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49A" w:rsidRPr="00E01A30" w:rsidRDefault="007B1648" w:rsidP="00C67C79">
      <w:pPr>
        <w:spacing w:after="0" w:line="240" w:lineRule="auto"/>
        <w:jc w:val="center"/>
        <w:rPr>
          <w:rFonts w:cs="Times New Roman"/>
          <w:b/>
          <w:noProof/>
          <w:sz w:val="22"/>
          <w:lang w:val="ru-RU"/>
        </w:rPr>
      </w:pPr>
      <w:r w:rsidRPr="00862364">
        <w:rPr>
          <w:rFonts w:cs="Times New Roman"/>
          <w:b/>
          <w:noProof/>
          <w:sz w:val="22"/>
        </w:rPr>
        <w:drawing>
          <wp:anchor distT="0" distB="0" distL="114300" distR="114300" simplePos="0" relativeHeight="251680768" behindDoc="0" locked="0" layoutInCell="1" allowOverlap="1">
            <wp:simplePos x="0" y="0"/>
            <wp:positionH relativeFrom="column">
              <wp:posOffset>1863615</wp:posOffset>
            </wp:positionH>
            <wp:positionV relativeFrom="paragraph">
              <wp:posOffset>27174</wp:posOffset>
            </wp:positionV>
            <wp:extent cx="2424605" cy="551793"/>
            <wp:effectExtent l="19050" t="0" r="0" b="0"/>
            <wp:wrapNone/>
            <wp:docPr id="8" name="Picture 7" descr="SrbijaVoz logo 17 3 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bijaVoz logo 17 3 2016.png"/>
                    <pic:cNvPicPr/>
                  </pic:nvPicPr>
                  <pic:blipFill>
                    <a:blip r:embed="rId8" cstate="print">
                      <a:lum contrast="10000"/>
                    </a:blip>
                    <a:stretch>
                      <a:fillRect/>
                    </a:stretch>
                  </pic:blipFill>
                  <pic:spPr>
                    <a:xfrm>
                      <a:off x="0" y="0"/>
                      <a:ext cx="2424605" cy="551793"/>
                    </a:xfrm>
                    <a:prstGeom prst="rect">
                      <a:avLst/>
                    </a:prstGeom>
                  </pic:spPr>
                </pic:pic>
              </a:graphicData>
            </a:graphic>
          </wp:anchor>
        </w:drawing>
      </w:r>
      <w:r w:rsidR="00A658C9" w:rsidRPr="004C43FA">
        <w:rPr>
          <w:rFonts w:cs="Times New Roman"/>
          <w:b/>
          <w:noProof/>
          <w:sz w:val="22"/>
          <w:lang w:val="ru-RU"/>
        </w:rPr>
        <w:t>47</w:t>
      </w:r>
      <w:r w:rsidR="005E3FC6" w:rsidRPr="00862364">
        <w:rPr>
          <w:rFonts w:cs="Times New Roman"/>
          <w:b/>
          <w:noProof/>
          <w:sz w:val="22"/>
        </w:rPr>
        <w:t>po</w:t>
      </w:r>
      <w:r w:rsidR="0013666E" w:rsidRPr="00E01A30">
        <w:rPr>
          <w:rFonts w:cs="Times New Roman"/>
          <w:b/>
          <w:noProof/>
          <w:sz w:val="22"/>
          <w:lang w:val="ru-RU"/>
        </w:rPr>
        <w:t xml:space="preserve"> </w:t>
      </w:r>
    </w:p>
    <w:p w:rsidR="007B1648" w:rsidRPr="00E01A30" w:rsidRDefault="007B1648" w:rsidP="00C67C79">
      <w:pPr>
        <w:spacing w:after="0" w:line="240" w:lineRule="auto"/>
        <w:jc w:val="center"/>
        <w:rPr>
          <w:rFonts w:cs="Times New Roman"/>
          <w:b/>
          <w:noProof/>
          <w:sz w:val="22"/>
          <w:lang w:val="ru-RU"/>
        </w:rPr>
      </w:pPr>
    </w:p>
    <w:p w:rsidR="00ED3E21" w:rsidRPr="00E01A30" w:rsidRDefault="00ED3E21" w:rsidP="00C67C79">
      <w:pPr>
        <w:spacing w:after="0" w:line="240" w:lineRule="auto"/>
        <w:jc w:val="center"/>
        <w:rPr>
          <w:rFonts w:cs="Times New Roman"/>
          <w:b/>
          <w:noProof/>
          <w:sz w:val="22"/>
          <w:lang w:val="ru-RU"/>
        </w:rPr>
      </w:pPr>
    </w:p>
    <w:p w:rsidR="007B1648" w:rsidRPr="00E01A30" w:rsidRDefault="007B1648" w:rsidP="00C67C79">
      <w:pPr>
        <w:spacing w:after="0" w:line="240" w:lineRule="auto"/>
        <w:jc w:val="center"/>
        <w:rPr>
          <w:rFonts w:cs="Times New Roman"/>
          <w:b/>
          <w:noProof/>
          <w:sz w:val="22"/>
          <w:lang w:val="ru-RU"/>
        </w:rPr>
      </w:pPr>
    </w:p>
    <w:p w:rsidR="007B1648" w:rsidRPr="00E01A30" w:rsidRDefault="007B1648" w:rsidP="007B1648">
      <w:pPr>
        <w:spacing w:after="0" w:line="240" w:lineRule="auto"/>
        <w:ind w:left="-851" w:right="-896"/>
        <w:jc w:val="center"/>
        <w:rPr>
          <w:rFonts w:ascii="Open Sans" w:hAnsi="Open Sans" w:cs="Open Sans"/>
          <w:b/>
          <w:noProof/>
          <w:color w:val="092C63"/>
          <w:w w:val="92"/>
          <w:sz w:val="32"/>
          <w:szCs w:val="32"/>
          <w:lang w:val="ru-RU"/>
        </w:rPr>
      </w:pPr>
      <w:r w:rsidRPr="00E01A30">
        <w:rPr>
          <w:rFonts w:ascii="Open Sans" w:hAnsi="Open Sans" w:cs="Open Sans"/>
          <w:b/>
          <w:noProof/>
          <w:color w:val="092C63"/>
          <w:w w:val="92"/>
          <w:sz w:val="32"/>
          <w:szCs w:val="32"/>
          <w:lang w:val="ru-RU"/>
        </w:rPr>
        <w:t>Акционарско друштво за железнички</w:t>
      </w:r>
      <w:r w:rsidRPr="00E01A30">
        <w:rPr>
          <w:rFonts w:ascii="Open Sans" w:hAnsi="Open Sans" w:cs="Open Sans"/>
          <w:b/>
          <w:noProof/>
          <w:color w:val="092C63"/>
          <w:w w:val="92"/>
          <w:sz w:val="32"/>
          <w:szCs w:val="32"/>
          <w:lang w:val="ru-RU"/>
        </w:rPr>
        <w:br/>
        <w:t>превоз путника „Србија Воз“</w:t>
      </w:r>
    </w:p>
    <w:p w:rsidR="007B1648" w:rsidRPr="00B00482" w:rsidRDefault="007B1648" w:rsidP="007B1648">
      <w:pPr>
        <w:spacing w:after="0" w:line="240" w:lineRule="auto"/>
        <w:ind w:left="-851" w:right="-896"/>
        <w:jc w:val="center"/>
        <w:rPr>
          <w:rFonts w:ascii="Open Sans" w:hAnsi="Open Sans" w:cs="Open Sans"/>
          <w:b/>
          <w:noProof/>
          <w:color w:val="092C63"/>
          <w:sz w:val="32"/>
          <w:lang w:val="ru-RU"/>
        </w:rPr>
      </w:pPr>
      <w:r w:rsidRPr="00E01A30">
        <w:rPr>
          <w:rFonts w:ascii="Open Sans" w:hAnsi="Open Sans" w:cs="Open Sans"/>
          <w:b/>
          <w:noProof/>
          <w:color w:val="092C63"/>
          <w:w w:val="92"/>
          <w:sz w:val="32"/>
          <w:szCs w:val="32"/>
          <w:lang w:val="ru-RU"/>
        </w:rPr>
        <w:t>Београд</w:t>
      </w:r>
    </w:p>
    <w:p w:rsidR="007B1648" w:rsidRPr="0013010E" w:rsidRDefault="007B1648" w:rsidP="007B1648">
      <w:pPr>
        <w:spacing w:after="0" w:line="240" w:lineRule="auto"/>
        <w:ind w:left="-851" w:right="-896"/>
        <w:jc w:val="center"/>
        <w:rPr>
          <w:rFonts w:ascii="Open Sans" w:hAnsi="Open Sans" w:cs="Open Sans"/>
          <w:b/>
          <w:noProof/>
          <w:color w:val="092C63"/>
          <w:spacing w:val="-22"/>
          <w:w w:val="90"/>
          <w:sz w:val="28"/>
          <w:lang w:val="ru-RU"/>
        </w:rPr>
      </w:pPr>
    </w:p>
    <w:p w:rsidR="007B1648" w:rsidRPr="00E01A30" w:rsidRDefault="007B1648" w:rsidP="007B1648">
      <w:pPr>
        <w:spacing w:after="0" w:line="240" w:lineRule="auto"/>
        <w:ind w:left="-851" w:right="-896"/>
        <w:jc w:val="center"/>
        <w:rPr>
          <w:rFonts w:ascii="Open Sans" w:hAnsi="Open Sans" w:cs="Open Sans"/>
          <w:b/>
          <w:noProof/>
          <w:color w:val="092C63"/>
          <w:spacing w:val="-22"/>
          <w:w w:val="90"/>
          <w:sz w:val="28"/>
          <w:lang w:val="ru-RU"/>
        </w:rPr>
      </w:pPr>
    </w:p>
    <w:p w:rsidR="007B1648" w:rsidRPr="00E01A30" w:rsidRDefault="007B1648" w:rsidP="007B1648">
      <w:pPr>
        <w:spacing w:after="0" w:line="240" w:lineRule="auto"/>
        <w:ind w:left="-851" w:right="-896"/>
        <w:jc w:val="center"/>
        <w:rPr>
          <w:rFonts w:ascii="Open Sans" w:hAnsi="Open Sans" w:cs="Open Sans"/>
          <w:b/>
          <w:noProof/>
          <w:color w:val="092C63"/>
          <w:spacing w:val="-22"/>
          <w:w w:val="90"/>
          <w:lang w:val="ru-RU"/>
        </w:rPr>
      </w:pPr>
    </w:p>
    <w:p w:rsidR="007B1648" w:rsidRPr="00E01A30" w:rsidRDefault="007B1648" w:rsidP="007B1648">
      <w:pPr>
        <w:spacing w:after="0" w:line="1080" w:lineRule="exact"/>
        <w:ind w:left="-851" w:right="-896"/>
        <w:jc w:val="center"/>
        <w:rPr>
          <w:rFonts w:ascii="Open Sans" w:hAnsi="Open Sans" w:cs="Open Sans"/>
          <w:b/>
          <w:noProof/>
          <w:color w:val="092C63"/>
          <w:spacing w:val="-20"/>
          <w:w w:val="90"/>
          <w:sz w:val="88"/>
          <w:szCs w:val="88"/>
          <w:lang w:val="ru-RU"/>
        </w:rPr>
      </w:pPr>
      <w:r w:rsidRPr="00E01A30">
        <w:rPr>
          <w:rFonts w:ascii="Open Sans" w:hAnsi="Open Sans" w:cs="Open Sans"/>
          <w:b/>
          <w:noProof/>
          <w:color w:val="092C63"/>
          <w:spacing w:val="-20"/>
          <w:w w:val="90"/>
          <w:sz w:val="88"/>
          <w:szCs w:val="88"/>
          <w:lang w:val="ru-RU"/>
        </w:rPr>
        <w:t>ИНФОРМАТОР О РАДУ</w:t>
      </w:r>
      <w:r w:rsidRPr="00E01A30">
        <w:rPr>
          <w:rFonts w:ascii="Open Sans" w:hAnsi="Open Sans" w:cs="Open Sans"/>
          <w:b/>
          <w:noProof/>
          <w:color w:val="092C63"/>
          <w:spacing w:val="-20"/>
          <w:w w:val="90"/>
          <w:sz w:val="88"/>
          <w:szCs w:val="88"/>
          <w:lang w:val="ru-RU"/>
        </w:rPr>
        <w:br/>
        <w:t>„СРБИЈА ВОЗ“ А.Д.</w:t>
      </w:r>
    </w:p>
    <w:p w:rsidR="007B1648" w:rsidRPr="00E01A30" w:rsidRDefault="007B1648" w:rsidP="00154188">
      <w:pPr>
        <w:spacing w:before="240" w:after="0" w:line="240" w:lineRule="auto"/>
        <w:ind w:left="-851" w:right="-896"/>
        <w:jc w:val="center"/>
        <w:rPr>
          <w:rFonts w:ascii="Open Sans" w:hAnsi="Open Sans" w:cs="Open Sans"/>
          <w:b/>
          <w:noProof/>
          <w:color w:val="092C63"/>
          <w:spacing w:val="-20"/>
          <w:w w:val="90"/>
          <w:sz w:val="28"/>
          <w:lang w:val="ru-RU"/>
        </w:rPr>
      </w:pPr>
    </w:p>
    <w:p w:rsidR="007B1648" w:rsidRPr="00E01A30" w:rsidRDefault="007B1648" w:rsidP="007B1648">
      <w:pPr>
        <w:spacing w:after="0" w:line="240" w:lineRule="auto"/>
        <w:ind w:left="-851" w:right="-896"/>
        <w:jc w:val="center"/>
        <w:rPr>
          <w:rFonts w:ascii="Open Sans" w:hAnsi="Open Sans" w:cs="Open Sans"/>
          <w:b/>
          <w:noProof/>
          <w:color w:val="092C63"/>
          <w:spacing w:val="-20"/>
          <w:w w:val="90"/>
          <w:sz w:val="28"/>
          <w:lang w:val="ru-RU"/>
        </w:rPr>
      </w:pPr>
      <w:r w:rsidRPr="00862364">
        <w:rPr>
          <w:rFonts w:ascii="Open Sans" w:hAnsi="Open Sans" w:cs="Open Sans"/>
          <w:b/>
          <w:noProof/>
          <w:color w:val="092C63"/>
          <w:spacing w:val="-20"/>
          <w:sz w:val="28"/>
        </w:rPr>
        <w:drawing>
          <wp:anchor distT="0" distB="0" distL="114300" distR="114300" simplePos="0" relativeHeight="251678720" behindDoc="0" locked="0" layoutInCell="1" allowOverlap="1">
            <wp:simplePos x="0" y="0"/>
            <wp:positionH relativeFrom="column">
              <wp:posOffset>-942975</wp:posOffset>
            </wp:positionH>
            <wp:positionV relativeFrom="paragraph">
              <wp:posOffset>49530</wp:posOffset>
            </wp:positionV>
            <wp:extent cx="7595870" cy="4191000"/>
            <wp:effectExtent l="19050" t="0" r="5080" b="0"/>
            <wp:wrapNone/>
            <wp:docPr id="2" name="Picture 1" descr="elmo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motv.png"/>
                    <pic:cNvPicPr/>
                  </pic:nvPicPr>
                  <pic:blipFill>
                    <a:blip r:embed="rId9" cstate="print"/>
                    <a:stretch>
                      <a:fillRect/>
                    </a:stretch>
                  </pic:blipFill>
                  <pic:spPr>
                    <a:xfrm>
                      <a:off x="0" y="0"/>
                      <a:ext cx="7595870" cy="4191000"/>
                    </a:xfrm>
                    <a:prstGeom prst="rect">
                      <a:avLst/>
                    </a:prstGeom>
                  </pic:spPr>
                </pic:pic>
              </a:graphicData>
            </a:graphic>
          </wp:anchor>
        </w:drawing>
      </w:r>
    </w:p>
    <w:p w:rsidR="007B1648" w:rsidRPr="00E01A30" w:rsidRDefault="007B1648" w:rsidP="007B1648">
      <w:pPr>
        <w:spacing w:after="0" w:line="240" w:lineRule="auto"/>
        <w:ind w:left="-851" w:right="-896"/>
        <w:jc w:val="center"/>
        <w:rPr>
          <w:rFonts w:ascii="Open Sans" w:hAnsi="Open Sans" w:cs="Open Sans"/>
          <w:b/>
          <w:noProof/>
          <w:color w:val="092C63"/>
          <w:spacing w:val="-20"/>
          <w:w w:val="90"/>
          <w:sz w:val="28"/>
          <w:lang w:val="ru-RU"/>
        </w:rPr>
      </w:pPr>
    </w:p>
    <w:p w:rsidR="007B1648" w:rsidRPr="00E01A30" w:rsidRDefault="007B1648" w:rsidP="007B1648">
      <w:pPr>
        <w:spacing w:after="0" w:line="240" w:lineRule="auto"/>
        <w:ind w:left="-851" w:right="-896"/>
        <w:jc w:val="center"/>
        <w:rPr>
          <w:rFonts w:ascii="Open Sans" w:hAnsi="Open Sans" w:cs="Open Sans"/>
          <w:b/>
          <w:noProof/>
          <w:color w:val="092C63"/>
          <w:spacing w:val="-20"/>
          <w:w w:val="90"/>
          <w:sz w:val="28"/>
          <w:lang w:val="ru-RU"/>
        </w:rPr>
      </w:pPr>
    </w:p>
    <w:p w:rsidR="007B1648" w:rsidRPr="00E01A30" w:rsidRDefault="007B1648" w:rsidP="007B1648">
      <w:pPr>
        <w:spacing w:after="0" w:line="240" w:lineRule="auto"/>
        <w:ind w:left="-851" w:right="-896"/>
        <w:jc w:val="center"/>
        <w:rPr>
          <w:rFonts w:ascii="Open Sans" w:hAnsi="Open Sans" w:cs="Open Sans"/>
          <w:b/>
          <w:noProof/>
          <w:color w:val="092C63"/>
          <w:spacing w:val="-20"/>
          <w:w w:val="90"/>
          <w:sz w:val="28"/>
          <w:lang w:val="ru-RU"/>
        </w:rPr>
      </w:pPr>
    </w:p>
    <w:p w:rsidR="007B1648" w:rsidRPr="00E01A30" w:rsidRDefault="007B1648" w:rsidP="007B1648">
      <w:pPr>
        <w:spacing w:after="0" w:line="240" w:lineRule="auto"/>
        <w:ind w:left="-851" w:right="-896"/>
        <w:jc w:val="center"/>
        <w:rPr>
          <w:rFonts w:ascii="Open Sans" w:hAnsi="Open Sans" w:cs="Open Sans"/>
          <w:b/>
          <w:noProof/>
          <w:color w:val="092C63"/>
          <w:spacing w:val="-20"/>
          <w:w w:val="90"/>
          <w:sz w:val="28"/>
          <w:lang w:val="ru-RU"/>
        </w:rPr>
      </w:pPr>
    </w:p>
    <w:p w:rsidR="007B1648" w:rsidRPr="00E01A30" w:rsidRDefault="007B1648" w:rsidP="007B1648">
      <w:pPr>
        <w:spacing w:after="0" w:line="240" w:lineRule="auto"/>
        <w:ind w:left="-851" w:right="-896"/>
        <w:jc w:val="center"/>
        <w:rPr>
          <w:rFonts w:ascii="Open Sans" w:hAnsi="Open Sans" w:cs="Open Sans"/>
          <w:b/>
          <w:noProof/>
          <w:color w:val="092C63"/>
          <w:spacing w:val="-20"/>
          <w:w w:val="90"/>
          <w:sz w:val="28"/>
          <w:lang w:val="ru-RU"/>
        </w:rPr>
      </w:pPr>
    </w:p>
    <w:p w:rsidR="007B1648" w:rsidRPr="00E01A30" w:rsidRDefault="007B1648" w:rsidP="007B1648">
      <w:pPr>
        <w:spacing w:after="0" w:line="240" w:lineRule="auto"/>
        <w:ind w:left="-851" w:right="-896"/>
        <w:jc w:val="center"/>
        <w:rPr>
          <w:rFonts w:ascii="Open Sans" w:hAnsi="Open Sans" w:cs="Open Sans"/>
          <w:b/>
          <w:noProof/>
          <w:color w:val="092C63"/>
          <w:spacing w:val="-20"/>
          <w:w w:val="90"/>
          <w:sz w:val="28"/>
          <w:lang w:val="ru-RU"/>
        </w:rPr>
      </w:pPr>
    </w:p>
    <w:p w:rsidR="007B1648" w:rsidRPr="00E01A30" w:rsidRDefault="007B1648" w:rsidP="007B1648">
      <w:pPr>
        <w:spacing w:after="0" w:line="240" w:lineRule="auto"/>
        <w:ind w:left="-851" w:right="-896"/>
        <w:jc w:val="center"/>
        <w:rPr>
          <w:rFonts w:ascii="Open Sans" w:hAnsi="Open Sans" w:cs="Open Sans"/>
          <w:b/>
          <w:noProof/>
          <w:color w:val="092C63"/>
          <w:spacing w:val="-20"/>
          <w:w w:val="90"/>
          <w:sz w:val="28"/>
          <w:lang w:val="ru-RU"/>
        </w:rPr>
      </w:pPr>
    </w:p>
    <w:p w:rsidR="007B1648" w:rsidRPr="00E01A30" w:rsidRDefault="007B1648" w:rsidP="007B1648">
      <w:pPr>
        <w:spacing w:after="0" w:line="240" w:lineRule="auto"/>
        <w:ind w:left="-851" w:right="-896"/>
        <w:jc w:val="center"/>
        <w:rPr>
          <w:rFonts w:ascii="Open Sans" w:hAnsi="Open Sans" w:cs="Open Sans"/>
          <w:b/>
          <w:noProof/>
          <w:color w:val="092C63"/>
          <w:spacing w:val="-20"/>
          <w:w w:val="90"/>
          <w:sz w:val="28"/>
          <w:lang w:val="ru-RU"/>
        </w:rPr>
      </w:pPr>
    </w:p>
    <w:p w:rsidR="007B1648" w:rsidRPr="00E01A30" w:rsidRDefault="007B1648" w:rsidP="007B1648">
      <w:pPr>
        <w:spacing w:after="0" w:line="240" w:lineRule="auto"/>
        <w:ind w:left="-851" w:right="-896"/>
        <w:jc w:val="center"/>
        <w:rPr>
          <w:rFonts w:ascii="Open Sans" w:hAnsi="Open Sans" w:cs="Open Sans"/>
          <w:b/>
          <w:noProof/>
          <w:color w:val="092C63"/>
          <w:spacing w:val="-20"/>
          <w:w w:val="90"/>
          <w:sz w:val="28"/>
          <w:lang w:val="ru-RU"/>
        </w:rPr>
      </w:pPr>
    </w:p>
    <w:p w:rsidR="007B1648" w:rsidRPr="00E01A30" w:rsidRDefault="007B1648" w:rsidP="007B1648">
      <w:pPr>
        <w:spacing w:after="0" w:line="240" w:lineRule="auto"/>
        <w:ind w:left="-851" w:right="-896"/>
        <w:jc w:val="center"/>
        <w:rPr>
          <w:rFonts w:ascii="Open Sans" w:hAnsi="Open Sans" w:cs="Open Sans"/>
          <w:b/>
          <w:noProof/>
          <w:color w:val="092C63"/>
          <w:spacing w:val="-20"/>
          <w:w w:val="90"/>
          <w:sz w:val="28"/>
          <w:lang w:val="ru-RU"/>
        </w:rPr>
      </w:pPr>
    </w:p>
    <w:p w:rsidR="007B1648" w:rsidRPr="00E01A30" w:rsidRDefault="007B1648" w:rsidP="007B1648">
      <w:pPr>
        <w:spacing w:after="0" w:line="240" w:lineRule="auto"/>
        <w:ind w:left="-851" w:right="-896"/>
        <w:jc w:val="center"/>
        <w:rPr>
          <w:rFonts w:ascii="Open Sans" w:hAnsi="Open Sans" w:cs="Open Sans"/>
          <w:b/>
          <w:noProof/>
          <w:color w:val="092C63"/>
          <w:spacing w:val="-20"/>
          <w:w w:val="90"/>
          <w:sz w:val="28"/>
          <w:lang w:val="ru-RU"/>
        </w:rPr>
      </w:pPr>
    </w:p>
    <w:p w:rsidR="007B1648" w:rsidRPr="00E01A30" w:rsidRDefault="007B1648" w:rsidP="007B1648">
      <w:pPr>
        <w:spacing w:after="0" w:line="240" w:lineRule="auto"/>
        <w:ind w:left="-851" w:right="-896"/>
        <w:jc w:val="center"/>
        <w:rPr>
          <w:rFonts w:ascii="Open Sans" w:hAnsi="Open Sans" w:cs="Open Sans"/>
          <w:b/>
          <w:noProof/>
          <w:color w:val="092C63"/>
          <w:spacing w:val="-20"/>
          <w:w w:val="90"/>
          <w:sz w:val="28"/>
          <w:lang w:val="ru-RU"/>
        </w:rPr>
      </w:pPr>
    </w:p>
    <w:p w:rsidR="007B1648" w:rsidRPr="00E01A30" w:rsidRDefault="007B1648" w:rsidP="007B1648">
      <w:pPr>
        <w:spacing w:after="0" w:line="240" w:lineRule="auto"/>
        <w:ind w:left="-851" w:right="-896"/>
        <w:jc w:val="center"/>
        <w:rPr>
          <w:rFonts w:ascii="Open Sans" w:hAnsi="Open Sans" w:cs="Open Sans"/>
          <w:b/>
          <w:noProof/>
          <w:color w:val="092C63"/>
          <w:spacing w:val="-20"/>
          <w:w w:val="90"/>
          <w:sz w:val="28"/>
          <w:lang w:val="ru-RU"/>
        </w:rPr>
      </w:pPr>
    </w:p>
    <w:p w:rsidR="007B1648" w:rsidRPr="00E01A30" w:rsidRDefault="007B1648" w:rsidP="007B1648">
      <w:pPr>
        <w:spacing w:after="0" w:line="240" w:lineRule="auto"/>
        <w:ind w:left="-851" w:right="-896"/>
        <w:jc w:val="center"/>
        <w:rPr>
          <w:rFonts w:ascii="Open Sans" w:hAnsi="Open Sans" w:cs="Open Sans"/>
          <w:b/>
          <w:noProof/>
          <w:color w:val="092C63"/>
          <w:spacing w:val="-20"/>
          <w:w w:val="90"/>
          <w:sz w:val="28"/>
          <w:lang w:val="ru-RU"/>
        </w:rPr>
      </w:pPr>
    </w:p>
    <w:p w:rsidR="007B1648" w:rsidRPr="00E01A30" w:rsidRDefault="007B1648" w:rsidP="007B1648">
      <w:pPr>
        <w:spacing w:after="0" w:line="240" w:lineRule="auto"/>
        <w:ind w:left="-851" w:right="-896"/>
        <w:jc w:val="center"/>
        <w:rPr>
          <w:rFonts w:ascii="Open Sans" w:hAnsi="Open Sans" w:cs="Open Sans"/>
          <w:b/>
          <w:noProof/>
          <w:color w:val="092C63"/>
          <w:spacing w:val="-20"/>
          <w:w w:val="90"/>
          <w:sz w:val="28"/>
          <w:lang w:val="ru-RU"/>
        </w:rPr>
      </w:pPr>
    </w:p>
    <w:p w:rsidR="007B1648" w:rsidRPr="00E01A30" w:rsidRDefault="007B1648" w:rsidP="007B1648">
      <w:pPr>
        <w:spacing w:after="0" w:line="240" w:lineRule="auto"/>
        <w:ind w:left="-851" w:right="-896"/>
        <w:jc w:val="center"/>
        <w:rPr>
          <w:rFonts w:ascii="Open Sans" w:hAnsi="Open Sans" w:cs="Open Sans"/>
          <w:b/>
          <w:noProof/>
          <w:color w:val="092C63"/>
          <w:spacing w:val="-20"/>
          <w:w w:val="90"/>
          <w:sz w:val="28"/>
          <w:lang w:val="ru-RU"/>
        </w:rPr>
      </w:pPr>
    </w:p>
    <w:p w:rsidR="007B1648" w:rsidRPr="00E01A30" w:rsidRDefault="007B1648" w:rsidP="007B1648">
      <w:pPr>
        <w:spacing w:after="0" w:line="240" w:lineRule="auto"/>
        <w:ind w:left="-851" w:right="-896"/>
        <w:jc w:val="center"/>
        <w:rPr>
          <w:rFonts w:ascii="Open Sans" w:hAnsi="Open Sans" w:cs="Open Sans"/>
          <w:b/>
          <w:noProof/>
          <w:color w:val="092C63"/>
          <w:spacing w:val="-20"/>
          <w:w w:val="90"/>
          <w:sz w:val="28"/>
          <w:lang w:val="ru-RU"/>
        </w:rPr>
      </w:pPr>
    </w:p>
    <w:p w:rsidR="007B1648" w:rsidRPr="00AD0831" w:rsidRDefault="007B1648" w:rsidP="00154188">
      <w:pPr>
        <w:spacing w:after="120" w:line="240" w:lineRule="auto"/>
        <w:ind w:left="-851" w:right="-896"/>
        <w:jc w:val="center"/>
        <w:rPr>
          <w:rFonts w:ascii="Open Sans" w:hAnsi="Open Sans" w:cs="Open Sans"/>
          <w:b/>
          <w:noProof/>
          <w:color w:val="092C63"/>
          <w:spacing w:val="-20"/>
          <w:w w:val="90"/>
          <w:sz w:val="44"/>
          <w:lang w:val="ru-RU"/>
        </w:rPr>
      </w:pPr>
    </w:p>
    <w:p w:rsidR="00ED3E21" w:rsidRPr="00794A74" w:rsidRDefault="007B1648" w:rsidP="00794A74">
      <w:pPr>
        <w:spacing w:after="0" w:line="240" w:lineRule="auto"/>
        <w:ind w:left="-851" w:right="-896"/>
        <w:jc w:val="center"/>
        <w:rPr>
          <w:rFonts w:ascii="Open Sans" w:hAnsi="Open Sans" w:cs="Open Sans"/>
          <w:b/>
          <w:noProof/>
          <w:color w:val="092C63"/>
          <w:sz w:val="36"/>
          <w:szCs w:val="32"/>
        </w:rPr>
        <w:sectPr w:rsidR="00ED3E21" w:rsidRPr="00794A74" w:rsidSect="00ED3E21">
          <w:headerReference w:type="even" r:id="rId10"/>
          <w:headerReference w:type="default" r:id="rId11"/>
          <w:footerReference w:type="default" r:id="rId12"/>
          <w:pgSz w:w="11907" w:h="16839" w:code="9"/>
          <w:pgMar w:top="851" w:right="1440" w:bottom="1440" w:left="1440" w:header="851" w:footer="839" w:gutter="0"/>
          <w:cols w:space="720"/>
          <w:titlePg/>
          <w:docGrid w:linePitch="360"/>
        </w:sectPr>
      </w:pPr>
      <w:r w:rsidRPr="00862364">
        <w:rPr>
          <w:rFonts w:ascii="Open Sans" w:hAnsi="Open Sans" w:cs="Open Sans"/>
          <w:b/>
          <w:noProof/>
          <w:color w:val="092C63"/>
          <w:sz w:val="36"/>
          <w:szCs w:val="32"/>
        </w:rPr>
        <w:t>Београд,</w:t>
      </w:r>
      <w:r w:rsidR="005035FA" w:rsidRPr="00862364">
        <w:rPr>
          <w:rFonts w:ascii="Open Sans" w:hAnsi="Open Sans" w:cs="Open Sans"/>
          <w:b/>
          <w:noProof/>
          <w:color w:val="092C63"/>
          <w:sz w:val="36"/>
          <w:szCs w:val="32"/>
        </w:rPr>
        <w:t xml:space="preserve"> 201</w:t>
      </w:r>
      <w:r w:rsidR="00561057">
        <w:rPr>
          <w:rFonts w:ascii="Open Sans" w:hAnsi="Open Sans" w:cs="Open Sans"/>
          <w:b/>
          <w:noProof/>
          <w:color w:val="092C63"/>
          <w:sz w:val="36"/>
          <w:szCs w:val="32"/>
        </w:rPr>
        <w:t>7</w:t>
      </w:r>
      <w:r w:rsidR="005035FA" w:rsidRPr="00862364">
        <w:rPr>
          <w:rFonts w:ascii="Open Sans" w:hAnsi="Open Sans" w:cs="Open Sans"/>
          <w:b/>
          <w:noProof/>
          <w:color w:val="092C63"/>
          <w:sz w:val="36"/>
          <w:szCs w:val="32"/>
        </w:rPr>
        <w:t xml:space="preserve"> - </w:t>
      </w:r>
      <w:r w:rsidR="006103E3">
        <w:rPr>
          <w:rFonts w:ascii="Open Sans" w:hAnsi="Open Sans" w:cs="Open Sans"/>
          <w:b/>
          <w:noProof/>
          <w:color w:val="092C63"/>
          <w:sz w:val="36"/>
          <w:szCs w:val="32"/>
        </w:rPr>
        <w:t>201</w:t>
      </w:r>
      <w:r w:rsidR="00847A44">
        <w:rPr>
          <w:rFonts w:ascii="Open Sans" w:hAnsi="Open Sans" w:cs="Open Sans"/>
          <w:b/>
          <w:noProof/>
          <w:color w:val="092C63"/>
          <w:sz w:val="36"/>
          <w:szCs w:val="32"/>
        </w:rPr>
        <w:t>8</w:t>
      </w:r>
      <w:r w:rsidRPr="00862364">
        <w:rPr>
          <w:rFonts w:ascii="Open Sans" w:hAnsi="Open Sans" w:cs="Open Sans"/>
          <w:b/>
          <w:noProof/>
          <w:color w:val="092C63"/>
          <w:sz w:val="36"/>
          <w:szCs w:val="32"/>
        </w:rPr>
        <w:t>.</w:t>
      </w:r>
    </w:p>
    <w:p w:rsidR="00255147" w:rsidRPr="00862364" w:rsidRDefault="00255147" w:rsidP="00255147">
      <w:pPr>
        <w:spacing w:after="0" w:line="240" w:lineRule="auto"/>
        <w:jc w:val="center"/>
        <w:rPr>
          <w:rFonts w:cs="Times New Roman"/>
          <w:b/>
          <w:noProof/>
          <w:sz w:val="22"/>
        </w:rPr>
      </w:pPr>
    </w:p>
    <w:p w:rsidR="00255147" w:rsidRPr="00862364" w:rsidRDefault="0017243A" w:rsidP="0040095B">
      <w:pPr>
        <w:tabs>
          <w:tab w:val="center" w:pos="4513"/>
          <w:tab w:val="left" w:pos="5526"/>
          <w:tab w:val="left" w:pos="7869"/>
        </w:tabs>
        <w:spacing w:after="0" w:line="240" w:lineRule="auto"/>
        <w:rPr>
          <w:rFonts w:cs="Times New Roman"/>
          <w:b/>
          <w:noProof/>
        </w:rPr>
      </w:pPr>
      <w:r w:rsidRPr="00862364">
        <w:rPr>
          <w:rFonts w:cs="Times New Roman"/>
          <w:b/>
          <w:noProof/>
        </w:rPr>
        <w:tab/>
      </w:r>
      <w:bookmarkStart w:id="0" w:name="Садржај"/>
      <w:r w:rsidR="00255147" w:rsidRPr="00862364">
        <w:rPr>
          <w:rFonts w:cs="Times New Roman"/>
          <w:b/>
          <w:noProof/>
        </w:rPr>
        <w:t>САДРЖАЈ</w:t>
      </w:r>
      <w:bookmarkEnd w:id="0"/>
      <w:r w:rsidRPr="00862364">
        <w:rPr>
          <w:rFonts w:cs="Times New Roman"/>
          <w:b/>
          <w:noProof/>
        </w:rPr>
        <w:tab/>
      </w:r>
      <w:r w:rsidR="0040095B">
        <w:rPr>
          <w:rFonts w:cs="Times New Roman"/>
          <w:b/>
          <w:noProof/>
        </w:rPr>
        <w:tab/>
      </w:r>
    </w:p>
    <w:p w:rsidR="00401AA1" w:rsidRPr="00862364" w:rsidRDefault="00401AA1" w:rsidP="0017243A">
      <w:pPr>
        <w:tabs>
          <w:tab w:val="center" w:pos="4513"/>
          <w:tab w:val="left" w:pos="5526"/>
        </w:tabs>
        <w:spacing w:after="0" w:line="240" w:lineRule="auto"/>
        <w:rPr>
          <w:b/>
          <w:noProof/>
          <w:sz w:val="22"/>
        </w:rPr>
      </w:pPr>
    </w:p>
    <w:sdt>
      <w:sdtPr>
        <w:rPr>
          <w:noProof/>
        </w:rPr>
        <w:id w:val="11631019"/>
        <w:docPartObj>
          <w:docPartGallery w:val="Table of Contents"/>
          <w:docPartUnique/>
        </w:docPartObj>
      </w:sdtPr>
      <w:sdtContent>
        <w:p w:rsidR="006826CE" w:rsidRDefault="00671237">
          <w:pPr>
            <w:pStyle w:val="TOC1"/>
            <w:rPr>
              <w:rFonts w:asciiTheme="minorHAnsi" w:eastAsiaTheme="minorEastAsia" w:hAnsiTheme="minorHAnsi"/>
              <w:noProof/>
              <w:sz w:val="22"/>
            </w:rPr>
          </w:pPr>
          <w:r w:rsidRPr="00862364">
            <w:rPr>
              <w:noProof/>
            </w:rPr>
            <w:fldChar w:fldCharType="begin"/>
          </w:r>
          <w:r w:rsidR="00CB04F8" w:rsidRPr="00862364">
            <w:rPr>
              <w:noProof/>
            </w:rPr>
            <w:instrText xml:space="preserve"> TOC \o "1-3" \h \z \u </w:instrText>
          </w:r>
          <w:r w:rsidRPr="00862364">
            <w:rPr>
              <w:noProof/>
            </w:rPr>
            <w:fldChar w:fldCharType="separate"/>
          </w:r>
          <w:hyperlink w:anchor="_Toc505765557" w:history="1">
            <w:r w:rsidR="006826CE" w:rsidRPr="00173EDE">
              <w:rPr>
                <w:rStyle w:val="Hyperlink"/>
                <w:noProof/>
              </w:rPr>
              <w:t>I</w:t>
            </w:r>
            <w:r w:rsidR="006826CE">
              <w:rPr>
                <w:rStyle w:val="Hyperlink"/>
                <w:noProof/>
                <w:lang w:val="ru-RU"/>
              </w:rPr>
              <w:tab/>
            </w:r>
            <w:r w:rsidR="006826CE" w:rsidRPr="00173EDE">
              <w:rPr>
                <w:rStyle w:val="Hyperlink"/>
                <w:noProof/>
                <w:lang w:val="ru-RU"/>
              </w:rPr>
              <w:t>ОСНОВНИ ПОДАЦИ О ДРЖАВНОМ ОРГАНУ И ИНФОРМАТОРУ О РАДУ</w:t>
            </w:r>
            <w:r w:rsidR="006826CE">
              <w:rPr>
                <w:noProof/>
                <w:webHidden/>
              </w:rPr>
              <w:tab/>
            </w:r>
            <w:r>
              <w:rPr>
                <w:noProof/>
                <w:webHidden/>
              </w:rPr>
              <w:fldChar w:fldCharType="begin"/>
            </w:r>
            <w:r w:rsidR="006826CE">
              <w:rPr>
                <w:noProof/>
                <w:webHidden/>
              </w:rPr>
              <w:instrText xml:space="preserve"> PAGEREF _Toc505765557 \h </w:instrText>
            </w:r>
            <w:r>
              <w:rPr>
                <w:noProof/>
                <w:webHidden/>
              </w:rPr>
            </w:r>
            <w:r>
              <w:rPr>
                <w:noProof/>
                <w:webHidden/>
              </w:rPr>
              <w:fldChar w:fldCharType="separate"/>
            </w:r>
            <w:r w:rsidR="00DA16F1">
              <w:rPr>
                <w:noProof/>
                <w:webHidden/>
              </w:rPr>
              <w:t>3</w:t>
            </w:r>
            <w:r>
              <w:rPr>
                <w:noProof/>
                <w:webHidden/>
              </w:rPr>
              <w:fldChar w:fldCharType="end"/>
            </w:r>
          </w:hyperlink>
        </w:p>
        <w:p w:rsidR="006826CE" w:rsidRDefault="00671237">
          <w:pPr>
            <w:pStyle w:val="TOC1"/>
            <w:rPr>
              <w:rFonts w:asciiTheme="minorHAnsi" w:eastAsiaTheme="minorEastAsia" w:hAnsiTheme="minorHAnsi"/>
              <w:noProof/>
              <w:sz w:val="22"/>
            </w:rPr>
          </w:pPr>
          <w:hyperlink w:anchor="_Toc505765558" w:history="1">
            <w:r w:rsidR="006826CE" w:rsidRPr="00173EDE">
              <w:rPr>
                <w:rStyle w:val="Hyperlink"/>
                <w:noProof/>
              </w:rPr>
              <w:t>II</w:t>
            </w:r>
            <w:r w:rsidR="006826CE">
              <w:rPr>
                <w:rStyle w:val="Hyperlink"/>
                <w:noProof/>
                <w:lang w:val="ru-RU"/>
              </w:rPr>
              <w:tab/>
            </w:r>
            <w:r w:rsidR="006826CE" w:rsidRPr="00173EDE">
              <w:rPr>
                <w:rStyle w:val="Hyperlink"/>
                <w:noProof/>
              </w:rPr>
              <w:t>O</w:t>
            </w:r>
            <w:r w:rsidR="006826CE" w:rsidRPr="00173EDE">
              <w:rPr>
                <w:rStyle w:val="Hyperlink"/>
                <w:noProof/>
                <w:lang w:val="ru-RU"/>
              </w:rPr>
              <w:t>РГАНИЗАЦИОНА СТРУКТУРА</w:t>
            </w:r>
            <w:r w:rsidR="006826CE">
              <w:rPr>
                <w:noProof/>
                <w:webHidden/>
              </w:rPr>
              <w:tab/>
            </w:r>
            <w:r>
              <w:rPr>
                <w:noProof/>
                <w:webHidden/>
              </w:rPr>
              <w:fldChar w:fldCharType="begin"/>
            </w:r>
            <w:r w:rsidR="006826CE">
              <w:rPr>
                <w:noProof/>
                <w:webHidden/>
              </w:rPr>
              <w:instrText xml:space="preserve"> PAGEREF _Toc505765558 \h </w:instrText>
            </w:r>
            <w:r>
              <w:rPr>
                <w:noProof/>
                <w:webHidden/>
              </w:rPr>
            </w:r>
            <w:r>
              <w:rPr>
                <w:noProof/>
                <w:webHidden/>
              </w:rPr>
              <w:fldChar w:fldCharType="separate"/>
            </w:r>
            <w:r w:rsidR="00DA16F1">
              <w:rPr>
                <w:noProof/>
                <w:webHidden/>
              </w:rPr>
              <w:t>4</w:t>
            </w:r>
            <w:r>
              <w:rPr>
                <w:noProof/>
                <w:webHidden/>
              </w:rPr>
              <w:fldChar w:fldCharType="end"/>
            </w:r>
          </w:hyperlink>
        </w:p>
        <w:p w:rsidR="006826CE" w:rsidRDefault="00671237">
          <w:pPr>
            <w:pStyle w:val="TOC2"/>
            <w:rPr>
              <w:rFonts w:asciiTheme="minorHAnsi" w:eastAsiaTheme="minorEastAsia" w:hAnsiTheme="minorHAnsi"/>
              <w:noProof/>
              <w:sz w:val="22"/>
            </w:rPr>
          </w:pPr>
          <w:hyperlink w:anchor="_Toc505765559" w:history="1">
            <w:r w:rsidR="006826CE" w:rsidRPr="00173EDE">
              <w:rPr>
                <w:rStyle w:val="Hyperlink"/>
                <w:rFonts w:cs="Times New Roman"/>
                <w:noProof/>
                <w:lang w:val="ru-RU"/>
              </w:rPr>
              <w:t>Сектор за одржавање возних средстава</w:t>
            </w:r>
            <w:r w:rsidR="006826CE">
              <w:rPr>
                <w:noProof/>
                <w:webHidden/>
              </w:rPr>
              <w:tab/>
            </w:r>
            <w:r>
              <w:rPr>
                <w:noProof/>
                <w:webHidden/>
              </w:rPr>
              <w:fldChar w:fldCharType="begin"/>
            </w:r>
            <w:r w:rsidR="006826CE">
              <w:rPr>
                <w:noProof/>
                <w:webHidden/>
              </w:rPr>
              <w:instrText xml:space="preserve"> PAGEREF _Toc505765559 \h </w:instrText>
            </w:r>
            <w:r>
              <w:rPr>
                <w:noProof/>
                <w:webHidden/>
              </w:rPr>
            </w:r>
            <w:r>
              <w:rPr>
                <w:noProof/>
                <w:webHidden/>
              </w:rPr>
              <w:fldChar w:fldCharType="separate"/>
            </w:r>
            <w:r w:rsidR="00DA16F1">
              <w:rPr>
                <w:noProof/>
                <w:webHidden/>
              </w:rPr>
              <w:t>14</w:t>
            </w:r>
            <w:r>
              <w:rPr>
                <w:noProof/>
                <w:webHidden/>
              </w:rPr>
              <w:fldChar w:fldCharType="end"/>
            </w:r>
          </w:hyperlink>
        </w:p>
        <w:p w:rsidR="006826CE" w:rsidRDefault="00671237">
          <w:pPr>
            <w:pStyle w:val="TOC2"/>
            <w:rPr>
              <w:rFonts w:asciiTheme="minorHAnsi" w:eastAsiaTheme="minorEastAsia" w:hAnsiTheme="minorHAnsi"/>
              <w:noProof/>
              <w:sz w:val="22"/>
            </w:rPr>
          </w:pPr>
          <w:hyperlink w:anchor="_Toc505765560" w:history="1">
            <w:r w:rsidR="006826CE" w:rsidRPr="00173EDE">
              <w:rPr>
                <w:rStyle w:val="Hyperlink"/>
                <w:rFonts w:cs="Times New Roman"/>
                <w:noProof/>
                <w:lang w:val="ru-RU"/>
              </w:rPr>
              <w:t>Сектор за финансијско-рачуноводствене послове, план и попис</w:t>
            </w:r>
            <w:r w:rsidR="006826CE">
              <w:rPr>
                <w:noProof/>
                <w:webHidden/>
              </w:rPr>
              <w:tab/>
            </w:r>
            <w:r>
              <w:rPr>
                <w:noProof/>
                <w:webHidden/>
              </w:rPr>
              <w:fldChar w:fldCharType="begin"/>
            </w:r>
            <w:r w:rsidR="006826CE">
              <w:rPr>
                <w:noProof/>
                <w:webHidden/>
              </w:rPr>
              <w:instrText xml:space="preserve"> PAGEREF _Toc505765560 \h </w:instrText>
            </w:r>
            <w:r>
              <w:rPr>
                <w:noProof/>
                <w:webHidden/>
              </w:rPr>
            </w:r>
            <w:r>
              <w:rPr>
                <w:noProof/>
                <w:webHidden/>
              </w:rPr>
              <w:fldChar w:fldCharType="separate"/>
            </w:r>
            <w:r w:rsidR="00DA16F1">
              <w:rPr>
                <w:noProof/>
                <w:webHidden/>
              </w:rPr>
              <w:t>15</w:t>
            </w:r>
            <w:r>
              <w:rPr>
                <w:noProof/>
                <w:webHidden/>
              </w:rPr>
              <w:fldChar w:fldCharType="end"/>
            </w:r>
          </w:hyperlink>
        </w:p>
        <w:p w:rsidR="006826CE" w:rsidRDefault="00671237">
          <w:pPr>
            <w:pStyle w:val="TOC2"/>
            <w:rPr>
              <w:rFonts w:asciiTheme="minorHAnsi" w:eastAsiaTheme="minorEastAsia" w:hAnsiTheme="minorHAnsi"/>
              <w:noProof/>
              <w:sz w:val="22"/>
            </w:rPr>
          </w:pPr>
          <w:hyperlink w:anchor="_Toc505765561" w:history="1">
            <w:r w:rsidR="006826CE" w:rsidRPr="00173EDE">
              <w:rPr>
                <w:rStyle w:val="Hyperlink"/>
                <w:rFonts w:cs="Times New Roman"/>
                <w:noProof/>
                <w:lang w:val="ru-RU"/>
              </w:rPr>
              <w:t>Сектор за набавке и  стоваришне послове</w:t>
            </w:r>
            <w:r w:rsidR="006826CE">
              <w:rPr>
                <w:noProof/>
                <w:webHidden/>
              </w:rPr>
              <w:tab/>
            </w:r>
            <w:r>
              <w:rPr>
                <w:noProof/>
                <w:webHidden/>
              </w:rPr>
              <w:fldChar w:fldCharType="begin"/>
            </w:r>
            <w:r w:rsidR="006826CE">
              <w:rPr>
                <w:noProof/>
                <w:webHidden/>
              </w:rPr>
              <w:instrText xml:space="preserve"> PAGEREF _Toc505765561 \h </w:instrText>
            </w:r>
            <w:r>
              <w:rPr>
                <w:noProof/>
                <w:webHidden/>
              </w:rPr>
            </w:r>
            <w:r>
              <w:rPr>
                <w:noProof/>
                <w:webHidden/>
              </w:rPr>
              <w:fldChar w:fldCharType="separate"/>
            </w:r>
            <w:r w:rsidR="00DA16F1">
              <w:rPr>
                <w:noProof/>
                <w:webHidden/>
              </w:rPr>
              <w:t>16</w:t>
            </w:r>
            <w:r>
              <w:rPr>
                <w:noProof/>
                <w:webHidden/>
              </w:rPr>
              <w:fldChar w:fldCharType="end"/>
            </w:r>
          </w:hyperlink>
        </w:p>
        <w:p w:rsidR="006826CE" w:rsidRDefault="00671237">
          <w:pPr>
            <w:pStyle w:val="TOC2"/>
            <w:rPr>
              <w:rFonts w:asciiTheme="minorHAnsi" w:eastAsiaTheme="minorEastAsia" w:hAnsiTheme="minorHAnsi"/>
              <w:noProof/>
              <w:sz w:val="22"/>
            </w:rPr>
          </w:pPr>
          <w:hyperlink w:anchor="_Toc505765562" w:history="1">
            <w:r w:rsidR="006826CE" w:rsidRPr="00173EDE">
              <w:rPr>
                <w:rStyle w:val="Hyperlink"/>
                <w:rFonts w:cs="Times New Roman"/>
                <w:noProof/>
                <w:lang w:val="ru-RU"/>
              </w:rPr>
              <w:t>Сектор за правне послове и људске ресурсе</w:t>
            </w:r>
            <w:r w:rsidR="006826CE">
              <w:rPr>
                <w:noProof/>
                <w:webHidden/>
              </w:rPr>
              <w:tab/>
            </w:r>
            <w:r>
              <w:rPr>
                <w:noProof/>
                <w:webHidden/>
              </w:rPr>
              <w:fldChar w:fldCharType="begin"/>
            </w:r>
            <w:r w:rsidR="006826CE">
              <w:rPr>
                <w:noProof/>
                <w:webHidden/>
              </w:rPr>
              <w:instrText xml:space="preserve"> PAGEREF _Toc505765562 \h </w:instrText>
            </w:r>
            <w:r>
              <w:rPr>
                <w:noProof/>
                <w:webHidden/>
              </w:rPr>
            </w:r>
            <w:r>
              <w:rPr>
                <w:noProof/>
                <w:webHidden/>
              </w:rPr>
              <w:fldChar w:fldCharType="separate"/>
            </w:r>
            <w:r w:rsidR="00DA16F1">
              <w:rPr>
                <w:noProof/>
                <w:webHidden/>
              </w:rPr>
              <w:t>17</w:t>
            </w:r>
            <w:r>
              <w:rPr>
                <w:noProof/>
                <w:webHidden/>
              </w:rPr>
              <w:fldChar w:fldCharType="end"/>
            </w:r>
          </w:hyperlink>
        </w:p>
        <w:p w:rsidR="006826CE" w:rsidRDefault="00671237">
          <w:pPr>
            <w:pStyle w:val="TOC1"/>
            <w:rPr>
              <w:rFonts w:asciiTheme="minorHAnsi" w:eastAsiaTheme="minorEastAsia" w:hAnsiTheme="minorHAnsi"/>
              <w:noProof/>
              <w:sz w:val="22"/>
            </w:rPr>
          </w:pPr>
          <w:hyperlink w:anchor="_Toc505765563" w:history="1">
            <w:r w:rsidR="006826CE" w:rsidRPr="00173EDE">
              <w:rPr>
                <w:rStyle w:val="Hyperlink"/>
                <w:noProof/>
              </w:rPr>
              <w:t>III</w:t>
            </w:r>
            <w:r w:rsidR="006826CE">
              <w:rPr>
                <w:rStyle w:val="Hyperlink"/>
                <w:noProof/>
                <w:lang w:val="ru-RU"/>
              </w:rPr>
              <w:tab/>
            </w:r>
            <w:r w:rsidR="006826CE" w:rsidRPr="00173EDE">
              <w:rPr>
                <w:rStyle w:val="Hyperlink"/>
                <w:noProof/>
              </w:rPr>
              <w:t>ОПИС ФУНКЦИЈА СТАРЕШИНА</w:t>
            </w:r>
            <w:r w:rsidR="006826CE">
              <w:rPr>
                <w:noProof/>
                <w:webHidden/>
              </w:rPr>
              <w:tab/>
            </w:r>
            <w:r>
              <w:rPr>
                <w:noProof/>
                <w:webHidden/>
              </w:rPr>
              <w:fldChar w:fldCharType="begin"/>
            </w:r>
            <w:r w:rsidR="006826CE">
              <w:rPr>
                <w:noProof/>
                <w:webHidden/>
              </w:rPr>
              <w:instrText xml:space="preserve"> PAGEREF _Toc505765563 \h </w:instrText>
            </w:r>
            <w:r>
              <w:rPr>
                <w:noProof/>
                <w:webHidden/>
              </w:rPr>
            </w:r>
            <w:r>
              <w:rPr>
                <w:noProof/>
                <w:webHidden/>
              </w:rPr>
              <w:fldChar w:fldCharType="separate"/>
            </w:r>
            <w:r w:rsidR="00DA16F1">
              <w:rPr>
                <w:noProof/>
                <w:webHidden/>
              </w:rPr>
              <w:t>27</w:t>
            </w:r>
            <w:r>
              <w:rPr>
                <w:noProof/>
                <w:webHidden/>
              </w:rPr>
              <w:fldChar w:fldCharType="end"/>
            </w:r>
          </w:hyperlink>
        </w:p>
        <w:p w:rsidR="006826CE" w:rsidRDefault="00671237">
          <w:pPr>
            <w:pStyle w:val="TOC1"/>
            <w:rPr>
              <w:rFonts w:asciiTheme="minorHAnsi" w:eastAsiaTheme="minorEastAsia" w:hAnsiTheme="minorHAnsi"/>
              <w:noProof/>
              <w:sz w:val="22"/>
            </w:rPr>
          </w:pPr>
          <w:hyperlink w:anchor="_Toc505765564" w:history="1">
            <w:r w:rsidR="006826CE" w:rsidRPr="00173EDE">
              <w:rPr>
                <w:rStyle w:val="Hyperlink"/>
                <w:noProof/>
              </w:rPr>
              <w:t>IV</w:t>
            </w:r>
            <w:r w:rsidR="006826CE">
              <w:rPr>
                <w:rStyle w:val="Hyperlink"/>
                <w:noProof/>
                <w:lang w:val="ru-RU"/>
              </w:rPr>
              <w:tab/>
            </w:r>
            <w:r w:rsidR="006826CE" w:rsidRPr="00173EDE">
              <w:rPr>
                <w:rStyle w:val="Hyperlink"/>
                <w:noProof/>
                <w:lang w:val="ru-RU"/>
              </w:rPr>
              <w:t>ОПИС ПРАВИЛА У ВЕЗИ СА ЈАВНОШЋУ РАДА</w:t>
            </w:r>
            <w:r w:rsidR="006826CE">
              <w:rPr>
                <w:noProof/>
                <w:webHidden/>
              </w:rPr>
              <w:tab/>
            </w:r>
            <w:r>
              <w:rPr>
                <w:noProof/>
                <w:webHidden/>
              </w:rPr>
              <w:fldChar w:fldCharType="begin"/>
            </w:r>
            <w:r w:rsidR="006826CE">
              <w:rPr>
                <w:noProof/>
                <w:webHidden/>
              </w:rPr>
              <w:instrText xml:space="preserve"> PAGEREF _Toc505765564 \h </w:instrText>
            </w:r>
            <w:r>
              <w:rPr>
                <w:noProof/>
                <w:webHidden/>
              </w:rPr>
            </w:r>
            <w:r>
              <w:rPr>
                <w:noProof/>
                <w:webHidden/>
              </w:rPr>
              <w:fldChar w:fldCharType="separate"/>
            </w:r>
            <w:r w:rsidR="00DA16F1">
              <w:rPr>
                <w:noProof/>
                <w:webHidden/>
              </w:rPr>
              <w:t>27</w:t>
            </w:r>
            <w:r>
              <w:rPr>
                <w:noProof/>
                <w:webHidden/>
              </w:rPr>
              <w:fldChar w:fldCharType="end"/>
            </w:r>
          </w:hyperlink>
        </w:p>
        <w:p w:rsidR="006826CE" w:rsidRDefault="00671237">
          <w:pPr>
            <w:pStyle w:val="TOC1"/>
            <w:rPr>
              <w:rFonts w:asciiTheme="minorHAnsi" w:eastAsiaTheme="minorEastAsia" w:hAnsiTheme="minorHAnsi"/>
              <w:noProof/>
              <w:sz w:val="22"/>
            </w:rPr>
          </w:pPr>
          <w:hyperlink w:anchor="_Toc505765565" w:history="1">
            <w:r w:rsidR="006826CE" w:rsidRPr="00173EDE">
              <w:rPr>
                <w:rStyle w:val="Hyperlink"/>
                <w:noProof/>
              </w:rPr>
              <w:t>V</w:t>
            </w:r>
            <w:r w:rsidR="006826CE">
              <w:rPr>
                <w:rStyle w:val="Hyperlink"/>
                <w:noProof/>
                <w:lang w:val="ru-RU"/>
              </w:rPr>
              <w:tab/>
            </w:r>
            <w:r w:rsidR="006826CE" w:rsidRPr="00173EDE">
              <w:rPr>
                <w:rStyle w:val="Hyperlink"/>
                <w:noProof/>
                <w:lang w:val="ru-RU"/>
              </w:rPr>
              <w:t>СПИСАК НАЈЧЕШЋЕ ТРАЖЕНИХ ИНФОРМАЦИЈА ОД ЈАВНОГ</w:t>
            </w:r>
            <w:r w:rsidR="006826CE">
              <w:rPr>
                <w:rStyle w:val="Hyperlink"/>
                <w:noProof/>
                <w:lang w:val="ru-RU"/>
              </w:rPr>
              <w:br/>
            </w:r>
            <w:r w:rsidR="006826CE" w:rsidRPr="00173EDE">
              <w:rPr>
                <w:rStyle w:val="Hyperlink"/>
                <w:noProof/>
                <w:lang w:val="ru-RU"/>
              </w:rPr>
              <w:t>ЗНАЧАЈА</w:t>
            </w:r>
            <w:r w:rsidR="006826CE">
              <w:rPr>
                <w:noProof/>
                <w:webHidden/>
              </w:rPr>
              <w:tab/>
            </w:r>
            <w:r>
              <w:rPr>
                <w:noProof/>
                <w:webHidden/>
              </w:rPr>
              <w:fldChar w:fldCharType="begin"/>
            </w:r>
            <w:r w:rsidR="006826CE">
              <w:rPr>
                <w:noProof/>
                <w:webHidden/>
              </w:rPr>
              <w:instrText xml:space="preserve"> PAGEREF _Toc505765565 \h </w:instrText>
            </w:r>
            <w:r>
              <w:rPr>
                <w:noProof/>
                <w:webHidden/>
              </w:rPr>
            </w:r>
            <w:r>
              <w:rPr>
                <w:noProof/>
                <w:webHidden/>
              </w:rPr>
              <w:fldChar w:fldCharType="separate"/>
            </w:r>
            <w:r w:rsidR="00DA16F1">
              <w:rPr>
                <w:noProof/>
                <w:webHidden/>
              </w:rPr>
              <w:t>28</w:t>
            </w:r>
            <w:r>
              <w:rPr>
                <w:noProof/>
                <w:webHidden/>
              </w:rPr>
              <w:fldChar w:fldCharType="end"/>
            </w:r>
          </w:hyperlink>
        </w:p>
        <w:p w:rsidR="006826CE" w:rsidRDefault="00671237">
          <w:pPr>
            <w:pStyle w:val="TOC1"/>
            <w:rPr>
              <w:rFonts w:asciiTheme="minorHAnsi" w:eastAsiaTheme="minorEastAsia" w:hAnsiTheme="minorHAnsi"/>
              <w:noProof/>
              <w:sz w:val="22"/>
            </w:rPr>
          </w:pPr>
          <w:hyperlink w:anchor="_Toc505765566" w:history="1">
            <w:r w:rsidR="006826CE" w:rsidRPr="00173EDE">
              <w:rPr>
                <w:rStyle w:val="Hyperlink"/>
                <w:noProof/>
              </w:rPr>
              <w:t>VI</w:t>
            </w:r>
            <w:r w:rsidR="006826CE">
              <w:rPr>
                <w:rStyle w:val="Hyperlink"/>
                <w:noProof/>
                <w:lang w:val="ru-RU"/>
              </w:rPr>
              <w:tab/>
            </w:r>
            <w:r w:rsidR="006826CE" w:rsidRPr="00173EDE">
              <w:rPr>
                <w:rStyle w:val="Hyperlink"/>
                <w:noProof/>
                <w:lang w:val="ru-RU"/>
              </w:rPr>
              <w:t>ОПИС НАДЛЕЖНОСТИ, ОВЛАШЋЕЊА И ОБАВЕЗА</w:t>
            </w:r>
            <w:r w:rsidR="006826CE">
              <w:rPr>
                <w:noProof/>
                <w:webHidden/>
              </w:rPr>
              <w:tab/>
            </w:r>
            <w:r>
              <w:rPr>
                <w:noProof/>
                <w:webHidden/>
              </w:rPr>
              <w:fldChar w:fldCharType="begin"/>
            </w:r>
            <w:r w:rsidR="006826CE">
              <w:rPr>
                <w:noProof/>
                <w:webHidden/>
              </w:rPr>
              <w:instrText xml:space="preserve"> PAGEREF _Toc505765566 \h </w:instrText>
            </w:r>
            <w:r>
              <w:rPr>
                <w:noProof/>
                <w:webHidden/>
              </w:rPr>
            </w:r>
            <w:r>
              <w:rPr>
                <w:noProof/>
                <w:webHidden/>
              </w:rPr>
              <w:fldChar w:fldCharType="separate"/>
            </w:r>
            <w:r w:rsidR="00DA16F1">
              <w:rPr>
                <w:noProof/>
                <w:webHidden/>
              </w:rPr>
              <w:t>28</w:t>
            </w:r>
            <w:r>
              <w:rPr>
                <w:noProof/>
                <w:webHidden/>
              </w:rPr>
              <w:fldChar w:fldCharType="end"/>
            </w:r>
          </w:hyperlink>
        </w:p>
        <w:p w:rsidR="006826CE" w:rsidRDefault="00671237">
          <w:pPr>
            <w:pStyle w:val="TOC1"/>
            <w:rPr>
              <w:rFonts w:asciiTheme="minorHAnsi" w:eastAsiaTheme="minorEastAsia" w:hAnsiTheme="minorHAnsi"/>
              <w:noProof/>
              <w:sz w:val="22"/>
            </w:rPr>
          </w:pPr>
          <w:hyperlink w:anchor="_Toc505765567" w:history="1">
            <w:r w:rsidR="006826CE" w:rsidRPr="00173EDE">
              <w:rPr>
                <w:rStyle w:val="Hyperlink"/>
                <w:noProof/>
              </w:rPr>
              <w:t>VII</w:t>
            </w:r>
            <w:r w:rsidR="006826CE">
              <w:rPr>
                <w:rStyle w:val="Hyperlink"/>
                <w:noProof/>
                <w:lang w:val="ru-RU"/>
              </w:rPr>
              <w:tab/>
            </w:r>
            <w:r w:rsidR="006826CE" w:rsidRPr="00173EDE">
              <w:rPr>
                <w:rStyle w:val="Hyperlink"/>
                <w:noProof/>
                <w:lang w:val="ru-RU"/>
              </w:rPr>
              <w:t>ОПИС ПОСТУПАЊА У ОКВИРУ НАДЛЕЖНОСТИ, ОВЛАШЋЕЊА</w:t>
            </w:r>
            <w:r w:rsidR="006826CE">
              <w:rPr>
                <w:rStyle w:val="Hyperlink"/>
                <w:noProof/>
                <w:lang w:val="ru-RU"/>
              </w:rPr>
              <w:br/>
            </w:r>
            <w:r w:rsidR="006826CE" w:rsidRPr="00173EDE">
              <w:rPr>
                <w:rStyle w:val="Hyperlink"/>
                <w:noProof/>
                <w:lang w:val="ru-RU"/>
              </w:rPr>
              <w:t>И ОБАВЕЗА</w:t>
            </w:r>
            <w:r w:rsidR="006826CE">
              <w:rPr>
                <w:noProof/>
                <w:webHidden/>
              </w:rPr>
              <w:tab/>
            </w:r>
            <w:r>
              <w:rPr>
                <w:noProof/>
                <w:webHidden/>
              </w:rPr>
              <w:fldChar w:fldCharType="begin"/>
            </w:r>
            <w:r w:rsidR="006826CE">
              <w:rPr>
                <w:noProof/>
                <w:webHidden/>
              </w:rPr>
              <w:instrText xml:space="preserve"> PAGEREF _Toc505765567 \h </w:instrText>
            </w:r>
            <w:r>
              <w:rPr>
                <w:noProof/>
                <w:webHidden/>
              </w:rPr>
            </w:r>
            <w:r>
              <w:rPr>
                <w:noProof/>
                <w:webHidden/>
              </w:rPr>
              <w:fldChar w:fldCharType="separate"/>
            </w:r>
            <w:r w:rsidR="00DA16F1">
              <w:rPr>
                <w:noProof/>
                <w:webHidden/>
              </w:rPr>
              <w:t>29</w:t>
            </w:r>
            <w:r>
              <w:rPr>
                <w:noProof/>
                <w:webHidden/>
              </w:rPr>
              <w:fldChar w:fldCharType="end"/>
            </w:r>
          </w:hyperlink>
        </w:p>
        <w:p w:rsidR="006826CE" w:rsidRDefault="00671237">
          <w:pPr>
            <w:pStyle w:val="TOC1"/>
            <w:rPr>
              <w:rFonts w:asciiTheme="minorHAnsi" w:eastAsiaTheme="minorEastAsia" w:hAnsiTheme="minorHAnsi"/>
              <w:noProof/>
              <w:sz w:val="22"/>
            </w:rPr>
          </w:pPr>
          <w:hyperlink w:anchor="_Toc505765568" w:history="1">
            <w:r w:rsidR="006826CE" w:rsidRPr="00173EDE">
              <w:rPr>
                <w:rStyle w:val="Hyperlink"/>
                <w:noProof/>
              </w:rPr>
              <w:t>VIII</w:t>
            </w:r>
            <w:r w:rsidR="006826CE">
              <w:rPr>
                <w:rStyle w:val="Hyperlink"/>
                <w:noProof/>
                <w:lang w:val="ru-RU"/>
              </w:rPr>
              <w:tab/>
            </w:r>
            <w:r w:rsidR="006826CE" w:rsidRPr="00173EDE">
              <w:rPr>
                <w:rStyle w:val="Hyperlink"/>
                <w:noProof/>
                <w:lang w:val="ru-RU"/>
              </w:rPr>
              <w:t>НАВОЂЕЊЕ ПРОПИСА</w:t>
            </w:r>
            <w:r w:rsidR="006826CE">
              <w:rPr>
                <w:noProof/>
                <w:webHidden/>
              </w:rPr>
              <w:tab/>
            </w:r>
            <w:r>
              <w:rPr>
                <w:noProof/>
                <w:webHidden/>
              </w:rPr>
              <w:fldChar w:fldCharType="begin"/>
            </w:r>
            <w:r w:rsidR="006826CE">
              <w:rPr>
                <w:noProof/>
                <w:webHidden/>
              </w:rPr>
              <w:instrText xml:space="preserve"> PAGEREF _Toc505765568 \h </w:instrText>
            </w:r>
            <w:r>
              <w:rPr>
                <w:noProof/>
                <w:webHidden/>
              </w:rPr>
            </w:r>
            <w:r>
              <w:rPr>
                <w:noProof/>
                <w:webHidden/>
              </w:rPr>
              <w:fldChar w:fldCharType="separate"/>
            </w:r>
            <w:r w:rsidR="00DA16F1">
              <w:rPr>
                <w:noProof/>
                <w:webHidden/>
              </w:rPr>
              <w:t>36</w:t>
            </w:r>
            <w:r>
              <w:rPr>
                <w:noProof/>
                <w:webHidden/>
              </w:rPr>
              <w:fldChar w:fldCharType="end"/>
            </w:r>
          </w:hyperlink>
        </w:p>
        <w:p w:rsidR="006826CE" w:rsidRDefault="00671237">
          <w:pPr>
            <w:pStyle w:val="TOC1"/>
            <w:rPr>
              <w:rFonts w:asciiTheme="minorHAnsi" w:eastAsiaTheme="minorEastAsia" w:hAnsiTheme="minorHAnsi"/>
              <w:noProof/>
              <w:sz w:val="22"/>
            </w:rPr>
          </w:pPr>
          <w:hyperlink w:anchor="_Toc505765569" w:history="1">
            <w:r w:rsidR="006826CE" w:rsidRPr="00173EDE">
              <w:rPr>
                <w:rStyle w:val="Hyperlink"/>
                <w:noProof/>
                <w:kern w:val="36"/>
                <w:lang w:eastAsia="sr-Latn-CS"/>
              </w:rPr>
              <w:t>IX</w:t>
            </w:r>
            <w:r w:rsidR="006826CE">
              <w:rPr>
                <w:rStyle w:val="Hyperlink"/>
                <w:noProof/>
                <w:kern w:val="36"/>
                <w:lang w:val="ru-RU" w:eastAsia="sr-Latn-CS"/>
              </w:rPr>
              <w:tab/>
            </w:r>
            <w:r w:rsidR="006826CE" w:rsidRPr="00173EDE">
              <w:rPr>
                <w:rStyle w:val="Hyperlink"/>
                <w:noProof/>
                <w:kern w:val="36"/>
                <w:lang w:val="ru-RU" w:eastAsia="sr-Latn-CS"/>
              </w:rPr>
              <w:t>УСЛУГЕ КОЈЕ ОРГАН ПРУЖА ЗАИНТЕРЕСОВАНИМ ЛИЦИМА</w:t>
            </w:r>
            <w:r w:rsidR="006826CE">
              <w:rPr>
                <w:noProof/>
                <w:webHidden/>
              </w:rPr>
              <w:tab/>
            </w:r>
            <w:r>
              <w:rPr>
                <w:noProof/>
                <w:webHidden/>
              </w:rPr>
              <w:fldChar w:fldCharType="begin"/>
            </w:r>
            <w:r w:rsidR="006826CE">
              <w:rPr>
                <w:noProof/>
                <w:webHidden/>
              </w:rPr>
              <w:instrText xml:space="preserve"> PAGEREF _Toc505765569 \h </w:instrText>
            </w:r>
            <w:r>
              <w:rPr>
                <w:noProof/>
                <w:webHidden/>
              </w:rPr>
            </w:r>
            <w:r>
              <w:rPr>
                <w:noProof/>
                <w:webHidden/>
              </w:rPr>
              <w:fldChar w:fldCharType="separate"/>
            </w:r>
            <w:r w:rsidR="00DA16F1">
              <w:rPr>
                <w:noProof/>
                <w:webHidden/>
              </w:rPr>
              <w:t>42</w:t>
            </w:r>
            <w:r>
              <w:rPr>
                <w:noProof/>
                <w:webHidden/>
              </w:rPr>
              <w:fldChar w:fldCharType="end"/>
            </w:r>
          </w:hyperlink>
        </w:p>
        <w:p w:rsidR="006826CE" w:rsidRDefault="00671237">
          <w:pPr>
            <w:pStyle w:val="TOC1"/>
            <w:rPr>
              <w:rFonts w:asciiTheme="minorHAnsi" w:eastAsiaTheme="minorEastAsia" w:hAnsiTheme="minorHAnsi"/>
              <w:noProof/>
              <w:sz w:val="22"/>
            </w:rPr>
          </w:pPr>
          <w:hyperlink w:anchor="_Toc505765570" w:history="1">
            <w:r w:rsidR="006826CE" w:rsidRPr="00173EDE">
              <w:rPr>
                <w:rStyle w:val="Hyperlink"/>
                <w:noProof/>
                <w:kern w:val="36"/>
                <w:lang w:eastAsia="sr-Latn-CS"/>
              </w:rPr>
              <w:t>X</w:t>
            </w:r>
            <w:r w:rsidR="006826CE">
              <w:rPr>
                <w:rStyle w:val="Hyperlink"/>
                <w:noProof/>
                <w:kern w:val="36"/>
                <w:lang w:val="ru-RU" w:eastAsia="sr-Latn-CS"/>
              </w:rPr>
              <w:tab/>
            </w:r>
            <w:r w:rsidR="006826CE" w:rsidRPr="00173EDE">
              <w:rPr>
                <w:rStyle w:val="Hyperlink"/>
                <w:noProof/>
                <w:kern w:val="36"/>
                <w:lang w:val="ru-RU" w:eastAsia="sr-Latn-CS"/>
              </w:rPr>
              <w:t>ПОСТУПАК РАДИ ПРУЖАЊА УСЛУГА</w:t>
            </w:r>
            <w:r w:rsidR="006826CE">
              <w:rPr>
                <w:noProof/>
                <w:webHidden/>
              </w:rPr>
              <w:tab/>
            </w:r>
            <w:r>
              <w:rPr>
                <w:noProof/>
                <w:webHidden/>
              </w:rPr>
              <w:fldChar w:fldCharType="begin"/>
            </w:r>
            <w:r w:rsidR="006826CE">
              <w:rPr>
                <w:noProof/>
                <w:webHidden/>
              </w:rPr>
              <w:instrText xml:space="preserve"> PAGEREF _Toc505765570 \h </w:instrText>
            </w:r>
            <w:r>
              <w:rPr>
                <w:noProof/>
                <w:webHidden/>
              </w:rPr>
            </w:r>
            <w:r>
              <w:rPr>
                <w:noProof/>
                <w:webHidden/>
              </w:rPr>
              <w:fldChar w:fldCharType="separate"/>
            </w:r>
            <w:r w:rsidR="00DA16F1">
              <w:rPr>
                <w:noProof/>
                <w:webHidden/>
              </w:rPr>
              <w:t>43</w:t>
            </w:r>
            <w:r>
              <w:rPr>
                <w:noProof/>
                <w:webHidden/>
              </w:rPr>
              <w:fldChar w:fldCharType="end"/>
            </w:r>
          </w:hyperlink>
        </w:p>
        <w:p w:rsidR="006826CE" w:rsidRDefault="00671237">
          <w:pPr>
            <w:pStyle w:val="TOC1"/>
            <w:rPr>
              <w:rFonts w:asciiTheme="minorHAnsi" w:eastAsiaTheme="minorEastAsia" w:hAnsiTheme="minorHAnsi"/>
              <w:noProof/>
              <w:sz w:val="22"/>
            </w:rPr>
          </w:pPr>
          <w:hyperlink w:anchor="_Toc505765571" w:history="1">
            <w:r w:rsidR="006826CE" w:rsidRPr="00173EDE">
              <w:rPr>
                <w:rStyle w:val="Hyperlink"/>
                <w:noProof/>
              </w:rPr>
              <w:t>XI</w:t>
            </w:r>
            <w:r w:rsidR="006826CE">
              <w:rPr>
                <w:rStyle w:val="Hyperlink"/>
                <w:noProof/>
                <w:lang w:val="ru-RU"/>
              </w:rPr>
              <w:tab/>
            </w:r>
            <w:r w:rsidR="006826CE" w:rsidRPr="00173EDE">
              <w:rPr>
                <w:rStyle w:val="Hyperlink"/>
                <w:noProof/>
                <w:lang w:val="ru-RU"/>
              </w:rPr>
              <w:t>ПРЕГЛЕД ПОДАТАКА О ПРУЖЕНИМ УСЛУГАМА</w:t>
            </w:r>
            <w:r w:rsidR="006826CE">
              <w:rPr>
                <w:noProof/>
                <w:webHidden/>
              </w:rPr>
              <w:tab/>
            </w:r>
            <w:r>
              <w:rPr>
                <w:noProof/>
                <w:webHidden/>
              </w:rPr>
              <w:fldChar w:fldCharType="begin"/>
            </w:r>
            <w:r w:rsidR="006826CE">
              <w:rPr>
                <w:noProof/>
                <w:webHidden/>
              </w:rPr>
              <w:instrText xml:space="preserve"> PAGEREF _Toc505765571 \h </w:instrText>
            </w:r>
            <w:r>
              <w:rPr>
                <w:noProof/>
                <w:webHidden/>
              </w:rPr>
            </w:r>
            <w:r>
              <w:rPr>
                <w:noProof/>
                <w:webHidden/>
              </w:rPr>
              <w:fldChar w:fldCharType="separate"/>
            </w:r>
            <w:r w:rsidR="00DA16F1">
              <w:rPr>
                <w:noProof/>
                <w:webHidden/>
              </w:rPr>
              <w:t>44</w:t>
            </w:r>
            <w:r>
              <w:rPr>
                <w:noProof/>
                <w:webHidden/>
              </w:rPr>
              <w:fldChar w:fldCharType="end"/>
            </w:r>
          </w:hyperlink>
        </w:p>
        <w:p w:rsidR="006826CE" w:rsidRDefault="00671237">
          <w:pPr>
            <w:pStyle w:val="TOC1"/>
            <w:rPr>
              <w:rFonts w:asciiTheme="minorHAnsi" w:eastAsiaTheme="minorEastAsia" w:hAnsiTheme="minorHAnsi"/>
              <w:noProof/>
              <w:sz w:val="22"/>
            </w:rPr>
          </w:pPr>
          <w:hyperlink w:anchor="_Toc505765572" w:history="1">
            <w:r w:rsidR="006826CE" w:rsidRPr="00173EDE">
              <w:rPr>
                <w:rStyle w:val="Hyperlink"/>
                <w:noProof/>
              </w:rPr>
              <w:t>XII</w:t>
            </w:r>
            <w:r w:rsidR="006826CE">
              <w:rPr>
                <w:rStyle w:val="Hyperlink"/>
                <w:noProof/>
                <w:lang w:val="ru-RU"/>
              </w:rPr>
              <w:tab/>
            </w:r>
            <w:r w:rsidR="006826CE" w:rsidRPr="00173EDE">
              <w:rPr>
                <w:rStyle w:val="Hyperlink"/>
                <w:noProof/>
                <w:lang w:val="ru-RU"/>
              </w:rPr>
              <w:t>ПОДАЦИ О ПРИХОДИМА И РАСХОДИМА</w:t>
            </w:r>
            <w:r w:rsidR="006826CE">
              <w:rPr>
                <w:noProof/>
                <w:webHidden/>
              </w:rPr>
              <w:tab/>
            </w:r>
            <w:r>
              <w:rPr>
                <w:noProof/>
                <w:webHidden/>
              </w:rPr>
              <w:fldChar w:fldCharType="begin"/>
            </w:r>
            <w:r w:rsidR="006826CE">
              <w:rPr>
                <w:noProof/>
                <w:webHidden/>
              </w:rPr>
              <w:instrText xml:space="preserve"> PAGEREF _Toc505765572 \h </w:instrText>
            </w:r>
            <w:r>
              <w:rPr>
                <w:noProof/>
                <w:webHidden/>
              </w:rPr>
            </w:r>
            <w:r>
              <w:rPr>
                <w:noProof/>
                <w:webHidden/>
              </w:rPr>
              <w:fldChar w:fldCharType="separate"/>
            </w:r>
            <w:r w:rsidR="00DA16F1">
              <w:rPr>
                <w:noProof/>
                <w:webHidden/>
              </w:rPr>
              <w:t>47</w:t>
            </w:r>
            <w:r>
              <w:rPr>
                <w:noProof/>
                <w:webHidden/>
              </w:rPr>
              <w:fldChar w:fldCharType="end"/>
            </w:r>
          </w:hyperlink>
        </w:p>
        <w:p w:rsidR="006826CE" w:rsidRDefault="00671237">
          <w:pPr>
            <w:pStyle w:val="TOC1"/>
            <w:rPr>
              <w:rFonts w:asciiTheme="minorHAnsi" w:eastAsiaTheme="minorEastAsia" w:hAnsiTheme="minorHAnsi"/>
              <w:noProof/>
              <w:sz w:val="22"/>
            </w:rPr>
          </w:pPr>
          <w:hyperlink w:anchor="_Toc505765573" w:history="1">
            <w:r w:rsidR="006826CE" w:rsidRPr="00173EDE">
              <w:rPr>
                <w:rStyle w:val="Hyperlink"/>
                <w:noProof/>
              </w:rPr>
              <w:t>XIII</w:t>
            </w:r>
            <w:r w:rsidR="006826CE">
              <w:rPr>
                <w:rStyle w:val="Hyperlink"/>
                <w:noProof/>
                <w:lang w:val="ru-RU"/>
              </w:rPr>
              <w:tab/>
            </w:r>
            <w:r w:rsidR="006826CE" w:rsidRPr="00173EDE">
              <w:rPr>
                <w:rStyle w:val="Hyperlink"/>
                <w:noProof/>
                <w:lang w:val="ru-RU"/>
              </w:rPr>
              <w:t>ПОДАЦИ О ЈАВНИМ НАБАВКАМА</w:t>
            </w:r>
            <w:r w:rsidR="006826CE">
              <w:rPr>
                <w:noProof/>
                <w:webHidden/>
              </w:rPr>
              <w:tab/>
            </w:r>
            <w:r>
              <w:rPr>
                <w:noProof/>
                <w:webHidden/>
              </w:rPr>
              <w:fldChar w:fldCharType="begin"/>
            </w:r>
            <w:r w:rsidR="006826CE">
              <w:rPr>
                <w:noProof/>
                <w:webHidden/>
              </w:rPr>
              <w:instrText xml:space="preserve"> PAGEREF _Toc505765573 \h </w:instrText>
            </w:r>
            <w:r>
              <w:rPr>
                <w:noProof/>
                <w:webHidden/>
              </w:rPr>
            </w:r>
            <w:r>
              <w:rPr>
                <w:noProof/>
                <w:webHidden/>
              </w:rPr>
              <w:fldChar w:fldCharType="separate"/>
            </w:r>
            <w:r w:rsidR="00DA16F1">
              <w:rPr>
                <w:noProof/>
                <w:webHidden/>
              </w:rPr>
              <w:t>48</w:t>
            </w:r>
            <w:r>
              <w:rPr>
                <w:noProof/>
                <w:webHidden/>
              </w:rPr>
              <w:fldChar w:fldCharType="end"/>
            </w:r>
          </w:hyperlink>
        </w:p>
        <w:p w:rsidR="006826CE" w:rsidRDefault="00671237">
          <w:pPr>
            <w:pStyle w:val="TOC1"/>
            <w:rPr>
              <w:rFonts w:asciiTheme="minorHAnsi" w:eastAsiaTheme="minorEastAsia" w:hAnsiTheme="minorHAnsi"/>
              <w:noProof/>
              <w:sz w:val="22"/>
            </w:rPr>
          </w:pPr>
          <w:hyperlink w:anchor="_Toc505765574" w:history="1">
            <w:r w:rsidR="006826CE" w:rsidRPr="00173EDE">
              <w:rPr>
                <w:rStyle w:val="Hyperlink"/>
                <w:noProof/>
              </w:rPr>
              <w:t>XIV</w:t>
            </w:r>
            <w:r w:rsidR="006826CE">
              <w:rPr>
                <w:rStyle w:val="Hyperlink"/>
                <w:noProof/>
                <w:lang w:val="ru-RU"/>
              </w:rPr>
              <w:tab/>
            </w:r>
            <w:r w:rsidR="006826CE" w:rsidRPr="00173EDE">
              <w:rPr>
                <w:rStyle w:val="Hyperlink"/>
                <w:noProof/>
                <w:lang w:val="ru-RU"/>
              </w:rPr>
              <w:t>ПОДАЦИ О ДРЖАВНОЈ ПОМОЋИ</w:t>
            </w:r>
            <w:r w:rsidR="006826CE">
              <w:rPr>
                <w:noProof/>
                <w:webHidden/>
              </w:rPr>
              <w:tab/>
            </w:r>
            <w:r>
              <w:rPr>
                <w:noProof/>
                <w:webHidden/>
              </w:rPr>
              <w:fldChar w:fldCharType="begin"/>
            </w:r>
            <w:r w:rsidR="006826CE">
              <w:rPr>
                <w:noProof/>
                <w:webHidden/>
              </w:rPr>
              <w:instrText xml:space="preserve"> PAGEREF _Toc505765574 \h </w:instrText>
            </w:r>
            <w:r>
              <w:rPr>
                <w:noProof/>
                <w:webHidden/>
              </w:rPr>
            </w:r>
            <w:r>
              <w:rPr>
                <w:noProof/>
                <w:webHidden/>
              </w:rPr>
              <w:fldChar w:fldCharType="separate"/>
            </w:r>
            <w:r w:rsidR="00DA16F1">
              <w:rPr>
                <w:noProof/>
                <w:webHidden/>
              </w:rPr>
              <w:t>48</w:t>
            </w:r>
            <w:r>
              <w:rPr>
                <w:noProof/>
                <w:webHidden/>
              </w:rPr>
              <w:fldChar w:fldCharType="end"/>
            </w:r>
          </w:hyperlink>
        </w:p>
        <w:p w:rsidR="006826CE" w:rsidRDefault="00671237">
          <w:pPr>
            <w:pStyle w:val="TOC1"/>
            <w:rPr>
              <w:rFonts w:asciiTheme="minorHAnsi" w:eastAsiaTheme="minorEastAsia" w:hAnsiTheme="minorHAnsi"/>
              <w:noProof/>
              <w:sz w:val="22"/>
            </w:rPr>
          </w:pPr>
          <w:hyperlink w:anchor="_Toc505765575" w:history="1">
            <w:r w:rsidR="006826CE" w:rsidRPr="00173EDE">
              <w:rPr>
                <w:rStyle w:val="Hyperlink"/>
                <w:noProof/>
              </w:rPr>
              <w:t>XV</w:t>
            </w:r>
            <w:r w:rsidR="006826CE">
              <w:rPr>
                <w:rStyle w:val="Hyperlink"/>
                <w:noProof/>
                <w:lang w:val="ru-RU"/>
              </w:rPr>
              <w:tab/>
            </w:r>
            <w:r w:rsidR="006826CE" w:rsidRPr="00173EDE">
              <w:rPr>
                <w:rStyle w:val="Hyperlink"/>
                <w:noProof/>
                <w:lang w:val="ru-RU"/>
              </w:rPr>
              <w:t>ПОДАЦИ О ИСПЛАЋЕНИМ ПЛАТАМА, ЗАРАДАМА И ДРУГИМ ПРИМАЊИМА</w:t>
            </w:r>
            <w:r w:rsidR="006826CE">
              <w:rPr>
                <w:noProof/>
                <w:webHidden/>
              </w:rPr>
              <w:tab/>
            </w:r>
            <w:r>
              <w:rPr>
                <w:noProof/>
                <w:webHidden/>
              </w:rPr>
              <w:fldChar w:fldCharType="begin"/>
            </w:r>
            <w:r w:rsidR="006826CE">
              <w:rPr>
                <w:noProof/>
                <w:webHidden/>
              </w:rPr>
              <w:instrText xml:space="preserve"> PAGEREF _Toc505765575 \h </w:instrText>
            </w:r>
            <w:r>
              <w:rPr>
                <w:noProof/>
                <w:webHidden/>
              </w:rPr>
            </w:r>
            <w:r>
              <w:rPr>
                <w:noProof/>
                <w:webHidden/>
              </w:rPr>
              <w:fldChar w:fldCharType="separate"/>
            </w:r>
            <w:r w:rsidR="00DA16F1">
              <w:rPr>
                <w:noProof/>
                <w:webHidden/>
              </w:rPr>
              <w:t>48</w:t>
            </w:r>
            <w:r>
              <w:rPr>
                <w:noProof/>
                <w:webHidden/>
              </w:rPr>
              <w:fldChar w:fldCharType="end"/>
            </w:r>
          </w:hyperlink>
        </w:p>
        <w:p w:rsidR="006826CE" w:rsidRDefault="00671237">
          <w:pPr>
            <w:pStyle w:val="TOC1"/>
            <w:rPr>
              <w:rFonts w:asciiTheme="minorHAnsi" w:eastAsiaTheme="minorEastAsia" w:hAnsiTheme="minorHAnsi"/>
              <w:noProof/>
              <w:sz w:val="22"/>
            </w:rPr>
          </w:pPr>
          <w:hyperlink w:anchor="_Toc505765576" w:history="1">
            <w:r w:rsidR="006826CE" w:rsidRPr="00173EDE">
              <w:rPr>
                <w:rStyle w:val="Hyperlink"/>
                <w:noProof/>
              </w:rPr>
              <w:t>XVI</w:t>
            </w:r>
            <w:r w:rsidR="006826CE">
              <w:rPr>
                <w:rStyle w:val="Hyperlink"/>
                <w:noProof/>
                <w:lang w:val="ru-RU"/>
              </w:rPr>
              <w:tab/>
            </w:r>
            <w:r w:rsidR="006826CE" w:rsidRPr="00173EDE">
              <w:rPr>
                <w:rStyle w:val="Hyperlink"/>
                <w:noProof/>
                <w:lang w:val="ru-RU"/>
              </w:rPr>
              <w:t>ПОДАЦИ О СРЕДСТВИМА РАДА</w:t>
            </w:r>
            <w:r w:rsidR="006826CE">
              <w:rPr>
                <w:noProof/>
                <w:webHidden/>
              </w:rPr>
              <w:tab/>
            </w:r>
            <w:r>
              <w:rPr>
                <w:noProof/>
                <w:webHidden/>
              </w:rPr>
              <w:fldChar w:fldCharType="begin"/>
            </w:r>
            <w:r w:rsidR="006826CE">
              <w:rPr>
                <w:noProof/>
                <w:webHidden/>
              </w:rPr>
              <w:instrText xml:space="preserve"> PAGEREF _Toc505765576 \h </w:instrText>
            </w:r>
            <w:r>
              <w:rPr>
                <w:noProof/>
                <w:webHidden/>
              </w:rPr>
            </w:r>
            <w:r>
              <w:rPr>
                <w:noProof/>
                <w:webHidden/>
              </w:rPr>
              <w:fldChar w:fldCharType="separate"/>
            </w:r>
            <w:r w:rsidR="00DA16F1">
              <w:rPr>
                <w:noProof/>
                <w:webHidden/>
              </w:rPr>
              <w:t>52</w:t>
            </w:r>
            <w:r>
              <w:rPr>
                <w:noProof/>
                <w:webHidden/>
              </w:rPr>
              <w:fldChar w:fldCharType="end"/>
            </w:r>
          </w:hyperlink>
        </w:p>
        <w:p w:rsidR="006826CE" w:rsidRDefault="00671237">
          <w:pPr>
            <w:pStyle w:val="TOC1"/>
            <w:rPr>
              <w:rFonts w:asciiTheme="minorHAnsi" w:eastAsiaTheme="minorEastAsia" w:hAnsiTheme="minorHAnsi"/>
              <w:noProof/>
              <w:sz w:val="22"/>
            </w:rPr>
          </w:pPr>
          <w:hyperlink w:anchor="_Toc505765577" w:history="1">
            <w:r w:rsidR="006826CE" w:rsidRPr="00173EDE">
              <w:rPr>
                <w:rStyle w:val="Hyperlink"/>
                <w:noProof/>
              </w:rPr>
              <w:t>XVII</w:t>
            </w:r>
            <w:r w:rsidR="006826CE">
              <w:rPr>
                <w:rStyle w:val="Hyperlink"/>
                <w:noProof/>
                <w:lang w:val="ru-RU"/>
              </w:rPr>
              <w:tab/>
            </w:r>
            <w:r w:rsidR="006826CE" w:rsidRPr="00173EDE">
              <w:rPr>
                <w:rStyle w:val="Hyperlink"/>
                <w:noProof/>
              </w:rPr>
              <w:t>ЧУВАЊЕ НОСАЧА ИНФОРМАЦИЈА</w:t>
            </w:r>
            <w:r w:rsidR="006826CE">
              <w:rPr>
                <w:noProof/>
                <w:webHidden/>
              </w:rPr>
              <w:tab/>
            </w:r>
            <w:r>
              <w:rPr>
                <w:noProof/>
                <w:webHidden/>
              </w:rPr>
              <w:fldChar w:fldCharType="begin"/>
            </w:r>
            <w:r w:rsidR="006826CE">
              <w:rPr>
                <w:noProof/>
                <w:webHidden/>
              </w:rPr>
              <w:instrText xml:space="preserve"> PAGEREF _Toc505765577 \h </w:instrText>
            </w:r>
            <w:r>
              <w:rPr>
                <w:noProof/>
                <w:webHidden/>
              </w:rPr>
            </w:r>
            <w:r>
              <w:rPr>
                <w:noProof/>
                <w:webHidden/>
              </w:rPr>
              <w:fldChar w:fldCharType="separate"/>
            </w:r>
            <w:r w:rsidR="00DA16F1">
              <w:rPr>
                <w:noProof/>
                <w:webHidden/>
              </w:rPr>
              <w:t>59</w:t>
            </w:r>
            <w:r>
              <w:rPr>
                <w:noProof/>
                <w:webHidden/>
              </w:rPr>
              <w:fldChar w:fldCharType="end"/>
            </w:r>
          </w:hyperlink>
        </w:p>
        <w:p w:rsidR="006826CE" w:rsidRDefault="00671237">
          <w:pPr>
            <w:pStyle w:val="TOC1"/>
            <w:rPr>
              <w:rFonts w:asciiTheme="minorHAnsi" w:eastAsiaTheme="minorEastAsia" w:hAnsiTheme="minorHAnsi"/>
              <w:noProof/>
              <w:sz w:val="22"/>
            </w:rPr>
          </w:pPr>
          <w:hyperlink w:anchor="_Toc505765578" w:history="1">
            <w:r w:rsidR="006826CE" w:rsidRPr="00173EDE">
              <w:rPr>
                <w:rStyle w:val="Hyperlink"/>
                <w:noProof/>
              </w:rPr>
              <w:t>XVIII</w:t>
            </w:r>
            <w:r w:rsidR="006826CE">
              <w:rPr>
                <w:rStyle w:val="Hyperlink"/>
                <w:noProof/>
                <w:lang w:val="ru-RU"/>
              </w:rPr>
              <w:tab/>
            </w:r>
            <w:r w:rsidR="006826CE" w:rsidRPr="00173EDE">
              <w:rPr>
                <w:rStyle w:val="Hyperlink"/>
                <w:noProof/>
                <w:lang w:val="ru-RU"/>
              </w:rPr>
              <w:t>ВРСТЕ ИНФОРМАЦИЈА У ПОСЕДУ</w:t>
            </w:r>
            <w:r w:rsidR="006826CE">
              <w:rPr>
                <w:noProof/>
                <w:webHidden/>
              </w:rPr>
              <w:tab/>
            </w:r>
            <w:r>
              <w:rPr>
                <w:noProof/>
                <w:webHidden/>
              </w:rPr>
              <w:fldChar w:fldCharType="begin"/>
            </w:r>
            <w:r w:rsidR="006826CE">
              <w:rPr>
                <w:noProof/>
                <w:webHidden/>
              </w:rPr>
              <w:instrText xml:space="preserve"> PAGEREF _Toc505765578 \h </w:instrText>
            </w:r>
            <w:r>
              <w:rPr>
                <w:noProof/>
                <w:webHidden/>
              </w:rPr>
            </w:r>
            <w:r>
              <w:rPr>
                <w:noProof/>
                <w:webHidden/>
              </w:rPr>
              <w:fldChar w:fldCharType="separate"/>
            </w:r>
            <w:r w:rsidR="00DA16F1">
              <w:rPr>
                <w:noProof/>
                <w:webHidden/>
              </w:rPr>
              <w:t>60</w:t>
            </w:r>
            <w:r>
              <w:rPr>
                <w:noProof/>
                <w:webHidden/>
              </w:rPr>
              <w:fldChar w:fldCharType="end"/>
            </w:r>
          </w:hyperlink>
        </w:p>
        <w:p w:rsidR="006826CE" w:rsidRDefault="00671237">
          <w:pPr>
            <w:pStyle w:val="TOC1"/>
            <w:rPr>
              <w:rFonts w:asciiTheme="minorHAnsi" w:eastAsiaTheme="minorEastAsia" w:hAnsiTheme="minorHAnsi"/>
              <w:noProof/>
              <w:sz w:val="22"/>
            </w:rPr>
          </w:pPr>
          <w:hyperlink w:anchor="_Toc505765579" w:history="1">
            <w:r w:rsidR="006826CE" w:rsidRPr="00173EDE">
              <w:rPr>
                <w:rStyle w:val="Hyperlink"/>
                <w:noProof/>
              </w:rPr>
              <w:t>XIX</w:t>
            </w:r>
            <w:r w:rsidR="006826CE">
              <w:rPr>
                <w:rStyle w:val="Hyperlink"/>
                <w:noProof/>
                <w:lang w:val="ru-RU"/>
              </w:rPr>
              <w:tab/>
            </w:r>
            <w:r w:rsidR="006826CE" w:rsidRPr="00173EDE">
              <w:rPr>
                <w:rStyle w:val="Hyperlink"/>
                <w:noProof/>
                <w:lang w:val="ru-RU"/>
              </w:rPr>
              <w:t>ВРСТЕ ИНФОРМАЦИЈА КОЈИМА ДРЖАВНИ ОРГАН ОМОГУЋАВА ПРИСТУП</w:t>
            </w:r>
            <w:r w:rsidR="006826CE">
              <w:rPr>
                <w:noProof/>
                <w:webHidden/>
              </w:rPr>
              <w:tab/>
            </w:r>
            <w:r>
              <w:rPr>
                <w:noProof/>
                <w:webHidden/>
              </w:rPr>
              <w:fldChar w:fldCharType="begin"/>
            </w:r>
            <w:r w:rsidR="006826CE">
              <w:rPr>
                <w:noProof/>
                <w:webHidden/>
              </w:rPr>
              <w:instrText xml:space="preserve"> PAGEREF _Toc505765579 \h </w:instrText>
            </w:r>
            <w:r>
              <w:rPr>
                <w:noProof/>
                <w:webHidden/>
              </w:rPr>
            </w:r>
            <w:r>
              <w:rPr>
                <w:noProof/>
                <w:webHidden/>
              </w:rPr>
              <w:fldChar w:fldCharType="separate"/>
            </w:r>
            <w:r w:rsidR="00DA16F1">
              <w:rPr>
                <w:noProof/>
                <w:webHidden/>
              </w:rPr>
              <w:t>61</w:t>
            </w:r>
            <w:r>
              <w:rPr>
                <w:noProof/>
                <w:webHidden/>
              </w:rPr>
              <w:fldChar w:fldCharType="end"/>
            </w:r>
          </w:hyperlink>
        </w:p>
        <w:p w:rsidR="006826CE" w:rsidRDefault="00671237">
          <w:pPr>
            <w:pStyle w:val="TOC1"/>
            <w:rPr>
              <w:rFonts w:asciiTheme="minorHAnsi" w:eastAsiaTheme="minorEastAsia" w:hAnsiTheme="minorHAnsi"/>
              <w:noProof/>
              <w:sz w:val="22"/>
            </w:rPr>
          </w:pPr>
          <w:hyperlink w:anchor="_Toc505765580" w:history="1">
            <w:r w:rsidR="006826CE" w:rsidRPr="00173EDE">
              <w:rPr>
                <w:rStyle w:val="Hyperlink"/>
                <w:noProof/>
              </w:rPr>
              <w:t>XX</w:t>
            </w:r>
            <w:r w:rsidR="006826CE">
              <w:rPr>
                <w:rStyle w:val="Hyperlink"/>
                <w:noProof/>
                <w:lang w:val="ru-RU"/>
              </w:rPr>
              <w:tab/>
            </w:r>
            <w:r w:rsidR="006826CE" w:rsidRPr="00173EDE">
              <w:rPr>
                <w:rStyle w:val="Hyperlink"/>
                <w:noProof/>
                <w:lang w:val="ru-RU"/>
              </w:rPr>
              <w:t>ИНФОРМАЦИЈЕ О ПОДНОШЕЊУ ЗАХТЕВА ЗА ПРИСТУП ИНФОРМАЦИЈАМА ОД ЈАВНОГ ЗНАЧАЈА</w:t>
            </w:r>
            <w:r w:rsidR="006826CE">
              <w:rPr>
                <w:noProof/>
                <w:webHidden/>
              </w:rPr>
              <w:tab/>
            </w:r>
            <w:r>
              <w:rPr>
                <w:noProof/>
                <w:webHidden/>
              </w:rPr>
              <w:fldChar w:fldCharType="begin"/>
            </w:r>
            <w:r w:rsidR="006826CE">
              <w:rPr>
                <w:noProof/>
                <w:webHidden/>
              </w:rPr>
              <w:instrText xml:space="preserve"> PAGEREF _Toc505765580 \h </w:instrText>
            </w:r>
            <w:r>
              <w:rPr>
                <w:noProof/>
                <w:webHidden/>
              </w:rPr>
            </w:r>
            <w:r>
              <w:rPr>
                <w:noProof/>
                <w:webHidden/>
              </w:rPr>
              <w:fldChar w:fldCharType="separate"/>
            </w:r>
            <w:r w:rsidR="00DA16F1">
              <w:rPr>
                <w:noProof/>
                <w:webHidden/>
              </w:rPr>
              <w:t>61</w:t>
            </w:r>
            <w:r>
              <w:rPr>
                <w:noProof/>
                <w:webHidden/>
              </w:rPr>
              <w:fldChar w:fldCharType="end"/>
            </w:r>
          </w:hyperlink>
        </w:p>
        <w:p w:rsidR="00515E58" w:rsidRPr="00862364" w:rsidRDefault="00671237">
          <w:pPr>
            <w:rPr>
              <w:noProof/>
            </w:rPr>
          </w:pPr>
          <w:r w:rsidRPr="00862364">
            <w:rPr>
              <w:noProof/>
            </w:rPr>
            <w:fldChar w:fldCharType="end"/>
          </w:r>
        </w:p>
      </w:sdtContent>
    </w:sdt>
    <w:p w:rsidR="000F2BB4" w:rsidRPr="00862364" w:rsidRDefault="000F2BB4">
      <w:pPr>
        <w:rPr>
          <w:rFonts w:cs="Times New Roman"/>
          <w:b/>
          <w:bCs/>
          <w:noProof/>
          <w:szCs w:val="24"/>
        </w:rPr>
      </w:pPr>
      <w:r w:rsidRPr="00862364">
        <w:rPr>
          <w:noProof/>
        </w:rPr>
        <w:br w:type="page"/>
      </w:r>
    </w:p>
    <w:p w:rsidR="00255147" w:rsidRPr="00E01A30" w:rsidRDefault="00255147" w:rsidP="005C6938">
      <w:pPr>
        <w:pStyle w:val="Heading1"/>
        <w:rPr>
          <w:noProof/>
          <w:lang w:val="ru-RU"/>
        </w:rPr>
      </w:pPr>
      <w:r w:rsidRPr="00E01A30">
        <w:rPr>
          <w:rFonts w:eastAsiaTheme="minorHAnsi"/>
          <w:noProof/>
          <w:lang w:val="ru-RU"/>
        </w:rPr>
        <w:lastRenderedPageBreak/>
        <w:br/>
      </w:r>
      <w:bookmarkStart w:id="1" w:name="_Toc470257543"/>
      <w:bookmarkStart w:id="2" w:name="_Toc505765557"/>
      <w:r w:rsidRPr="00862364">
        <w:rPr>
          <w:rFonts w:eastAsiaTheme="minorHAnsi"/>
          <w:noProof/>
        </w:rPr>
        <w:t>I</w:t>
      </w:r>
      <w:r w:rsidRPr="00E01A30">
        <w:rPr>
          <w:rFonts w:eastAsiaTheme="minorHAnsi"/>
          <w:noProof/>
          <w:lang w:val="ru-RU"/>
        </w:rPr>
        <w:t xml:space="preserve">  О</w:t>
      </w:r>
      <w:r w:rsidRPr="00E01A30">
        <w:rPr>
          <w:noProof/>
          <w:lang w:val="ru-RU"/>
        </w:rPr>
        <w:t xml:space="preserve">СНОВНИ ПОДАЦИ О </w:t>
      </w:r>
      <w:r w:rsidR="005C6938" w:rsidRPr="00E01A30">
        <w:rPr>
          <w:noProof/>
          <w:lang w:val="ru-RU"/>
        </w:rPr>
        <w:t>ДРЖАВНОМ ОРГАНУ</w:t>
      </w:r>
      <w:r w:rsidRPr="00E01A30">
        <w:rPr>
          <w:noProof/>
          <w:lang w:val="ru-RU"/>
        </w:rPr>
        <w:br/>
        <w:t>И ИНФОРМАТОРУ</w:t>
      </w:r>
      <w:r w:rsidR="005C6938" w:rsidRPr="00E01A30">
        <w:rPr>
          <w:noProof/>
          <w:lang w:val="ru-RU"/>
        </w:rPr>
        <w:t xml:space="preserve"> О РАДУ</w:t>
      </w:r>
      <w:bookmarkEnd w:id="1"/>
      <w:bookmarkEnd w:id="2"/>
      <w:r w:rsidRPr="00E01A30">
        <w:rPr>
          <w:noProof/>
          <w:lang w:val="ru-RU"/>
        </w:rPr>
        <w:br/>
      </w:r>
    </w:p>
    <w:p w:rsidR="00255147" w:rsidRPr="00E01A30" w:rsidRDefault="00255147" w:rsidP="00255147">
      <w:pPr>
        <w:spacing w:after="0" w:line="240" w:lineRule="auto"/>
        <w:jc w:val="both"/>
        <w:rPr>
          <w:rFonts w:cs="Times New Roman"/>
          <w:noProof/>
          <w:szCs w:val="24"/>
          <w:lang w:val="ru-RU"/>
        </w:rPr>
      </w:pPr>
    </w:p>
    <w:p w:rsidR="00255147" w:rsidRPr="00E01A30" w:rsidRDefault="00255147" w:rsidP="00255147">
      <w:pPr>
        <w:spacing w:after="0" w:line="240" w:lineRule="auto"/>
        <w:jc w:val="both"/>
        <w:rPr>
          <w:rFonts w:cs="Times New Roman"/>
          <w:noProof/>
          <w:szCs w:val="24"/>
          <w:lang w:val="ru-RU"/>
        </w:rPr>
      </w:pPr>
      <w:r w:rsidRPr="00E01A30">
        <w:rPr>
          <w:rFonts w:cs="Times New Roman"/>
          <w:noProof/>
          <w:szCs w:val="24"/>
          <w:lang w:val="ru-RU"/>
        </w:rPr>
        <w:t xml:space="preserve">Акционарско друштво  „Србија Воз“ основано је Одлуком </w:t>
      </w:r>
      <w:r w:rsidR="008B66B2" w:rsidRPr="00E01A30">
        <w:rPr>
          <w:rFonts w:cs="Times New Roman"/>
          <w:noProof/>
          <w:szCs w:val="24"/>
          <w:lang w:val="ru-RU"/>
        </w:rPr>
        <w:t xml:space="preserve">Владе Републике Србије 05 број 023-7361/2015 </w:t>
      </w:r>
      <w:r w:rsidRPr="00E01A30">
        <w:rPr>
          <w:rFonts w:cs="Times New Roman"/>
          <w:noProof/>
          <w:szCs w:val="24"/>
          <w:lang w:val="ru-RU"/>
        </w:rPr>
        <w:t>о оснивању акционарскког друштва за железнички превоз путника „Србија Воз“ („Службени Гласник РС“, бр. 60/2015) и уписано у Регистар привредних субјеката под бројем  БД 69669/2015</w:t>
      </w:r>
    </w:p>
    <w:p w:rsidR="00255147" w:rsidRPr="00E01A30" w:rsidRDefault="00255147" w:rsidP="00255147">
      <w:pPr>
        <w:spacing w:after="0" w:line="240" w:lineRule="auto"/>
        <w:jc w:val="both"/>
        <w:rPr>
          <w:rFonts w:cs="Times New Roman"/>
          <w:b/>
          <w:noProof/>
          <w:szCs w:val="24"/>
          <w:lang w:val="ru-RU"/>
        </w:rPr>
      </w:pPr>
    </w:p>
    <w:p w:rsidR="00255147" w:rsidRPr="00E01A30" w:rsidRDefault="00255147" w:rsidP="00255147">
      <w:pPr>
        <w:spacing w:after="0" w:line="240" w:lineRule="auto"/>
        <w:jc w:val="both"/>
        <w:rPr>
          <w:rFonts w:cs="Times New Roman"/>
          <w:noProof/>
          <w:szCs w:val="24"/>
          <w:lang w:val="ru-RU"/>
        </w:rPr>
      </w:pPr>
      <w:r w:rsidRPr="00E01A30">
        <w:rPr>
          <w:rFonts w:cs="Times New Roman"/>
          <w:b/>
          <w:noProof/>
          <w:szCs w:val="24"/>
          <w:u w:val="single"/>
          <w:lang w:val="ru-RU"/>
        </w:rPr>
        <w:t>Пуно пословно име:</w:t>
      </w:r>
      <w:r w:rsidRPr="00E01A30">
        <w:rPr>
          <w:rFonts w:cs="Times New Roman"/>
          <w:b/>
          <w:noProof/>
          <w:szCs w:val="24"/>
          <w:lang w:val="ru-RU"/>
        </w:rPr>
        <w:t xml:space="preserve"> </w:t>
      </w:r>
      <w:r w:rsidRPr="00E01A30">
        <w:rPr>
          <w:rFonts w:cs="Times New Roman"/>
          <w:noProof/>
          <w:szCs w:val="24"/>
          <w:lang w:val="ru-RU"/>
        </w:rPr>
        <w:t>Акционарско друштво за железнички превоз путника „Србија Воз“ Београд - Савски Венац</w:t>
      </w:r>
    </w:p>
    <w:p w:rsidR="00255147" w:rsidRPr="00E01A30" w:rsidRDefault="00255147" w:rsidP="00255147">
      <w:pPr>
        <w:spacing w:after="0" w:line="240" w:lineRule="auto"/>
        <w:jc w:val="both"/>
        <w:rPr>
          <w:rFonts w:cs="Times New Roman"/>
          <w:noProof/>
          <w:szCs w:val="24"/>
          <w:lang w:val="ru-RU"/>
        </w:rPr>
      </w:pPr>
      <w:r w:rsidRPr="00E01A30">
        <w:rPr>
          <w:rFonts w:cs="Times New Roman"/>
          <w:b/>
          <w:noProof/>
          <w:szCs w:val="24"/>
          <w:u w:val="single"/>
          <w:lang w:val="ru-RU"/>
        </w:rPr>
        <w:t>Скраћено пословно име:</w:t>
      </w:r>
      <w:r w:rsidRPr="00E01A30">
        <w:rPr>
          <w:rFonts w:cs="Times New Roman"/>
          <w:b/>
          <w:noProof/>
          <w:szCs w:val="24"/>
          <w:lang w:val="ru-RU"/>
        </w:rPr>
        <w:t xml:space="preserve"> </w:t>
      </w:r>
      <w:r w:rsidR="009C5B0D" w:rsidRPr="00E01A30">
        <w:rPr>
          <w:rFonts w:cs="Times New Roman"/>
          <w:noProof/>
          <w:szCs w:val="24"/>
          <w:lang w:val="ru-RU"/>
        </w:rPr>
        <w:t>„Србија Воз“</w:t>
      </w:r>
      <w:r w:rsidRPr="00E01A30">
        <w:rPr>
          <w:rFonts w:cs="Times New Roman"/>
          <w:noProof/>
          <w:szCs w:val="24"/>
          <w:lang w:val="ru-RU"/>
        </w:rPr>
        <w:t xml:space="preserve"> а.д.</w:t>
      </w:r>
    </w:p>
    <w:p w:rsidR="00255147" w:rsidRPr="00E01A30" w:rsidRDefault="00255147" w:rsidP="00255147">
      <w:pPr>
        <w:spacing w:after="0" w:line="240" w:lineRule="auto"/>
        <w:jc w:val="both"/>
        <w:rPr>
          <w:rFonts w:cs="Times New Roman"/>
          <w:noProof/>
          <w:szCs w:val="24"/>
          <w:lang w:val="ru-RU"/>
        </w:rPr>
      </w:pPr>
      <w:r w:rsidRPr="00E01A30">
        <w:rPr>
          <w:rFonts w:cs="Times New Roman"/>
          <w:b/>
          <w:noProof/>
          <w:szCs w:val="24"/>
          <w:u w:val="single"/>
          <w:lang w:val="ru-RU"/>
        </w:rPr>
        <w:t>Адреса:</w:t>
      </w:r>
      <w:r w:rsidRPr="00E01A30">
        <w:rPr>
          <w:rFonts w:cs="Times New Roman"/>
          <w:noProof/>
          <w:szCs w:val="24"/>
          <w:lang w:val="ru-RU"/>
        </w:rPr>
        <w:t xml:space="preserve"> Немањина, број 6, Савски Венац, 11 000 Београд, Србија</w:t>
      </w:r>
    </w:p>
    <w:p w:rsidR="00255147" w:rsidRPr="00E01A30" w:rsidRDefault="00255147" w:rsidP="00255147">
      <w:pPr>
        <w:spacing w:after="0" w:line="240" w:lineRule="auto"/>
        <w:jc w:val="both"/>
        <w:rPr>
          <w:rFonts w:cs="Times New Roman"/>
          <w:noProof/>
          <w:szCs w:val="24"/>
          <w:lang w:val="ru-RU"/>
        </w:rPr>
      </w:pPr>
      <w:r w:rsidRPr="00E01A30">
        <w:rPr>
          <w:rFonts w:cs="Times New Roman"/>
          <w:b/>
          <w:noProof/>
          <w:szCs w:val="24"/>
          <w:u w:val="single"/>
          <w:lang w:val="ru-RU"/>
        </w:rPr>
        <w:t>Матични број:</w:t>
      </w:r>
      <w:r w:rsidRPr="00E01A30">
        <w:rPr>
          <w:rFonts w:cs="Times New Roman"/>
          <w:b/>
          <w:noProof/>
          <w:szCs w:val="24"/>
          <w:lang w:val="ru-RU"/>
        </w:rPr>
        <w:t xml:space="preserve"> </w:t>
      </w:r>
      <w:r w:rsidRPr="00E01A30">
        <w:rPr>
          <w:rFonts w:cs="Times New Roman"/>
          <w:noProof/>
          <w:szCs w:val="24"/>
          <w:lang w:val="ru-RU"/>
        </w:rPr>
        <w:t>21127124</w:t>
      </w:r>
    </w:p>
    <w:p w:rsidR="00255147" w:rsidRPr="00E01A30" w:rsidRDefault="00255147" w:rsidP="00255147">
      <w:pPr>
        <w:spacing w:after="0" w:line="240" w:lineRule="auto"/>
        <w:jc w:val="both"/>
        <w:rPr>
          <w:rFonts w:cs="Times New Roman"/>
          <w:noProof/>
          <w:szCs w:val="24"/>
          <w:lang w:val="ru-RU"/>
        </w:rPr>
      </w:pPr>
      <w:r w:rsidRPr="00E01A30">
        <w:rPr>
          <w:rFonts w:cs="Times New Roman"/>
          <w:b/>
          <w:noProof/>
          <w:szCs w:val="24"/>
          <w:u w:val="single"/>
          <w:lang w:val="ru-RU"/>
        </w:rPr>
        <w:t>ПИБ:</w:t>
      </w:r>
      <w:r w:rsidRPr="00E01A30">
        <w:rPr>
          <w:rFonts w:cs="Times New Roman"/>
          <w:b/>
          <w:noProof/>
          <w:szCs w:val="24"/>
          <w:lang w:val="ru-RU"/>
        </w:rPr>
        <w:t xml:space="preserve"> </w:t>
      </w:r>
      <w:r w:rsidRPr="00E01A30">
        <w:rPr>
          <w:rFonts w:cs="Times New Roman"/>
          <w:noProof/>
          <w:szCs w:val="24"/>
          <w:lang w:val="ru-RU"/>
        </w:rPr>
        <w:t>109108438</w:t>
      </w:r>
    </w:p>
    <w:p w:rsidR="00255147" w:rsidRPr="00E01A30" w:rsidRDefault="00255147" w:rsidP="00255147">
      <w:pPr>
        <w:spacing w:after="0" w:line="240" w:lineRule="auto"/>
        <w:jc w:val="both"/>
        <w:rPr>
          <w:rFonts w:cs="Times New Roman"/>
          <w:noProof/>
          <w:szCs w:val="24"/>
          <w:lang w:val="ru-RU"/>
        </w:rPr>
      </w:pPr>
      <w:r w:rsidRPr="00E01A30">
        <w:rPr>
          <w:rFonts w:cs="Times New Roman"/>
          <w:b/>
          <w:noProof/>
          <w:szCs w:val="24"/>
          <w:u w:val="single"/>
          <w:lang w:val="ru-RU"/>
        </w:rPr>
        <w:t>Регистарски број:</w:t>
      </w:r>
      <w:r w:rsidRPr="00E01A30">
        <w:rPr>
          <w:rFonts w:cs="Times New Roman"/>
          <w:b/>
          <w:noProof/>
          <w:szCs w:val="24"/>
          <w:lang w:val="ru-RU"/>
        </w:rPr>
        <w:t xml:space="preserve"> </w:t>
      </w:r>
      <w:r w:rsidRPr="00E01A30">
        <w:rPr>
          <w:rFonts w:cs="Times New Roman"/>
          <w:noProof/>
          <w:szCs w:val="24"/>
          <w:lang w:val="ru-RU"/>
        </w:rPr>
        <w:t>БД 69669/2015</w:t>
      </w:r>
    </w:p>
    <w:p w:rsidR="005B0E42" w:rsidRPr="00E01A30" w:rsidRDefault="005B0E42" w:rsidP="00544081">
      <w:pPr>
        <w:spacing w:after="0" w:line="240" w:lineRule="auto"/>
        <w:jc w:val="both"/>
        <w:rPr>
          <w:rFonts w:cs="Times New Roman"/>
          <w:noProof/>
          <w:szCs w:val="24"/>
          <w:lang w:val="ru-RU"/>
        </w:rPr>
      </w:pPr>
      <w:r w:rsidRPr="00E01A30">
        <w:rPr>
          <w:rFonts w:cs="Times New Roman"/>
          <w:b/>
          <w:bCs/>
          <w:noProof/>
          <w:szCs w:val="24"/>
          <w:u w:val="single"/>
          <w:lang w:val="ru-RU"/>
        </w:rPr>
        <w:t>Адреса за пријем поднесака:</w:t>
      </w:r>
      <w:r w:rsidRPr="00E01A30">
        <w:rPr>
          <w:rFonts w:cs="Times New Roman"/>
          <w:noProof/>
          <w:szCs w:val="24"/>
          <w:lang w:val="ru-RU"/>
        </w:rPr>
        <w:t xml:space="preserve"> </w:t>
      </w:r>
      <w:r w:rsidR="00544081" w:rsidRPr="00E01A30">
        <w:rPr>
          <w:rFonts w:cs="Times New Roman"/>
          <w:noProof/>
          <w:szCs w:val="24"/>
          <w:u w:val="single"/>
          <w:lang w:val="ru-RU"/>
        </w:rPr>
        <w:t>Немањина, број 6, Савски Венац, 11 000 Београд, Србија</w:t>
      </w:r>
    </w:p>
    <w:p w:rsidR="00255147" w:rsidRPr="00E01A30" w:rsidRDefault="00255147" w:rsidP="00255147">
      <w:pPr>
        <w:spacing w:after="0" w:line="240" w:lineRule="auto"/>
        <w:jc w:val="both"/>
        <w:rPr>
          <w:rFonts w:cs="Times New Roman"/>
          <w:b/>
          <w:noProof/>
          <w:szCs w:val="24"/>
          <w:lang w:val="ru-RU"/>
        </w:rPr>
      </w:pPr>
      <w:r w:rsidRPr="00E01A30">
        <w:rPr>
          <w:rFonts w:cs="Times New Roman"/>
          <w:b/>
          <w:noProof/>
          <w:szCs w:val="24"/>
          <w:u w:val="single"/>
          <w:lang w:val="ru-RU"/>
        </w:rPr>
        <w:t>Адреса електронске поште за пријем електронских поднесака:</w:t>
      </w:r>
      <w:r w:rsidRPr="00E01A30">
        <w:rPr>
          <w:rFonts w:cs="Times New Roman"/>
          <w:b/>
          <w:noProof/>
          <w:szCs w:val="24"/>
          <w:lang w:val="ru-RU"/>
        </w:rPr>
        <w:t xml:space="preserve"> </w:t>
      </w:r>
      <w:hyperlink r:id="rId13" w:history="1">
        <w:r w:rsidRPr="00862364">
          <w:rPr>
            <w:rStyle w:val="Hyperlink"/>
            <w:rFonts w:cs="Times New Roman"/>
            <w:b/>
            <w:noProof/>
            <w:color w:val="0000FF"/>
            <w:szCs w:val="24"/>
          </w:rPr>
          <w:t>office</w:t>
        </w:r>
        <w:r w:rsidRPr="00E01A30">
          <w:rPr>
            <w:rStyle w:val="Hyperlink"/>
            <w:rFonts w:cs="Times New Roman"/>
            <w:b/>
            <w:noProof/>
            <w:color w:val="0000FF"/>
            <w:szCs w:val="24"/>
            <w:lang w:val="ru-RU"/>
          </w:rPr>
          <w:t>@</w:t>
        </w:r>
        <w:r w:rsidRPr="00862364">
          <w:rPr>
            <w:rStyle w:val="Hyperlink"/>
            <w:rFonts w:cs="Times New Roman"/>
            <w:b/>
            <w:noProof/>
            <w:color w:val="0000FF"/>
            <w:szCs w:val="24"/>
          </w:rPr>
          <w:t>srbvoz</w:t>
        </w:r>
        <w:r w:rsidRPr="00E01A30">
          <w:rPr>
            <w:rStyle w:val="Hyperlink"/>
            <w:rFonts w:cs="Times New Roman"/>
            <w:b/>
            <w:noProof/>
            <w:color w:val="0000FF"/>
            <w:szCs w:val="24"/>
            <w:lang w:val="ru-RU"/>
          </w:rPr>
          <w:t>.</w:t>
        </w:r>
        <w:r w:rsidRPr="00862364">
          <w:rPr>
            <w:rStyle w:val="Hyperlink"/>
            <w:rFonts w:cs="Times New Roman"/>
            <w:b/>
            <w:noProof/>
            <w:color w:val="0000FF"/>
            <w:szCs w:val="24"/>
          </w:rPr>
          <w:t>rs</w:t>
        </w:r>
      </w:hyperlink>
      <w:r w:rsidRPr="00E01A30">
        <w:rPr>
          <w:rFonts w:cs="Times New Roman"/>
          <w:b/>
          <w:noProof/>
          <w:szCs w:val="24"/>
          <w:lang w:val="ru-RU"/>
        </w:rPr>
        <w:t xml:space="preserve"> </w:t>
      </w:r>
    </w:p>
    <w:p w:rsidR="00255147" w:rsidRPr="00E01A30" w:rsidRDefault="00255147" w:rsidP="00255147">
      <w:pPr>
        <w:spacing w:after="0" w:line="240" w:lineRule="auto"/>
        <w:jc w:val="both"/>
        <w:rPr>
          <w:rFonts w:cs="Times New Roman"/>
          <w:noProof/>
          <w:szCs w:val="24"/>
          <w:lang w:val="ru-RU"/>
        </w:rPr>
      </w:pPr>
      <w:r w:rsidRPr="00E01A30">
        <w:rPr>
          <w:rFonts w:cs="Times New Roman"/>
          <w:b/>
          <w:noProof/>
          <w:szCs w:val="24"/>
          <w:u w:val="single"/>
          <w:lang w:val="ru-RU"/>
        </w:rPr>
        <w:t>Датум оснивања:</w:t>
      </w:r>
      <w:r w:rsidRPr="00E01A30">
        <w:rPr>
          <w:rFonts w:cs="Times New Roman"/>
          <w:b/>
          <w:noProof/>
          <w:szCs w:val="24"/>
          <w:lang w:val="ru-RU"/>
        </w:rPr>
        <w:t xml:space="preserve"> </w:t>
      </w:r>
      <w:r w:rsidRPr="00E01A30">
        <w:rPr>
          <w:rFonts w:cs="Times New Roman"/>
          <w:noProof/>
          <w:szCs w:val="24"/>
          <w:lang w:val="ru-RU"/>
        </w:rPr>
        <w:t>10.08.2015. године</w:t>
      </w:r>
    </w:p>
    <w:p w:rsidR="00255147" w:rsidRPr="00E01A30" w:rsidRDefault="00255147" w:rsidP="00255147">
      <w:pPr>
        <w:spacing w:after="0" w:line="240" w:lineRule="auto"/>
        <w:jc w:val="both"/>
        <w:rPr>
          <w:rFonts w:cs="Times New Roman"/>
          <w:noProof/>
          <w:szCs w:val="24"/>
          <w:lang w:val="ru-RU"/>
        </w:rPr>
      </w:pPr>
      <w:r w:rsidRPr="00E01A30">
        <w:rPr>
          <w:rFonts w:cs="Times New Roman"/>
          <w:b/>
          <w:noProof/>
          <w:szCs w:val="24"/>
          <w:u w:val="single"/>
          <w:lang w:val="ru-RU"/>
        </w:rPr>
        <w:t>Оснивач:</w:t>
      </w:r>
      <w:r w:rsidRPr="00E01A30">
        <w:rPr>
          <w:rFonts w:cs="Times New Roman"/>
          <w:noProof/>
          <w:szCs w:val="24"/>
          <w:lang w:val="ru-RU"/>
        </w:rPr>
        <w:t xml:space="preserve"> Влада Републике Србије</w:t>
      </w:r>
    </w:p>
    <w:p w:rsidR="00255147" w:rsidRPr="00E01A30" w:rsidRDefault="00255147" w:rsidP="00255147">
      <w:pPr>
        <w:spacing w:after="0" w:line="240" w:lineRule="auto"/>
        <w:jc w:val="both"/>
        <w:rPr>
          <w:rFonts w:cs="Times New Roman"/>
          <w:noProof/>
          <w:szCs w:val="24"/>
          <w:lang w:val="ru-RU"/>
        </w:rPr>
      </w:pPr>
      <w:r w:rsidRPr="00E01A30">
        <w:rPr>
          <w:rFonts w:cs="Times New Roman"/>
          <w:b/>
          <w:noProof/>
          <w:szCs w:val="24"/>
          <w:u w:val="single"/>
          <w:lang w:val="ru-RU"/>
        </w:rPr>
        <w:t>Вршилац дужности генералног директора:</w:t>
      </w:r>
      <w:r w:rsidRPr="00E01A30">
        <w:rPr>
          <w:rFonts w:cs="Times New Roman"/>
          <w:b/>
          <w:noProof/>
          <w:szCs w:val="24"/>
          <w:lang w:val="ru-RU"/>
        </w:rPr>
        <w:t xml:space="preserve"> </w:t>
      </w:r>
      <w:r w:rsidRPr="00E01A30">
        <w:rPr>
          <w:rFonts w:cs="Times New Roman"/>
          <w:noProof/>
          <w:szCs w:val="24"/>
          <w:lang w:val="ru-RU"/>
        </w:rPr>
        <w:t>Југослав Јовић, дипл.маш.инж.</w:t>
      </w:r>
      <w:r w:rsidR="00C43B1F" w:rsidRPr="00E01A30">
        <w:rPr>
          <w:rFonts w:cs="Times New Roman"/>
          <w:noProof/>
          <w:szCs w:val="24"/>
          <w:lang w:val="ru-RU"/>
        </w:rPr>
        <w:t xml:space="preserve"> </w:t>
      </w:r>
    </w:p>
    <w:p w:rsidR="00255147" w:rsidRPr="00E01A30" w:rsidRDefault="00255147" w:rsidP="00255147">
      <w:pPr>
        <w:spacing w:after="0" w:line="240" w:lineRule="auto"/>
        <w:jc w:val="both"/>
        <w:rPr>
          <w:rFonts w:cs="Times New Roman"/>
          <w:noProof/>
          <w:szCs w:val="24"/>
          <w:lang w:val="ru-RU"/>
        </w:rPr>
      </w:pPr>
      <w:r w:rsidRPr="00E01A30">
        <w:rPr>
          <w:rFonts w:cs="Times New Roman"/>
          <w:b/>
          <w:noProof/>
          <w:szCs w:val="24"/>
          <w:u w:val="single"/>
          <w:lang w:val="ru-RU"/>
        </w:rPr>
        <w:t>Шифра делатности:</w:t>
      </w:r>
      <w:r w:rsidRPr="00E01A30">
        <w:rPr>
          <w:rFonts w:cs="Times New Roman"/>
          <w:noProof/>
          <w:szCs w:val="24"/>
          <w:lang w:val="ru-RU"/>
        </w:rPr>
        <w:t xml:space="preserve"> 4910</w:t>
      </w:r>
    </w:p>
    <w:p w:rsidR="00255147" w:rsidRPr="00E01A30" w:rsidRDefault="00255147" w:rsidP="00255147">
      <w:pPr>
        <w:spacing w:after="0" w:line="240" w:lineRule="auto"/>
        <w:jc w:val="both"/>
        <w:rPr>
          <w:rFonts w:cs="Times New Roman"/>
          <w:noProof/>
          <w:szCs w:val="24"/>
          <w:lang w:val="ru-RU"/>
        </w:rPr>
      </w:pPr>
      <w:r w:rsidRPr="00E01A30">
        <w:rPr>
          <w:rFonts w:cs="Times New Roman"/>
          <w:b/>
          <w:noProof/>
          <w:szCs w:val="24"/>
          <w:u w:val="single"/>
          <w:lang w:val="ru-RU"/>
        </w:rPr>
        <w:t>Претежна делатност:</w:t>
      </w:r>
      <w:r w:rsidRPr="00E01A30">
        <w:rPr>
          <w:rFonts w:cs="Times New Roman"/>
          <w:b/>
          <w:noProof/>
          <w:szCs w:val="24"/>
          <w:lang w:val="ru-RU"/>
        </w:rPr>
        <w:t xml:space="preserve"> </w:t>
      </w:r>
      <w:r w:rsidRPr="00E01A30">
        <w:rPr>
          <w:rFonts w:cs="Times New Roman"/>
          <w:noProof/>
          <w:szCs w:val="24"/>
          <w:lang w:val="ru-RU"/>
        </w:rPr>
        <w:t>Железнички превоз путника, даљински и регионални</w:t>
      </w:r>
    </w:p>
    <w:p w:rsidR="00255147" w:rsidRPr="00E01A30" w:rsidRDefault="00255147" w:rsidP="00255147">
      <w:pPr>
        <w:spacing w:after="0" w:line="240" w:lineRule="auto"/>
        <w:jc w:val="both"/>
        <w:rPr>
          <w:rFonts w:cs="Times New Roman"/>
          <w:noProof/>
          <w:sz w:val="18"/>
          <w:szCs w:val="24"/>
          <w:lang w:val="ru-RU"/>
        </w:rPr>
      </w:pPr>
    </w:p>
    <w:p w:rsidR="00255147" w:rsidRPr="00E01A30" w:rsidRDefault="00544081" w:rsidP="00544081">
      <w:pPr>
        <w:spacing w:after="0" w:line="240" w:lineRule="auto"/>
        <w:jc w:val="both"/>
        <w:rPr>
          <w:rFonts w:cs="Times New Roman"/>
          <w:b/>
          <w:bCs/>
          <w:noProof/>
          <w:szCs w:val="24"/>
          <w:lang w:val="ru-RU"/>
        </w:rPr>
      </w:pPr>
      <w:r w:rsidRPr="00E01A30">
        <w:rPr>
          <w:rFonts w:cs="Times New Roman"/>
          <w:b/>
          <w:bCs/>
          <w:noProof/>
          <w:szCs w:val="24"/>
          <w:u w:val="single"/>
          <w:lang w:val="ru-RU"/>
        </w:rPr>
        <w:t>Лице одговорно з</w:t>
      </w:r>
      <w:r w:rsidR="00255147" w:rsidRPr="00E01A30">
        <w:rPr>
          <w:rFonts w:cs="Times New Roman"/>
          <w:b/>
          <w:bCs/>
          <w:noProof/>
          <w:szCs w:val="24"/>
          <w:u w:val="single"/>
          <w:lang w:val="ru-RU"/>
        </w:rPr>
        <w:t xml:space="preserve">а тачност и потпуност података </w:t>
      </w:r>
      <w:r w:rsidRPr="00E01A30">
        <w:rPr>
          <w:rFonts w:cs="Times New Roman"/>
          <w:b/>
          <w:bCs/>
          <w:noProof/>
          <w:szCs w:val="24"/>
          <w:u w:val="single"/>
          <w:lang w:val="ru-RU"/>
        </w:rPr>
        <w:t>које садржи Информатор</w:t>
      </w:r>
      <w:r w:rsidR="00255147" w:rsidRPr="00E01A30">
        <w:rPr>
          <w:rFonts w:cs="Times New Roman"/>
          <w:b/>
          <w:bCs/>
          <w:noProof/>
          <w:szCs w:val="24"/>
          <w:lang w:val="ru-RU"/>
        </w:rPr>
        <w:t>:</w:t>
      </w:r>
    </w:p>
    <w:p w:rsidR="00255147" w:rsidRPr="00E01A30" w:rsidRDefault="00255147" w:rsidP="0070607F">
      <w:pPr>
        <w:pStyle w:val="ListParagraph"/>
        <w:numPr>
          <w:ilvl w:val="0"/>
          <w:numId w:val="2"/>
        </w:numPr>
        <w:spacing w:after="0" w:line="240" w:lineRule="auto"/>
        <w:ind w:left="284" w:hanging="284"/>
        <w:jc w:val="both"/>
        <w:rPr>
          <w:rFonts w:cs="Times New Roman"/>
          <w:noProof/>
          <w:szCs w:val="24"/>
          <w:lang w:val="ru-RU"/>
        </w:rPr>
      </w:pPr>
      <w:r w:rsidRPr="00E01A30">
        <w:rPr>
          <w:rFonts w:cs="Times New Roman"/>
          <w:noProof/>
          <w:szCs w:val="24"/>
          <w:lang w:val="ru-RU"/>
        </w:rPr>
        <w:t>Југослав Јовић, дипл.маш.инж.- в.д. генерални директор</w:t>
      </w:r>
    </w:p>
    <w:p w:rsidR="00255147" w:rsidRPr="00E01A30" w:rsidRDefault="00255147" w:rsidP="00255147">
      <w:pPr>
        <w:pStyle w:val="ListParagraph"/>
        <w:spacing w:after="0" w:line="240" w:lineRule="auto"/>
        <w:ind w:left="360"/>
        <w:jc w:val="both"/>
        <w:rPr>
          <w:rFonts w:cs="Times New Roman"/>
          <w:noProof/>
          <w:sz w:val="12"/>
          <w:szCs w:val="24"/>
          <w:lang w:val="ru-RU"/>
        </w:rPr>
      </w:pPr>
    </w:p>
    <w:p w:rsidR="00255147" w:rsidRPr="00E01A30" w:rsidRDefault="00255147" w:rsidP="00255147">
      <w:pPr>
        <w:spacing w:after="0" w:line="240" w:lineRule="auto"/>
        <w:jc w:val="both"/>
        <w:rPr>
          <w:rFonts w:cs="Times New Roman"/>
          <w:b/>
          <w:bCs/>
          <w:noProof/>
          <w:szCs w:val="24"/>
          <w:u w:val="single"/>
          <w:lang w:val="ru-RU"/>
        </w:rPr>
      </w:pPr>
      <w:r w:rsidRPr="00E01A30">
        <w:rPr>
          <w:rFonts w:cs="Times New Roman"/>
          <w:b/>
          <w:bCs/>
          <w:noProof/>
          <w:szCs w:val="24"/>
          <w:u w:val="single"/>
          <w:lang w:val="ru-RU"/>
        </w:rPr>
        <w:t xml:space="preserve">Лица одговорна за тачност и потпуност информација од јавног значаја су: </w:t>
      </w:r>
    </w:p>
    <w:p w:rsidR="00255147" w:rsidRPr="00862364" w:rsidRDefault="00255147" w:rsidP="0070607F">
      <w:pPr>
        <w:pStyle w:val="ListParagraph"/>
        <w:numPr>
          <w:ilvl w:val="0"/>
          <w:numId w:val="2"/>
        </w:numPr>
        <w:spacing w:after="0" w:line="240" w:lineRule="auto"/>
        <w:ind w:left="284" w:hanging="284"/>
        <w:jc w:val="both"/>
        <w:rPr>
          <w:rFonts w:cs="Times New Roman"/>
          <w:noProof/>
          <w:szCs w:val="24"/>
        </w:rPr>
      </w:pPr>
      <w:r w:rsidRPr="00E01A30">
        <w:rPr>
          <w:rFonts w:cs="Times New Roman"/>
          <w:noProof/>
          <w:szCs w:val="24"/>
          <w:lang w:val="ru-RU"/>
        </w:rPr>
        <w:t xml:space="preserve">директори центара и сектора Друштва (наведени у тачки 2. </w:t>
      </w:r>
      <w:r w:rsidRPr="00862364">
        <w:rPr>
          <w:rFonts w:cs="Times New Roman"/>
          <w:noProof/>
          <w:szCs w:val="24"/>
        </w:rPr>
        <w:t xml:space="preserve">Организациона структура);  </w:t>
      </w:r>
    </w:p>
    <w:p w:rsidR="00255147" w:rsidRPr="00E01A30" w:rsidRDefault="00255147" w:rsidP="0070607F">
      <w:pPr>
        <w:pStyle w:val="ListParagraph"/>
        <w:numPr>
          <w:ilvl w:val="0"/>
          <w:numId w:val="2"/>
        </w:numPr>
        <w:spacing w:after="0" w:line="240" w:lineRule="auto"/>
        <w:ind w:left="284" w:hanging="284"/>
        <w:jc w:val="both"/>
        <w:rPr>
          <w:rFonts w:cs="Times New Roman"/>
          <w:noProof/>
          <w:szCs w:val="24"/>
          <w:lang w:val="ru-RU"/>
        </w:rPr>
      </w:pPr>
      <w:r w:rsidRPr="00E01A30">
        <w:rPr>
          <w:rFonts w:cs="Times New Roman"/>
          <w:noProof/>
          <w:szCs w:val="24"/>
          <w:lang w:val="ru-RU"/>
        </w:rPr>
        <w:t>Славица Анић</w:t>
      </w:r>
      <w:r w:rsidR="00C66B61">
        <w:rPr>
          <w:rFonts w:cs="Times New Roman"/>
          <w:noProof/>
          <w:szCs w:val="24"/>
          <w:lang w:val="ru-RU"/>
        </w:rPr>
        <w:t xml:space="preserve"> </w:t>
      </w:r>
      <w:r w:rsidR="00C66B61" w:rsidRPr="00C66B61">
        <w:rPr>
          <w:rFonts w:cs="Times New Roman"/>
          <w:noProof/>
          <w:szCs w:val="24"/>
          <w:lang w:val="ru-RU"/>
        </w:rPr>
        <w:t>Јевтић</w:t>
      </w:r>
      <w:r w:rsidRPr="00E01A30">
        <w:rPr>
          <w:rFonts w:cs="Times New Roman"/>
          <w:noProof/>
          <w:szCs w:val="24"/>
          <w:lang w:val="ru-RU"/>
        </w:rPr>
        <w:t xml:space="preserve">, мастер филолог - овлашћено лице за израду Информатора о раду и ажурирање података, овлашћено лице за поступање по захтевима за приступ информацијама од јавног значаја, број телефона: </w:t>
      </w:r>
      <w:r w:rsidR="00252116" w:rsidRPr="00E01A30">
        <w:rPr>
          <w:rFonts w:cs="Times New Roman"/>
          <w:b/>
          <w:bCs/>
          <w:noProof/>
          <w:szCs w:val="24"/>
          <w:lang w:val="ru-RU"/>
        </w:rPr>
        <w:t>064/84270</w:t>
      </w:r>
      <w:r w:rsidRPr="00E01A30">
        <w:rPr>
          <w:rFonts w:cs="Times New Roman"/>
          <w:b/>
          <w:bCs/>
          <w:noProof/>
          <w:szCs w:val="24"/>
          <w:lang w:val="ru-RU"/>
        </w:rPr>
        <w:t>62</w:t>
      </w:r>
      <w:r w:rsidRPr="00E01A30">
        <w:rPr>
          <w:rFonts w:cs="Times New Roman"/>
          <w:noProof/>
          <w:szCs w:val="24"/>
          <w:lang w:val="ru-RU"/>
        </w:rPr>
        <w:t xml:space="preserve">, </w:t>
      </w:r>
      <w:r w:rsidRPr="00862364">
        <w:rPr>
          <w:rFonts w:cs="Times New Roman"/>
          <w:noProof/>
          <w:szCs w:val="24"/>
        </w:rPr>
        <w:t>E</w:t>
      </w:r>
      <w:r w:rsidRPr="00E01A30">
        <w:rPr>
          <w:rFonts w:cs="Times New Roman"/>
          <w:noProof/>
          <w:szCs w:val="24"/>
          <w:lang w:val="ru-RU"/>
        </w:rPr>
        <w:t>-</w:t>
      </w:r>
      <w:r w:rsidRPr="00862364">
        <w:rPr>
          <w:rFonts w:cs="Times New Roman"/>
          <w:noProof/>
          <w:szCs w:val="24"/>
        </w:rPr>
        <w:t>mail</w:t>
      </w:r>
      <w:r w:rsidRPr="00E01A30">
        <w:rPr>
          <w:rFonts w:cs="Times New Roman"/>
          <w:noProof/>
          <w:szCs w:val="24"/>
          <w:lang w:val="ru-RU"/>
        </w:rPr>
        <w:t>:</w:t>
      </w:r>
      <w:r w:rsidR="005122C9" w:rsidRPr="004C43FA">
        <w:rPr>
          <w:rFonts w:cs="Times New Roman"/>
          <w:noProof/>
          <w:szCs w:val="24"/>
          <w:lang w:val="ru-RU"/>
        </w:rPr>
        <w:t xml:space="preserve"> </w:t>
      </w:r>
      <w:hyperlink r:id="rId14" w:history="1">
        <w:r w:rsidRPr="00862364">
          <w:rPr>
            <w:rStyle w:val="Hyperlink"/>
            <w:rFonts w:cs="Times New Roman"/>
            <w:noProof/>
            <w:color w:val="0000FF"/>
            <w:szCs w:val="24"/>
            <w:u w:val="none"/>
          </w:rPr>
          <w:t>slavica</w:t>
        </w:r>
        <w:r w:rsidRPr="00E01A30">
          <w:rPr>
            <w:rStyle w:val="Hyperlink"/>
            <w:rFonts w:cs="Times New Roman"/>
            <w:noProof/>
            <w:color w:val="0000FF"/>
            <w:szCs w:val="24"/>
            <w:u w:val="none"/>
            <w:lang w:val="ru-RU"/>
          </w:rPr>
          <w:t>.</w:t>
        </w:r>
        <w:r w:rsidRPr="00862364">
          <w:rPr>
            <w:rStyle w:val="Hyperlink"/>
            <w:rFonts w:cs="Times New Roman"/>
            <w:noProof/>
            <w:color w:val="0000FF"/>
            <w:szCs w:val="24"/>
            <w:u w:val="none"/>
          </w:rPr>
          <w:t>anic</w:t>
        </w:r>
        <w:r w:rsidRPr="00E01A30">
          <w:rPr>
            <w:rStyle w:val="Hyperlink"/>
            <w:rFonts w:cs="Times New Roman"/>
            <w:noProof/>
            <w:color w:val="0000FF"/>
            <w:szCs w:val="24"/>
            <w:u w:val="none"/>
            <w:lang w:val="ru-RU"/>
          </w:rPr>
          <w:t>@</w:t>
        </w:r>
        <w:r w:rsidRPr="00862364">
          <w:rPr>
            <w:rStyle w:val="Hyperlink"/>
            <w:rFonts w:cs="Times New Roman"/>
            <w:noProof/>
            <w:color w:val="0000FF"/>
            <w:szCs w:val="24"/>
            <w:u w:val="none"/>
          </w:rPr>
          <w:t>srbrail</w:t>
        </w:r>
        <w:r w:rsidRPr="00E01A30">
          <w:rPr>
            <w:rStyle w:val="Hyperlink"/>
            <w:rFonts w:cs="Times New Roman"/>
            <w:noProof/>
            <w:color w:val="0000FF"/>
            <w:szCs w:val="24"/>
            <w:u w:val="none"/>
            <w:lang w:val="ru-RU"/>
          </w:rPr>
          <w:t>.</w:t>
        </w:r>
        <w:r w:rsidRPr="00862364">
          <w:rPr>
            <w:rStyle w:val="Hyperlink"/>
            <w:rFonts w:cs="Times New Roman"/>
            <w:noProof/>
            <w:color w:val="0000FF"/>
            <w:szCs w:val="24"/>
            <w:u w:val="none"/>
          </w:rPr>
          <w:t>rs</w:t>
        </w:r>
      </w:hyperlink>
      <w:r w:rsidRPr="00E01A30">
        <w:rPr>
          <w:rFonts w:cs="Times New Roman"/>
          <w:noProof/>
          <w:szCs w:val="24"/>
          <w:lang w:val="ru-RU"/>
        </w:rPr>
        <w:t xml:space="preserve"> </w:t>
      </w:r>
    </w:p>
    <w:p w:rsidR="00255147" w:rsidRPr="00E01A30" w:rsidRDefault="00253EF9" w:rsidP="0070607F">
      <w:pPr>
        <w:pStyle w:val="ListParagraph"/>
        <w:numPr>
          <w:ilvl w:val="0"/>
          <w:numId w:val="2"/>
        </w:numPr>
        <w:spacing w:after="0" w:line="240" w:lineRule="auto"/>
        <w:ind w:left="284" w:hanging="284"/>
        <w:jc w:val="both"/>
        <w:rPr>
          <w:rFonts w:cs="Times New Roman"/>
          <w:noProof/>
          <w:szCs w:val="24"/>
          <w:lang w:val="ru-RU"/>
        </w:rPr>
      </w:pPr>
      <w:r>
        <w:rPr>
          <w:rFonts w:cs="Times New Roman"/>
          <w:noProof/>
          <w:szCs w:val="24"/>
          <w:lang w:val="ru-RU"/>
        </w:rPr>
        <w:t>Александар Владисављевић</w:t>
      </w:r>
      <w:r w:rsidR="00255147" w:rsidRPr="00E01A30">
        <w:rPr>
          <w:rFonts w:cs="Times New Roman"/>
          <w:noProof/>
          <w:szCs w:val="24"/>
          <w:lang w:val="ru-RU"/>
        </w:rPr>
        <w:t xml:space="preserve">, Сектор за </w:t>
      </w:r>
      <w:r>
        <w:rPr>
          <w:rFonts w:cs="Times New Roman"/>
          <w:noProof/>
          <w:szCs w:val="24"/>
          <w:lang w:val="ru-RU"/>
        </w:rPr>
        <w:t>правне послове и људске ресурсе</w:t>
      </w:r>
    </w:p>
    <w:p w:rsidR="00BA0739" w:rsidRPr="00E01A30" w:rsidRDefault="00BA0739" w:rsidP="00BA0739">
      <w:pPr>
        <w:spacing w:after="0" w:line="240" w:lineRule="auto"/>
        <w:rPr>
          <w:rFonts w:cs="Times New Roman"/>
          <w:noProof/>
          <w:szCs w:val="24"/>
          <w:lang w:val="ru-RU"/>
        </w:rPr>
      </w:pPr>
      <w:r w:rsidRPr="00E01A30">
        <w:rPr>
          <w:rFonts w:cs="Times New Roman"/>
          <w:b/>
          <w:noProof/>
          <w:szCs w:val="24"/>
          <w:u w:val="single"/>
          <w:lang w:val="ru-RU"/>
        </w:rPr>
        <w:t>Датум првог објављивања документа:</w:t>
      </w:r>
      <w:r w:rsidRPr="00E01A30">
        <w:rPr>
          <w:rFonts w:cs="Times New Roman"/>
          <w:b/>
          <w:noProof/>
          <w:szCs w:val="24"/>
          <w:lang w:val="ru-RU"/>
        </w:rPr>
        <w:t xml:space="preserve"> </w:t>
      </w:r>
      <w:r w:rsidRPr="00E01A30">
        <w:rPr>
          <w:rFonts w:cs="Times New Roman"/>
          <w:noProof/>
          <w:szCs w:val="24"/>
          <w:lang w:val="ru-RU"/>
        </w:rPr>
        <w:t>11.03.2016. године</w:t>
      </w:r>
    </w:p>
    <w:p w:rsidR="00BA0739" w:rsidRPr="00E01A30" w:rsidRDefault="00BA0739" w:rsidP="00FC41EF">
      <w:pPr>
        <w:spacing w:after="0" w:line="240" w:lineRule="auto"/>
        <w:rPr>
          <w:rFonts w:cs="Times New Roman"/>
          <w:noProof/>
          <w:szCs w:val="24"/>
          <w:lang w:val="ru-RU"/>
        </w:rPr>
      </w:pPr>
      <w:r w:rsidRPr="00E01A30">
        <w:rPr>
          <w:rFonts w:cs="Times New Roman"/>
          <w:b/>
          <w:bCs/>
          <w:noProof/>
          <w:szCs w:val="24"/>
          <w:u w:val="single"/>
          <w:lang w:val="ru-RU"/>
        </w:rPr>
        <w:t>Датум последње измене или допуне Информатора:</w:t>
      </w:r>
      <w:r w:rsidRPr="00E01A30">
        <w:rPr>
          <w:rFonts w:cs="Times New Roman"/>
          <w:noProof/>
          <w:szCs w:val="24"/>
          <w:lang w:val="ru-RU"/>
        </w:rPr>
        <w:t xml:space="preserve"> </w:t>
      </w:r>
      <w:r w:rsidR="0088656C" w:rsidRPr="008733C5">
        <w:rPr>
          <w:rFonts w:cs="Times New Roman"/>
          <w:noProof/>
          <w:szCs w:val="24"/>
          <w:lang w:val="ru-RU"/>
        </w:rPr>
        <w:t xml:space="preserve">15.01.2019. </w:t>
      </w:r>
      <w:r w:rsidR="0088656C">
        <w:rPr>
          <w:rFonts w:cs="Times New Roman"/>
          <w:noProof/>
          <w:szCs w:val="24"/>
          <w:lang w:val="ru-RU"/>
        </w:rPr>
        <w:t>године</w:t>
      </w:r>
    </w:p>
    <w:p w:rsidR="00BA0739" w:rsidRPr="00E01A30" w:rsidRDefault="00BA0739" w:rsidP="00FC41EF">
      <w:pPr>
        <w:spacing w:after="0" w:line="240" w:lineRule="auto"/>
        <w:rPr>
          <w:rFonts w:cs="Times New Roman"/>
          <w:noProof/>
          <w:szCs w:val="24"/>
          <w:lang w:val="ru-RU"/>
        </w:rPr>
      </w:pPr>
      <w:r w:rsidRPr="00E01A30">
        <w:rPr>
          <w:rFonts w:cs="Times New Roman"/>
          <w:b/>
          <w:bCs/>
          <w:noProof/>
          <w:szCs w:val="24"/>
          <w:u w:val="single"/>
          <w:lang w:val="ru-RU"/>
        </w:rPr>
        <w:t>Датум последње провере ажурности података:</w:t>
      </w:r>
      <w:r w:rsidRPr="00E01A30">
        <w:rPr>
          <w:rFonts w:cs="Times New Roman"/>
          <w:noProof/>
          <w:szCs w:val="24"/>
          <w:lang w:val="ru-RU"/>
        </w:rPr>
        <w:t xml:space="preserve"> </w:t>
      </w:r>
      <w:r w:rsidR="008733C5" w:rsidRPr="008733C5">
        <w:rPr>
          <w:rFonts w:cs="Times New Roman"/>
          <w:noProof/>
          <w:szCs w:val="24"/>
          <w:lang w:val="ru-RU"/>
        </w:rPr>
        <w:t xml:space="preserve">15.01.2019. </w:t>
      </w:r>
      <w:r w:rsidR="008733C5">
        <w:rPr>
          <w:rFonts w:cs="Times New Roman"/>
          <w:noProof/>
          <w:szCs w:val="24"/>
          <w:lang w:val="ru-RU"/>
        </w:rPr>
        <w:t>године</w:t>
      </w:r>
    </w:p>
    <w:p w:rsidR="00BA0739" w:rsidRPr="00E01A30" w:rsidRDefault="00D54C08" w:rsidP="00BA0739">
      <w:pPr>
        <w:spacing w:after="0" w:line="240" w:lineRule="auto"/>
        <w:jc w:val="both"/>
        <w:rPr>
          <w:rFonts w:cs="Times New Roman"/>
          <w:b/>
          <w:bCs/>
          <w:noProof/>
          <w:szCs w:val="24"/>
          <w:u w:val="single"/>
          <w:lang w:val="ru-RU"/>
        </w:rPr>
      </w:pPr>
      <w:r w:rsidRPr="00E01A30">
        <w:rPr>
          <w:rFonts w:cs="Times New Roman"/>
          <w:b/>
          <w:bCs/>
          <w:noProof/>
          <w:szCs w:val="24"/>
          <w:u w:val="single"/>
          <w:lang w:val="ru-RU"/>
        </w:rPr>
        <w:t>Где се може остварити увид у Информатор и набавити штампана копија Информатора:</w:t>
      </w:r>
    </w:p>
    <w:p w:rsidR="00D54C08" w:rsidRPr="00E01A30" w:rsidRDefault="00D54C08" w:rsidP="00BA0739">
      <w:pPr>
        <w:spacing w:after="0" w:line="240" w:lineRule="auto"/>
        <w:jc w:val="both"/>
        <w:rPr>
          <w:rFonts w:cs="Times New Roman"/>
          <w:noProof/>
          <w:szCs w:val="24"/>
          <w:lang w:val="ru-RU"/>
        </w:rPr>
      </w:pPr>
      <w:r w:rsidRPr="00E01A30">
        <w:rPr>
          <w:rFonts w:cs="Times New Roman"/>
          <w:noProof/>
          <w:szCs w:val="24"/>
          <w:lang w:val="ru-RU"/>
        </w:rPr>
        <w:t>Немањина број 6, 11000 Београд, од 08.00 до 16.00 часова, радним даном.</w:t>
      </w:r>
    </w:p>
    <w:p w:rsidR="00D54C08" w:rsidRPr="00E01A30" w:rsidRDefault="00D54C08" w:rsidP="00255147">
      <w:pPr>
        <w:spacing w:after="0" w:line="240" w:lineRule="auto"/>
        <w:jc w:val="both"/>
        <w:rPr>
          <w:rFonts w:cs="Times New Roman"/>
          <w:noProof/>
          <w:szCs w:val="24"/>
          <w:lang w:val="ru-RU"/>
        </w:rPr>
      </w:pPr>
    </w:p>
    <w:p w:rsidR="00255147" w:rsidRPr="00E01A30" w:rsidRDefault="00255147" w:rsidP="00255147">
      <w:pPr>
        <w:spacing w:after="0" w:line="240" w:lineRule="auto"/>
        <w:jc w:val="both"/>
        <w:rPr>
          <w:rFonts w:cs="Times New Roman"/>
          <w:noProof/>
          <w:szCs w:val="24"/>
          <w:lang w:val="ru-RU"/>
        </w:rPr>
      </w:pPr>
      <w:r w:rsidRPr="00E01A30">
        <w:rPr>
          <w:rFonts w:cs="Times New Roman"/>
          <w:noProof/>
          <w:szCs w:val="24"/>
          <w:lang w:val="ru-RU"/>
        </w:rPr>
        <w:t>Информатор се објављује на интернет презентацији Акционарског друштва за железнички превоз путника „Србија Воз“</w:t>
      </w:r>
      <w:r w:rsidR="006C7386" w:rsidRPr="00E01A30">
        <w:rPr>
          <w:rFonts w:cs="Times New Roman"/>
          <w:noProof/>
          <w:szCs w:val="24"/>
          <w:lang w:val="ru-RU"/>
        </w:rPr>
        <w:t>:</w:t>
      </w:r>
      <w:r w:rsidRPr="00E01A30">
        <w:rPr>
          <w:rFonts w:cs="Times New Roman"/>
          <w:noProof/>
          <w:szCs w:val="24"/>
          <w:lang w:val="ru-RU"/>
        </w:rPr>
        <w:t xml:space="preserve">  </w:t>
      </w:r>
      <w:hyperlink r:id="rId15" w:history="1">
        <w:r w:rsidRPr="00862364">
          <w:rPr>
            <w:rStyle w:val="Hyperlink"/>
            <w:rFonts w:cs="Times New Roman"/>
            <w:noProof/>
            <w:color w:val="0000FF"/>
            <w:szCs w:val="24"/>
            <w:u w:val="none"/>
          </w:rPr>
          <w:t>www</w:t>
        </w:r>
        <w:r w:rsidRPr="00E01A30">
          <w:rPr>
            <w:rStyle w:val="Hyperlink"/>
            <w:rFonts w:cs="Times New Roman"/>
            <w:noProof/>
            <w:color w:val="0000FF"/>
            <w:szCs w:val="24"/>
            <w:u w:val="none"/>
            <w:lang w:val="ru-RU"/>
          </w:rPr>
          <w:t>.</w:t>
        </w:r>
        <w:r w:rsidRPr="00862364">
          <w:rPr>
            <w:rStyle w:val="Hyperlink"/>
            <w:rFonts w:cs="Times New Roman"/>
            <w:noProof/>
            <w:color w:val="0000FF"/>
            <w:szCs w:val="24"/>
            <w:u w:val="none"/>
          </w:rPr>
          <w:t>srbvoz</w:t>
        </w:r>
        <w:r w:rsidRPr="00E01A30">
          <w:rPr>
            <w:rStyle w:val="Hyperlink"/>
            <w:rFonts w:cs="Times New Roman"/>
            <w:noProof/>
            <w:color w:val="0000FF"/>
            <w:szCs w:val="24"/>
            <w:u w:val="none"/>
            <w:lang w:val="ru-RU"/>
          </w:rPr>
          <w:t>.</w:t>
        </w:r>
        <w:r w:rsidRPr="00862364">
          <w:rPr>
            <w:rStyle w:val="Hyperlink"/>
            <w:rFonts w:cs="Times New Roman"/>
            <w:noProof/>
            <w:color w:val="0000FF"/>
            <w:szCs w:val="24"/>
            <w:u w:val="none"/>
          </w:rPr>
          <w:t>rs</w:t>
        </w:r>
      </w:hyperlink>
      <w:r w:rsidRPr="00E01A30">
        <w:rPr>
          <w:rFonts w:cs="Times New Roman"/>
          <w:noProof/>
          <w:szCs w:val="24"/>
          <w:lang w:val="ru-RU"/>
        </w:rPr>
        <w:t xml:space="preserve"> </w:t>
      </w:r>
    </w:p>
    <w:p w:rsidR="00255147" w:rsidRPr="00E01A30" w:rsidRDefault="00255147" w:rsidP="00255147">
      <w:pPr>
        <w:spacing w:after="0" w:line="240" w:lineRule="auto"/>
        <w:jc w:val="both"/>
        <w:rPr>
          <w:rFonts w:cs="Times New Roman"/>
          <w:noProof/>
          <w:szCs w:val="24"/>
          <w:lang w:val="ru-RU"/>
        </w:rPr>
      </w:pPr>
    </w:p>
    <w:p w:rsidR="005D107C" w:rsidRPr="00E01A30" w:rsidRDefault="005D107C" w:rsidP="005D107C">
      <w:pPr>
        <w:tabs>
          <w:tab w:val="num" w:pos="1440"/>
        </w:tabs>
        <w:spacing w:after="120"/>
        <w:jc w:val="both"/>
        <w:rPr>
          <w:noProof/>
          <w:lang w:val="ru-RU"/>
        </w:rPr>
      </w:pPr>
      <w:r w:rsidRPr="00862364">
        <w:rPr>
          <w:noProof/>
        </w:rPr>
        <w:drawing>
          <wp:anchor distT="0" distB="0" distL="114300" distR="114300" simplePos="0" relativeHeight="251806720" behindDoc="0" locked="0" layoutInCell="1" allowOverlap="1">
            <wp:simplePos x="0" y="0"/>
            <wp:positionH relativeFrom="page">
              <wp:posOffset>6815635</wp:posOffset>
            </wp:positionH>
            <wp:positionV relativeFrom="paragraph">
              <wp:posOffset>417385</wp:posOffset>
            </wp:positionV>
            <wp:extent cx="444974" cy="368489"/>
            <wp:effectExtent l="19050" t="0" r="0" b="0"/>
            <wp:wrapNone/>
            <wp:docPr id="1" name="Picture 4" descr="sadrzaj-mali.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rzaj-mali.png"/>
                    <pic:cNvPicPr/>
                  </pic:nvPicPr>
                  <pic:blipFill>
                    <a:blip r:embed="rId17" cstate="print"/>
                    <a:stretch>
                      <a:fillRect/>
                    </a:stretch>
                  </pic:blipFill>
                  <pic:spPr>
                    <a:xfrm>
                      <a:off x="0" y="0"/>
                      <a:ext cx="444974" cy="368489"/>
                    </a:xfrm>
                    <a:prstGeom prst="rect">
                      <a:avLst/>
                    </a:prstGeom>
                  </pic:spPr>
                </pic:pic>
              </a:graphicData>
            </a:graphic>
          </wp:anchor>
        </w:drawing>
      </w:r>
      <w:r w:rsidRPr="00E01A30">
        <w:rPr>
          <w:noProof/>
          <w:lang w:val="ru-RU"/>
        </w:rPr>
        <w:t>Информатор је сачињен у складу са чланом 39. Закона о слободном приступу информацијама од јавног значаја (“Сл. гласник РС“ бр. 120/04, 54/07, 104/09 и 36/10) и  Упутством за објављивање информатора о раду државног органа (“Сл. гласник РС“ бр. 68/10 од 21.09.2010.) које је ступило на снагу 29.09.2010.</w:t>
      </w:r>
    </w:p>
    <w:p w:rsidR="005D107C" w:rsidRPr="00F44B4B" w:rsidRDefault="005D107C" w:rsidP="005D107C">
      <w:pPr>
        <w:pStyle w:val="Heading1"/>
        <w:ind w:left="709" w:right="255"/>
        <w:rPr>
          <w:noProof/>
          <w:sz w:val="10"/>
          <w:lang w:val="ru-RU"/>
        </w:rPr>
      </w:pPr>
      <w:r w:rsidRPr="00F44B4B">
        <w:rPr>
          <w:noProof/>
          <w:sz w:val="10"/>
          <w:lang w:val="ru-RU"/>
        </w:rPr>
        <w:lastRenderedPageBreak/>
        <w:tab/>
      </w:r>
    </w:p>
    <w:p w:rsidR="005D107C" w:rsidRPr="00F44B4B" w:rsidRDefault="005D107C" w:rsidP="005D107C">
      <w:pPr>
        <w:pStyle w:val="Heading1"/>
        <w:ind w:left="709" w:right="254"/>
        <w:rPr>
          <w:b w:val="0"/>
          <w:bCs w:val="0"/>
          <w:noProof/>
          <w:sz w:val="10"/>
          <w:lang w:val="ru-RU"/>
        </w:rPr>
      </w:pPr>
      <w:bookmarkStart w:id="3" w:name="_Toc505765558"/>
      <w:r w:rsidRPr="00862364">
        <w:rPr>
          <w:noProof/>
        </w:rPr>
        <w:t>II</w:t>
      </w:r>
      <w:r w:rsidRPr="00E01A30">
        <w:rPr>
          <w:noProof/>
          <w:lang w:val="ru-RU"/>
        </w:rPr>
        <w:t xml:space="preserve">  </w:t>
      </w:r>
      <w:r w:rsidRPr="00862364">
        <w:rPr>
          <w:noProof/>
        </w:rPr>
        <w:t>O</w:t>
      </w:r>
      <w:r w:rsidRPr="00E01A30">
        <w:rPr>
          <w:noProof/>
          <w:lang w:val="ru-RU"/>
        </w:rPr>
        <w:t>РГАНИЗАЦИОНА СТРУКТУРА</w:t>
      </w:r>
      <w:bookmarkEnd w:id="3"/>
      <w:r w:rsidRPr="00E01A30">
        <w:rPr>
          <w:noProof/>
          <w:lang w:val="ru-RU"/>
        </w:rPr>
        <w:br/>
      </w:r>
    </w:p>
    <w:p w:rsidR="005D107C" w:rsidRPr="00E01A30" w:rsidRDefault="00671237" w:rsidP="005D107C">
      <w:pPr>
        <w:rPr>
          <w:rFonts w:cs="Times New Roman"/>
          <w:noProof/>
          <w:sz w:val="20"/>
          <w:szCs w:val="24"/>
          <w:lang w:val="ru-RU"/>
        </w:rPr>
        <w:sectPr w:rsidR="005D107C" w:rsidRPr="00E01A30" w:rsidSect="00000923">
          <w:headerReference w:type="first" r:id="rId18"/>
          <w:footerReference w:type="first" r:id="rId19"/>
          <w:pgSz w:w="11907" w:h="16839" w:code="9"/>
          <w:pgMar w:top="1559" w:right="1440" w:bottom="1276" w:left="1440" w:header="851" w:footer="694" w:gutter="0"/>
          <w:cols w:space="720"/>
          <w:titlePg/>
          <w:docGrid w:linePitch="360"/>
        </w:sectPr>
      </w:pPr>
      <w:r>
        <w:rPr>
          <w:rFonts w:cs="Times New Roman"/>
          <w:noProof/>
          <w:sz w:val="20"/>
          <w:szCs w:val="24"/>
        </w:rPr>
        <w:pict>
          <v:group id="Canvas 12" o:spid="_x0000_s1096" editas="canvas" style="position:absolute;margin-left:-6.7pt;margin-top:.35pt;width:491pt;height:689.35pt;z-index:251807744" coordorigin="1005,1194" coordsize="9820,13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7" type="#_x0000_t75" style="position:absolute;left:1005;top:1194;width:9820;height:13787;visibility:visible">
              <v:fill o:detectmouseclick="t"/>
              <v:path o:connecttype="none"/>
            </v:shape>
            <v:shapetype id="_x0000_t202" coordsize="21600,21600" o:spt="202" path="m,l,21600r21600,l21600,xe">
              <v:stroke joinstyle="miter"/>
              <v:path gradientshapeok="t" o:connecttype="rect"/>
            </v:shapetype>
            <v:shape id="_x0000_s1153" type="#_x0000_t202" style="position:absolute;left:8338;top:14315;width:2487;height:651" stroked="f">
              <v:textbox style="mso-next-textbox:#_x0000_s1153">
                <w:txbxContent>
                  <w:p w:rsidR="005E5C91" w:rsidRPr="008F7CC6" w:rsidRDefault="005E5C91" w:rsidP="000C4256">
                    <w:pPr>
                      <w:jc w:val="center"/>
                      <w:rPr>
                        <w:b/>
                        <w:sz w:val="20"/>
                        <w:lang w:val="ru-RU"/>
                      </w:rPr>
                    </w:pPr>
                    <w:r w:rsidRPr="008F7CC6">
                      <w:rPr>
                        <w:rFonts w:cs="Times New Roman"/>
                        <w:b/>
                        <w:sz w:val="20"/>
                        <w:szCs w:val="24"/>
                        <w:lang w:val="ru-RU"/>
                      </w:rPr>
                      <w:t>„СРБИЈА ВОЗ“ а.</w:t>
                    </w:r>
                    <w:r>
                      <w:rPr>
                        <w:rFonts w:cs="Times New Roman"/>
                        <w:b/>
                        <w:sz w:val="20"/>
                        <w:szCs w:val="24"/>
                        <w:lang w:val="ru-RU"/>
                      </w:rPr>
                      <w:t xml:space="preserve"> </w:t>
                    </w:r>
                    <w:r w:rsidRPr="008F7CC6">
                      <w:rPr>
                        <w:rFonts w:cs="Times New Roman"/>
                        <w:b/>
                        <w:sz w:val="20"/>
                        <w:szCs w:val="24"/>
                        <w:lang w:val="ru-RU"/>
                      </w:rPr>
                      <w:t>д.</w:t>
                    </w:r>
                    <w:r w:rsidRPr="008F7CC6">
                      <w:rPr>
                        <w:rFonts w:cs="Times New Roman"/>
                        <w:b/>
                        <w:sz w:val="20"/>
                        <w:szCs w:val="24"/>
                        <w:lang w:val="ru-RU"/>
                      </w:rPr>
                      <w:br/>
                      <w:t xml:space="preserve"> </w:t>
                    </w:r>
                  </w:p>
                  <w:p w:rsidR="005E5C91" w:rsidRPr="00394299" w:rsidRDefault="005E5C91" w:rsidP="000C4256">
                    <w:pPr>
                      <w:rPr>
                        <w:lang w:val="ru-RU"/>
                      </w:rPr>
                    </w:pPr>
                  </w:p>
                </w:txbxContent>
              </v:textbox>
            </v:shape>
            <v:shapetype id="_x0000_t32" coordsize="21600,21600" o:spt="32" o:oned="t" path="m,l21600,21600e" filled="f">
              <v:path arrowok="t" fillok="f" o:connecttype="none"/>
              <o:lock v:ext="edit" shapetype="t"/>
            </v:shapetype>
            <v:shape id="_x0000_s1160" type="#_x0000_t32" style="position:absolute;left:6206;top:13433;width:302;height:1" o:connectortype="straight"/>
            <v:shape id="_x0000_s1161" type="#_x0000_t32" style="position:absolute;left:6206;top:11794;width:302;height:1" o:connectortype="straight"/>
            <v:shape id="Text Box 61" o:spid="_x0000_s1162" type="#_x0000_t202" style="position:absolute;left:1193;top:12554;width:1926;height:8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wfocUA&#10;AADbAAAADwAAAGRycy9kb3ducmV2LnhtbESPQUsDMRSE74L/ITyhN5vVUrtdmxaxLXgQxFbo9bF5&#10;bpZuXkKSdrf99UYQPA4z8w2zWA22E2cKsXWs4GFcgCCunW65UfC1396XIGJC1tg5JgUXirBa3t4s&#10;sNKu508671IjMoRjhQpMSr6SMtaGLMax88TZ+3bBYsoyNFIH7DPcdvKxKJ6kxZbzgkFPr4bq4+5k&#10;FXTXd1Me/HEd9v1mNpvMvWw/pkqN7oaXZxCJhvQf/mu/aQXlBH6/5B8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B+hxQAAANsAAAAPAAAAAAAAAAAAAAAAAJgCAABkcnMv&#10;ZG93bnJldi54bWxQSwUGAAAAAAQABAD1AAAAigMAAAAA&#10;" fillcolor="#92cddc" strokecolor="#92cddc" strokeweight="2.25pt">
              <v:fill color2="#daeef3" angle="135" focus="50%" type="gradient"/>
              <v:shadow on="t" color="#205867" opacity=".5" offset="1pt"/>
              <v:textbox style="mso-next-textbox:#Text Box 61" inset="1mm,1mm,1mm,1mm">
                <w:txbxContent>
                  <w:p w:rsidR="005E5C91" w:rsidRPr="00852CD7" w:rsidRDefault="005E5C91" w:rsidP="008B3A23">
                    <w:pPr>
                      <w:pStyle w:val="NormalWeb"/>
                      <w:spacing w:after="0" w:line="240" w:lineRule="auto"/>
                      <w:jc w:val="center"/>
                      <w:rPr>
                        <w:sz w:val="20"/>
                        <w:szCs w:val="20"/>
                      </w:rPr>
                    </w:pPr>
                    <w:r w:rsidRPr="00852CD7">
                      <w:rPr>
                        <w:sz w:val="20"/>
                        <w:szCs w:val="20"/>
                      </w:rPr>
                      <w:t>Сектор за вучу возова</w:t>
                    </w:r>
                  </w:p>
                </w:txbxContent>
              </v:textbox>
            </v:shape>
            <v:shape id="Text Box 62" o:spid="_x0000_s1163" type="#_x0000_t202" style="position:absolute;left:3340;top:11265;width:1926;height:9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WH1cUA&#10;AADbAAAADwAAAGRycy9kb3ducmV2LnhtbESPQUsDMRSE74L/ITzBm83Wqt1umxapCh4KxbbQ62Pz&#10;ulm6eQlJ7K7+eiMIHoeZ+YZZrAbbiQuF2DpWMB4VIIhrp1tuFBz2b3cliJiQNXaOScEXRVgtr68W&#10;WGnX8wdddqkRGcKxQgUmJV9JGWtDFuPIeeLsnVywmLIMjdQB+wy3nbwviidpseW8YNDT2lB93n1a&#10;Bd33xpRHf34J+/51Op3MvGy3j0rd3gzPcxCJhvQf/mu/awXlA/x+y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ZYfVxQAAANsAAAAPAAAAAAAAAAAAAAAAAJgCAABkcnMv&#10;ZG93bnJldi54bWxQSwUGAAAAAAQABAD1AAAAigMAAAAA&#10;" fillcolor="#92cddc" strokecolor="#92cddc" strokeweight="2.25pt">
              <v:fill color2="#daeef3" angle="135" focus="50%" type="gradient"/>
              <v:shadow on="t" color="#205867" opacity=".5" offset="1pt"/>
              <v:textbox style="mso-next-textbox:#Text Box 62" inset="1mm,1mm,1mm,1mm">
                <w:txbxContent>
                  <w:p w:rsidR="005E5C91" w:rsidRPr="00852CD7" w:rsidRDefault="005E5C91" w:rsidP="008B3A23">
                    <w:pPr>
                      <w:pStyle w:val="NormalWeb"/>
                      <w:spacing w:after="0" w:line="240" w:lineRule="auto"/>
                      <w:jc w:val="center"/>
                      <w:rPr>
                        <w:sz w:val="20"/>
                        <w:szCs w:val="20"/>
                      </w:rPr>
                    </w:pPr>
                    <w:r w:rsidRPr="00852CD7">
                      <w:rPr>
                        <w:sz w:val="20"/>
                        <w:szCs w:val="20"/>
                      </w:rPr>
                      <w:t>Сектор за одржавање возних средстава</w:t>
                    </w:r>
                  </w:p>
                </w:txbxContent>
              </v:textbox>
            </v:shape>
            <v:shape id="Text Box 63" o:spid="_x0000_s1164" type="#_x0000_t202" style="position:absolute;left:7215;top:6730;width:2948;height:6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qwsQA&#10;AADbAAAADwAAAGRycy9kb3ducmV2LnhtbESPQWvCQBSE7wX/w/IEL1I3FSpp6ioiSIVeNBHPL9nX&#10;JJh9G7KbGP99tyD0OMzMN8x6O5pGDNS52rKCt0UEgriwuuZSwSU7vMYgnEfW2FgmBQ9ysN1MXtaY&#10;aHvnMw2pL0WAsEtQQeV9m0jpiooMuoVtiYP3YzuDPsiulLrDe4CbRi6jaCUN1hwWKmxpX1FxS3uj&#10;4Hp2p53LP+yXnPf5KjtQ853PlZpNx90nCE+j/w8/20etIH6Hvy/h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KsLEAAAA2wAAAA8AAAAAAAAAAAAAAAAAmAIAAGRycy9k&#10;b3ducmV2LnhtbFBLBQYAAAAABAAEAPUAAACJAwAAAAA=&#10;" fillcolor="#fabf8f" strokecolor="#fabf8f" strokeweight="2.25pt">
              <v:fill color2="#fde9d9" angle="135" focus="50%" type="gradient"/>
              <v:shadow on="t" color="#974706" opacity=".5" offset="1pt"/>
              <v:textbox style="mso-next-textbox:#Text Box 63" inset=",0,,0">
                <w:txbxContent>
                  <w:p w:rsidR="005E5C91" w:rsidRPr="00852CD7" w:rsidRDefault="005E5C91" w:rsidP="000C4256">
                    <w:pPr>
                      <w:pStyle w:val="NormalWeb"/>
                      <w:spacing w:after="0" w:line="276" w:lineRule="auto"/>
                      <w:jc w:val="center"/>
                      <w:rPr>
                        <w:sz w:val="20"/>
                        <w:szCs w:val="20"/>
                      </w:rPr>
                    </w:pPr>
                    <w:r w:rsidRPr="00852CD7">
                      <w:rPr>
                        <w:sz w:val="20"/>
                        <w:szCs w:val="20"/>
                      </w:rPr>
                      <w:t>Центар за</w:t>
                    </w:r>
                    <w:r w:rsidRPr="00852CD7">
                      <w:rPr>
                        <w:sz w:val="20"/>
                        <w:szCs w:val="20"/>
                      </w:rPr>
                      <w:br/>
                      <w:t>унутрашњу контролу</w:t>
                    </w:r>
                  </w:p>
                </w:txbxContent>
              </v:textbox>
            </v:shape>
            <v:shape id="Text Box 64" o:spid="_x0000_s1165" type="#_x0000_t202" style="position:absolute;left:7217;top:5905;width:2948;height:6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C0tcEA&#10;AADbAAAADwAAAGRycy9kb3ducmV2LnhtbESPzarCMBSE94LvEI7gRjTVRdFqFBFEwc31B9enzbEt&#10;NieliVrf/kYQXA4z8w2zWLWmEk9qXGlZwXgUgSDOrC45V3A5b4dTEM4ja6wsk4I3OVgtu50FJtq+&#10;+EjPk89FgLBLUEHhfZ1I6bKCDLqRrYmDd7ONQR9kk0vd4CvATSUnURRLgyWHhQJr2hSU3U8Po+B6&#10;dH9rl87sTg4eaXzeUnVIB0r1e+16DsJT63/hb3uvFUxj+Hw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gtLXBAAAA2wAAAA8AAAAAAAAAAAAAAAAAmAIAAGRycy9kb3du&#10;cmV2LnhtbFBLBQYAAAAABAAEAPUAAACGAwAAAAA=&#10;" fillcolor="#fabf8f" strokecolor="#fabf8f" strokeweight="2.25pt">
              <v:fill color2="#fde9d9" angle="135" focus="50%" type="gradient"/>
              <v:shadow on="t" color="#974706" opacity=".5" offset="1pt"/>
              <v:textbox style="mso-next-textbox:#Text Box 64" inset=",0,,0">
                <w:txbxContent>
                  <w:p w:rsidR="005E5C91" w:rsidRPr="00852CD7" w:rsidRDefault="005E5C91" w:rsidP="000C4256">
                    <w:pPr>
                      <w:pStyle w:val="NormalWeb"/>
                      <w:spacing w:after="0" w:line="276" w:lineRule="auto"/>
                      <w:jc w:val="center"/>
                      <w:rPr>
                        <w:sz w:val="20"/>
                        <w:szCs w:val="20"/>
                      </w:rPr>
                    </w:pPr>
                    <w:r w:rsidRPr="00852CD7">
                      <w:rPr>
                        <w:sz w:val="20"/>
                        <w:szCs w:val="20"/>
                      </w:rPr>
                      <w:t>Центар за</w:t>
                    </w:r>
                    <w:r w:rsidRPr="00852CD7">
                      <w:rPr>
                        <w:sz w:val="20"/>
                        <w:szCs w:val="20"/>
                      </w:rPr>
                      <w:br/>
                      <w:t>контролу прихода</w:t>
                    </w:r>
                  </w:p>
                </w:txbxContent>
              </v:textbox>
            </v:shape>
            <v:shape id="Text Box 65" o:spid="_x0000_s1166" type="#_x0000_t202" style="position:absolute;left:1379;top:5919;width:2948;height:6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wRLsQA&#10;AADbAAAADwAAAGRycy9kb3ducmV2LnhtbESPT2vCQBTE7wW/w/KEXqRu7CG1qauIIBZ60SieX7Kv&#10;STD7NmQ3f/rtu4LgcZiZ3zCrzWhq0VPrKssKFvMIBHFudcWFgst5/7YE4TyyxtoyKfgjB5v15GWF&#10;ibYDn6hPfSEChF2CCkrvm0RKl5dk0M1tQxy8X9sa9EG2hdQtDgFuavkeRbE0WHFYKLGhXUn5Le2M&#10;guvJHbcu+7QHOeuy+Lyn+iebKfU6HbdfIDyN/hl+tL+1guUH3L+EH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ES7EAAAA2wAAAA8AAAAAAAAAAAAAAAAAmAIAAGRycy9k&#10;b3ducmV2LnhtbFBLBQYAAAAABAAEAPUAAACJAwAAAAA=&#10;" fillcolor="#fabf8f" strokecolor="#fabf8f" strokeweight="2.25pt">
              <v:fill color2="#fde9d9" angle="135" focus="50%" type="gradient"/>
              <v:shadow on="t" color="#974706" opacity=".5" offset="1pt"/>
              <v:textbox style="mso-next-textbox:#Text Box 65" inset=",1.3mm,,1.3mm">
                <w:txbxContent>
                  <w:p w:rsidR="005E5C91" w:rsidRPr="00852CD7" w:rsidRDefault="005E5C91" w:rsidP="000C4256">
                    <w:pPr>
                      <w:pStyle w:val="NormalWeb"/>
                      <w:spacing w:after="0" w:line="276" w:lineRule="auto"/>
                      <w:jc w:val="center"/>
                      <w:rPr>
                        <w:sz w:val="20"/>
                        <w:szCs w:val="20"/>
                      </w:rPr>
                    </w:pPr>
                    <w:r w:rsidRPr="00852CD7">
                      <w:rPr>
                        <w:sz w:val="20"/>
                        <w:szCs w:val="20"/>
                      </w:rPr>
                      <w:t>Центар за</w:t>
                    </w:r>
                    <w:r>
                      <w:rPr>
                        <w:sz w:val="20"/>
                        <w:szCs w:val="20"/>
                      </w:rPr>
                      <w:t xml:space="preserve"> </w:t>
                    </w:r>
                    <w:r w:rsidRPr="00852CD7">
                      <w:rPr>
                        <w:sz w:val="20"/>
                        <w:szCs w:val="20"/>
                      </w:rPr>
                      <w:t>интерну ревизију</w:t>
                    </w:r>
                  </w:p>
                </w:txbxContent>
              </v:textbox>
            </v:shape>
            <v:shape id="Text Box 66" o:spid="_x0000_s1167" type="#_x0000_t202" style="position:absolute;left:1375;top:6730;width:2947;height:67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OFXL0A&#10;AADbAAAADwAAAGRycy9kb3ducmV2LnhtbERPvQrCMBDeBd8hnOAimuogWo0igii4qBXna3O2xeZS&#10;mqj17c0gOH58/8t1ayrxosaVlhWMRxEI4szqknMF12Q3nIFwHlljZZkUfMjBetXtLDHW9s1nel18&#10;LkIIuxgVFN7XsZQuK8igG9maOHB32xj0ATa51A2+Q7ip5CSKptJgyaGhwJq2BWWPy9MouJ3daePS&#10;ud3LwTOdJjuqjulAqX6v3SxAeGr9X/xzH7SCWRgbvoQfIF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rOFXL0AAADbAAAADwAAAAAAAAAAAAAAAACYAgAAZHJzL2Rvd25yZXYu&#10;eG1sUEsFBgAAAAAEAAQA9QAAAIIDAAAAAA==&#10;" fillcolor="#fabf8f" strokecolor="#fabf8f" strokeweight="2.25pt">
              <v:fill color2="#fde9d9" angle="135" focus="50%" type="gradient"/>
              <v:shadow on="t" color="#974706" opacity=".5" offset="1pt"/>
              <v:textbox style="mso-next-textbox:#Text Box 66" inset=",1.3mm,,1.3mm">
                <w:txbxContent>
                  <w:p w:rsidR="005E5C91" w:rsidRPr="0069608B" w:rsidRDefault="005E5C91" w:rsidP="000C4256">
                    <w:pPr>
                      <w:pStyle w:val="NormalWeb"/>
                      <w:spacing w:after="0"/>
                      <w:jc w:val="center"/>
                      <w:rPr>
                        <w:sz w:val="20"/>
                        <w:szCs w:val="20"/>
                        <w:lang w:val="ru-RU"/>
                      </w:rPr>
                    </w:pPr>
                    <w:r w:rsidRPr="0069608B">
                      <w:rPr>
                        <w:sz w:val="20"/>
                        <w:szCs w:val="20"/>
                        <w:lang w:val="ru-RU"/>
                      </w:rPr>
                      <w:t>Центар за реструктурирање и сарадњу са синдикатима</w:t>
                    </w:r>
                  </w:p>
                </w:txbxContent>
              </v:textbox>
            </v:shape>
            <v:shape id="Text Box 76" o:spid="_x0000_s1168" type="#_x0000_t202" style="position:absolute;left:4855;top:8867;width:1926;height:107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2+lsUA&#10;AADbAAAADwAAAGRycy9kb3ducmV2LnhtbESPS2vDMBCE74X+B7GF3ho5LWliJ0oofUAOhZIH5LpY&#10;G8vEWglJjd38+qhQ6HGYmW+YxWqwnThTiK1jBeNRAYK4drrlRsF+9/EwAxETssbOMSn4oQir5e3N&#10;Aivtet7QeZsakSEcK1RgUvKVlLE2ZDGOnCfO3tEFiynL0EgdsM9w28nHoniWFlvOCwY9vRqqT9tv&#10;q6C7fJrZwZ/ewq5/n06fSi/br4lS93fDyxxEoiH9h//aa62gLOH3S/4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vb6WxQAAANsAAAAPAAAAAAAAAAAAAAAAAJgCAABkcnMv&#10;ZG93bnJldi54bWxQSwUGAAAAAAQABAD1AAAAigMAAAAA&#10;" fillcolor="#92cddc" strokecolor="#92cddc" strokeweight="2.25pt">
              <v:fill color2="#daeef3" angle="135" focus="50%" type="gradient"/>
              <v:shadow on="t" color="#205867" opacity=".5" offset="1pt"/>
              <v:textbox style="mso-next-textbox:#Text Box 76" inset="1mm,0,1mm,0">
                <w:txbxContent>
                  <w:p w:rsidR="005E5C91" w:rsidRPr="00852CD7" w:rsidRDefault="005E5C91" w:rsidP="008B3A23">
                    <w:pPr>
                      <w:pStyle w:val="NormalWeb"/>
                      <w:spacing w:after="0" w:line="240" w:lineRule="auto"/>
                      <w:jc w:val="center"/>
                      <w:rPr>
                        <w:sz w:val="20"/>
                        <w:szCs w:val="20"/>
                      </w:rPr>
                    </w:pPr>
                    <w:r>
                      <w:rPr>
                        <w:sz w:val="20"/>
                        <w:szCs w:val="20"/>
                      </w:rPr>
                      <w:t>Сектор за информационо-</w:t>
                    </w:r>
                    <w:r w:rsidRPr="00852CD7">
                      <w:rPr>
                        <w:sz w:val="20"/>
                        <w:szCs w:val="20"/>
                      </w:rPr>
                      <w:t xml:space="preserve"> комуникационе технологије</w:t>
                    </w:r>
                  </w:p>
                </w:txbxContent>
              </v:textbox>
            </v:shape>
            <v:shape id="Text Box 77" o:spid="_x0000_s1169" type="#_x0000_t202" style="position:absolute;left:6508;top:11208;width:1926;height:134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u/aMYA&#10;AADcAAAADwAAAGRycy9kb3ducmV2LnhtbESPT0sDMRDF70K/QxjBm82qaNu1aSn+gR4EsRV6HTbj&#10;ZulmEpLYXf30zqHgbYb35r3fLNej79WJUu4CG7iZVqCIm2A7bg187l+v56ByQbbYByYDP5RhvZpc&#10;LLG2YeAPOu1KqySEc40GXCmx1jo3jjzmaYjEon2F5LHImlptEw4S7nt9W1UP2mPH0uAw0pOj5rj7&#10;9gb63zc3P8Tjc9oPL7PZ3SLq7v3emKvLcfMIqtBY/s3n660V/Er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u/aMYAAADcAAAADwAAAAAAAAAAAAAAAACYAgAAZHJz&#10;L2Rvd25yZXYueG1sUEsFBgAAAAAEAAQA9QAAAIsDAAAAAA==&#10;" fillcolor="#92cddc" strokecolor="#92cddc" strokeweight="2.25pt">
              <v:fill color2="#daeef3" angle="135" focus="50%" type="gradient"/>
              <v:shadow on="t" color="#205867" opacity=".5" offset="1pt"/>
              <v:textbox style="mso-next-textbox:#Text Box 77" inset="1mm,1mm,1mm,1mm">
                <w:txbxContent>
                  <w:p w:rsidR="005E5C91" w:rsidRPr="0069608B" w:rsidRDefault="005E5C91" w:rsidP="008B3A23">
                    <w:pPr>
                      <w:pStyle w:val="NormalWeb"/>
                      <w:spacing w:after="0" w:line="240" w:lineRule="auto"/>
                      <w:jc w:val="center"/>
                      <w:rPr>
                        <w:sz w:val="20"/>
                        <w:szCs w:val="20"/>
                        <w:lang w:val="ru-RU"/>
                      </w:rPr>
                    </w:pPr>
                    <w:r>
                      <w:rPr>
                        <w:sz w:val="20"/>
                        <w:szCs w:val="20"/>
                        <w:lang w:val="ru-RU"/>
                      </w:rPr>
                      <w:t>Сектор за финансијск</w:t>
                    </w:r>
                    <w:r>
                      <w:rPr>
                        <w:sz w:val="20"/>
                        <w:szCs w:val="20"/>
                      </w:rPr>
                      <w:t>o</w:t>
                    </w:r>
                    <w:r w:rsidRPr="000C4256">
                      <w:rPr>
                        <w:sz w:val="20"/>
                        <w:szCs w:val="20"/>
                        <w:lang w:val="ru-RU"/>
                      </w:rPr>
                      <w:t>-рачуноводствене</w:t>
                    </w:r>
                    <w:r w:rsidRPr="0069608B">
                      <w:rPr>
                        <w:sz w:val="20"/>
                        <w:szCs w:val="20"/>
                        <w:lang w:val="ru-RU"/>
                      </w:rPr>
                      <w:t xml:space="preserve">  послове</w:t>
                    </w:r>
                    <w:r>
                      <w:rPr>
                        <w:sz w:val="20"/>
                        <w:szCs w:val="20"/>
                        <w:lang w:val="ru-RU"/>
                      </w:rPr>
                      <w:t>,</w:t>
                    </w:r>
                    <w:r w:rsidRPr="0069608B">
                      <w:rPr>
                        <w:sz w:val="20"/>
                        <w:szCs w:val="20"/>
                        <w:lang w:val="ru-RU"/>
                      </w:rPr>
                      <w:t xml:space="preserve"> план</w:t>
                    </w:r>
                    <w:r w:rsidRPr="0095735E">
                      <w:rPr>
                        <w:sz w:val="20"/>
                        <w:szCs w:val="20"/>
                        <w:lang w:val="ru-RU"/>
                      </w:rPr>
                      <w:br/>
                    </w:r>
                    <w:r>
                      <w:rPr>
                        <w:sz w:val="20"/>
                        <w:szCs w:val="20"/>
                        <w:lang w:val="ru-RU"/>
                      </w:rPr>
                      <w:t>и попис</w:t>
                    </w:r>
                  </w:p>
                </w:txbxContent>
              </v:textbox>
            </v:shape>
            <v:shape id="Text Box 79" o:spid="_x0000_s1170" type="#_x0000_t202" style="position:absolute;left:8646;top:11208;width:1926;height:99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WEhMMA&#10;AADcAAAADwAAAGRycy9kb3ducmV2LnhtbERPTUsDMRC9F/wPYQre2mxbtHVttkir4EEQW8HrsBk3&#10;y24mIUm7q7/eCIK3ebzP2e5G24sLhdg6VrCYFyCIa6dbbhS8n55mGxAxIWvsHZOCL4qwq64mWyy1&#10;G/iNLsfUiBzCsUQFJiVfShlrQxbj3HnizH26YDFlGBqpAw453PZyWRS30mLLucGgp72hujuerYL+&#10;+8VsPnx3CKfhcb1e3XnZvt4odT0dH+5BJBrTv/jP/azz/GIJv8/kC2T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WEhMMAAADcAAAADwAAAAAAAAAAAAAAAACYAgAAZHJzL2Rv&#10;d25yZXYueG1sUEsFBgAAAAAEAAQA9QAAAIgDAAAAAA==&#10;" fillcolor="#92cddc" strokecolor="#92cddc" strokeweight="2.25pt">
              <v:fill color2="#daeef3" angle="135" focus="50%" type="gradient"/>
              <v:shadow on="t" color="#205867" opacity=".5" offset="1pt"/>
              <v:textbox style="mso-next-textbox:#Text Box 79" inset="1mm,1mm,1mm,1mm">
                <w:txbxContent>
                  <w:p w:rsidR="005E5C91" w:rsidRPr="0069608B" w:rsidRDefault="005E5C91" w:rsidP="008B3A23">
                    <w:pPr>
                      <w:pStyle w:val="NormalWeb"/>
                      <w:spacing w:after="0" w:line="240" w:lineRule="auto"/>
                      <w:jc w:val="center"/>
                      <w:rPr>
                        <w:sz w:val="20"/>
                        <w:szCs w:val="20"/>
                        <w:lang w:val="ru-RU"/>
                      </w:rPr>
                    </w:pPr>
                    <w:r w:rsidRPr="0069608B">
                      <w:rPr>
                        <w:sz w:val="20"/>
                        <w:szCs w:val="20"/>
                        <w:lang w:val="ru-RU"/>
                      </w:rPr>
                      <w:t>Сектор за правне послове и људске ресурсе</w:t>
                    </w:r>
                  </w:p>
                </w:txbxContent>
              </v:textbox>
            </v:shape>
            <v:shape id="Straight Arrow Connector 105" o:spid="_x0000_s1171" type="#_x0000_t32" style="position:absolute;left:4755;top:6649;width:202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8hW8IAAADcAAAADwAAAGRycy9kb3ducmV2LnhtbERPTWsCMRC9F/wPYQQvpWYVlLIaZVsQ&#10;quBBbe/jZroJ3Uy2m6jrvzeC4G0e73Pmy87V4kxtsJ4VjIYZCOLSa8uVgu/D6u0dRIjIGmvPpOBK&#10;AZaL3sscc+0vvKPzPlYihXDIUYGJscmlDKUhh2HoG+LE/frWYUywraRu8ZLCXS3HWTaVDi2nBoMN&#10;fRoq//Ynp2C7Hn0UR2PXm92/3U5WRX2qXn+UGvS7YgYiUhef4of7S6f52QTuz6QL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8hW8IAAADcAAAADwAAAAAAAAAAAAAA&#10;AAChAgAAZHJzL2Rvd25yZXYueG1sUEsFBgAAAAAEAAQA+QAAAJADAAAAAA==&#10;"/>
            <v:shape id="Straight Arrow Connector 106" o:spid="_x0000_s1172" type="#_x0000_t32" style="position:absolute;left:6781;top:6231;width:403;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w/R8EAAADcAAAADwAAAGRycy9kb3ducmV2LnhtbERPTYvCMBC9C/sfwizsRTTtHkSqUURY&#10;EA8Lag8eh2Rsi82kJtla//1GELzN433Ocj3YVvTkQ+NYQT7NQBBrZxquFJSnn8kcRIjIBlvHpOBB&#10;Adarj9ESC+PufKD+GCuRQjgUqKCOsSukDLomi2HqOuLEXZy3GBP0lTQe7ynctvI7y2bSYsOpocaO&#10;tjXp6/HPKmj25W/Zj2/R6/k+P/s8nM6tVurrc9gsQEQa4lv8cu9Mmp/N4Pl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LD9HwQAAANwAAAAPAAAAAAAAAAAAAAAA&#10;AKECAABkcnMvZG93bnJldi54bWxQSwUGAAAAAAQABAD5AAAAjwMAAAAA&#10;"/>
            <v:shape id="Straight Arrow Connector 107" o:spid="_x0000_s1173" type="#_x0000_t32" style="position:absolute;left:4751;top:6232;width:1;height:82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Eat8MAAADcAAAADwAAAGRycy9kb3ducmV2LnhtbERPS2sCMRC+F/ofwgheimYVqrI1yrYg&#10;1IIHH71PN9NNcDPZbqKu/94UBG/z8T1nvuxcLc7UButZwWiYgSAuvbZcKTjsV4MZiBCRNdaeScGV&#10;AiwXz09zzLW/8JbOu1iJFMIhRwUmxiaXMpSGHIahb4gT9+tbhzHBtpK6xUsKd7UcZ9lEOrScGgw2&#10;9GGoPO5OTsFmPXovfoxdf23/7OZ1VdSn6uVbqX6vK95AROriQ3x3f+o0P5vC/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BGrfDAAAA3AAAAA8AAAAAAAAAAAAA&#10;AAAAoQIAAGRycy9kb3ducmV2LnhtbFBLBQYAAAAABAAEAPkAAACRAwAAAAA=&#10;"/>
            <v:shape id="Straight Arrow Connector 109" o:spid="_x0000_s1174" type="#_x0000_t32" style="position:absolute;left:5797;top:3127;width:1;height:570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IrXsMAAADcAAAADwAAAGRycy9kb3ducmV2LnhtbERPS2sCMRC+F/ofwgheimYVKro1yrYg&#10;1IIHH71PN9NNcDPZbqKu/94UBG/z8T1nvuxcLc7UButZwWiYgSAuvbZcKTjsV4MpiBCRNdaeScGV&#10;AiwXz09zzLW/8JbOu1iJFMIhRwUmxiaXMpSGHIahb4gT9+tbhzHBtpK6xUsKd7UcZ9lEOrScGgw2&#10;9GGoPO5OTsFmPXovfoxdf23/7OZ1VdSn6uVbqX6vK95AROriQ3x3f+o0P5vB/zPp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SK17DAAAA3AAAAA8AAAAAAAAAAAAA&#10;AAAAoQIAAGRycy9kb3ducmV2LnhtbFBLBQYAAAAABAAEAPkAAACRAwAAAAA=&#10;"/>
            <v:shape id="Straight Arrow Connector 110" o:spid="_x0000_s1175" type="#_x0000_t32" style="position:absolute;left:1046;top:11055;width:2739;height: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EUHsYAAADcAAAADwAAAGRycy9kb3ducmV2LnhtbESPQUsDMRCF70L/Q5iCF2mzKyiyNi1b&#10;oWCFHlr1Pt2Mm9DNZN2k7frvnYPgbYb35r1vFqsxdOpCQ/KRDZTzAhRxE63n1sDH+2b2BCplZItd&#10;ZDLwQwlWy8nNAisbr7ynyyG3SkI4VWjA5dxXWqfGUcA0jz2xaF9xCJhlHVptB7xKeOj0fVE86oCe&#10;pcFhTy+OmtPhHAzstuW6Pjq/fdt/+93Dpu7O7d2nMbfTsX4GlWnM/+a/61cr+KXgyz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FB7GAAAA3AAAAA8AAAAAAAAA&#10;AAAAAAAAoQIAAGRycy9kb3ducmV2LnhtbFBLBQYAAAAABAAEAPkAAACUAwAAAAA=&#10;"/>
            <v:shape id="Straight Arrow Connector 112" o:spid="_x0000_s1176" type="#_x0000_t32" style="position:absolute;left:1046;top:11060;width:1;height:203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8v8sQAAADcAAAADwAAAGRycy9kb3ducmV2LnhtbERPS2sCMRC+F/ofwhR6Kd3sChXZGmUr&#10;CFrw4KP36Wa6Cd1Mtpuo239vBMHbfHzPmc4H14oT9cF6VlBkOQji2mvLjYLDfvk6AREissbWMyn4&#10;pwDz2ePDFEvtz7yl0y42IoVwKFGBibErpQy1IYch8x1x4n587zAm2DdS93hO4a6VozwfS4eWU4PB&#10;jhaG6t/d0SnYrIuP6tvY9ef2z27ellV7bF6+lHp+Gqp3EJGGeBff3Cud5hcjuD6TLp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y/yxAAAANwAAAAPAAAAAAAAAAAA&#10;AAAAAKECAABkcnMvZG93bnJldi54bWxQSwUGAAAAAAQABAD5AAAAkgMAAAAA&#10;"/>
            <v:shape id="Straight Arrow Connector 113" o:spid="_x0000_s1177" type="#_x0000_t32" style="position:absolute;left:3790;top:11054;width:1;height:2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OKacQAAADcAAAADwAAAGRycy9kb3ducmV2LnhtbERPS2sCMRC+F/wPYQpeimZXaZ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Y4ppxAAAANwAAAAPAAAAAAAAAAAA&#10;AAAAAKECAABkcnMvZG93bnJldi54bWxQSwUGAAAAAAQABAD5AAAAkgMAAAAA&#10;"/>
            <v:shape id="Straight Arrow Connector 114" o:spid="_x0000_s1178" type="#_x0000_t32" style="position:absolute;left:2721;top:10812;width:1;height:2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oSHcQAAADcAAAADwAAAGRycy9kb3ducmV2LnhtbERPS2sCMRC+F/wPYQpeimZXbJHVKGtB&#10;0IIHH71PN+MmdDPZbqJu/31TKPQ2H99zFqveNeJGXbCeFeTjDARx5bXlWsH5tBnNQISIrLHxTAq+&#10;KcBqOXhYYKH9nQ90O8ZapBAOBSowMbaFlKEy5DCMfUucuIvvHMYEu1rqDu8p3DVykmUv0qHl1GCw&#10;pVdD1efx6hTsd/m6/DB293b4svvnTdlc66d3pYaPfTkHEamP/+I/91an+fkU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ihIdxAAAANwAAAAPAAAAAAAAAAAA&#10;AAAAAKECAABkcnMvZG93bnJldi54bWxQSwUGAAAAAAQABAD5AAAAkgMAAAAA&#10;"/>
            <v:shape id="Straight Arrow Connector 115" o:spid="_x0000_s1179" type="#_x0000_t32" style="position:absolute;left:6205;top:11005;width:3716;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a3hsMAAADcAAAADwAAAGRycy9kb3ducmV2LnhtbERPTWsCMRC9F/wPYYReSs1uwSJbo6yC&#10;oIIHrb1PN+MmuJmsm6jrv28Khd7m8T5nOu9dI27UBetZQT7KQBBXXluuFRw/V68TECEia2w8k4IH&#10;BZjPBk9TLLS/855uh1iLFMKhQAUmxraQMlSGHIaRb4kTd/Kdw5hgV0vd4T2Fu0a+Zdm7dGg5NRhs&#10;aWmoOh+uTsFuky/Kb2M32/3F7sarsrnWL19KPQ/78gNEpD7+i//ca53m52P4fSZdIG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t4bDAAAA3AAAAA8AAAAAAAAAAAAA&#10;AAAAoQIAAGRycy9kb3ducmV2LnhtbFBLBQYAAAAABAAEAPkAAACRAwAAAAA=&#10;"/>
            <v:shape id="Straight Arrow Connector 117" o:spid="_x0000_s1180" type="#_x0000_t32" style="position:absolute;left:9927;top:11003;width:1;height:2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iMasQAAADcAAAADwAAAGRycy9kb3ducmV2LnhtbERPS2sCMRC+F/wPYQpeimZXsJXVKGtB&#10;0IIHH71PN+MmdDPZbqJu/31TKPQ2H99zFqveNeJGXbCeFeTjDARx5bXlWsH5tBnNQISIrLHxTAq+&#10;KcBqOXhYYKH9nQ90O8ZapBAOBSowMbaFlKEy5DCMfUucuIvvHMYEu1rqDu8p3DVykmXP0qHl1GCw&#10;pVdD1efx6hTsd/m6/DB293b4svvppmyu9dO7UsPHvpyDiNTHf/Gfe6vT/PwF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WIxqxAAAANwAAAAPAAAAAAAAAAAA&#10;AAAAAKECAABkcnMvZG93bnJldi54bWxQSwUGAAAAAAQABAD5AAAAkgMAAAAA&#10;"/>
            <v:shape id="Straight Arrow Connector 118" o:spid="_x0000_s1181" type="#_x0000_t32" style="position:absolute;left:8846;top:10761;width:1;height:2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cYGMYAAADcAAAADwAAAGRycy9kb3ducmV2LnhtbESPQUsDMRCF70L/Q5iCF2mzKyiyNi1b&#10;oWCFHlr1Pt2Mm9DNZN2k7frvnYPgbYb35r1vFqsxdOpCQ/KRDZTzAhRxE63n1sDH+2b2BCplZItd&#10;ZDLwQwlWy8nNAisbr7ynyyG3SkI4VWjA5dxXWqfGUcA0jz2xaF9xCJhlHVptB7xKeOj0fVE86oCe&#10;pcFhTy+OmtPhHAzstuW6Pjq/fdt/+93Dpu7O7d2nMbfTsX4GlWnM/+a/61cr+KXQyjMygV7+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HHGBjGAAAA3AAAAA8AAAAAAAAA&#10;AAAAAAAAoQIAAGRycy9kb3ducmV2LnhtbFBLBQYAAAAABAAEAPkAAACUAwAAAAA=&#10;"/>
            <v:shape id="Text Box 4" o:spid="_x0000_s1182" type="#_x0000_t202" style="position:absolute;left:6508;top:12960;width:1926;height:8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xz1sQA&#10;AADcAAAADwAAAGRycy9kb3ducmV2LnhtbERPS0sDMRC+F/wPYQRvbVardrtuWsQHeCiIrdDrsBk3&#10;SzeTkMTu6q83QqG3+fieU69H24sjhdg5VnA9K0AQN0533Cr43L1OSxAxIWvsHZOCH4qwXl1Maqy0&#10;G/iDjtvUihzCsUIFJiVfSRkbQxbjzHnizH25YDFlGFqpAw453PbypijupcWOc4NBT0+GmsP22yro&#10;fzem3PvDc9gNL4vFfOll936n1NXl+PgAItGYzuKT+03n+fNb+H8mX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c9bEAAAA3AAAAA8AAAAAAAAAAAAAAAAAmAIAAGRycy9k&#10;b3ducmV2LnhtbFBLBQYAAAAABAAEAPUAAACJAwAAAAA=&#10;" fillcolor="#92cddc" strokecolor="#92cddc" strokeweight="2.25pt">
              <v:fill color2="#daeef3" angle="135" focus="50%" type="gradient"/>
              <v:shadow on="t" color="#205867" opacity=".5" offset="1pt"/>
              <v:textbox style="mso-next-textbox:#Text Box 4" inset="1mm,1mm,1mm,1mm">
                <w:txbxContent>
                  <w:p w:rsidR="005E5C91" w:rsidRPr="0069608B" w:rsidRDefault="005E5C91" w:rsidP="008B3A23">
                    <w:pPr>
                      <w:pStyle w:val="NormalWeb"/>
                      <w:spacing w:after="0" w:line="240" w:lineRule="auto"/>
                      <w:jc w:val="center"/>
                      <w:rPr>
                        <w:sz w:val="20"/>
                        <w:szCs w:val="20"/>
                        <w:lang w:val="ru-RU"/>
                      </w:rPr>
                    </w:pPr>
                    <w:r w:rsidRPr="0069608B">
                      <w:rPr>
                        <w:sz w:val="20"/>
                        <w:szCs w:val="20"/>
                        <w:lang w:val="ru-RU"/>
                      </w:rPr>
                      <w:t>Сектор за набавке и стоваришне послове</w:t>
                    </w:r>
                  </w:p>
                </w:txbxContent>
              </v:textbox>
            </v:shape>
            <v:shape id="Straight Arrow Connector 136" o:spid="_x0000_s1183" type="#_x0000_t32" style="position:absolute;left:6781;top:7060;width:403;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D1+sIAAADcAAAADwAAAGRycy9kb3ducmV2LnhtbERPTYvCMBC9C/6HMIIXWdMqiHSNIgsL&#10;i4cFtQePQzK2xWZSk2zt/vvNguBtHu9zNrvBtqInHxrHCvJ5BoJYO9NwpaA8f76tQYSIbLB1TAp+&#10;KcBuOx5tsDDuwUfqT7ESKYRDgQrqGLtCyqBrshjmriNO3NV5izFBX0nj8ZHCbSsXWbaSFhtODTV2&#10;9FGTvp1+rILmUH6X/ewevV4f8ovPw/nSaqWmk2H/DiLSEF/ip/vLpPnLF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D1+sIAAADcAAAADwAAAAAAAAAAAAAA&#10;AAChAgAAZHJzL2Rvd25yZXYueG1sUEsFBgAAAAAEAAQA+QAAAJADAAAAAA==&#10;"/>
            <v:shape id="Straight Arrow Connector 137" o:spid="_x0000_s1184" type="#_x0000_t32" style="position:absolute;left:6781;top:6232;width:1;height:82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QCsMAAADcAAAADwAAAGRycy9kb3ducmV2LnhtbERPTWsCMRC9F/wPYQQvpWa1aMtqlK0g&#10;qOBB297HzXQTuplsN1G3/74pCN7m8T5nvuxcLS7UButZwWiYgSAuvbZcKfh4Xz+9gggRWWPtmRT8&#10;UoDlovcwx1z7Kx/ocoyVSCEcclRgYmxyKUNpyGEY+oY4cV++dRgTbCupW7ymcFfLcZZNpUPLqcFg&#10;QytD5ffx7BTst6O34mTsdnf4sfvJuqjP1eOnUoN+V8xAROriXXxzb3Sa//wC/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vt0ArDAAAA3AAAAA8AAAAAAAAAAAAA&#10;AAAAoQIAAGRycy9kb3ducmV2LnhtbFBLBQYAAAAABAAEAPkAAACRAwAAAAA=&#10;"/>
            <v:shape id="Straight Arrow Connector 138" o:spid="_x0000_s1185" type="#_x0000_t32" style="position:absolute;left:4352;top:6231;width:403;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PEE8UAAADcAAAADwAAAGRycy9kb3ducmV2LnhtbESPQWvDMAyF74P9B6PBLqN1skEpad0y&#10;CoXRQ2FtDj0KW0vCYjmzvTT799Oh0JvEe3rv03o7+V6NFFMX2EA5L0AR2+A6bgzU5/1sCSplZId9&#10;YDLwRwm2m8eHNVYuXPmTxlNulIRwqtBAm/NQaZ1sSx7TPAzEon2F6DHLGhvtIl4l3Pf6tSgW2mPH&#10;0tDiQLuW7Pfp1xvoDvWxHl9+crTLQ3mJZTpfemvM89P0vgKVacp38+36wwn+m9DK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PEE8UAAADcAAAADwAAAAAAAAAA&#10;AAAAAAChAgAAZHJzL2Rvd25yZXYueG1sUEsFBgAAAAAEAAQA+QAAAJMDAAAAAA==&#10;"/>
            <v:shape id="Straight Arrow Connector 140" o:spid="_x0000_s1186" type="#_x0000_t32" style="position:absolute;left:4347;top:7056;width:404;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O7aMUAAADcAAAADwAAAGRycy9kb3ducmV2LnhtbESPQWvDMAyF74P9B6PBLqN1MkYpad0y&#10;CoXRQ2FtDj0KW0vCYjmzvTT799Oh0JvEe3rv03o7+V6NFFMX2EA5L0AR2+A6bgzU5/1sCSplZId9&#10;YDLwRwm2m8eHNVYuXPmTxlNulIRwqtBAm/NQaZ1sSx7TPAzEon2F6DHLGhvtIl4l3Pf6tSgW2mPH&#10;0tDiQLuW7Pfp1xvoDvWxHl9+crTLQ3mJZTpfemvM89P0vgKVacp38+36wwn+m+DL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O7aMUAAADcAAAADwAAAAAAAAAA&#10;AAAAAAChAgAAZHJzL2Rvd25yZXYueG1sUEsFBgAAAAAEAAQA+QAAAJMDAAAAAA==&#10;"/>
            <v:shape id="Text Box 68" o:spid="_x0000_s1187" type="#_x0000_t202" style="position:absolute;left:2258;top:1792;width:7087;height:2400;visibility:visible;v-text-anchor:middle" fillcolor="#c2d69b" strokecolor="#76923c" strokeweight="2.25pt">
              <v:fill color2="#eaf1dd" angle="135" focus="50%" type="gradient"/>
              <v:shadow on="t" color="#4e6128" opacity=".5" offset="1pt"/>
              <v:textbox style="mso-next-textbox:#Text Box 68" inset=",0,,0">
                <w:txbxContent>
                  <w:p w:rsidR="005E5C91" w:rsidRPr="0069608B" w:rsidRDefault="005E5C91" w:rsidP="000C4256">
                    <w:pPr>
                      <w:pStyle w:val="NormalWeb"/>
                      <w:spacing w:before="0" w:beforeAutospacing="0" w:after="0" w:line="240" w:lineRule="auto"/>
                      <w:jc w:val="center"/>
                      <w:rPr>
                        <w:sz w:val="20"/>
                        <w:szCs w:val="20"/>
                        <w:lang w:val="ru-RU"/>
                      </w:rPr>
                    </w:pPr>
                    <w:r w:rsidRPr="0069608B">
                      <w:rPr>
                        <w:sz w:val="20"/>
                        <w:szCs w:val="20"/>
                        <w:lang w:val="ru-RU"/>
                      </w:rPr>
                      <w:t>СКУПШТИНА</w:t>
                    </w:r>
                  </w:p>
                  <w:p w:rsidR="005E5C91" w:rsidRPr="009E56B6" w:rsidRDefault="005E5C91" w:rsidP="000C4256">
                    <w:pPr>
                      <w:pStyle w:val="NormalWeb"/>
                      <w:spacing w:before="0" w:beforeAutospacing="0" w:after="0" w:line="240" w:lineRule="auto"/>
                      <w:jc w:val="center"/>
                      <w:rPr>
                        <w:sz w:val="20"/>
                        <w:szCs w:val="20"/>
                        <w:lang w:val="ru-RU"/>
                      </w:rPr>
                    </w:pPr>
                    <w:r w:rsidRPr="0069608B">
                      <w:rPr>
                        <w:sz w:val="20"/>
                        <w:szCs w:val="20"/>
                        <w:lang w:val="ru-RU"/>
                      </w:rPr>
                      <w:t>„Србија Воз“а.д.</w:t>
                    </w:r>
                  </w:p>
                  <w:p w:rsidR="005E5C91" w:rsidRPr="009E56B6" w:rsidRDefault="005E5C91" w:rsidP="000C4256">
                    <w:pPr>
                      <w:pStyle w:val="NormalWeb"/>
                      <w:spacing w:before="0" w:beforeAutospacing="0" w:after="0" w:line="240" w:lineRule="auto"/>
                      <w:jc w:val="center"/>
                      <w:rPr>
                        <w:sz w:val="8"/>
                        <w:szCs w:val="20"/>
                        <w:lang w:val="ru-RU"/>
                      </w:rPr>
                    </w:pPr>
                  </w:p>
                  <w:p w:rsidR="005E5C91" w:rsidRPr="0069608B" w:rsidRDefault="005E5C91" w:rsidP="000C4256">
                    <w:pPr>
                      <w:pStyle w:val="NormalWeb"/>
                      <w:spacing w:before="0" w:beforeAutospacing="0" w:after="0" w:line="240" w:lineRule="auto"/>
                      <w:jc w:val="center"/>
                      <w:rPr>
                        <w:sz w:val="20"/>
                        <w:szCs w:val="20"/>
                        <w:lang w:val="ru-RU"/>
                      </w:rPr>
                    </w:pPr>
                    <w:r w:rsidRPr="0069608B">
                      <w:rPr>
                        <w:sz w:val="20"/>
                        <w:szCs w:val="20"/>
                        <w:lang w:val="ru-RU"/>
                      </w:rPr>
                      <w:t>Кристина Бојовић</w:t>
                    </w:r>
                  </w:p>
                  <w:p w:rsidR="005E5C91" w:rsidRPr="0069608B" w:rsidRDefault="005E5C91" w:rsidP="000C4256">
                    <w:pPr>
                      <w:pStyle w:val="NormalWeb"/>
                      <w:spacing w:before="0" w:beforeAutospacing="0" w:after="0" w:line="240" w:lineRule="auto"/>
                      <w:jc w:val="center"/>
                      <w:rPr>
                        <w:sz w:val="20"/>
                        <w:szCs w:val="20"/>
                        <w:lang w:val="ru-RU"/>
                      </w:rPr>
                    </w:pPr>
                    <w:r w:rsidRPr="0069608B">
                      <w:rPr>
                        <w:sz w:val="20"/>
                        <w:szCs w:val="20"/>
                        <w:lang w:val="ru-RU"/>
                      </w:rPr>
                      <w:t>Небојша Никић</w:t>
                    </w:r>
                  </w:p>
                  <w:p w:rsidR="005E5C91" w:rsidRPr="0069608B" w:rsidRDefault="005E5C91" w:rsidP="000C4256">
                    <w:pPr>
                      <w:pStyle w:val="NormalWeb"/>
                      <w:spacing w:before="0" w:beforeAutospacing="0" w:after="0" w:line="240" w:lineRule="auto"/>
                      <w:jc w:val="center"/>
                      <w:rPr>
                        <w:sz w:val="20"/>
                        <w:szCs w:val="20"/>
                        <w:lang w:val="ru-RU"/>
                      </w:rPr>
                    </w:pPr>
                    <w:r w:rsidRPr="0069608B">
                      <w:rPr>
                        <w:sz w:val="20"/>
                        <w:szCs w:val="20"/>
                        <w:lang w:val="ru-RU"/>
                      </w:rPr>
                      <w:t>Татјана Мил</w:t>
                    </w:r>
                    <w:r>
                      <w:rPr>
                        <w:sz w:val="20"/>
                        <w:szCs w:val="20"/>
                        <w:lang w:val="ru-RU"/>
                      </w:rPr>
                      <w:t>и</w:t>
                    </w:r>
                    <w:r w:rsidRPr="0069608B">
                      <w:rPr>
                        <w:sz w:val="20"/>
                        <w:szCs w:val="20"/>
                        <w:lang w:val="ru-RU"/>
                      </w:rPr>
                      <w:t>војевић</w:t>
                    </w:r>
                  </w:p>
                  <w:p w:rsidR="005E5C91" w:rsidRPr="0069608B" w:rsidRDefault="005E5C91" w:rsidP="000C4256">
                    <w:pPr>
                      <w:pStyle w:val="NormalWeb"/>
                      <w:spacing w:before="0" w:beforeAutospacing="0" w:after="0" w:line="240" w:lineRule="auto"/>
                      <w:jc w:val="center"/>
                      <w:rPr>
                        <w:sz w:val="20"/>
                        <w:szCs w:val="20"/>
                        <w:lang w:val="ru-RU"/>
                      </w:rPr>
                    </w:pPr>
                    <w:r w:rsidRPr="0069608B">
                      <w:rPr>
                        <w:sz w:val="20"/>
                        <w:szCs w:val="20"/>
                        <w:lang w:val="ru-RU"/>
                      </w:rPr>
                      <w:t>Младен Новаков</w:t>
                    </w:r>
                  </w:p>
                  <w:p w:rsidR="005E5C91" w:rsidRPr="009E56B6" w:rsidRDefault="005E5C91" w:rsidP="000C4256">
                    <w:pPr>
                      <w:pStyle w:val="NormalWeb"/>
                      <w:spacing w:before="0" w:beforeAutospacing="0" w:after="0" w:line="240" w:lineRule="auto"/>
                      <w:jc w:val="center"/>
                      <w:rPr>
                        <w:sz w:val="20"/>
                        <w:szCs w:val="20"/>
                        <w:lang w:val="ru-RU"/>
                      </w:rPr>
                    </w:pPr>
                    <w:r w:rsidRPr="0069608B">
                      <w:rPr>
                        <w:sz w:val="20"/>
                        <w:szCs w:val="20"/>
                        <w:lang w:val="ru-RU"/>
                      </w:rPr>
                      <w:t>Никола Пандрц</w:t>
                    </w:r>
                  </w:p>
                  <w:p w:rsidR="005E5C91" w:rsidRPr="009E56B6" w:rsidRDefault="005E5C91" w:rsidP="000C4256">
                    <w:pPr>
                      <w:pStyle w:val="NormalWeb"/>
                      <w:spacing w:before="0" w:beforeAutospacing="0" w:after="0" w:line="240" w:lineRule="auto"/>
                      <w:jc w:val="center"/>
                      <w:rPr>
                        <w:sz w:val="12"/>
                        <w:szCs w:val="20"/>
                        <w:lang w:val="ru-RU"/>
                      </w:rPr>
                    </w:pPr>
                  </w:p>
                  <w:p w:rsidR="005E5C91" w:rsidRPr="0069608B" w:rsidRDefault="005E5C91" w:rsidP="000C4256">
                    <w:pPr>
                      <w:pStyle w:val="NormalWeb"/>
                      <w:spacing w:before="0" w:beforeAutospacing="0" w:after="0" w:line="240" w:lineRule="auto"/>
                      <w:jc w:val="center"/>
                      <w:rPr>
                        <w:sz w:val="18"/>
                        <w:szCs w:val="18"/>
                        <w:lang w:val="ru-RU"/>
                      </w:rPr>
                    </w:pPr>
                    <w:r w:rsidRPr="0069608B">
                      <w:rPr>
                        <w:sz w:val="18"/>
                        <w:szCs w:val="18"/>
                        <w:lang w:val="ru-RU"/>
                      </w:rPr>
                      <w:t xml:space="preserve">(Закључак Владе Републике Србије 24 Број:119-8291/2015 од 04. августа 2015. године </w:t>
                    </w:r>
                  </w:p>
                </w:txbxContent>
              </v:textbox>
            </v:shape>
            <v:shape id="Text Box 70" o:spid="_x0000_s1188" type="#_x0000_t202" style="position:absolute;left:1005;top:8746;width:3589;height:196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uZtMMA&#10;AADbAAAADwAAAGRycy9kb3ducmV2LnhtbESPQWvCQBSE7wX/w/KE3uqmFkTTbEQEpXiyWuz1Nfua&#10;hOS9DdltTP99Vyh4HGbmGyZbj9yqgXpfOzHwPEtAkRTO1lIa+DjvnpagfECx2DohA7/kYZ1PHjJM&#10;rbvKOw2nUKoIEZ+igSqELtXaFxUx+pnrSKL37XrGEGVfatvjNcK51fMkWWjGWuJChR1tKyqa0w8b&#10;+FzwkaU58PyyOozD13m/abYXYx6n4+YVVKAx3MP/7TdrYPUCty/xB+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uZtMMAAADbAAAADwAAAAAAAAAAAAAAAACYAgAAZHJzL2Rv&#10;d25yZXYueG1sUEsFBgAAAAAEAAQA9QAAAIgDAAAAAA==&#10;" fillcolor="#c2d69b" strokecolor="#76923c" strokeweight="2.25pt">
              <v:fill color2="#eaf1dd" angle="135" focus="50%" type="gradient"/>
              <v:shadow on="t" color="#4e6128" opacity=".5" offset="1pt,3pt" offset2=",2pt"/>
              <v:textbox style="mso-next-textbox:#Text Box 70" inset=".5mm,0,.5mm,0">
                <w:txbxContent>
                  <w:p w:rsidR="005E5C91" w:rsidRPr="00993C37" w:rsidRDefault="005E5C91" w:rsidP="000C4256">
                    <w:pPr>
                      <w:pStyle w:val="NormalWeb"/>
                      <w:spacing w:before="0" w:beforeAutospacing="0" w:after="0" w:line="240" w:lineRule="auto"/>
                      <w:jc w:val="center"/>
                      <w:rPr>
                        <w:sz w:val="20"/>
                        <w:szCs w:val="20"/>
                        <w:lang w:val="ru-RU"/>
                      </w:rPr>
                    </w:pPr>
                    <w:r w:rsidRPr="00993C37">
                      <w:rPr>
                        <w:sz w:val="20"/>
                        <w:szCs w:val="20"/>
                        <w:lang w:val="ru-RU"/>
                      </w:rPr>
                      <w:t>ИЗВРШНИ ДИРЕКТОР ЗА</w:t>
                    </w:r>
                    <w:r w:rsidRPr="00993C37">
                      <w:rPr>
                        <w:sz w:val="20"/>
                        <w:szCs w:val="20"/>
                        <w:lang w:val="ru-RU"/>
                      </w:rPr>
                      <w:br/>
                      <w:t>САОБРАЋАЈ  И  КОМЕРЦИЈАЛНЕ</w:t>
                    </w:r>
                  </w:p>
                  <w:p w:rsidR="005E5C91" w:rsidRPr="009E56B6" w:rsidRDefault="005E5C91" w:rsidP="000C4256">
                    <w:pPr>
                      <w:pStyle w:val="NormalWeb"/>
                      <w:spacing w:before="0" w:beforeAutospacing="0" w:after="0" w:line="240" w:lineRule="auto"/>
                      <w:jc w:val="center"/>
                      <w:rPr>
                        <w:sz w:val="20"/>
                        <w:szCs w:val="20"/>
                        <w:lang w:val="ru-RU"/>
                      </w:rPr>
                    </w:pPr>
                    <w:r w:rsidRPr="00993C37">
                      <w:rPr>
                        <w:sz w:val="20"/>
                        <w:szCs w:val="20"/>
                        <w:lang w:val="ru-RU"/>
                      </w:rPr>
                      <w:t>ПОСЛОВЕ</w:t>
                    </w:r>
                  </w:p>
                  <w:p w:rsidR="005E5C91" w:rsidRPr="009E56B6" w:rsidRDefault="005E5C91" w:rsidP="000C4256">
                    <w:pPr>
                      <w:pStyle w:val="NormalWeb"/>
                      <w:spacing w:before="0" w:beforeAutospacing="0" w:after="0" w:line="240" w:lineRule="auto"/>
                      <w:jc w:val="center"/>
                      <w:rPr>
                        <w:sz w:val="6"/>
                        <w:szCs w:val="20"/>
                        <w:lang w:val="ru-RU"/>
                      </w:rPr>
                    </w:pPr>
                  </w:p>
                  <w:p w:rsidR="005E5C91" w:rsidRPr="009E56B6" w:rsidRDefault="005E5C91" w:rsidP="000C4256">
                    <w:pPr>
                      <w:pStyle w:val="NormalWeb"/>
                      <w:spacing w:before="0" w:beforeAutospacing="0" w:after="0" w:line="240" w:lineRule="auto"/>
                      <w:jc w:val="center"/>
                      <w:rPr>
                        <w:sz w:val="20"/>
                        <w:szCs w:val="20"/>
                        <w:lang w:val="ru-RU"/>
                      </w:rPr>
                    </w:pPr>
                    <w:r w:rsidRPr="00993C37">
                      <w:rPr>
                        <w:sz w:val="20"/>
                        <w:szCs w:val="20"/>
                        <w:lang w:val="ru-RU"/>
                      </w:rPr>
                      <w:t>Весна Брајовић</w:t>
                    </w:r>
                  </w:p>
                  <w:p w:rsidR="005E5C91" w:rsidRPr="009E56B6" w:rsidRDefault="005E5C91" w:rsidP="000C4256">
                    <w:pPr>
                      <w:pStyle w:val="NormalWeb"/>
                      <w:spacing w:before="0" w:beforeAutospacing="0" w:after="0" w:line="240" w:lineRule="auto"/>
                      <w:jc w:val="center"/>
                      <w:rPr>
                        <w:sz w:val="12"/>
                        <w:szCs w:val="20"/>
                        <w:lang w:val="ru-RU"/>
                      </w:rPr>
                    </w:pPr>
                  </w:p>
                  <w:p w:rsidR="005E5C91" w:rsidRPr="00993C37" w:rsidRDefault="005E5C91" w:rsidP="000C4256">
                    <w:pPr>
                      <w:pStyle w:val="NormalWeb"/>
                      <w:spacing w:before="0" w:beforeAutospacing="0" w:after="0" w:line="240" w:lineRule="auto"/>
                      <w:jc w:val="center"/>
                      <w:rPr>
                        <w:sz w:val="20"/>
                        <w:szCs w:val="20"/>
                        <w:lang w:val="ru-RU"/>
                      </w:rPr>
                    </w:pPr>
                    <w:r w:rsidRPr="00993C37">
                      <w:rPr>
                        <w:sz w:val="20"/>
                        <w:szCs w:val="20"/>
                        <w:lang w:val="ru-RU"/>
                      </w:rPr>
                      <w:t xml:space="preserve">Решење о избору извршних директора </w:t>
                    </w:r>
                  </w:p>
                  <w:p w:rsidR="005E5C91" w:rsidRPr="00993C37" w:rsidRDefault="005E5C91" w:rsidP="000C4256">
                    <w:pPr>
                      <w:pStyle w:val="NormalWeb"/>
                      <w:spacing w:before="0" w:beforeAutospacing="0" w:after="0" w:line="240" w:lineRule="auto"/>
                      <w:jc w:val="center"/>
                      <w:rPr>
                        <w:sz w:val="20"/>
                        <w:szCs w:val="20"/>
                        <w:lang w:val="ru-RU"/>
                      </w:rPr>
                    </w:pPr>
                    <w:r w:rsidRPr="00993C37">
                      <w:rPr>
                        <w:sz w:val="20"/>
                        <w:szCs w:val="20"/>
                        <w:lang w:val="ru-RU"/>
                      </w:rPr>
                      <w:t>„Србија Воз“ а.д. број 23/2017-3-280/1 од 07.09.2017. године</w:t>
                    </w:r>
                  </w:p>
                  <w:p w:rsidR="005E5C91" w:rsidRPr="00993C37" w:rsidRDefault="005E5C91" w:rsidP="000C4256">
                    <w:pPr>
                      <w:pStyle w:val="NormalWeb"/>
                      <w:spacing w:before="0" w:beforeAutospacing="0" w:after="0" w:line="240" w:lineRule="auto"/>
                      <w:jc w:val="center"/>
                      <w:rPr>
                        <w:sz w:val="20"/>
                        <w:szCs w:val="20"/>
                        <w:lang w:val="ru-RU"/>
                      </w:rPr>
                    </w:pPr>
                  </w:p>
                </w:txbxContent>
              </v:textbox>
            </v:shape>
            <v:shape id="Text Box 71" o:spid="_x0000_s1189" type="#_x0000_t202" style="position:absolute;left:7085;top:8782;width:3487;height:192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IBwMMA&#10;AADbAAAADwAAAGRycy9kb3ducmV2LnhtbESPQWvCQBSE7wX/w/KE3uqmUkTTbEQEpXiyWuz1Nfua&#10;hOS9DdltTP99Vyh4HGbmGyZbj9yqgXpfOzHwPEtAkRTO1lIa+DjvnpagfECx2DohA7/kYZ1PHjJM&#10;rbvKOw2nUKoIEZ+igSqELtXaFxUx+pnrSKL37XrGEGVfatvjNcK51fMkWWjGWuJChR1tKyqa0w8b&#10;+FzwkaU58PyyOozD13m/abYXYx6n4+YVVKAx3MP/7TdrYPUCty/xB+j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IBwMMAAADbAAAADwAAAAAAAAAAAAAAAACYAgAAZHJzL2Rv&#10;d25yZXYueG1sUEsFBgAAAAAEAAQA9QAAAIgDAAAAAA==&#10;" fillcolor="#c2d69b" strokecolor="#76923c" strokeweight="2.25pt">
              <v:fill color2="#eaf1dd" angle="135" focus="50%" type="gradient"/>
              <v:shadow on="t" color="#4e6128" opacity=".5" offset="1pt"/>
              <v:textbox style="mso-next-textbox:#Text Box 71" inset=".5mm,0,.5mm,0">
                <w:txbxContent>
                  <w:p w:rsidR="005E5C91" w:rsidRPr="009E56B6" w:rsidRDefault="005E5C91" w:rsidP="000C4256">
                    <w:pPr>
                      <w:pStyle w:val="NormalWeb"/>
                      <w:spacing w:before="0" w:beforeAutospacing="0" w:after="0" w:line="240" w:lineRule="auto"/>
                      <w:jc w:val="center"/>
                      <w:rPr>
                        <w:sz w:val="20"/>
                        <w:szCs w:val="20"/>
                        <w:lang w:val="ru-RU"/>
                      </w:rPr>
                    </w:pPr>
                    <w:r w:rsidRPr="00993C37">
                      <w:rPr>
                        <w:sz w:val="20"/>
                        <w:szCs w:val="20"/>
                        <w:lang w:val="ru-RU"/>
                      </w:rPr>
                      <w:t>ИЗВРШНИ ДИРЕКТОР ЗА</w:t>
                    </w:r>
                    <w:r w:rsidRPr="00993C37">
                      <w:rPr>
                        <w:sz w:val="20"/>
                        <w:szCs w:val="20"/>
                        <w:lang w:val="ru-RU"/>
                      </w:rPr>
                      <w:br/>
                      <w:t>РАЗВОЈ И ЗАЈЕДНИЧКЕ ПОСЛОВЕ</w:t>
                    </w:r>
                  </w:p>
                  <w:p w:rsidR="005E5C91" w:rsidRPr="009E56B6" w:rsidRDefault="005E5C91" w:rsidP="00993C37">
                    <w:pPr>
                      <w:pStyle w:val="NormalWeb"/>
                      <w:spacing w:before="0" w:beforeAutospacing="0" w:after="0" w:line="240" w:lineRule="auto"/>
                      <w:jc w:val="center"/>
                      <w:rPr>
                        <w:sz w:val="10"/>
                        <w:szCs w:val="20"/>
                        <w:lang w:val="ru-RU"/>
                      </w:rPr>
                    </w:pPr>
                  </w:p>
                  <w:p w:rsidR="005E5C91" w:rsidRPr="00993C37" w:rsidRDefault="005E5C91" w:rsidP="000C4256">
                    <w:pPr>
                      <w:pStyle w:val="NormalWeb"/>
                      <w:spacing w:before="0" w:beforeAutospacing="0" w:after="0" w:line="240" w:lineRule="auto"/>
                      <w:jc w:val="center"/>
                      <w:rPr>
                        <w:sz w:val="20"/>
                        <w:szCs w:val="20"/>
                        <w:lang w:val="ru-RU"/>
                      </w:rPr>
                    </w:pPr>
                    <w:r w:rsidRPr="00993C37">
                      <w:rPr>
                        <w:sz w:val="20"/>
                        <w:szCs w:val="20"/>
                        <w:lang w:val="ru-RU"/>
                      </w:rPr>
                      <w:t>Весна Радосављевић</w:t>
                    </w:r>
                  </w:p>
                  <w:p w:rsidR="005E5C91" w:rsidRPr="009E56B6" w:rsidRDefault="005E5C91" w:rsidP="00993C37">
                    <w:pPr>
                      <w:pStyle w:val="NormalWeb"/>
                      <w:spacing w:before="0" w:beforeAutospacing="0" w:after="0" w:line="240" w:lineRule="auto"/>
                      <w:jc w:val="center"/>
                      <w:rPr>
                        <w:sz w:val="10"/>
                        <w:szCs w:val="20"/>
                        <w:lang w:val="ru-RU"/>
                      </w:rPr>
                    </w:pPr>
                  </w:p>
                  <w:p w:rsidR="005E5C91" w:rsidRPr="00993C37" w:rsidRDefault="005E5C91" w:rsidP="000C4256">
                    <w:pPr>
                      <w:pStyle w:val="NormalWeb"/>
                      <w:spacing w:before="0" w:beforeAutospacing="0" w:after="0" w:line="240" w:lineRule="auto"/>
                      <w:jc w:val="center"/>
                      <w:rPr>
                        <w:sz w:val="20"/>
                        <w:szCs w:val="20"/>
                        <w:lang w:val="ru-RU"/>
                      </w:rPr>
                    </w:pPr>
                    <w:r w:rsidRPr="00993C37">
                      <w:rPr>
                        <w:sz w:val="20"/>
                        <w:szCs w:val="20"/>
                        <w:lang w:val="ru-RU"/>
                      </w:rPr>
                      <w:t xml:space="preserve">Решење о избору извршних директора  </w:t>
                    </w:r>
                  </w:p>
                  <w:p w:rsidR="005E5C91" w:rsidRPr="00993C37" w:rsidRDefault="005E5C91" w:rsidP="000C4256">
                    <w:pPr>
                      <w:pStyle w:val="NormalWeb"/>
                      <w:spacing w:before="0" w:beforeAutospacing="0" w:after="0" w:line="240" w:lineRule="auto"/>
                      <w:jc w:val="center"/>
                      <w:rPr>
                        <w:sz w:val="20"/>
                        <w:szCs w:val="20"/>
                        <w:lang w:val="ru-RU"/>
                      </w:rPr>
                    </w:pPr>
                    <w:r w:rsidRPr="00993C37">
                      <w:rPr>
                        <w:sz w:val="20"/>
                        <w:szCs w:val="20"/>
                        <w:lang w:val="ru-RU"/>
                      </w:rPr>
                      <w:t>„Србија Воз“ а.д. број 23/2017-3-280/1 од 07.09.2017. године</w:t>
                    </w:r>
                  </w:p>
                </w:txbxContent>
              </v:textbox>
            </v:shape>
            <v:shape id="Text Box 60" o:spid="_x0000_s1190" type="#_x0000_t202" style="position:absolute;left:1193;top:11265;width:1926;height:113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C6OsUA&#10;AADbAAAADwAAAGRycy9kb3ducmV2LnhtbESPQUsDMRSE74L/ITyhN5u1pXa7Ni1iW/AgiK3Q62Pz&#10;3CzdvIQkdrf99UYQPA4z8w2zXA+2E2cKsXWs4GFcgCCunW65UfB52N2XIGJC1tg5JgUXirBe3d4s&#10;sdKu5w8671MjMoRjhQpMSr6SMtaGLMax88TZ+3LBYsoyNFIH7DPcdnJSFI/SYst5waCnF0P1af9t&#10;FXTXN1Me/WkTDv12Pp8uvGzfZ0qN7obnJxCJhvQf/mu/agXlBH6/5B8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wLo6xQAAANsAAAAPAAAAAAAAAAAAAAAAAJgCAABkcnMv&#10;ZG93bnJldi54bWxQSwUGAAAAAAQABAD1AAAAigMAAAAA&#10;" fillcolor="#92cddc" strokecolor="#92cddc" strokeweight="2.25pt">
              <v:fill color2="#daeef3" angle="135" focus="50%" type="gradient"/>
              <v:shadow on="t" color="#205867" opacity=".5" offset="1pt"/>
              <v:textbox style="mso-next-textbox:#Text Box 60" inset="1mm,0,1mm,0">
                <w:txbxContent>
                  <w:p w:rsidR="005E5C91" w:rsidRPr="00852CD7" w:rsidRDefault="005E5C91" w:rsidP="008B3A23">
                    <w:pPr>
                      <w:pStyle w:val="NormalWeb"/>
                      <w:spacing w:after="0" w:line="240" w:lineRule="auto"/>
                      <w:jc w:val="center"/>
                      <w:rPr>
                        <w:sz w:val="20"/>
                        <w:szCs w:val="20"/>
                      </w:rPr>
                    </w:pPr>
                    <w:r w:rsidRPr="00852CD7">
                      <w:rPr>
                        <w:sz w:val="20"/>
                        <w:szCs w:val="20"/>
                      </w:rPr>
                      <w:t>Сектор за саобраћајно – комерцијалне послове</w:t>
                    </w:r>
                  </w:p>
                </w:txbxContent>
              </v:textbox>
            </v:shape>
            <v:shape id="_x0000_s1191" type="#_x0000_t202" style="position:absolute;left:2268;top:4417;width:7087;height:12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WiWMMA&#10;AADbAAAADwAAAGRycy9kb3ducmV2LnhtbESPQWvCQBSE74L/YXkFb7rRg9TUVURQxFPVkl5fs69J&#10;SN7bkF1j+u/dQqHHYWa+YdbbgRvVU+crJwbmswQUSe5sJYWBj9th+grKBxSLjRMy8EMetpvxaI2p&#10;dQ+5UH8NhYoQ8SkaKENoU619XhKjn7mWJHrfrmMMUXaFth0+IpwbvUiSpWasJC6U2NK+pLy+3tnA&#10;55LfWeozL7LVeei/bsddvc+MmbwMuzdQgYbwH/5rn6yB1Rx+v8QfoD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WiWMMAAADbAAAADwAAAAAAAAAAAAAAAACYAgAAZHJzL2Rv&#10;d25yZXYueG1sUEsFBgAAAAAEAAQA9QAAAIgDAAAAAA==&#10;" fillcolor="#c2d69b" strokecolor="#76923c" strokeweight="2.25pt">
              <v:fill color2="#eaf1dd" angle="135" focus="50%" type="gradient"/>
              <v:shadow on="t" color="#4e6128" opacity=".5" offset="1pt"/>
              <v:textbox style="mso-next-textbox:#_x0000_s1191" inset=".5mm,0,.5mm,0">
                <w:txbxContent>
                  <w:p w:rsidR="005E5C91" w:rsidRPr="009E56B6" w:rsidRDefault="005E5C91" w:rsidP="000C4256">
                    <w:pPr>
                      <w:pStyle w:val="NormalWeb"/>
                      <w:spacing w:before="0" w:beforeAutospacing="0" w:after="0" w:line="240" w:lineRule="auto"/>
                      <w:jc w:val="center"/>
                      <w:rPr>
                        <w:sz w:val="20"/>
                        <w:szCs w:val="20"/>
                        <w:lang w:val="ru-RU"/>
                      </w:rPr>
                    </w:pPr>
                    <w:r w:rsidRPr="0069608B">
                      <w:rPr>
                        <w:sz w:val="20"/>
                        <w:szCs w:val="20"/>
                        <w:lang w:val="ru-RU"/>
                      </w:rPr>
                      <w:t>ГЕНЕРАЛНИ ДИРЕКТОР</w:t>
                    </w:r>
                  </w:p>
                  <w:p w:rsidR="005E5C91" w:rsidRPr="008B3A23" w:rsidRDefault="005E5C91" w:rsidP="000C4256">
                    <w:pPr>
                      <w:pStyle w:val="NormalWeb"/>
                      <w:spacing w:before="0" w:beforeAutospacing="0" w:after="0" w:line="240" w:lineRule="auto"/>
                      <w:jc w:val="center"/>
                      <w:rPr>
                        <w:sz w:val="6"/>
                        <w:szCs w:val="20"/>
                        <w:lang w:val="ru-RU"/>
                      </w:rPr>
                    </w:pPr>
                  </w:p>
                  <w:p w:rsidR="005E5C91" w:rsidRPr="009E56B6" w:rsidRDefault="005E5C91" w:rsidP="000C4256">
                    <w:pPr>
                      <w:pStyle w:val="NormalWeb"/>
                      <w:spacing w:before="0" w:beforeAutospacing="0" w:after="0" w:line="240" w:lineRule="auto"/>
                      <w:jc w:val="center"/>
                      <w:rPr>
                        <w:sz w:val="20"/>
                        <w:szCs w:val="20"/>
                        <w:lang w:val="ru-RU"/>
                      </w:rPr>
                    </w:pPr>
                    <w:r w:rsidRPr="0069608B">
                      <w:rPr>
                        <w:sz w:val="20"/>
                        <w:szCs w:val="20"/>
                        <w:lang w:val="ru-RU"/>
                      </w:rPr>
                      <w:t>Југослав Јовић</w:t>
                    </w:r>
                  </w:p>
                  <w:p w:rsidR="005E5C91" w:rsidRPr="008B3A23" w:rsidRDefault="005E5C91" w:rsidP="000C4256">
                    <w:pPr>
                      <w:pStyle w:val="NormalWeb"/>
                      <w:spacing w:before="0" w:beforeAutospacing="0" w:after="0" w:line="240" w:lineRule="auto"/>
                      <w:jc w:val="center"/>
                      <w:rPr>
                        <w:sz w:val="6"/>
                        <w:szCs w:val="20"/>
                        <w:lang w:val="ru-RU"/>
                      </w:rPr>
                    </w:pPr>
                  </w:p>
                  <w:p w:rsidR="005E5C91" w:rsidRPr="0069608B" w:rsidRDefault="005E5C91" w:rsidP="000C4256">
                    <w:pPr>
                      <w:pStyle w:val="NormalWeb"/>
                      <w:spacing w:before="0" w:beforeAutospacing="0" w:after="0" w:line="240" w:lineRule="auto"/>
                      <w:jc w:val="center"/>
                      <w:rPr>
                        <w:sz w:val="18"/>
                        <w:szCs w:val="18"/>
                        <w:lang w:val="ru-RU"/>
                      </w:rPr>
                    </w:pPr>
                    <w:r w:rsidRPr="0069608B">
                      <w:rPr>
                        <w:sz w:val="18"/>
                        <w:szCs w:val="18"/>
                        <w:lang w:val="ru-RU"/>
                      </w:rPr>
                      <w:t>(Решење о именовању вршиоца дужности генералног директора „Србија Воз“а.д.,</w:t>
                    </w:r>
                    <w:r w:rsidRPr="0069608B">
                      <w:rPr>
                        <w:sz w:val="18"/>
                        <w:szCs w:val="18"/>
                        <w:lang w:val="ru-RU"/>
                      </w:rPr>
                      <w:br/>
                      <w:t>Влада Републике Србије 24 број:119-8182/2017 од 31. августа 2017. године</w:t>
                    </w:r>
                  </w:p>
                </w:txbxContent>
              </v:textbox>
            </v:shape>
            <v:shape id="_x0000_s1192" type="#_x0000_t202" style="position:absolute;left:7215;top:7627;width:2948;height:6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IqwsQA&#10;AADbAAAADwAAAGRycy9kb3ducmV2LnhtbESPQWvCQBSE7wX/w/IEL1I3FSpp6ioiSIVeNBHPL9nX&#10;JJh9G7KbGP99tyD0OMzMN8x6O5pGDNS52rKCt0UEgriwuuZSwSU7vMYgnEfW2FgmBQ9ysN1MXtaY&#10;aHvnMw2pL0WAsEtQQeV9m0jpiooMuoVtiYP3YzuDPsiulLrDe4CbRi6jaCUN1hwWKmxpX1FxS3uj&#10;4Hp2p53LP+yXnPf5KjtQ853PlZpNx90nCE+j/w8/20etIH6Hvy/h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KsLEAAAA2wAAAA8AAAAAAAAAAAAAAAAAmAIAAGRycy9k&#10;b3ducmV2LnhtbFBLBQYAAAAABAAEAPUAAACJAwAAAAA=&#10;" fillcolor="#fabf8f" strokecolor="#fabf8f" strokeweight="2.25pt">
              <v:fill color2="#fde9d9" angle="135" focus="50%" type="gradient"/>
              <v:shadow on="t" color="#974706" opacity=".5" offset="1pt"/>
              <v:textbox style="mso-next-textbox:#_x0000_s1192" inset=",0,,0">
                <w:txbxContent>
                  <w:p w:rsidR="005E5C91" w:rsidRPr="000D5879" w:rsidRDefault="005E5C91" w:rsidP="000C4256">
                    <w:pPr>
                      <w:pStyle w:val="NormalWeb"/>
                      <w:spacing w:after="0" w:line="276" w:lineRule="auto"/>
                      <w:jc w:val="center"/>
                      <w:rPr>
                        <w:sz w:val="20"/>
                        <w:szCs w:val="20"/>
                      </w:rPr>
                    </w:pPr>
                    <w:r w:rsidRPr="00852CD7">
                      <w:rPr>
                        <w:sz w:val="20"/>
                        <w:szCs w:val="20"/>
                      </w:rPr>
                      <w:t>Центар за</w:t>
                    </w:r>
                    <w:r w:rsidRPr="00852CD7">
                      <w:rPr>
                        <w:sz w:val="20"/>
                        <w:szCs w:val="20"/>
                      </w:rPr>
                      <w:br/>
                    </w:r>
                    <w:r>
                      <w:rPr>
                        <w:sz w:val="20"/>
                        <w:szCs w:val="20"/>
                      </w:rPr>
                      <w:t>медије и маркетинг</w:t>
                    </w:r>
                  </w:p>
                </w:txbxContent>
              </v:textbox>
            </v:shape>
            <v:shape id="_x0000_s1193" type="#_x0000_t32" style="position:absolute;left:2715;top:8524;width:6039;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8hW8IAAADcAAAADwAAAGRycy9kb3ducmV2LnhtbERPTWsCMRC9F/wPYQQvpWYVlLIaZVsQ&#10;quBBbe/jZroJ3Uy2m6jrvzeC4G0e73Pmy87V4kxtsJ4VjIYZCOLSa8uVgu/D6u0dRIjIGmvPpOBK&#10;AZaL3sscc+0vvKPzPlYihXDIUYGJscmlDKUhh2HoG+LE/frWYUywraRu8ZLCXS3HWTaVDi2nBoMN&#10;fRoq//Ynp2C7Hn0UR2PXm92/3U5WRX2qXn+UGvS7YgYiUhef4of7S6f52QTuz6QL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8hW8IAAADcAAAADwAAAAAAAAAAAAAA&#10;AAChAgAAZHJzL2Rvd25yZXYueG1sUEsFBgAAAAAEAAQA+QAAAJADAAAAAA==&#10;"/>
            <v:shape id="_x0000_s1194" type="#_x0000_t32" style="position:absolute;left:2715;top:8525;width:1;height:221" o:connectortype="straight"/>
            <v:shape id="_x0000_s1195" type="#_x0000_t32" style="position:absolute;left:8754;top:8525;width:1;height:221" o:connectortype="straight"/>
            <v:shape id="_x0000_s1196" type="#_x0000_t32" style="position:absolute;left:4594;top:9489;width:251;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O7aMUAAADcAAAADwAAAGRycy9kb3ducmV2LnhtbESPQWvDMAyF74P9B6PBLqN1MkYpad0y&#10;CoXRQ2FtDj0KW0vCYjmzvTT799Oh0JvEe3rv03o7+V6NFFMX2EA5L0AR2+A6bgzU5/1sCSplZId9&#10;YDLwRwm2m8eHNVYuXPmTxlNulIRwqtBAm/NQaZ1sSx7TPAzEon2F6DHLGhvtIl4l3Pf6tSgW2mPH&#10;0tDiQLuW7Pfp1xvoDvWxHl9+crTLQ3mJZTpfemvM89P0vgKVacp38+36wwn+m+DL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O7aMUAAADcAAAADwAAAAAAAAAA&#10;AAAAAAChAgAAZHJzL2Rvd25yZXYueG1sUEsFBgAAAAAEAAQA+QAAAJMDAAAAAA==&#10;"/>
            <v:shape id="_x0000_s1197" type="#_x0000_t32" style="position:absolute;left:6834;top:9489;width:251;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O7aMUAAADcAAAADwAAAGRycy9kb3ducmV2LnhtbESPQWvDMAyF74P9B6PBLqN1MkYpad0y&#10;CoXRQ2FtDj0KW0vCYjmzvTT799Oh0JvEe3rv03o7+V6NFFMX2EA5L0AR2+A6bgzU5/1sCSplZId9&#10;YDLwRwm2m8eHNVYuXPmTxlNulIRwqtBAm/NQaZ1sSx7TPAzEon2F6DHLGhvtIl4l3Pf6tSgW2mPH&#10;0tDiQLuW7Pfp1xvoDvWxHl9+crTLQ3mJZTpfemvM89P0vgKVacp38+36wwn+m+DLMzKB3v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O7aMUAAADcAAAADwAAAAAAAAAA&#10;AAAAAAChAgAAZHJzL2Rvd25yZXYueG1sUEsFBgAAAAAEAAQA+QAAAJMDAAAAAA==&#10;"/>
            <v:shape id="_x0000_s1198" type="#_x0000_t32" style="position:absolute;left:1047;top:13097;width:96;height:1" o:connectortype="straight"/>
            <v:shape id="_x0000_s1199" type="#_x0000_t32" style="position:absolute;left:1047;top:11910;width:96;height:1" o:connectortype="straight"/>
            <v:shape id="_x0000_s1200" type="#_x0000_t32" style="position:absolute;left:6202;top:11006;width:3;height:2427;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8v8sQAAADcAAAADwAAAGRycy9kb3ducmV2LnhtbERPS2sCMRC+F/ofwhR6Kd3sChXZGmUr&#10;CFrw4KP36Wa6Cd1Mtpuo239vBMHbfHzPmc4H14oT9cF6VlBkOQji2mvLjYLDfvk6AREissbWMyn4&#10;pwDz2ePDFEvtz7yl0y42IoVwKFGBibErpQy1IYch8x1x4n587zAm2DdS93hO4a6VozwfS4eWU4PB&#10;jhaG6t/d0SnYrIuP6tvY9ef2z27ellV7bF6+lHp+Gqp3EJGGeBff3Cud5hcjuD6TLp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y/yxAAAANwAAAAPAAAAAAAAAAAA&#10;AAAAAKECAABkcnMvZG93bnJldi54bWxQSwUGAAAAAAQABAD5AAAAkgMAAAAA&#10;"/>
          </v:group>
        </w:pict>
      </w:r>
      <w:r w:rsidR="005D107C">
        <w:rPr>
          <w:rFonts w:cs="Times New Roman"/>
          <w:noProof/>
          <w:sz w:val="20"/>
          <w:szCs w:val="24"/>
          <w:lang w:val="ru-RU"/>
        </w:rPr>
        <w:br w:type="page"/>
      </w:r>
    </w:p>
    <w:p w:rsidR="005D107C" w:rsidRPr="00E01A30" w:rsidRDefault="005D107C" w:rsidP="00C83FBD">
      <w:pPr>
        <w:spacing w:after="0" w:line="240" w:lineRule="auto"/>
        <w:jc w:val="center"/>
        <w:rPr>
          <w:rFonts w:cs="Times New Roman"/>
          <w:b/>
          <w:bCs/>
          <w:noProof/>
          <w:szCs w:val="24"/>
          <w:lang w:val="ru-RU"/>
        </w:rPr>
      </w:pPr>
      <w:r w:rsidRPr="00E01A30">
        <w:rPr>
          <w:rFonts w:cs="Times New Roman"/>
          <w:b/>
          <w:bCs/>
          <w:noProof/>
          <w:szCs w:val="24"/>
          <w:lang w:val="ru-RU"/>
        </w:rPr>
        <w:lastRenderedPageBreak/>
        <w:t>Наративни приказ Организационе структуре</w:t>
      </w:r>
    </w:p>
    <w:p w:rsidR="005D107C" w:rsidRPr="00E01A30" w:rsidRDefault="005D107C" w:rsidP="005D107C">
      <w:pPr>
        <w:spacing w:after="0" w:line="240" w:lineRule="auto"/>
        <w:jc w:val="both"/>
        <w:rPr>
          <w:rFonts w:cs="Times New Roman"/>
          <w:b/>
          <w:bCs/>
          <w:noProof/>
          <w:sz w:val="20"/>
          <w:szCs w:val="24"/>
          <w:lang w:val="ru-RU"/>
        </w:rPr>
      </w:pPr>
    </w:p>
    <w:p w:rsidR="005D107C" w:rsidRPr="00E01A30" w:rsidRDefault="005D107C" w:rsidP="005D107C">
      <w:pPr>
        <w:spacing w:after="0" w:line="240" w:lineRule="auto"/>
        <w:jc w:val="both"/>
        <w:rPr>
          <w:rFonts w:cs="Times New Roman"/>
          <w:noProof/>
          <w:szCs w:val="24"/>
          <w:lang w:val="ru-RU"/>
        </w:rPr>
      </w:pPr>
      <w:r w:rsidRPr="00E01A30">
        <w:rPr>
          <w:rFonts w:cs="Times New Roman"/>
          <w:noProof/>
          <w:szCs w:val="24"/>
          <w:lang w:val="ru-RU"/>
        </w:rPr>
        <w:t>Организациони делови уређени су Правилником о организацији и систематизацији послова Акционарског друштва за железнички превоз путника „Србија Воз“, Београд („Службени Гласник Железнице Србије, бр. 15/2015, 21/2015, 24/2015, 26/2015, 30/2015, 34/2015 и 4/2016) који се доноси на основу Закона о раду („Службени Гласник РС“ бр. 24/05, 61/05, 54/09, 32/13 и 75/14) и Статута Акционарског друштва за железнички превоз путника „Србија Воз“ („Службени Гласник РС“ бр. 60/2015).</w:t>
      </w:r>
    </w:p>
    <w:p w:rsidR="005D107C" w:rsidRPr="00E01A30" w:rsidRDefault="005D107C" w:rsidP="005D107C">
      <w:pPr>
        <w:spacing w:after="0" w:line="240" w:lineRule="auto"/>
        <w:jc w:val="both"/>
        <w:rPr>
          <w:rFonts w:cs="Times New Roman"/>
          <w:noProof/>
          <w:sz w:val="20"/>
          <w:szCs w:val="24"/>
          <w:lang w:val="ru-RU"/>
        </w:rPr>
      </w:pPr>
    </w:p>
    <w:p w:rsidR="008C6463" w:rsidRPr="00E01A30" w:rsidRDefault="008C6463" w:rsidP="00255147">
      <w:pPr>
        <w:spacing w:after="0" w:line="240" w:lineRule="auto"/>
        <w:jc w:val="both"/>
        <w:rPr>
          <w:rFonts w:cs="Times New Roman"/>
          <w:noProof/>
          <w:sz w:val="20"/>
          <w:szCs w:val="24"/>
          <w:lang w:val="ru-RU"/>
        </w:rPr>
      </w:pPr>
    </w:p>
    <w:p w:rsidR="00B5486A" w:rsidRPr="00E01A30" w:rsidRDefault="00B5486A" w:rsidP="00B5486A">
      <w:pPr>
        <w:spacing w:after="0" w:line="240" w:lineRule="auto"/>
        <w:jc w:val="both"/>
        <w:rPr>
          <w:rFonts w:cs="Times New Roman"/>
          <w:b/>
          <w:noProof/>
          <w:szCs w:val="24"/>
          <w:lang w:val="ru-RU"/>
        </w:rPr>
      </w:pPr>
      <w:r w:rsidRPr="00E01A30">
        <w:rPr>
          <w:rFonts w:cs="Times New Roman"/>
          <w:b/>
          <w:noProof/>
          <w:szCs w:val="24"/>
          <w:lang w:val="ru-RU"/>
        </w:rPr>
        <w:t>Друштво се организује по пословима, и то:</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саобраћајни и комерцијални послови</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послови вуче возова</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послови одржавања возних средстава</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послови информационо-комуникационих технологија и маркетинга</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финансијско-рачуноводствени послови, послови плана и пописа</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послови набавки и стоваришног пословања</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правни послови и послови људских ресурса</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послови унутрашње контроле</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послови контроле прихода</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послови интерне ревизије</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послови реструктурирања</w:t>
      </w:r>
    </w:p>
    <w:p w:rsidR="00B5486A" w:rsidRPr="00E01A30" w:rsidRDefault="00B5486A" w:rsidP="00B5486A">
      <w:pPr>
        <w:spacing w:after="0" w:line="240" w:lineRule="auto"/>
        <w:jc w:val="both"/>
        <w:rPr>
          <w:rFonts w:cs="Times New Roman"/>
          <w:noProof/>
          <w:szCs w:val="24"/>
          <w:lang w:val="ru-RU"/>
        </w:rPr>
      </w:pPr>
    </w:p>
    <w:p w:rsidR="00B5486A" w:rsidRPr="00E01A30" w:rsidRDefault="00B5486A" w:rsidP="00B5486A">
      <w:pPr>
        <w:spacing w:after="0" w:line="240" w:lineRule="auto"/>
        <w:jc w:val="both"/>
        <w:rPr>
          <w:rFonts w:cs="Times New Roman"/>
          <w:b/>
          <w:noProof/>
          <w:szCs w:val="24"/>
          <w:lang w:val="ru-RU"/>
        </w:rPr>
      </w:pPr>
      <w:r w:rsidRPr="00E01A30">
        <w:rPr>
          <w:rFonts w:cs="Times New Roman"/>
          <w:b/>
          <w:noProof/>
          <w:szCs w:val="24"/>
          <w:lang w:val="ru-RU"/>
        </w:rPr>
        <w:t>Послови у Друштву обављају се у оквиру организационих делова:</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кабинет генералног директора</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сектор</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центар</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секција</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организациона јединица</w:t>
      </w:r>
    </w:p>
    <w:p w:rsidR="00B5486A" w:rsidRPr="00E01A30" w:rsidRDefault="00B5486A" w:rsidP="00B5486A">
      <w:pPr>
        <w:spacing w:after="0" w:line="240" w:lineRule="auto"/>
        <w:jc w:val="both"/>
        <w:rPr>
          <w:rFonts w:cs="Times New Roman"/>
          <w:b/>
          <w:noProof/>
          <w:szCs w:val="24"/>
          <w:lang w:val="ru-RU"/>
        </w:rPr>
      </w:pPr>
    </w:p>
    <w:p w:rsidR="00B5486A" w:rsidRPr="00E01A30" w:rsidRDefault="00B5486A" w:rsidP="00B5486A">
      <w:pPr>
        <w:spacing w:after="0" w:line="240" w:lineRule="auto"/>
        <w:jc w:val="both"/>
        <w:rPr>
          <w:rFonts w:cs="Times New Roman"/>
          <w:b/>
          <w:noProof/>
          <w:szCs w:val="24"/>
          <w:lang w:val="ru-RU"/>
        </w:rPr>
      </w:pPr>
      <w:r w:rsidRPr="00E01A30">
        <w:rPr>
          <w:rFonts w:cs="Times New Roman"/>
          <w:b/>
          <w:noProof/>
          <w:szCs w:val="24"/>
          <w:lang w:val="ru-RU"/>
        </w:rPr>
        <w:t>У оквиру сектора и центара образују се нижи организациони делови:</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одељење</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служба</w:t>
      </w:r>
    </w:p>
    <w:p w:rsidR="00B5486A" w:rsidRPr="00E01A30" w:rsidRDefault="00B5486A" w:rsidP="00B5486A">
      <w:pPr>
        <w:spacing w:after="0" w:line="240" w:lineRule="auto"/>
        <w:jc w:val="both"/>
        <w:rPr>
          <w:rFonts w:cs="Times New Roman"/>
          <w:b/>
          <w:noProof/>
          <w:szCs w:val="24"/>
          <w:lang w:val="ru-RU"/>
        </w:rPr>
      </w:pPr>
    </w:p>
    <w:p w:rsidR="00B5486A" w:rsidRPr="00E01A30" w:rsidRDefault="00B5486A" w:rsidP="00B5486A">
      <w:pPr>
        <w:spacing w:after="0" w:line="240" w:lineRule="auto"/>
        <w:jc w:val="both"/>
        <w:rPr>
          <w:rFonts w:cs="Times New Roman"/>
          <w:b/>
          <w:noProof/>
          <w:szCs w:val="24"/>
          <w:lang w:val="ru-RU"/>
        </w:rPr>
      </w:pPr>
      <w:r w:rsidRPr="00E01A30">
        <w:rPr>
          <w:rFonts w:cs="Times New Roman"/>
          <w:b/>
          <w:noProof/>
          <w:szCs w:val="24"/>
          <w:lang w:val="ru-RU"/>
        </w:rPr>
        <w:t>У оквиру секција образују се нижи организациони делови:</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организациона јединица</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одељење</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служба</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станица</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радионица</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сервис</w:t>
      </w:r>
    </w:p>
    <w:p w:rsidR="00B5486A" w:rsidRPr="00E01A30" w:rsidRDefault="00B5486A" w:rsidP="00B5486A">
      <w:pPr>
        <w:spacing w:after="0" w:line="240" w:lineRule="auto"/>
        <w:jc w:val="both"/>
        <w:rPr>
          <w:rFonts w:cs="Times New Roman"/>
          <w:noProof/>
          <w:szCs w:val="24"/>
          <w:lang w:val="ru-RU"/>
        </w:rPr>
      </w:pPr>
    </w:p>
    <w:p w:rsidR="00B5486A" w:rsidRPr="00E01A30" w:rsidRDefault="00B5486A" w:rsidP="00B5486A">
      <w:pPr>
        <w:spacing w:after="0" w:line="240" w:lineRule="auto"/>
        <w:jc w:val="both"/>
        <w:rPr>
          <w:rFonts w:cs="Times New Roman"/>
          <w:b/>
          <w:noProof/>
          <w:szCs w:val="24"/>
          <w:lang w:val="ru-RU"/>
        </w:rPr>
      </w:pPr>
    </w:p>
    <w:p w:rsidR="00B5486A" w:rsidRPr="00E01A30" w:rsidRDefault="00B5486A" w:rsidP="00B5486A">
      <w:pPr>
        <w:spacing w:after="0" w:line="240" w:lineRule="auto"/>
        <w:jc w:val="both"/>
        <w:rPr>
          <w:rFonts w:cs="Times New Roman"/>
          <w:b/>
          <w:noProof/>
          <w:szCs w:val="24"/>
          <w:lang w:val="ru-RU"/>
        </w:rPr>
      </w:pPr>
      <w:r w:rsidRPr="00E01A30">
        <w:rPr>
          <w:rFonts w:cs="Times New Roman"/>
          <w:b/>
          <w:noProof/>
          <w:szCs w:val="24"/>
          <w:lang w:val="ru-RU"/>
        </w:rPr>
        <w:t>Кабинет генералног директора:</w:t>
      </w:r>
    </w:p>
    <w:p w:rsidR="00B5486A" w:rsidRPr="00E01A30" w:rsidRDefault="00B5486A" w:rsidP="00B5486A">
      <w:pPr>
        <w:spacing w:after="0" w:line="240" w:lineRule="auto"/>
        <w:rPr>
          <w:rFonts w:cs="Times New Roman"/>
          <w:b/>
          <w:bCs/>
          <w:noProof/>
          <w:szCs w:val="24"/>
          <w:lang w:val="ru-RU" w:eastAsia="sr-Latn-CS"/>
        </w:rPr>
      </w:pPr>
    </w:p>
    <w:p w:rsidR="00B5486A" w:rsidRPr="00E01A30" w:rsidRDefault="0027182D" w:rsidP="00154F4D">
      <w:pPr>
        <w:spacing w:after="60" w:line="240" w:lineRule="auto"/>
        <w:jc w:val="center"/>
        <w:rPr>
          <w:rFonts w:cs="Times New Roman"/>
          <w:b/>
          <w:bCs/>
          <w:noProof/>
          <w:szCs w:val="24"/>
          <w:lang w:val="ru-RU" w:eastAsia="sr-Latn-CS"/>
        </w:rPr>
      </w:pPr>
      <w:r>
        <w:rPr>
          <w:rFonts w:cs="Times New Roman"/>
          <w:b/>
          <w:bCs/>
          <w:noProof/>
          <w:szCs w:val="24"/>
          <w:lang w:val="ru-RU" w:eastAsia="sr-Latn-CS"/>
        </w:rPr>
        <w:t>В</w:t>
      </w:r>
      <w:r w:rsidRPr="00E01A30">
        <w:rPr>
          <w:rFonts w:cs="Times New Roman"/>
          <w:b/>
          <w:bCs/>
          <w:noProof/>
          <w:szCs w:val="24"/>
          <w:lang w:val="ru-RU" w:eastAsia="sr-Latn-CS"/>
        </w:rPr>
        <w:t>.</w:t>
      </w:r>
      <w:r>
        <w:rPr>
          <w:rFonts w:cs="Times New Roman"/>
          <w:b/>
          <w:bCs/>
          <w:noProof/>
          <w:szCs w:val="24"/>
          <w:lang w:val="ru-RU" w:eastAsia="sr-Latn-CS"/>
        </w:rPr>
        <w:t xml:space="preserve"> </w:t>
      </w:r>
      <w:r w:rsidRPr="00E01A30">
        <w:rPr>
          <w:rFonts w:cs="Times New Roman"/>
          <w:b/>
          <w:bCs/>
          <w:noProof/>
          <w:szCs w:val="24"/>
          <w:lang w:val="ru-RU" w:eastAsia="sr-Latn-CS"/>
        </w:rPr>
        <w:t>д. генералног директора</w:t>
      </w:r>
    </w:p>
    <w:p w:rsidR="00B5486A" w:rsidRPr="00E01A30" w:rsidRDefault="00B5486A" w:rsidP="00B5486A">
      <w:pPr>
        <w:spacing w:after="0" w:line="240" w:lineRule="auto"/>
        <w:jc w:val="both"/>
        <w:rPr>
          <w:rFonts w:cs="Times New Roman"/>
          <w:noProof/>
          <w:szCs w:val="24"/>
          <w:lang w:val="ru-RU" w:eastAsia="sr-Latn-CS"/>
        </w:rPr>
      </w:pPr>
      <w:r w:rsidRPr="00E01A30">
        <w:rPr>
          <w:rFonts w:cs="Times New Roman"/>
          <w:noProof/>
          <w:szCs w:val="24"/>
          <w:lang w:val="ru-RU" w:eastAsia="sr-Latn-CS"/>
        </w:rPr>
        <w:t>организује и руководи процесом рада друштва; координира рад директора и организује пословање Друштва; стара се о извршењу плана пословања Друштва, као и одлука и закључака Скупштине и Одбора директора; представља Друштво, односно иступа у његово име, укључујући и закључење уговора и вршење других радњи у име и за рачун Друштва; представља Друштво пред судовима и другим органима; даје другом лиц</w:t>
      </w:r>
      <w:r w:rsidR="00297314">
        <w:rPr>
          <w:rFonts w:cs="Times New Roman"/>
          <w:noProof/>
          <w:szCs w:val="24"/>
          <w:lang w:val="ru-RU" w:eastAsia="sr-Latn-CS"/>
        </w:rPr>
        <w:t>у</w:t>
      </w:r>
      <w:r w:rsidRPr="00E01A30">
        <w:rPr>
          <w:rFonts w:cs="Times New Roman"/>
          <w:noProof/>
          <w:szCs w:val="24"/>
          <w:lang w:val="ru-RU" w:eastAsia="sr-Latn-CS"/>
        </w:rPr>
        <w:t xml:space="preserve"> </w:t>
      </w:r>
      <w:r w:rsidRPr="00E01A30">
        <w:rPr>
          <w:rFonts w:cs="Times New Roman"/>
          <w:noProof/>
          <w:szCs w:val="24"/>
          <w:lang w:val="ru-RU" w:eastAsia="sr-Latn-CS"/>
        </w:rPr>
        <w:lastRenderedPageBreak/>
        <w:t>писано пуномоћје за заступање Друштва, закључује одређене уговоре и предузима одређене правне радње; доноси појединачна акта и одлуке које статутом и законом нису стављене у надлежност Скупштине и Одбора директора; врши и друге послове у складу са законом и статутом.</w:t>
      </w:r>
    </w:p>
    <w:p w:rsidR="00B5486A" w:rsidRPr="00F666DD" w:rsidRDefault="00B5486A" w:rsidP="00B5486A">
      <w:pPr>
        <w:pStyle w:val="BodyText"/>
        <w:spacing w:after="0" w:line="240" w:lineRule="auto"/>
        <w:rPr>
          <w:rFonts w:cs="Times New Roman"/>
          <w:noProof/>
          <w:szCs w:val="24"/>
          <w:lang w:val="ru-RU"/>
        </w:rPr>
      </w:pPr>
      <w:r w:rsidRPr="00F666DD">
        <w:rPr>
          <w:rFonts w:cs="Times New Roman"/>
          <w:noProof/>
          <w:szCs w:val="24"/>
          <w:lang w:val="ru-RU"/>
        </w:rPr>
        <w:t xml:space="preserve">в.д. генералног директора је </w:t>
      </w:r>
      <w:r w:rsidRPr="00F666DD">
        <w:rPr>
          <w:rFonts w:cs="Times New Roman"/>
          <w:b/>
          <w:noProof/>
          <w:szCs w:val="24"/>
          <w:lang w:val="ru-RU"/>
        </w:rPr>
        <w:t>Југослав Јовић</w:t>
      </w:r>
      <w:r w:rsidRPr="00F666DD">
        <w:rPr>
          <w:rFonts w:cs="Times New Roman"/>
          <w:noProof/>
          <w:szCs w:val="24"/>
          <w:lang w:val="ru-RU"/>
        </w:rPr>
        <w:t>, дипл.</w:t>
      </w:r>
      <w:r w:rsidR="00431E60">
        <w:rPr>
          <w:rFonts w:cs="Times New Roman"/>
          <w:noProof/>
          <w:szCs w:val="24"/>
          <w:lang w:val="ru-RU"/>
        </w:rPr>
        <w:t xml:space="preserve"> </w:t>
      </w:r>
      <w:r w:rsidRPr="00F666DD">
        <w:rPr>
          <w:rFonts w:cs="Times New Roman"/>
          <w:noProof/>
          <w:szCs w:val="24"/>
          <w:lang w:val="ru-RU"/>
        </w:rPr>
        <w:t>инж.</w:t>
      </w:r>
      <w:r w:rsidR="00431E60">
        <w:rPr>
          <w:rFonts w:cs="Times New Roman"/>
          <w:noProof/>
          <w:szCs w:val="24"/>
          <w:lang w:val="ru-RU"/>
        </w:rPr>
        <w:t xml:space="preserve"> </w:t>
      </w:r>
      <w:r w:rsidRPr="00F666DD">
        <w:rPr>
          <w:rFonts w:cs="Times New Roman"/>
          <w:noProof/>
          <w:szCs w:val="24"/>
          <w:lang w:val="ru-RU"/>
        </w:rPr>
        <w:t xml:space="preserve">маш. </w:t>
      </w:r>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20" w:history="1">
        <w:r w:rsidRPr="00862364">
          <w:rPr>
            <w:rStyle w:val="Hyperlink"/>
            <w:rFonts w:cs="Times New Roman"/>
            <w:noProof/>
            <w:color w:val="0000FF"/>
            <w:szCs w:val="24"/>
          </w:rPr>
          <w:t>office</w:t>
        </w:r>
        <w:r w:rsidRPr="00E01A30">
          <w:rPr>
            <w:rStyle w:val="Hyperlink"/>
            <w:rFonts w:cs="Times New Roman"/>
            <w:noProof/>
            <w:color w:val="0000FF"/>
            <w:szCs w:val="24"/>
            <w:lang w:val="ru-RU"/>
          </w:rPr>
          <w:t>@</w:t>
        </w:r>
        <w:r w:rsidRPr="00862364">
          <w:rPr>
            <w:rStyle w:val="Hyperlink"/>
            <w:rFonts w:cs="Times New Roman"/>
            <w:noProof/>
            <w:color w:val="0000FF"/>
            <w:szCs w:val="24"/>
          </w:rPr>
          <w:t>srbvoz</w:t>
        </w:r>
        <w:r w:rsidRPr="00E01A30">
          <w:rPr>
            <w:rStyle w:val="Hyperlink"/>
            <w:rFonts w:cs="Times New Roman"/>
            <w:noProof/>
            <w:color w:val="0000FF"/>
            <w:szCs w:val="24"/>
            <w:lang w:val="ru-RU"/>
          </w:rPr>
          <w:t>.</w:t>
        </w:r>
        <w:r w:rsidRPr="00862364">
          <w:rPr>
            <w:rStyle w:val="Hyperlink"/>
            <w:rFonts w:cs="Times New Roman"/>
            <w:noProof/>
            <w:color w:val="0000FF"/>
            <w:szCs w:val="24"/>
          </w:rPr>
          <w:t>rs</w:t>
        </w:r>
      </w:hyperlink>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 xml:space="preserve">Тел.:  </w:t>
      </w:r>
      <w:r w:rsidRPr="00E01A30">
        <w:rPr>
          <w:rStyle w:val="c-8"/>
          <w:rFonts w:cs="Times New Roman"/>
          <w:noProof/>
          <w:szCs w:val="24"/>
          <w:lang w:val="ru-RU"/>
        </w:rPr>
        <w:t xml:space="preserve">+381  </w:t>
      </w:r>
      <w:r w:rsidRPr="00E01A30">
        <w:rPr>
          <w:rFonts w:cs="Times New Roman"/>
          <w:noProof/>
          <w:szCs w:val="24"/>
          <w:lang w:val="ru-RU"/>
        </w:rPr>
        <w:t>11 36 16 789</w:t>
      </w:r>
    </w:p>
    <w:p w:rsidR="00B5486A" w:rsidRPr="00E01A30" w:rsidRDefault="00B5486A" w:rsidP="00B5486A">
      <w:pPr>
        <w:spacing w:after="0" w:line="240" w:lineRule="auto"/>
        <w:jc w:val="both"/>
        <w:rPr>
          <w:rFonts w:cs="Times New Roman"/>
          <w:noProof/>
          <w:sz w:val="16"/>
          <w:szCs w:val="24"/>
          <w:lang w:val="ru-RU" w:eastAsia="sr-Latn-CS"/>
        </w:rPr>
      </w:pPr>
    </w:p>
    <w:p w:rsidR="00B5486A" w:rsidRPr="00E01A30" w:rsidRDefault="0027182D" w:rsidP="00154F4D">
      <w:pPr>
        <w:spacing w:after="60" w:line="240" w:lineRule="auto"/>
        <w:jc w:val="center"/>
        <w:rPr>
          <w:rFonts w:cs="Times New Roman"/>
          <w:b/>
          <w:bCs/>
          <w:noProof/>
          <w:szCs w:val="24"/>
          <w:lang w:val="ru-RU"/>
        </w:rPr>
      </w:pPr>
      <w:r w:rsidRPr="00E01A30">
        <w:rPr>
          <w:rFonts w:cs="Times New Roman"/>
          <w:b/>
          <w:bCs/>
          <w:noProof/>
          <w:szCs w:val="24"/>
          <w:lang w:val="ru-RU"/>
        </w:rPr>
        <w:t>Извршни директор за саобраћај и комерцијалне послове</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xml:space="preserve">организује и руководи процесом рада друштва из домена железничког превоза; стара се о извршењу плана пословања Друштва, као и одлука и закључака Скупштине и </w:t>
      </w:r>
      <w:r w:rsidRPr="001C088B">
        <w:rPr>
          <w:rFonts w:cs="Times New Roman"/>
          <w:noProof/>
          <w:szCs w:val="24"/>
          <w:lang w:val="ru-RU"/>
        </w:rPr>
        <w:t>Одбора</w:t>
      </w:r>
      <w:r w:rsidRPr="00E01A30">
        <w:rPr>
          <w:rFonts w:cs="Times New Roman"/>
          <w:noProof/>
          <w:szCs w:val="24"/>
          <w:lang w:val="ru-RU"/>
        </w:rPr>
        <w:t xml:space="preserve"> директора; врши и друге послове у складу са законом и статутом.</w:t>
      </w:r>
    </w:p>
    <w:p w:rsidR="00B5486A" w:rsidRPr="00F666DD" w:rsidRDefault="00B5486A" w:rsidP="00B5486A">
      <w:pPr>
        <w:pStyle w:val="BodyText"/>
        <w:spacing w:after="0" w:line="240" w:lineRule="auto"/>
        <w:rPr>
          <w:rFonts w:cs="Times New Roman"/>
          <w:noProof/>
          <w:szCs w:val="24"/>
          <w:lang w:val="ru-RU"/>
        </w:rPr>
      </w:pPr>
      <w:r w:rsidRPr="00F666DD">
        <w:rPr>
          <w:rFonts w:cs="Times New Roman"/>
          <w:noProof/>
          <w:szCs w:val="24"/>
          <w:lang w:val="ru-RU"/>
        </w:rPr>
        <w:t xml:space="preserve">Извршни директор за саобраћај и комерцијалне послове је </w:t>
      </w:r>
      <w:r w:rsidRPr="00F666DD">
        <w:rPr>
          <w:rFonts w:cs="Times New Roman"/>
          <w:b/>
          <w:noProof/>
          <w:szCs w:val="24"/>
          <w:lang w:val="ru-RU"/>
        </w:rPr>
        <w:t>Весна Брајовић</w:t>
      </w:r>
      <w:r w:rsidRPr="00F666DD">
        <w:rPr>
          <w:rFonts w:cs="Times New Roman"/>
          <w:noProof/>
          <w:szCs w:val="24"/>
          <w:lang w:val="ru-RU"/>
        </w:rPr>
        <w:t>, дипл.</w:t>
      </w:r>
      <w:r w:rsidR="00431E60">
        <w:rPr>
          <w:rFonts w:cs="Times New Roman"/>
          <w:noProof/>
          <w:szCs w:val="24"/>
          <w:lang w:val="ru-RU"/>
        </w:rPr>
        <w:t xml:space="preserve"> </w:t>
      </w:r>
      <w:r w:rsidRPr="00F666DD">
        <w:rPr>
          <w:rFonts w:cs="Times New Roman"/>
          <w:noProof/>
          <w:szCs w:val="24"/>
          <w:lang w:val="ru-RU"/>
        </w:rPr>
        <w:t xml:space="preserve">инж. </w:t>
      </w:r>
      <w:r w:rsidR="00431E60">
        <w:rPr>
          <w:rFonts w:cs="Times New Roman"/>
          <w:noProof/>
          <w:szCs w:val="24"/>
          <w:lang w:val="ru-RU"/>
        </w:rPr>
        <w:t xml:space="preserve"> </w:t>
      </w:r>
      <w:r w:rsidRPr="00F666DD">
        <w:rPr>
          <w:rFonts w:cs="Times New Roman"/>
          <w:noProof/>
          <w:szCs w:val="24"/>
          <w:lang w:val="ru-RU"/>
        </w:rPr>
        <w:t xml:space="preserve">саобраћаја,  </w:t>
      </w:r>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21" w:history="1">
        <w:r w:rsidRPr="00862364">
          <w:rPr>
            <w:rStyle w:val="Hyperlink"/>
            <w:rFonts w:cs="Times New Roman"/>
            <w:noProof/>
            <w:color w:val="0000FF"/>
            <w:szCs w:val="24"/>
          </w:rPr>
          <w:t>vesna</w:t>
        </w:r>
        <w:r w:rsidRPr="00E01A30">
          <w:rPr>
            <w:rStyle w:val="Hyperlink"/>
            <w:rFonts w:cs="Times New Roman"/>
            <w:noProof/>
            <w:color w:val="0000FF"/>
            <w:szCs w:val="24"/>
            <w:lang w:val="ru-RU"/>
          </w:rPr>
          <w:t>.</w:t>
        </w:r>
        <w:r w:rsidRPr="00862364">
          <w:rPr>
            <w:rStyle w:val="Hyperlink"/>
            <w:rFonts w:cs="Times New Roman"/>
            <w:noProof/>
            <w:color w:val="0000FF"/>
            <w:szCs w:val="24"/>
          </w:rPr>
          <w:t>brajovic</w:t>
        </w:r>
        <w:r w:rsidRPr="00E01A30">
          <w:rPr>
            <w:rStyle w:val="Hyperlink"/>
            <w:rFonts w:cs="Times New Roman"/>
            <w:noProof/>
            <w:color w:val="0000FF"/>
            <w:szCs w:val="24"/>
            <w:lang w:val="ru-RU"/>
          </w:rPr>
          <w:t>@</w:t>
        </w:r>
        <w:r w:rsidRPr="00862364">
          <w:rPr>
            <w:rStyle w:val="Hyperlink"/>
            <w:rFonts w:cs="Times New Roman"/>
            <w:noProof/>
            <w:color w:val="0000FF"/>
            <w:szCs w:val="24"/>
          </w:rPr>
          <w:t>srbrail</w:t>
        </w:r>
        <w:r w:rsidRPr="00E01A30">
          <w:rPr>
            <w:rStyle w:val="Hyperlink"/>
            <w:rFonts w:cs="Times New Roman"/>
            <w:noProof/>
            <w:color w:val="0000FF"/>
            <w:szCs w:val="24"/>
            <w:lang w:val="ru-RU"/>
          </w:rPr>
          <w:t>.</w:t>
        </w:r>
        <w:r w:rsidRPr="00862364">
          <w:rPr>
            <w:rStyle w:val="Hyperlink"/>
            <w:rFonts w:cs="Times New Roman"/>
            <w:noProof/>
            <w:color w:val="0000FF"/>
            <w:szCs w:val="24"/>
          </w:rPr>
          <w:t>rs</w:t>
        </w:r>
      </w:hyperlink>
      <w:r w:rsidRPr="00E01A30">
        <w:rPr>
          <w:rFonts w:cs="Times New Roman"/>
          <w:noProof/>
          <w:szCs w:val="24"/>
          <w:lang w:val="ru-RU"/>
        </w:rPr>
        <w:t xml:space="preserve"> </w:t>
      </w:r>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 xml:space="preserve">Тел.: </w:t>
      </w:r>
      <w:r w:rsidRPr="00E01A30">
        <w:rPr>
          <w:rStyle w:val="c-8"/>
          <w:rFonts w:cs="Times New Roman"/>
          <w:noProof/>
          <w:szCs w:val="24"/>
          <w:lang w:val="ru-RU"/>
        </w:rPr>
        <w:t xml:space="preserve">+381  </w:t>
      </w:r>
      <w:r w:rsidRPr="00E01A30">
        <w:rPr>
          <w:rFonts w:cs="Times New Roman"/>
          <w:noProof/>
          <w:szCs w:val="24"/>
          <w:lang w:val="ru-RU"/>
        </w:rPr>
        <w:t>11 362 11 28</w:t>
      </w:r>
    </w:p>
    <w:p w:rsidR="00B5486A" w:rsidRPr="00E01A30" w:rsidRDefault="00B5486A" w:rsidP="00B5486A">
      <w:pPr>
        <w:spacing w:after="0" w:line="240" w:lineRule="auto"/>
        <w:jc w:val="both"/>
        <w:rPr>
          <w:rFonts w:cs="Times New Roman"/>
          <w:noProof/>
          <w:sz w:val="18"/>
          <w:szCs w:val="24"/>
          <w:lang w:val="ru-RU"/>
        </w:rPr>
      </w:pPr>
    </w:p>
    <w:p w:rsidR="00B5486A" w:rsidRPr="00E01A30" w:rsidRDefault="0027182D" w:rsidP="00154F4D">
      <w:pPr>
        <w:spacing w:after="60" w:line="240" w:lineRule="auto"/>
        <w:jc w:val="center"/>
        <w:rPr>
          <w:rFonts w:cs="Times New Roman"/>
          <w:b/>
          <w:bCs/>
          <w:noProof/>
          <w:szCs w:val="24"/>
          <w:lang w:val="ru-RU"/>
        </w:rPr>
      </w:pPr>
      <w:r w:rsidRPr="00E01A30">
        <w:rPr>
          <w:rFonts w:cs="Times New Roman"/>
          <w:b/>
          <w:bCs/>
          <w:noProof/>
          <w:szCs w:val="24"/>
          <w:lang w:val="ru-RU"/>
        </w:rPr>
        <w:t>Извршни директор за развој и заједничке послове</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организује и руководи процесом рада Друштва из домена стратегије, развоја и заједничких послова; стара се о извршењу плана пословања Друштва, као и одлука и закључака Скупштине и Одбора директора; врши и друге послове у складу са законом и статутом.</w:t>
      </w:r>
    </w:p>
    <w:p w:rsidR="00B5486A" w:rsidRPr="00F666DD" w:rsidRDefault="00B5486A" w:rsidP="00B5486A">
      <w:pPr>
        <w:pStyle w:val="BodyText"/>
        <w:spacing w:after="0" w:line="240" w:lineRule="auto"/>
        <w:rPr>
          <w:rFonts w:cs="Times New Roman"/>
          <w:noProof/>
          <w:szCs w:val="24"/>
          <w:lang w:val="ru-RU"/>
        </w:rPr>
      </w:pPr>
      <w:r w:rsidRPr="00F666DD">
        <w:rPr>
          <w:rFonts w:cs="Times New Roman"/>
          <w:noProof/>
          <w:szCs w:val="24"/>
          <w:lang w:val="ru-RU"/>
        </w:rPr>
        <w:t xml:space="preserve">Извршни директор за развој и заједничке послове је </w:t>
      </w:r>
      <w:r w:rsidRPr="00F666DD">
        <w:rPr>
          <w:rFonts w:cs="Times New Roman"/>
          <w:b/>
          <w:noProof/>
          <w:szCs w:val="24"/>
          <w:lang w:val="ru-RU"/>
        </w:rPr>
        <w:t>Весна Радосављевић</w:t>
      </w:r>
      <w:r w:rsidRPr="00F666DD">
        <w:rPr>
          <w:rFonts w:cs="Times New Roman"/>
          <w:noProof/>
          <w:szCs w:val="24"/>
          <w:lang w:val="ru-RU"/>
        </w:rPr>
        <w:t>,</w:t>
      </w:r>
      <w:r w:rsidR="00431E60">
        <w:rPr>
          <w:rFonts w:cs="Times New Roman"/>
          <w:noProof/>
          <w:szCs w:val="24"/>
          <w:lang w:val="ru-RU"/>
        </w:rPr>
        <w:t xml:space="preserve"> </w:t>
      </w:r>
      <w:r w:rsidR="0087135E">
        <w:rPr>
          <w:rFonts w:cs="Times New Roman"/>
          <w:noProof/>
          <w:szCs w:val="24"/>
          <w:lang w:val="ru-RU"/>
        </w:rPr>
        <w:t>д</w:t>
      </w:r>
      <w:r w:rsidRPr="00F666DD">
        <w:rPr>
          <w:rFonts w:cs="Times New Roman"/>
          <w:noProof/>
          <w:szCs w:val="24"/>
          <w:lang w:val="ru-RU"/>
        </w:rPr>
        <w:t>ипл.</w:t>
      </w:r>
      <w:r w:rsidR="00431E60">
        <w:rPr>
          <w:rFonts w:cs="Times New Roman"/>
          <w:noProof/>
          <w:szCs w:val="24"/>
          <w:lang w:val="ru-RU"/>
        </w:rPr>
        <w:t xml:space="preserve"> </w:t>
      </w:r>
      <w:r w:rsidRPr="00F666DD">
        <w:rPr>
          <w:rFonts w:cs="Times New Roman"/>
          <w:noProof/>
          <w:szCs w:val="24"/>
          <w:lang w:val="ru-RU"/>
        </w:rPr>
        <w:t xml:space="preserve">економиста  </w:t>
      </w:r>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22" w:history="1">
        <w:r w:rsidRPr="00862364">
          <w:rPr>
            <w:rStyle w:val="Hyperlink"/>
            <w:rFonts w:cs="Times New Roman"/>
            <w:noProof/>
            <w:color w:val="0000FF"/>
            <w:szCs w:val="24"/>
          </w:rPr>
          <w:t>vesna</w:t>
        </w:r>
        <w:r w:rsidRPr="00E01A30">
          <w:rPr>
            <w:rStyle w:val="Hyperlink"/>
            <w:rFonts w:cs="Times New Roman"/>
            <w:noProof/>
            <w:color w:val="0000FF"/>
            <w:szCs w:val="24"/>
            <w:lang w:val="ru-RU"/>
          </w:rPr>
          <w:t>.</w:t>
        </w:r>
        <w:r w:rsidRPr="00862364">
          <w:rPr>
            <w:rStyle w:val="Hyperlink"/>
            <w:rFonts w:cs="Times New Roman"/>
            <w:noProof/>
            <w:color w:val="0000FF"/>
            <w:szCs w:val="24"/>
          </w:rPr>
          <w:t>radosavljevic</w:t>
        </w:r>
        <w:r w:rsidRPr="00E01A30">
          <w:rPr>
            <w:rStyle w:val="Hyperlink"/>
            <w:rFonts w:cs="Times New Roman"/>
            <w:noProof/>
            <w:color w:val="0000FF"/>
            <w:szCs w:val="24"/>
            <w:lang w:val="ru-RU"/>
          </w:rPr>
          <w:t>@</w:t>
        </w:r>
        <w:r w:rsidRPr="00862364">
          <w:rPr>
            <w:rStyle w:val="Hyperlink"/>
            <w:rFonts w:cs="Times New Roman"/>
            <w:noProof/>
            <w:color w:val="0000FF"/>
            <w:szCs w:val="24"/>
          </w:rPr>
          <w:t>srbrail</w:t>
        </w:r>
        <w:r w:rsidRPr="00E01A30">
          <w:rPr>
            <w:rStyle w:val="Hyperlink"/>
            <w:rFonts w:cs="Times New Roman"/>
            <w:noProof/>
            <w:color w:val="0000FF"/>
            <w:szCs w:val="24"/>
            <w:lang w:val="ru-RU"/>
          </w:rPr>
          <w:t>.</w:t>
        </w:r>
        <w:r w:rsidRPr="00862364">
          <w:rPr>
            <w:rStyle w:val="Hyperlink"/>
            <w:rFonts w:cs="Times New Roman"/>
            <w:noProof/>
            <w:color w:val="0000FF"/>
            <w:szCs w:val="24"/>
          </w:rPr>
          <w:t>rs</w:t>
        </w:r>
      </w:hyperlink>
      <w:r w:rsidRPr="00E01A30">
        <w:rPr>
          <w:rFonts w:cs="Times New Roman"/>
          <w:noProof/>
          <w:szCs w:val="24"/>
          <w:lang w:val="ru-RU"/>
        </w:rPr>
        <w:t xml:space="preserve"> </w:t>
      </w:r>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 xml:space="preserve">Тел.: </w:t>
      </w:r>
      <w:r w:rsidRPr="00E01A30">
        <w:rPr>
          <w:rStyle w:val="c-8"/>
          <w:rFonts w:cs="Times New Roman"/>
          <w:noProof/>
          <w:szCs w:val="24"/>
          <w:lang w:val="ru-RU"/>
        </w:rPr>
        <w:t xml:space="preserve">+381  </w:t>
      </w:r>
      <w:r w:rsidRPr="00E01A30">
        <w:rPr>
          <w:rFonts w:cs="Times New Roman"/>
          <w:noProof/>
          <w:szCs w:val="24"/>
          <w:lang w:val="ru-RU"/>
        </w:rPr>
        <w:t>11 268 77 36</w:t>
      </w:r>
    </w:p>
    <w:p w:rsidR="00B5486A" w:rsidRPr="00E01A30" w:rsidRDefault="00B5486A" w:rsidP="00B5486A">
      <w:pPr>
        <w:spacing w:after="0" w:line="240" w:lineRule="auto"/>
        <w:jc w:val="both"/>
        <w:rPr>
          <w:rFonts w:cs="Times New Roman"/>
          <w:noProof/>
          <w:sz w:val="20"/>
          <w:szCs w:val="24"/>
          <w:lang w:val="ru-RU"/>
        </w:rPr>
      </w:pPr>
    </w:p>
    <w:p w:rsidR="00B5486A" w:rsidRPr="00E01A30" w:rsidRDefault="0027182D" w:rsidP="00154F4D">
      <w:pPr>
        <w:spacing w:after="60" w:line="240" w:lineRule="auto"/>
        <w:jc w:val="center"/>
        <w:rPr>
          <w:rFonts w:cs="Times New Roman"/>
          <w:b/>
          <w:bCs/>
          <w:noProof/>
          <w:szCs w:val="24"/>
          <w:lang w:val="ru-RU"/>
        </w:rPr>
      </w:pPr>
      <w:r>
        <w:rPr>
          <w:rFonts w:cs="Times New Roman"/>
          <w:b/>
          <w:bCs/>
          <w:noProof/>
          <w:szCs w:val="24"/>
          <w:lang w:val="ru-RU"/>
        </w:rPr>
        <w:t>Менаџер за експлоатацију</w:t>
      </w:r>
    </w:p>
    <w:p w:rsidR="00B5486A" w:rsidRPr="00E01A30" w:rsidRDefault="006445D1" w:rsidP="00B5486A">
      <w:pPr>
        <w:spacing w:after="0" w:line="240" w:lineRule="auto"/>
        <w:jc w:val="both"/>
        <w:rPr>
          <w:rFonts w:cs="Times New Roman"/>
          <w:noProof/>
          <w:szCs w:val="24"/>
          <w:lang w:val="ru-RU"/>
        </w:rPr>
      </w:pPr>
      <w:r w:rsidRPr="008145D2">
        <w:rPr>
          <w:rFonts w:cs="Times New Roman"/>
          <w:noProof/>
          <w:szCs w:val="24"/>
          <w:lang w:val="ru-RU"/>
        </w:rPr>
        <w:t>организује и руководи процесом рада друштва из домена вуче, возних средстава и саобраћаја; стара се о извршењу програма пословања друштва, као и одлука и закључака скупштине и одбора директора; врши и друге послове у складу са законом и статутом</w:t>
      </w:r>
      <w:r>
        <w:rPr>
          <w:rFonts w:cs="Times New Roman"/>
          <w:noProof/>
          <w:szCs w:val="24"/>
          <w:lang w:val="ru-RU"/>
        </w:rPr>
        <w:t>.</w:t>
      </w:r>
    </w:p>
    <w:p w:rsidR="00B5486A" w:rsidRPr="00F666DD" w:rsidRDefault="005D20D2" w:rsidP="00B5486A">
      <w:pPr>
        <w:pStyle w:val="BodyText"/>
        <w:spacing w:after="0" w:line="240" w:lineRule="auto"/>
        <w:rPr>
          <w:rFonts w:cs="Times New Roman"/>
          <w:bCs/>
          <w:noProof/>
          <w:szCs w:val="24"/>
          <w:lang w:val="ru-RU"/>
        </w:rPr>
      </w:pPr>
      <w:r w:rsidRPr="00F666DD">
        <w:rPr>
          <w:rFonts w:cs="Times New Roman"/>
          <w:bCs/>
          <w:noProof/>
          <w:szCs w:val="24"/>
          <w:lang w:val="ru-RU"/>
        </w:rPr>
        <w:t>Менаџер за експлоатацију</w:t>
      </w:r>
      <w:r w:rsidR="00B5486A" w:rsidRPr="00F666DD">
        <w:rPr>
          <w:rFonts w:cs="Times New Roman"/>
          <w:bCs/>
          <w:noProof/>
          <w:szCs w:val="24"/>
          <w:lang w:val="ru-RU"/>
        </w:rPr>
        <w:t xml:space="preserve"> је </w:t>
      </w:r>
      <w:r w:rsidR="00B5486A" w:rsidRPr="00F666DD">
        <w:rPr>
          <w:rFonts w:cs="Times New Roman"/>
          <w:b/>
          <w:bCs/>
          <w:noProof/>
          <w:szCs w:val="24"/>
          <w:lang w:val="ru-RU"/>
        </w:rPr>
        <w:t>Зоран Пузовић</w:t>
      </w:r>
      <w:r w:rsidR="00B5486A" w:rsidRPr="00F666DD">
        <w:rPr>
          <w:rFonts w:cs="Times New Roman"/>
          <w:bCs/>
          <w:noProof/>
          <w:szCs w:val="24"/>
          <w:lang w:val="ru-RU"/>
        </w:rPr>
        <w:t>,  дипл.</w:t>
      </w:r>
      <w:r w:rsidR="00431E60">
        <w:rPr>
          <w:rFonts w:cs="Times New Roman"/>
          <w:bCs/>
          <w:noProof/>
          <w:szCs w:val="24"/>
          <w:lang w:val="ru-RU"/>
        </w:rPr>
        <w:t xml:space="preserve"> </w:t>
      </w:r>
      <w:r w:rsidR="00B5486A" w:rsidRPr="00F666DD">
        <w:rPr>
          <w:rFonts w:cs="Times New Roman"/>
          <w:bCs/>
          <w:noProof/>
          <w:szCs w:val="24"/>
          <w:lang w:val="ru-RU"/>
        </w:rPr>
        <w:t>инж.</w:t>
      </w:r>
      <w:r w:rsidR="00431E60">
        <w:rPr>
          <w:rFonts w:cs="Times New Roman"/>
          <w:bCs/>
          <w:noProof/>
          <w:szCs w:val="24"/>
          <w:lang w:val="ru-RU"/>
        </w:rPr>
        <w:t xml:space="preserve"> </w:t>
      </w:r>
      <w:r w:rsidR="00B5486A" w:rsidRPr="00F666DD">
        <w:rPr>
          <w:rFonts w:cs="Times New Roman"/>
          <w:bCs/>
          <w:noProof/>
          <w:szCs w:val="24"/>
          <w:lang w:val="ru-RU"/>
        </w:rPr>
        <w:t xml:space="preserve">маш.,  </w:t>
      </w:r>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23" w:history="1">
        <w:r w:rsidRPr="00862364">
          <w:rPr>
            <w:rStyle w:val="Hyperlink"/>
            <w:rFonts w:cs="Times New Roman"/>
            <w:noProof/>
            <w:color w:val="0000FF"/>
            <w:szCs w:val="24"/>
          </w:rPr>
          <w:t>zoran</w:t>
        </w:r>
        <w:r w:rsidRPr="00E01A30">
          <w:rPr>
            <w:rStyle w:val="Hyperlink"/>
            <w:rFonts w:cs="Times New Roman"/>
            <w:noProof/>
            <w:color w:val="0000FF"/>
            <w:szCs w:val="24"/>
            <w:lang w:val="ru-RU"/>
          </w:rPr>
          <w:t>.</w:t>
        </w:r>
        <w:r w:rsidRPr="00862364">
          <w:rPr>
            <w:rStyle w:val="Hyperlink"/>
            <w:rFonts w:cs="Times New Roman"/>
            <w:noProof/>
            <w:color w:val="0000FF"/>
            <w:szCs w:val="24"/>
          </w:rPr>
          <w:t>puzovic</w:t>
        </w:r>
        <w:r w:rsidRPr="00E01A30">
          <w:rPr>
            <w:rStyle w:val="Hyperlink"/>
            <w:rFonts w:cs="Times New Roman"/>
            <w:noProof/>
            <w:color w:val="0000FF"/>
            <w:szCs w:val="24"/>
            <w:lang w:val="ru-RU"/>
          </w:rPr>
          <w:t>@</w:t>
        </w:r>
        <w:r w:rsidRPr="00862364">
          <w:rPr>
            <w:rStyle w:val="Hyperlink"/>
            <w:rFonts w:cs="Times New Roman"/>
            <w:noProof/>
            <w:color w:val="0000FF"/>
            <w:szCs w:val="24"/>
          </w:rPr>
          <w:t>srbrail</w:t>
        </w:r>
        <w:r w:rsidRPr="00E01A30">
          <w:rPr>
            <w:rStyle w:val="Hyperlink"/>
            <w:rFonts w:cs="Times New Roman"/>
            <w:noProof/>
            <w:color w:val="0000FF"/>
            <w:szCs w:val="24"/>
            <w:lang w:val="ru-RU"/>
          </w:rPr>
          <w:t>.</w:t>
        </w:r>
        <w:r w:rsidRPr="00862364">
          <w:rPr>
            <w:rStyle w:val="Hyperlink"/>
            <w:rFonts w:cs="Times New Roman"/>
            <w:noProof/>
            <w:color w:val="0000FF"/>
            <w:szCs w:val="24"/>
          </w:rPr>
          <w:t>rs</w:t>
        </w:r>
      </w:hyperlink>
      <w:r w:rsidRPr="00E01A30">
        <w:rPr>
          <w:rFonts w:cs="Times New Roman"/>
          <w:noProof/>
          <w:szCs w:val="24"/>
          <w:lang w:val="ru-RU"/>
        </w:rPr>
        <w:t xml:space="preserve"> </w:t>
      </w:r>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 xml:space="preserve">Тел.: </w:t>
      </w:r>
      <w:r w:rsidRPr="00E01A30">
        <w:rPr>
          <w:rStyle w:val="c-8"/>
          <w:rFonts w:cs="Times New Roman"/>
          <w:noProof/>
          <w:szCs w:val="24"/>
          <w:lang w:val="ru-RU"/>
        </w:rPr>
        <w:t xml:space="preserve">+381  </w:t>
      </w:r>
      <w:r w:rsidRPr="00E01A30">
        <w:rPr>
          <w:rFonts w:cs="Times New Roman"/>
          <w:noProof/>
          <w:szCs w:val="24"/>
          <w:lang w:val="ru-RU"/>
        </w:rPr>
        <w:t>11 361 67 90</w:t>
      </w:r>
    </w:p>
    <w:p w:rsidR="00B5486A" w:rsidRPr="00E01A30" w:rsidRDefault="00B5486A" w:rsidP="00B5486A">
      <w:pPr>
        <w:spacing w:after="0" w:line="240" w:lineRule="auto"/>
        <w:jc w:val="both"/>
        <w:rPr>
          <w:rFonts w:cs="Times New Roman"/>
          <w:noProof/>
          <w:szCs w:val="24"/>
          <w:lang w:val="ru-RU"/>
        </w:rPr>
      </w:pPr>
    </w:p>
    <w:p w:rsidR="00B5486A" w:rsidRPr="00E01A30" w:rsidRDefault="0027182D" w:rsidP="00154F4D">
      <w:pPr>
        <w:spacing w:after="60" w:line="240" w:lineRule="auto"/>
        <w:jc w:val="center"/>
        <w:rPr>
          <w:rFonts w:cs="Times New Roman"/>
          <w:b/>
          <w:bCs/>
          <w:noProof/>
          <w:szCs w:val="24"/>
          <w:lang w:val="ru-RU"/>
        </w:rPr>
      </w:pPr>
      <w:r w:rsidRPr="00F9679A">
        <w:rPr>
          <w:rFonts w:cs="Times New Roman"/>
          <w:b/>
          <w:bCs/>
          <w:noProof/>
          <w:szCs w:val="24"/>
          <w:lang w:val="ru-RU"/>
        </w:rPr>
        <w:t xml:space="preserve">Менаџер за </w:t>
      </w:r>
      <w:r w:rsidRPr="00E01A30">
        <w:rPr>
          <w:rFonts w:cs="Times New Roman"/>
          <w:b/>
          <w:bCs/>
          <w:noProof/>
          <w:szCs w:val="24"/>
          <w:lang w:val="ru-RU"/>
        </w:rPr>
        <w:t>правне послове</w:t>
      </w:r>
      <w:r>
        <w:rPr>
          <w:rFonts w:cs="Times New Roman"/>
          <w:b/>
          <w:bCs/>
          <w:noProof/>
          <w:szCs w:val="24"/>
          <w:lang w:val="ru-RU"/>
        </w:rPr>
        <w:t xml:space="preserve"> </w:t>
      </w:r>
      <w:r w:rsidRPr="00E01A30">
        <w:rPr>
          <w:rFonts w:cs="Times New Roman"/>
          <w:b/>
          <w:bCs/>
          <w:noProof/>
          <w:szCs w:val="24"/>
          <w:lang w:val="ru-RU"/>
        </w:rPr>
        <w:t>и људске ресурсе</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руководи, издаје налоге, врши контролу у домену правних и кадровских послова у Друштву; заступа и издаје писано пуномоћје за заступање Друштва у свим судским, управним, прекршајним и другим поступцима у споровима пред унутрашњом и међународном арбитражом, подноси жалбе, тужбе, кривичне пријаве, пријаве судији за прекршаје, редовне и ванредне правне лекове, и закључује судска и вансудка поравнања; стара се о спровођењу закона, прописа и аката; припрема и израђује предлоге општих аката и доноси упутства из свог домена рада.</w:t>
      </w:r>
    </w:p>
    <w:p w:rsidR="00B5486A" w:rsidRPr="00F666DD" w:rsidRDefault="00252791" w:rsidP="00B5486A">
      <w:pPr>
        <w:spacing w:after="0" w:line="240" w:lineRule="auto"/>
        <w:jc w:val="both"/>
        <w:rPr>
          <w:rFonts w:cs="Times New Roman"/>
          <w:noProof/>
          <w:szCs w:val="24"/>
          <w:lang w:val="ru-RU"/>
        </w:rPr>
      </w:pPr>
      <w:r w:rsidRPr="00F666DD">
        <w:rPr>
          <w:rFonts w:cs="Times New Roman"/>
          <w:bCs/>
          <w:noProof/>
          <w:szCs w:val="24"/>
          <w:lang w:val="ru-RU"/>
        </w:rPr>
        <w:t xml:space="preserve">Менаџер за </w:t>
      </w:r>
      <w:r w:rsidR="00B5486A" w:rsidRPr="00F666DD">
        <w:rPr>
          <w:rFonts w:cs="Times New Roman"/>
          <w:noProof/>
          <w:szCs w:val="24"/>
          <w:lang w:val="ru-RU"/>
        </w:rPr>
        <w:t xml:space="preserve">правне послове и људске ресурсе је </w:t>
      </w:r>
      <w:r w:rsidR="00B5486A" w:rsidRPr="00F666DD">
        <w:rPr>
          <w:rFonts w:cs="Times New Roman"/>
          <w:b/>
          <w:noProof/>
          <w:szCs w:val="24"/>
          <w:lang w:val="ru-RU"/>
        </w:rPr>
        <w:t>Антонија Каписазовић</w:t>
      </w:r>
      <w:r w:rsidR="00B5486A" w:rsidRPr="00F666DD">
        <w:rPr>
          <w:rFonts w:cs="Times New Roman"/>
          <w:noProof/>
          <w:szCs w:val="24"/>
          <w:lang w:val="ru-RU"/>
        </w:rPr>
        <w:t>, дипл.</w:t>
      </w:r>
      <w:r w:rsidR="00431E60">
        <w:rPr>
          <w:rFonts w:cs="Times New Roman"/>
          <w:noProof/>
          <w:szCs w:val="24"/>
          <w:lang w:val="ru-RU"/>
        </w:rPr>
        <w:t xml:space="preserve"> </w:t>
      </w:r>
      <w:r w:rsidR="00B5486A" w:rsidRPr="00F666DD">
        <w:rPr>
          <w:rFonts w:cs="Times New Roman"/>
          <w:noProof/>
          <w:szCs w:val="24"/>
          <w:lang w:val="ru-RU"/>
        </w:rPr>
        <w:t xml:space="preserve">правник, </w:t>
      </w:r>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24" w:history="1">
        <w:r w:rsidRPr="00862364">
          <w:rPr>
            <w:rStyle w:val="Hyperlink"/>
            <w:rFonts w:cs="Times New Roman"/>
            <w:noProof/>
            <w:color w:val="0000FF"/>
            <w:szCs w:val="24"/>
          </w:rPr>
          <w:t>antonija</w:t>
        </w:r>
        <w:r w:rsidRPr="00E01A30">
          <w:rPr>
            <w:rStyle w:val="Hyperlink"/>
            <w:rFonts w:cs="Times New Roman"/>
            <w:noProof/>
            <w:color w:val="0000FF"/>
            <w:szCs w:val="24"/>
            <w:lang w:val="ru-RU"/>
          </w:rPr>
          <w:t>.</w:t>
        </w:r>
        <w:r w:rsidRPr="00862364">
          <w:rPr>
            <w:rStyle w:val="Hyperlink"/>
            <w:rFonts w:cs="Times New Roman"/>
            <w:noProof/>
            <w:color w:val="0000FF"/>
            <w:szCs w:val="24"/>
          </w:rPr>
          <w:t>kapisazovic</w:t>
        </w:r>
        <w:r w:rsidRPr="00E01A30">
          <w:rPr>
            <w:rStyle w:val="Hyperlink"/>
            <w:rFonts w:cs="Times New Roman"/>
            <w:noProof/>
            <w:color w:val="0000FF"/>
            <w:szCs w:val="24"/>
            <w:lang w:val="ru-RU"/>
          </w:rPr>
          <w:t>@</w:t>
        </w:r>
        <w:r w:rsidRPr="00862364">
          <w:rPr>
            <w:rStyle w:val="Hyperlink"/>
            <w:rFonts w:cs="Times New Roman"/>
            <w:noProof/>
            <w:color w:val="0000FF"/>
            <w:szCs w:val="24"/>
          </w:rPr>
          <w:t>srbrail</w:t>
        </w:r>
        <w:r w:rsidRPr="00E01A30">
          <w:rPr>
            <w:rStyle w:val="Hyperlink"/>
            <w:rFonts w:cs="Times New Roman"/>
            <w:noProof/>
            <w:color w:val="0000FF"/>
            <w:szCs w:val="24"/>
            <w:lang w:val="ru-RU"/>
          </w:rPr>
          <w:t>.</w:t>
        </w:r>
        <w:r w:rsidRPr="00862364">
          <w:rPr>
            <w:rStyle w:val="Hyperlink"/>
            <w:rFonts w:cs="Times New Roman"/>
            <w:noProof/>
            <w:color w:val="0000FF"/>
            <w:szCs w:val="24"/>
          </w:rPr>
          <w:t>rs</w:t>
        </w:r>
      </w:hyperlink>
      <w:r w:rsidRPr="00E01A30">
        <w:rPr>
          <w:rFonts w:cs="Times New Roman"/>
          <w:noProof/>
          <w:szCs w:val="24"/>
          <w:lang w:val="ru-RU"/>
        </w:rPr>
        <w:t xml:space="preserve"> </w:t>
      </w:r>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 xml:space="preserve">Тел.: </w:t>
      </w:r>
      <w:r w:rsidRPr="00E01A30">
        <w:rPr>
          <w:rStyle w:val="c-8"/>
          <w:rFonts w:cs="Times New Roman"/>
          <w:noProof/>
          <w:szCs w:val="24"/>
          <w:lang w:val="ru-RU"/>
        </w:rPr>
        <w:t xml:space="preserve">+381  </w:t>
      </w:r>
      <w:r w:rsidRPr="00E01A30">
        <w:rPr>
          <w:rFonts w:cs="Times New Roman"/>
          <w:noProof/>
          <w:szCs w:val="24"/>
          <w:lang w:val="ru-RU"/>
        </w:rPr>
        <w:t>11 36 18 460</w:t>
      </w:r>
    </w:p>
    <w:p w:rsidR="003C1D42" w:rsidRDefault="003C1D42">
      <w:pPr>
        <w:rPr>
          <w:rFonts w:cs="Times New Roman"/>
          <w:b/>
          <w:bCs/>
          <w:noProof/>
          <w:szCs w:val="24"/>
          <w:lang w:val="ru-RU"/>
        </w:rPr>
      </w:pPr>
      <w:r>
        <w:rPr>
          <w:rFonts w:cs="Times New Roman"/>
          <w:b/>
          <w:bCs/>
          <w:noProof/>
          <w:szCs w:val="24"/>
          <w:lang w:val="ru-RU"/>
        </w:rPr>
        <w:br w:type="page"/>
      </w:r>
    </w:p>
    <w:p w:rsidR="00B5486A" w:rsidRPr="001A3A43" w:rsidRDefault="001A3A43" w:rsidP="00154F4D">
      <w:pPr>
        <w:spacing w:after="60" w:line="240" w:lineRule="auto"/>
        <w:jc w:val="center"/>
        <w:rPr>
          <w:rFonts w:cs="Times New Roman"/>
          <w:b/>
          <w:bCs/>
          <w:noProof/>
          <w:szCs w:val="24"/>
          <w:lang w:val="ru-RU"/>
        </w:rPr>
      </w:pPr>
      <w:r w:rsidRPr="001A3A43">
        <w:rPr>
          <w:rFonts w:cs="Times New Roman"/>
          <w:b/>
          <w:bCs/>
          <w:noProof/>
          <w:szCs w:val="24"/>
          <w:lang w:val="ru-RU"/>
        </w:rPr>
        <w:lastRenderedPageBreak/>
        <w:t>Менаџер за саобраћајно-комерцијалне послове</w:t>
      </w:r>
    </w:p>
    <w:p w:rsidR="00B5486A" w:rsidRPr="00E01A30" w:rsidRDefault="001A3A43" w:rsidP="00B5486A">
      <w:pPr>
        <w:spacing w:after="0" w:line="240" w:lineRule="auto"/>
        <w:jc w:val="both"/>
        <w:rPr>
          <w:rFonts w:cs="Times New Roman"/>
          <w:noProof/>
          <w:szCs w:val="24"/>
          <w:lang w:val="ru-RU"/>
        </w:rPr>
      </w:pPr>
      <w:r w:rsidRPr="001A3A43">
        <w:rPr>
          <w:rFonts w:cs="Times New Roman"/>
          <w:szCs w:val="24"/>
          <w:lang w:val="ru-RU"/>
        </w:rPr>
        <w:t>ради на праћењу процеса рада Друштва из домена организације саобр</w:t>
      </w:r>
      <w:r w:rsidR="000E1336">
        <w:rPr>
          <w:rFonts w:cs="Times New Roman"/>
          <w:szCs w:val="24"/>
          <w:lang w:val="ru-RU"/>
        </w:rPr>
        <w:t>аћајних и комерцијалних послова</w:t>
      </w:r>
      <w:r w:rsidR="000E1336" w:rsidRPr="0072640A">
        <w:rPr>
          <w:rFonts w:cs="Times New Roman"/>
          <w:szCs w:val="24"/>
          <w:lang w:val="ru-RU"/>
        </w:rPr>
        <w:t>;</w:t>
      </w:r>
      <w:r w:rsidR="0072640A">
        <w:rPr>
          <w:rFonts w:cs="Times New Roman"/>
          <w:szCs w:val="24"/>
          <w:lang w:val="ru-RU"/>
        </w:rPr>
        <w:t xml:space="preserve"> </w:t>
      </w:r>
      <w:r w:rsidRPr="001A3A43">
        <w:rPr>
          <w:rFonts w:cs="Times New Roman"/>
          <w:szCs w:val="24"/>
          <w:lang w:val="ru-RU"/>
        </w:rPr>
        <w:t>ради на програму увођења система мобилних терминала, његове имплементације, као и контроле спровођења на свим нивоима; координира активно укључивање свих релевантних чинилаца у анализи остварених резултата наплате прихода/услуге; ради на унапређењу квалитета услуге и наплате пружене услуге, чији је дугорочни циљ да допринесе успешнијем пословању Друш</w:t>
      </w:r>
      <w:r w:rsidR="0072640A">
        <w:rPr>
          <w:rFonts w:cs="Times New Roman"/>
          <w:szCs w:val="24"/>
          <w:lang w:val="ru-RU"/>
        </w:rPr>
        <w:t>тва; координира активности на д</w:t>
      </w:r>
      <w:r w:rsidRPr="001A3A43">
        <w:rPr>
          <w:rFonts w:cs="Times New Roman"/>
          <w:szCs w:val="24"/>
          <w:lang w:val="ru-RU"/>
        </w:rPr>
        <w:t>аљој иновацији и увођењу нових технологија продаје услуга у Друштву; обавља и друге послове по налогу генералног директора у складу са Законом и Статутом</w:t>
      </w:r>
      <w:r w:rsidR="00B5486A" w:rsidRPr="00E01A30">
        <w:rPr>
          <w:rFonts w:cs="Times New Roman"/>
          <w:noProof/>
          <w:szCs w:val="24"/>
          <w:lang w:val="ru-RU"/>
        </w:rPr>
        <w:t>.</w:t>
      </w:r>
    </w:p>
    <w:p w:rsidR="00A81CBE" w:rsidRPr="00F666DD" w:rsidRDefault="00A81CBE" w:rsidP="00A81CBE">
      <w:pPr>
        <w:pStyle w:val="BodyText"/>
        <w:spacing w:after="0" w:line="240" w:lineRule="auto"/>
        <w:rPr>
          <w:rFonts w:cs="Times New Roman"/>
          <w:noProof/>
          <w:szCs w:val="24"/>
          <w:lang w:val="ru-RU"/>
        </w:rPr>
      </w:pPr>
      <w:r w:rsidRPr="00F666DD">
        <w:rPr>
          <w:rFonts w:cs="Times New Roman"/>
          <w:bCs/>
          <w:noProof/>
          <w:szCs w:val="24"/>
          <w:lang w:val="ru-RU"/>
        </w:rPr>
        <w:t>Менаџер за саобраћајно-комерцијалне послове</w:t>
      </w:r>
      <w:r w:rsidRPr="00F666DD">
        <w:rPr>
          <w:rFonts w:cs="Times New Roman"/>
          <w:noProof/>
          <w:szCs w:val="24"/>
          <w:lang w:val="ru-RU"/>
        </w:rPr>
        <w:t xml:space="preserve"> је </w:t>
      </w:r>
      <w:r w:rsidRPr="00F666DD">
        <w:rPr>
          <w:rFonts w:cs="Times New Roman"/>
          <w:b/>
          <w:bCs/>
          <w:noProof/>
          <w:szCs w:val="24"/>
          <w:lang w:val="ru-RU"/>
        </w:rPr>
        <w:t>Драган Станковић</w:t>
      </w:r>
      <w:r w:rsidRPr="00F666DD">
        <w:rPr>
          <w:rFonts w:cs="Times New Roman"/>
          <w:noProof/>
          <w:szCs w:val="24"/>
          <w:lang w:val="ru-RU"/>
        </w:rPr>
        <w:t>, дипл.</w:t>
      </w:r>
      <w:r w:rsidR="00431E60">
        <w:rPr>
          <w:rFonts w:cs="Times New Roman"/>
          <w:noProof/>
          <w:szCs w:val="24"/>
          <w:lang w:val="ru-RU"/>
        </w:rPr>
        <w:t xml:space="preserve"> </w:t>
      </w:r>
      <w:r w:rsidRPr="00F666DD">
        <w:rPr>
          <w:rFonts w:cs="Times New Roman"/>
          <w:noProof/>
          <w:szCs w:val="24"/>
          <w:lang w:val="ru-RU"/>
        </w:rPr>
        <w:t>инж.</w:t>
      </w:r>
      <w:r w:rsidR="00431E60">
        <w:rPr>
          <w:rFonts w:cs="Times New Roman"/>
          <w:noProof/>
          <w:szCs w:val="24"/>
          <w:lang w:val="ru-RU"/>
        </w:rPr>
        <w:t xml:space="preserve"> </w:t>
      </w:r>
      <w:r w:rsidRPr="00F666DD">
        <w:rPr>
          <w:rFonts w:cs="Times New Roman"/>
          <w:noProof/>
          <w:szCs w:val="24"/>
          <w:lang w:val="ru-RU"/>
        </w:rPr>
        <w:t>саоб.</w:t>
      </w:r>
    </w:p>
    <w:p w:rsidR="00A81CBE" w:rsidRPr="00E01A30" w:rsidRDefault="00A81CBE" w:rsidP="00A81CBE">
      <w:pPr>
        <w:pStyle w:val="BodyText"/>
        <w:spacing w:after="0" w:line="240" w:lineRule="auto"/>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25" w:history="1">
        <w:r w:rsidRPr="00862364">
          <w:rPr>
            <w:rStyle w:val="Hyperlink"/>
            <w:rFonts w:cs="Times New Roman"/>
            <w:noProof/>
            <w:szCs w:val="24"/>
          </w:rPr>
          <w:t>dragan</w:t>
        </w:r>
        <w:r w:rsidRPr="00E01A30">
          <w:rPr>
            <w:rStyle w:val="Hyperlink"/>
            <w:rFonts w:cs="Times New Roman"/>
            <w:noProof/>
            <w:szCs w:val="24"/>
            <w:lang w:val="ru-RU"/>
          </w:rPr>
          <w:t>.</w:t>
        </w:r>
        <w:r w:rsidRPr="00862364">
          <w:rPr>
            <w:rStyle w:val="Hyperlink"/>
            <w:rFonts w:cs="Times New Roman"/>
            <w:noProof/>
            <w:szCs w:val="24"/>
          </w:rPr>
          <w:t>stankovic</w:t>
        </w:r>
        <w:r w:rsidRPr="00E01A30">
          <w:rPr>
            <w:rStyle w:val="Hyperlink"/>
            <w:rFonts w:cs="Times New Roman"/>
            <w:noProof/>
            <w:szCs w:val="24"/>
            <w:lang w:val="ru-RU"/>
          </w:rPr>
          <w:t>@</w:t>
        </w:r>
        <w:r w:rsidRPr="00862364">
          <w:rPr>
            <w:rStyle w:val="Hyperlink"/>
            <w:rFonts w:cs="Times New Roman"/>
            <w:noProof/>
            <w:szCs w:val="24"/>
          </w:rPr>
          <w:t>srbrail</w:t>
        </w:r>
        <w:r w:rsidRPr="00E01A30">
          <w:rPr>
            <w:rStyle w:val="Hyperlink"/>
            <w:rFonts w:cs="Times New Roman"/>
            <w:noProof/>
            <w:szCs w:val="24"/>
            <w:lang w:val="ru-RU"/>
          </w:rPr>
          <w:t>.</w:t>
        </w:r>
        <w:r w:rsidRPr="00862364">
          <w:rPr>
            <w:rStyle w:val="Hyperlink"/>
            <w:rFonts w:cs="Times New Roman"/>
            <w:noProof/>
            <w:szCs w:val="24"/>
          </w:rPr>
          <w:t>rs</w:t>
        </w:r>
      </w:hyperlink>
    </w:p>
    <w:p w:rsidR="00A81CBE" w:rsidRPr="00E01A30" w:rsidRDefault="00A81CBE" w:rsidP="00A81CBE">
      <w:pPr>
        <w:pStyle w:val="BodyText"/>
        <w:spacing w:after="0" w:line="240" w:lineRule="auto"/>
        <w:rPr>
          <w:rFonts w:cs="Times New Roman"/>
          <w:noProof/>
          <w:szCs w:val="24"/>
          <w:lang w:val="ru-RU"/>
        </w:rPr>
      </w:pPr>
      <w:r w:rsidRPr="00E01A30">
        <w:rPr>
          <w:rFonts w:cs="Times New Roman"/>
          <w:noProof/>
          <w:szCs w:val="24"/>
          <w:lang w:val="ru-RU"/>
        </w:rPr>
        <w:t xml:space="preserve">Тел.: </w:t>
      </w:r>
      <w:r w:rsidRPr="00E01A30">
        <w:rPr>
          <w:rStyle w:val="c-8"/>
          <w:rFonts w:cs="Times New Roman"/>
          <w:noProof/>
          <w:szCs w:val="24"/>
          <w:lang w:val="ru-RU"/>
        </w:rPr>
        <w:t xml:space="preserve">+381 </w:t>
      </w:r>
      <w:r w:rsidRPr="00E01A30">
        <w:rPr>
          <w:rFonts w:cs="Times New Roman"/>
          <w:noProof/>
          <w:szCs w:val="24"/>
          <w:lang w:val="ru-RU"/>
        </w:rPr>
        <w:t>64 845-2465</w:t>
      </w:r>
    </w:p>
    <w:p w:rsidR="00B5486A" w:rsidRPr="0087135E" w:rsidRDefault="00B5486A" w:rsidP="00B5486A">
      <w:pPr>
        <w:spacing w:after="0" w:line="240" w:lineRule="auto"/>
        <w:jc w:val="both"/>
        <w:rPr>
          <w:rFonts w:cs="Times New Roman"/>
          <w:noProof/>
          <w:szCs w:val="24"/>
          <w:lang w:val="ru-RU"/>
        </w:rPr>
      </w:pPr>
    </w:p>
    <w:p w:rsidR="00B5486A" w:rsidRPr="00E01A30" w:rsidRDefault="004F377D" w:rsidP="00154F4D">
      <w:pPr>
        <w:spacing w:after="60" w:line="240" w:lineRule="auto"/>
        <w:jc w:val="center"/>
        <w:rPr>
          <w:rFonts w:cs="Times New Roman"/>
          <w:b/>
          <w:bCs/>
          <w:noProof/>
          <w:szCs w:val="24"/>
          <w:lang w:val="ru-RU"/>
        </w:rPr>
      </w:pPr>
      <w:r w:rsidRPr="002A0050">
        <w:rPr>
          <w:rFonts w:cs="Times New Roman"/>
          <w:b/>
          <w:bCs/>
          <w:noProof/>
          <w:szCs w:val="24"/>
          <w:lang w:val="ru-RU"/>
        </w:rPr>
        <w:t>Менаџер за економско-кредитне послове</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организује израду и учествује у изради доношења одговарајућих упутстава и стратешких пројеката из области економских послова, послова плана и анализе и пописа; организује израду одговарајућих извештаја који се односе на приоритетне циљеве економске политике Друштва; активно сарађује са органима државне управе и свим другим институцијама чији рад битно утиче на економску политику Друштва; у сарадњи са директором сектора за финансијско-рачуноводствене послове организује и координира активности у циљу реализације послова и радних задатака који се обављају у овом сектору;</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ab/>
      </w:r>
      <w:r w:rsidR="00297314" w:rsidRPr="00E01A30">
        <w:rPr>
          <w:rFonts w:cs="Times New Roman"/>
          <w:noProof/>
          <w:szCs w:val="24"/>
          <w:lang w:val="ru-RU"/>
        </w:rPr>
        <w:t>координи</w:t>
      </w:r>
      <w:r w:rsidR="00297314">
        <w:rPr>
          <w:rFonts w:cs="Times New Roman"/>
          <w:noProof/>
          <w:szCs w:val="24"/>
          <w:lang w:val="ru-RU"/>
        </w:rPr>
        <w:t xml:space="preserve">ра </w:t>
      </w:r>
      <w:r w:rsidRPr="00E01A30">
        <w:rPr>
          <w:rFonts w:cs="Times New Roman"/>
          <w:noProof/>
          <w:szCs w:val="24"/>
          <w:lang w:val="ru-RU"/>
        </w:rPr>
        <w:t>активности на изради стратешких, развојних и планских докумената; координира активности на изради годишњег програма пословања и померајућег плана рада и развоја; координира активности на сарадњи у циљу прилагођавања развојне политике Друштва са европском;</w:t>
      </w:r>
    </w:p>
    <w:p w:rsidR="00B5486A" w:rsidRDefault="00B5486A" w:rsidP="00B5486A">
      <w:pPr>
        <w:spacing w:after="0" w:line="240" w:lineRule="auto"/>
        <w:jc w:val="both"/>
        <w:rPr>
          <w:rFonts w:cs="Times New Roman"/>
          <w:noProof/>
          <w:szCs w:val="24"/>
          <w:lang w:val="ru-RU"/>
        </w:rPr>
      </w:pPr>
      <w:r w:rsidRPr="00E01A30">
        <w:rPr>
          <w:rFonts w:cs="Times New Roman"/>
          <w:noProof/>
          <w:szCs w:val="24"/>
          <w:lang w:val="ru-RU"/>
        </w:rPr>
        <w:tab/>
        <w:t>координира рад сектора за набавке и централна стоваришта; организује израду и учествује у изради и доношењу одговарајућих упутстава из стратешких пројеката који се односе на набавке и централна стоваришта.</w:t>
      </w:r>
    </w:p>
    <w:p w:rsidR="00B5486A" w:rsidRPr="00F666DD" w:rsidRDefault="002A0050" w:rsidP="00B5486A">
      <w:pPr>
        <w:pStyle w:val="BodyText"/>
        <w:spacing w:after="0" w:line="240" w:lineRule="auto"/>
        <w:rPr>
          <w:rFonts w:cs="Times New Roman"/>
          <w:bCs/>
          <w:noProof/>
          <w:szCs w:val="24"/>
          <w:lang w:val="ru-RU"/>
        </w:rPr>
      </w:pPr>
      <w:r w:rsidRPr="00F666DD">
        <w:rPr>
          <w:rFonts w:cs="Times New Roman"/>
          <w:bCs/>
          <w:noProof/>
          <w:szCs w:val="24"/>
          <w:lang w:val="ru-RU"/>
        </w:rPr>
        <w:t xml:space="preserve">Менаџер за економско-кредитне послове </w:t>
      </w:r>
      <w:r w:rsidR="00B5486A" w:rsidRPr="00F666DD">
        <w:rPr>
          <w:rFonts w:cs="Times New Roman"/>
          <w:bCs/>
          <w:noProof/>
          <w:szCs w:val="24"/>
          <w:lang w:val="ru-RU"/>
        </w:rPr>
        <w:t xml:space="preserve">је </w:t>
      </w:r>
      <w:r w:rsidR="00B5486A" w:rsidRPr="00F666DD">
        <w:rPr>
          <w:rFonts w:cs="Times New Roman"/>
          <w:b/>
          <w:bCs/>
          <w:noProof/>
          <w:szCs w:val="24"/>
          <w:lang w:val="ru-RU"/>
        </w:rPr>
        <w:t>Ђорђе Прокић</w:t>
      </w:r>
      <w:r w:rsidR="00B5486A" w:rsidRPr="00F666DD">
        <w:rPr>
          <w:rFonts w:cs="Times New Roman"/>
          <w:bCs/>
          <w:noProof/>
          <w:szCs w:val="24"/>
          <w:lang w:val="ru-RU"/>
        </w:rPr>
        <w:t>,</w:t>
      </w:r>
      <w:r w:rsidR="00B5486A" w:rsidRPr="00F666DD">
        <w:rPr>
          <w:rFonts w:cs="Times New Roman"/>
          <w:bCs/>
          <w:noProof/>
          <w:szCs w:val="24"/>
        </w:rPr>
        <w:t> </w:t>
      </w:r>
      <w:r w:rsidR="0072640A" w:rsidRPr="00F666DD">
        <w:rPr>
          <w:rFonts w:cs="Times New Roman"/>
          <w:bCs/>
          <w:noProof/>
          <w:szCs w:val="24"/>
          <w:lang w:val="ru-RU"/>
        </w:rPr>
        <w:t xml:space="preserve"> мастер економиста</w:t>
      </w:r>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26" w:history="1">
        <w:r w:rsidRPr="00862364">
          <w:rPr>
            <w:rStyle w:val="Hyperlink"/>
            <w:rFonts w:cs="Times New Roman"/>
            <w:noProof/>
            <w:szCs w:val="24"/>
          </w:rPr>
          <w:t>djordje</w:t>
        </w:r>
        <w:r w:rsidRPr="00E01A30">
          <w:rPr>
            <w:rStyle w:val="Hyperlink"/>
            <w:rFonts w:cs="Times New Roman"/>
            <w:noProof/>
            <w:szCs w:val="24"/>
            <w:lang w:val="ru-RU"/>
          </w:rPr>
          <w:t>.</w:t>
        </w:r>
        <w:r w:rsidRPr="00862364">
          <w:rPr>
            <w:rStyle w:val="Hyperlink"/>
            <w:rFonts w:cs="Times New Roman"/>
            <w:noProof/>
            <w:szCs w:val="24"/>
          </w:rPr>
          <w:t>prokic</w:t>
        </w:r>
        <w:r w:rsidRPr="00E01A30">
          <w:rPr>
            <w:rStyle w:val="Hyperlink"/>
            <w:rFonts w:cs="Times New Roman"/>
            <w:noProof/>
            <w:szCs w:val="24"/>
            <w:lang w:val="ru-RU"/>
          </w:rPr>
          <w:t>@</w:t>
        </w:r>
        <w:r w:rsidRPr="00862364">
          <w:rPr>
            <w:rStyle w:val="Hyperlink"/>
            <w:rFonts w:cs="Times New Roman"/>
            <w:noProof/>
            <w:szCs w:val="24"/>
          </w:rPr>
          <w:t>srbrail</w:t>
        </w:r>
        <w:r w:rsidRPr="00E01A30">
          <w:rPr>
            <w:rStyle w:val="Hyperlink"/>
            <w:rFonts w:cs="Times New Roman"/>
            <w:noProof/>
            <w:szCs w:val="24"/>
            <w:lang w:val="ru-RU"/>
          </w:rPr>
          <w:t>.</w:t>
        </w:r>
        <w:r w:rsidRPr="00862364">
          <w:rPr>
            <w:rStyle w:val="Hyperlink"/>
            <w:rFonts w:cs="Times New Roman"/>
            <w:noProof/>
            <w:szCs w:val="24"/>
          </w:rPr>
          <w:t>rs</w:t>
        </w:r>
      </w:hyperlink>
      <w:r w:rsidRPr="00E01A30">
        <w:rPr>
          <w:rFonts w:cs="Times New Roman"/>
          <w:noProof/>
          <w:szCs w:val="24"/>
          <w:lang w:val="ru-RU"/>
        </w:rPr>
        <w:t xml:space="preserve"> </w:t>
      </w:r>
      <w:r w:rsidRPr="00862364">
        <w:rPr>
          <w:rFonts w:cs="Times New Roman"/>
          <w:noProof/>
          <w:szCs w:val="24"/>
        </w:rPr>
        <w:t> </w:t>
      </w:r>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Тел.: +381 64 845 2909</w:t>
      </w:r>
    </w:p>
    <w:p w:rsidR="00B5486A" w:rsidRPr="00DB598C" w:rsidRDefault="00B5486A" w:rsidP="00B5486A">
      <w:pPr>
        <w:pStyle w:val="BodyText"/>
        <w:spacing w:after="0" w:line="240" w:lineRule="auto"/>
        <w:rPr>
          <w:rFonts w:cs="Times New Roman"/>
          <w:noProof/>
          <w:szCs w:val="24"/>
          <w:lang w:val="ru-RU"/>
        </w:rPr>
      </w:pPr>
    </w:p>
    <w:p w:rsidR="00F04A73" w:rsidRPr="00E01A30" w:rsidRDefault="004F377D" w:rsidP="00154F4D">
      <w:pPr>
        <w:spacing w:after="60" w:line="240" w:lineRule="auto"/>
        <w:jc w:val="center"/>
        <w:rPr>
          <w:rFonts w:cs="Times New Roman"/>
          <w:b/>
          <w:bCs/>
          <w:noProof/>
          <w:szCs w:val="24"/>
          <w:lang w:val="ru-RU"/>
        </w:rPr>
      </w:pPr>
      <w:r w:rsidRPr="002A0050">
        <w:rPr>
          <w:rFonts w:cs="Times New Roman"/>
          <w:b/>
          <w:bCs/>
          <w:noProof/>
          <w:szCs w:val="24"/>
          <w:lang w:val="ru-RU"/>
        </w:rPr>
        <w:t xml:space="preserve">Менаџер за </w:t>
      </w:r>
      <w:r w:rsidRPr="00A67705">
        <w:rPr>
          <w:rFonts w:cs="Times New Roman"/>
          <w:b/>
          <w:bCs/>
          <w:noProof/>
          <w:szCs w:val="24"/>
          <w:lang w:val="ru-RU"/>
        </w:rPr>
        <w:t>инвестиције</w:t>
      </w:r>
    </w:p>
    <w:p w:rsidR="00F04A73" w:rsidRPr="00E01A30" w:rsidRDefault="00A67705" w:rsidP="00F04A73">
      <w:pPr>
        <w:spacing w:after="0" w:line="240" w:lineRule="auto"/>
        <w:jc w:val="both"/>
        <w:rPr>
          <w:rFonts w:cs="Times New Roman"/>
          <w:noProof/>
          <w:szCs w:val="24"/>
          <w:lang w:val="ru-RU"/>
        </w:rPr>
      </w:pPr>
      <w:r w:rsidRPr="00A67705">
        <w:rPr>
          <w:rFonts w:cs="Times New Roman"/>
          <w:noProof/>
          <w:szCs w:val="24"/>
          <w:lang w:val="ru-RU"/>
        </w:rPr>
        <w:t>учествује у изради планова инвестиција у објекте, постројења, опрему и возна средства, и</w:t>
      </w:r>
      <w:r w:rsidRPr="00A67705">
        <w:rPr>
          <w:sz w:val="22"/>
          <w:lang w:val="ru-RU"/>
        </w:rPr>
        <w:t xml:space="preserve"> </w:t>
      </w:r>
      <w:r w:rsidRPr="00A67705">
        <w:rPr>
          <w:rFonts w:cs="Times New Roman"/>
          <w:noProof/>
          <w:szCs w:val="24"/>
          <w:lang w:val="ru-RU"/>
        </w:rPr>
        <w:t>организује и координира активности у циљу реализације и праћења стратешких пројеката из области инвестиција; координира у изради извештаја и подноси извештаје о степену реализације стратешких инвестиција; контролише примену позитивних законских прописа и норматива Друштва; обавља и друге послове по налогу генералног директора.</w:t>
      </w:r>
    </w:p>
    <w:p w:rsidR="006844B3" w:rsidRPr="00F666DD" w:rsidRDefault="006844B3" w:rsidP="006844B3">
      <w:pPr>
        <w:spacing w:after="0" w:line="240" w:lineRule="auto"/>
        <w:contextualSpacing/>
        <w:jc w:val="both"/>
        <w:rPr>
          <w:rFonts w:cs="Times New Roman"/>
          <w:bCs/>
          <w:noProof/>
          <w:szCs w:val="24"/>
          <w:lang w:val="ru-RU"/>
        </w:rPr>
      </w:pPr>
      <w:r w:rsidRPr="00F666DD">
        <w:rPr>
          <w:rFonts w:cs="Times New Roman"/>
          <w:bCs/>
          <w:noProof/>
          <w:szCs w:val="24"/>
          <w:lang w:val="ru-RU"/>
        </w:rPr>
        <w:t xml:space="preserve">Менаџер за инвестиције је </w:t>
      </w:r>
      <w:r w:rsidRPr="00F666DD">
        <w:rPr>
          <w:rFonts w:cs="Times New Roman"/>
          <w:b/>
          <w:noProof/>
          <w:szCs w:val="24"/>
          <w:lang w:val="ru-RU"/>
        </w:rPr>
        <w:t>Машан Радојевић</w:t>
      </w:r>
      <w:r w:rsidRPr="00F666DD">
        <w:rPr>
          <w:rFonts w:cs="Times New Roman"/>
          <w:bCs/>
          <w:noProof/>
          <w:szCs w:val="24"/>
          <w:lang w:val="ru-RU"/>
        </w:rPr>
        <w:t xml:space="preserve">, </w:t>
      </w:r>
      <w:r w:rsidR="00F430E2">
        <w:rPr>
          <w:rFonts w:cs="Times New Roman"/>
          <w:bCs/>
          <w:noProof/>
          <w:szCs w:val="24"/>
          <w:lang w:val="ru-RU"/>
        </w:rPr>
        <w:t>струк</w:t>
      </w:r>
      <w:r w:rsidRPr="00F666DD">
        <w:rPr>
          <w:rFonts w:cs="Times New Roman"/>
          <w:bCs/>
          <w:noProof/>
          <w:szCs w:val="24"/>
          <w:lang w:val="ru-RU"/>
        </w:rPr>
        <w:t>.</w:t>
      </w:r>
      <w:r w:rsidR="00431E60">
        <w:rPr>
          <w:rFonts w:cs="Times New Roman"/>
          <w:bCs/>
          <w:noProof/>
          <w:szCs w:val="24"/>
          <w:lang w:val="ru-RU"/>
        </w:rPr>
        <w:t xml:space="preserve"> </w:t>
      </w:r>
      <w:r w:rsidRPr="00F666DD">
        <w:rPr>
          <w:rFonts w:cs="Times New Roman"/>
          <w:bCs/>
          <w:noProof/>
          <w:szCs w:val="24"/>
          <w:lang w:val="ru-RU"/>
        </w:rPr>
        <w:t>инж.</w:t>
      </w:r>
      <w:r w:rsidR="00431E60">
        <w:rPr>
          <w:rFonts w:cs="Times New Roman"/>
          <w:bCs/>
          <w:noProof/>
          <w:szCs w:val="24"/>
          <w:lang w:val="ru-RU"/>
        </w:rPr>
        <w:t xml:space="preserve"> </w:t>
      </w:r>
      <w:r w:rsidR="00F430E2">
        <w:rPr>
          <w:rFonts w:cs="Times New Roman"/>
          <w:bCs/>
          <w:noProof/>
          <w:szCs w:val="24"/>
          <w:lang w:val="ru-RU"/>
        </w:rPr>
        <w:t>жел</w:t>
      </w:r>
      <w:r w:rsidRPr="00F666DD">
        <w:rPr>
          <w:rFonts w:cs="Times New Roman"/>
          <w:bCs/>
          <w:noProof/>
          <w:szCs w:val="24"/>
          <w:lang w:val="ru-RU"/>
        </w:rPr>
        <w:t>.</w:t>
      </w:r>
      <w:r w:rsidR="00431E60">
        <w:rPr>
          <w:rFonts w:cs="Times New Roman"/>
          <w:bCs/>
          <w:noProof/>
          <w:szCs w:val="24"/>
          <w:lang w:val="ru-RU"/>
        </w:rPr>
        <w:t xml:space="preserve"> </w:t>
      </w:r>
      <w:r w:rsidR="00F430E2">
        <w:rPr>
          <w:rFonts w:cs="Times New Roman"/>
          <w:bCs/>
          <w:noProof/>
          <w:szCs w:val="24"/>
          <w:lang w:val="ru-RU"/>
        </w:rPr>
        <w:t>маш.</w:t>
      </w:r>
    </w:p>
    <w:p w:rsidR="006844B3" w:rsidRPr="00E01A30" w:rsidRDefault="006844B3" w:rsidP="006844B3">
      <w:pPr>
        <w:spacing w:after="0" w:line="240" w:lineRule="auto"/>
        <w:jc w:val="both"/>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27" w:history="1">
        <w:r w:rsidRPr="00862364">
          <w:rPr>
            <w:rStyle w:val="Hyperlink"/>
            <w:rFonts w:cs="Times New Roman"/>
            <w:noProof/>
            <w:szCs w:val="24"/>
          </w:rPr>
          <w:t>masan</w:t>
        </w:r>
        <w:r w:rsidRPr="00E01A30">
          <w:rPr>
            <w:rStyle w:val="Hyperlink"/>
            <w:rFonts w:cs="Times New Roman"/>
            <w:noProof/>
            <w:szCs w:val="24"/>
            <w:lang w:val="ru-RU"/>
          </w:rPr>
          <w:t>.</w:t>
        </w:r>
        <w:r w:rsidRPr="00862364">
          <w:rPr>
            <w:rStyle w:val="Hyperlink"/>
            <w:rFonts w:cs="Times New Roman"/>
            <w:noProof/>
            <w:szCs w:val="24"/>
          </w:rPr>
          <w:t>radojevic</w:t>
        </w:r>
        <w:r w:rsidRPr="00E01A30">
          <w:rPr>
            <w:rStyle w:val="Hyperlink"/>
            <w:rFonts w:cs="Times New Roman"/>
            <w:noProof/>
            <w:szCs w:val="24"/>
            <w:lang w:val="ru-RU"/>
          </w:rPr>
          <w:t>@</w:t>
        </w:r>
        <w:r w:rsidRPr="00862364">
          <w:rPr>
            <w:rStyle w:val="Hyperlink"/>
            <w:rFonts w:cs="Times New Roman"/>
            <w:noProof/>
            <w:szCs w:val="24"/>
          </w:rPr>
          <w:t>srbrail</w:t>
        </w:r>
        <w:r w:rsidRPr="00E01A30">
          <w:rPr>
            <w:rStyle w:val="Hyperlink"/>
            <w:rFonts w:cs="Times New Roman"/>
            <w:noProof/>
            <w:szCs w:val="24"/>
            <w:lang w:val="ru-RU"/>
          </w:rPr>
          <w:t>.</w:t>
        </w:r>
        <w:r w:rsidRPr="00862364">
          <w:rPr>
            <w:rStyle w:val="Hyperlink"/>
            <w:rFonts w:cs="Times New Roman"/>
            <w:noProof/>
            <w:szCs w:val="24"/>
          </w:rPr>
          <w:t>rs</w:t>
        </w:r>
      </w:hyperlink>
      <w:r w:rsidRPr="00E01A30">
        <w:rPr>
          <w:rFonts w:cs="Times New Roman"/>
          <w:noProof/>
          <w:szCs w:val="24"/>
          <w:lang w:val="ru-RU"/>
        </w:rPr>
        <w:t xml:space="preserve"> </w:t>
      </w:r>
    </w:p>
    <w:p w:rsidR="00F04A73" w:rsidRPr="00F04A73" w:rsidRDefault="006844B3" w:rsidP="006844B3">
      <w:pPr>
        <w:pStyle w:val="BodyText"/>
        <w:spacing w:after="0" w:line="240" w:lineRule="auto"/>
        <w:rPr>
          <w:rFonts w:cs="Times New Roman"/>
          <w:noProof/>
          <w:szCs w:val="24"/>
          <w:lang w:val="ru-RU"/>
        </w:rPr>
      </w:pPr>
      <w:r w:rsidRPr="00E01A30">
        <w:rPr>
          <w:rStyle w:val="c-8"/>
          <w:rFonts w:cs="Times New Roman"/>
          <w:noProof/>
          <w:szCs w:val="24"/>
          <w:lang w:val="ru-RU"/>
        </w:rPr>
        <w:t>Тел: +381 64 810 6575</w:t>
      </w:r>
    </w:p>
    <w:p w:rsidR="00F04A73" w:rsidRPr="00F04A73" w:rsidRDefault="00F04A73" w:rsidP="00B5486A">
      <w:pPr>
        <w:pStyle w:val="BodyText"/>
        <w:spacing w:after="0" w:line="240" w:lineRule="auto"/>
        <w:rPr>
          <w:rFonts w:cs="Times New Roman"/>
          <w:noProof/>
          <w:szCs w:val="24"/>
          <w:lang w:val="ru-RU"/>
        </w:rPr>
      </w:pPr>
    </w:p>
    <w:p w:rsidR="00B5486A" w:rsidRPr="00E01A30" w:rsidRDefault="00B5486A" w:rsidP="00B5486A">
      <w:pPr>
        <w:spacing w:after="0" w:line="240" w:lineRule="auto"/>
        <w:jc w:val="both"/>
        <w:rPr>
          <w:rFonts w:cs="Times New Roman"/>
          <w:noProof/>
          <w:szCs w:val="24"/>
          <w:lang w:val="ru-RU"/>
        </w:rPr>
      </w:pPr>
      <w:r w:rsidRPr="00E01A30">
        <w:rPr>
          <w:rFonts w:cs="Times New Roman"/>
          <w:b/>
          <w:noProof/>
          <w:szCs w:val="24"/>
          <w:lang w:val="ru-RU"/>
        </w:rPr>
        <w:t>Кабинет генералног директора</w:t>
      </w:r>
      <w:r w:rsidRPr="00E01A30">
        <w:rPr>
          <w:rFonts w:cs="Times New Roman"/>
          <w:noProof/>
          <w:szCs w:val="24"/>
          <w:lang w:val="ru-RU"/>
        </w:rPr>
        <w:t xml:space="preserve"> и послови који су организационо везани за Кабинет и органе Друштва, Скупштину и Одбор директора, обухватају послове остваривања пословодне, стручне и административне функције у Друштву, као и послове Секретаријата органа управљања.</w:t>
      </w:r>
    </w:p>
    <w:p w:rsidR="00B5486A" w:rsidRPr="00E01A30" w:rsidRDefault="00B5486A" w:rsidP="00B5486A">
      <w:pPr>
        <w:spacing w:after="0" w:line="240" w:lineRule="auto"/>
        <w:jc w:val="both"/>
        <w:rPr>
          <w:rFonts w:cs="Times New Roman"/>
          <w:noProof/>
          <w:szCs w:val="24"/>
          <w:lang w:val="ru-RU"/>
        </w:rPr>
      </w:pP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lastRenderedPageBreak/>
        <w:t>За Кабинет генералног директора организационо су везани и послови Центра за унутрашњу контролу, Центра за контролу прихода, Центра за интерну ревизију и Центра за реструктурирање.</w:t>
      </w:r>
    </w:p>
    <w:p w:rsidR="00B5486A" w:rsidRPr="00DB598C" w:rsidRDefault="00B5486A" w:rsidP="00B5486A">
      <w:pPr>
        <w:pStyle w:val="BodyText"/>
        <w:spacing w:after="0" w:line="240" w:lineRule="auto"/>
        <w:rPr>
          <w:rFonts w:cs="Times New Roman"/>
          <w:noProof/>
          <w:sz w:val="10"/>
          <w:szCs w:val="24"/>
          <w:lang w:val="ru-RU"/>
        </w:rPr>
      </w:pPr>
    </w:p>
    <w:p w:rsidR="00B5486A" w:rsidRDefault="00B5486A" w:rsidP="00B5486A">
      <w:pPr>
        <w:spacing w:after="0" w:line="240" w:lineRule="auto"/>
        <w:jc w:val="both"/>
        <w:rPr>
          <w:rFonts w:cs="Times New Roman"/>
          <w:iCs/>
          <w:noProof/>
          <w:szCs w:val="24"/>
          <w:lang w:val="ru-RU"/>
        </w:rPr>
      </w:pPr>
      <w:r w:rsidRPr="00E01A30">
        <w:rPr>
          <w:rFonts w:cs="Times New Roman"/>
          <w:iCs/>
          <w:noProof/>
          <w:szCs w:val="24"/>
          <w:lang w:val="ru-RU"/>
        </w:rPr>
        <w:t>У саставу кабинета генерално</w:t>
      </w:r>
      <w:r w:rsidR="00BB283D">
        <w:rPr>
          <w:rFonts w:cs="Times New Roman"/>
          <w:iCs/>
          <w:noProof/>
          <w:szCs w:val="24"/>
          <w:lang w:val="ru-RU"/>
        </w:rPr>
        <w:t>г директора налазе се: повереница</w:t>
      </w:r>
      <w:r w:rsidRPr="00E01A30">
        <w:rPr>
          <w:rFonts w:cs="Times New Roman"/>
          <w:iCs/>
          <w:noProof/>
          <w:szCs w:val="24"/>
          <w:lang w:val="ru-RU"/>
        </w:rPr>
        <w:t xml:space="preserve"> за етику, комесар за безбедност, саветник генералног </w:t>
      </w:r>
      <w:r w:rsidRPr="00C36242">
        <w:rPr>
          <w:rFonts w:cs="Times New Roman"/>
          <w:iCs/>
          <w:noProof/>
          <w:szCs w:val="24"/>
          <w:lang w:val="ru-RU"/>
        </w:rPr>
        <w:t>директора, менаџер за експлоатацију, менаџер за изјаву о мрежи, менаџер за систем управљања безбедношћу (СМС), менаџер за инвестиције у возна средства.</w:t>
      </w:r>
      <w:r w:rsidRPr="00E01A30">
        <w:rPr>
          <w:rFonts w:cs="Times New Roman"/>
          <w:iCs/>
          <w:noProof/>
          <w:szCs w:val="24"/>
          <w:lang w:val="ru-RU"/>
        </w:rPr>
        <w:t xml:space="preserve"> </w:t>
      </w:r>
    </w:p>
    <w:p w:rsidR="008145D2" w:rsidRPr="00DB598C" w:rsidRDefault="008145D2" w:rsidP="00B5486A">
      <w:pPr>
        <w:spacing w:after="0" w:line="240" w:lineRule="auto"/>
        <w:jc w:val="both"/>
        <w:rPr>
          <w:rFonts w:cs="Times New Roman"/>
          <w:iCs/>
          <w:noProof/>
          <w:sz w:val="16"/>
          <w:szCs w:val="24"/>
          <w:lang w:val="ru-RU"/>
        </w:rPr>
      </w:pPr>
    </w:p>
    <w:p w:rsidR="00B5486A" w:rsidRPr="00E01A30" w:rsidRDefault="00B5486A" w:rsidP="00427107">
      <w:pPr>
        <w:spacing w:after="60" w:line="240" w:lineRule="auto"/>
        <w:jc w:val="center"/>
        <w:rPr>
          <w:rFonts w:cs="Times New Roman"/>
          <w:b/>
          <w:noProof/>
          <w:szCs w:val="24"/>
          <w:lang w:val="ru-RU"/>
        </w:rPr>
      </w:pPr>
      <w:r w:rsidRPr="00427107">
        <w:rPr>
          <w:rFonts w:cs="Times New Roman"/>
          <w:b/>
          <w:bCs/>
          <w:noProof/>
          <w:szCs w:val="24"/>
          <w:lang w:val="ru-RU"/>
        </w:rPr>
        <w:t>Поверени</w:t>
      </w:r>
      <w:r w:rsidR="00BB283D" w:rsidRPr="00427107">
        <w:rPr>
          <w:rFonts w:cs="Times New Roman"/>
          <w:b/>
          <w:bCs/>
          <w:noProof/>
          <w:szCs w:val="24"/>
          <w:lang w:val="ru-RU"/>
        </w:rPr>
        <w:t>ца</w:t>
      </w:r>
      <w:r w:rsidRPr="00E01A30">
        <w:rPr>
          <w:rFonts w:cs="Times New Roman"/>
          <w:b/>
          <w:noProof/>
          <w:szCs w:val="24"/>
          <w:lang w:val="ru-RU"/>
        </w:rPr>
        <w:t xml:space="preserve"> за етику</w:t>
      </w:r>
    </w:p>
    <w:p w:rsidR="00B5486A" w:rsidRPr="00E01A30" w:rsidRDefault="00B5486A" w:rsidP="00B5486A">
      <w:pPr>
        <w:pStyle w:val="BodyText"/>
        <w:spacing w:after="0" w:line="240" w:lineRule="auto"/>
        <w:rPr>
          <w:rFonts w:cs="Times New Roman"/>
          <w:bCs/>
          <w:noProof/>
          <w:szCs w:val="24"/>
          <w:lang w:val="ru-RU"/>
        </w:rPr>
      </w:pPr>
      <w:r w:rsidRPr="00E01A30">
        <w:rPr>
          <w:rFonts w:cs="Times New Roman"/>
          <w:bCs/>
          <w:noProof/>
          <w:szCs w:val="24"/>
          <w:lang w:val="ru-RU"/>
        </w:rPr>
        <w:t>Поверени</w:t>
      </w:r>
      <w:r w:rsidR="00BB283D">
        <w:rPr>
          <w:rFonts w:cs="Times New Roman"/>
          <w:bCs/>
          <w:noProof/>
          <w:szCs w:val="24"/>
          <w:lang w:val="ru-RU"/>
        </w:rPr>
        <w:t xml:space="preserve">ца </w:t>
      </w:r>
      <w:r w:rsidRPr="00E01A30">
        <w:rPr>
          <w:rFonts w:cs="Times New Roman"/>
          <w:bCs/>
          <w:noProof/>
          <w:szCs w:val="24"/>
          <w:lang w:val="ru-RU"/>
        </w:rPr>
        <w:t>за етику</w:t>
      </w:r>
      <w:r w:rsidRPr="00E01A30">
        <w:rPr>
          <w:rFonts w:cs="Times New Roman"/>
          <w:b/>
          <w:noProof/>
          <w:szCs w:val="24"/>
          <w:lang w:val="ru-RU"/>
        </w:rPr>
        <w:t xml:space="preserve"> </w:t>
      </w:r>
      <w:r w:rsidRPr="00E01A30">
        <w:rPr>
          <w:rFonts w:cs="Times New Roman"/>
          <w:bCs/>
          <w:noProof/>
          <w:szCs w:val="24"/>
          <w:lang w:val="ru-RU"/>
        </w:rPr>
        <w:t>обавља следеће послове:</w:t>
      </w:r>
    </w:p>
    <w:p w:rsidR="00B5486A" w:rsidRPr="00E01A30" w:rsidRDefault="00B5486A" w:rsidP="0070607F">
      <w:pPr>
        <w:pStyle w:val="ListParagraph"/>
        <w:numPr>
          <w:ilvl w:val="0"/>
          <w:numId w:val="2"/>
        </w:numPr>
        <w:spacing w:after="0" w:line="240" w:lineRule="auto"/>
        <w:ind w:left="284" w:hanging="284"/>
        <w:jc w:val="both"/>
        <w:rPr>
          <w:rFonts w:cs="Times New Roman"/>
          <w:b/>
          <w:noProof/>
          <w:szCs w:val="24"/>
          <w:lang w:val="ru-RU"/>
        </w:rPr>
      </w:pPr>
      <w:r w:rsidRPr="00E01A30">
        <w:rPr>
          <w:rFonts w:cs="Times New Roman"/>
          <w:bCs/>
          <w:noProof/>
          <w:szCs w:val="24"/>
          <w:lang w:val="ru-RU"/>
        </w:rPr>
        <w:t xml:space="preserve">израђује Етички кодекс, прати примену Кодекса и на темељу повратних информација </w:t>
      </w:r>
      <w:r w:rsidRPr="00E01A30">
        <w:rPr>
          <w:rFonts w:cs="Times New Roman"/>
          <w:noProof/>
          <w:szCs w:val="24"/>
          <w:lang w:val="ru-RU"/>
        </w:rPr>
        <w:t>предлаже</w:t>
      </w:r>
      <w:r w:rsidRPr="00E01A30">
        <w:rPr>
          <w:rFonts w:cs="Times New Roman"/>
          <w:bCs/>
          <w:noProof/>
          <w:szCs w:val="24"/>
          <w:lang w:val="ru-RU"/>
        </w:rPr>
        <w:t xml:space="preserve"> његове измене и допуне у смислу бољег квалитета спровођења истог; прима представнике запослених у вези са неетичким понашањем и по потреби покреће поступке због повреда радних дужности;</w:t>
      </w:r>
      <w:r w:rsidRPr="00E01A30">
        <w:rPr>
          <w:rFonts w:cs="Times New Roman"/>
          <w:b/>
          <w:noProof/>
          <w:szCs w:val="24"/>
          <w:lang w:val="ru-RU"/>
        </w:rPr>
        <w:t xml:space="preserve"> </w:t>
      </w:r>
      <w:r w:rsidRPr="00E01A30">
        <w:rPr>
          <w:rFonts w:cs="Times New Roman"/>
          <w:bCs/>
          <w:noProof/>
          <w:szCs w:val="24"/>
          <w:lang w:val="ru-RU"/>
        </w:rPr>
        <w:t>уколико постоји сумња да је извршено кривично дело, извештава Одбор директора;</w:t>
      </w:r>
    </w:p>
    <w:p w:rsidR="00B5486A" w:rsidRPr="00E01A30" w:rsidRDefault="00B5486A" w:rsidP="0070607F">
      <w:pPr>
        <w:pStyle w:val="ListParagraph"/>
        <w:numPr>
          <w:ilvl w:val="0"/>
          <w:numId w:val="2"/>
        </w:numPr>
        <w:spacing w:after="0" w:line="240" w:lineRule="auto"/>
        <w:ind w:left="284" w:hanging="284"/>
        <w:jc w:val="both"/>
        <w:rPr>
          <w:rFonts w:cs="Times New Roman"/>
          <w:b/>
          <w:noProof/>
          <w:szCs w:val="24"/>
          <w:lang w:val="ru-RU"/>
        </w:rPr>
      </w:pPr>
      <w:r w:rsidRPr="00E01A30">
        <w:rPr>
          <w:rFonts w:cs="Times New Roman"/>
          <w:bCs/>
          <w:noProof/>
          <w:szCs w:val="24"/>
          <w:lang w:val="ru-RU"/>
        </w:rPr>
        <w:t>припрема годишњи Акциони план за спровођење антикорупцијских мера и израда кварталних извештаја;</w:t>
      </w:r>
      <w:r w:rsidRPr="00E01A30">
        <w:rPr>
          <w:rFonts w:cs="Times New Roman"/>
          <w:b/>
          <w:noProof/>
          <w:szCs w:val="24"/>
          <w:lang w:val="ru-RU"/>
        </w:rPr>
        <w:t xml:space="preserve"> </w:t>
      </w:r>
      <w:r w:rsidRPr="00E01A30">
        <w:rPr>
          <w:rFonts w:cs="Times New Roman"/>
          <w:bCs/>
          <w:noProof/>
          <w:szCs w:val="24"/>
          <w:lang w:val="ru-RU"/>
        </w:rPr>
        <w:t xml:space="preserve">израда правилника о спонзорству и донацијама и праћење </w:t>
      </w:r>
      <w:r w:rsidRPr="00E01A30">
        <w:rPr>
          <w:rFonts w:cs="Times New Roman"/>
          <w:noProof/>
          <w:szCs w:val="24"/>
          <w:lang w:val="ru-RU"/>
        </w:rPr>
        <w:t>његове</w:t>
      </w:r>
      <w:r w:rsidRPr="00E01A30">
        <w:rPr>
          <w:rFonts w:cs="Times New Roman"/>
          <w:bCs/>
          <w:noProof/>
          <w:szCs w:val="24"/>
          <w:lang w:val="ru-RU"/>
        </w:rPr>
        <w:t xml:space="preserve"> реализације;</w:t>
      </w:r>
      <w:r w:rsidRPr="00E01A30">
        <w:rPr>
          <w:rFonts w:cs="Times New Roman"/>
          <w:b/>
          <w:noProof/>
          <w:szCs w:val="24"/>
          <w:lang w:val="ru-RU"/>
        </w:rPr>
        <w:t xml:space="preserve"> </w:t>
      </w:r>
      <w:r w:rsidRPr="00E01A30">
        <w:rPr>
          <w:rFonts w:cs="Times New Roman"/>
          <w:bCs/>
          <w:noProof/>
          <w:szCs w:val="24"/>
          <w:lang w:val="ru-RU"/>
        </w:rPr>
        <w:t>промовисање етичког поступања и организовање едукација запослених на тему етичког понашања и тему сузбијања корупције;</w:t>
      </w:r>
    </w:p>
    <w:p w:rsidR="00B5486A" w:rsidRPr="00E01A30" w:rsidRDefault="00B5486A" w:rsidP="0070607F">
      <w:pPr>
        <w:pStyle w:val="ListParagraph"/>
        <w:numPr>
          <w:ilvl w:val="0"/>
          <w:numId w:val="2"/>
        </w:numPr>
        <w:spacing w:after="0" w:line="240" w:lineRule="auto"/>
        <w:ind w:left="284" w:hanging="284"/>
        <w:jc w:val="both"/>
        <w:rPr>
          <w:rFonts w:cs="Times New Roman"/>
          <w:b/>
          <w:noProof/>
          <w:szCs w:val="24"/>
          <w:lang w:val="ru-RU"/>
        </w:rPr>
      </w:pPr>
      <w:r w:rsidRPr="00E01A30">
        <w:rPr>
          <w:rFonts w:cs="Times New Roman"/>
          <w:noProof/>
          <w:szCs w:val="24"/>
          <w:lang w:val="ru-RU"/>
        </w:rPr>
        <w:t>израђује</w:t>
      </w:r>
      <w:r w:rsidRPr="00E01A30">
        <w:rPr>
          <w:rFonts w:cs="Times New Roman"/>
          <w:bCs/>
          <w:noProof/>
          <w:szCs w:val="24"/>
          <w:lang w:val="ru-RU"/>
        </w:rPr>
        <w:t xml:space="preserve"> годишњи извештај о раду и предлог годишњег плана рада;</w:t>
      </w:r>
    </w:p>
    <w:p w:rsidR="00B5486A" w:rsidRPr="00862364" w:rsidRDefault="00B5486A" w:rsidP="0070607F">
      <w:pPr>
        <w:pStyle w:val="ListParagraph"/>
        <w:numPr>
          <w:ilvl w:val="0"/>
          <w:numId w:val="2"/>
        </w:numPr>
        <w:spacing w:after="0" w:line="240" w:lineRule="auto"/>
        <w:ind w:left="284" w:hanging="284"/>
        <w:jc w:val="both"/>
        <w:rPr>
          <w:rFonts w:cs="Times New Roman"/>
          <w:b/>
          <w:noProof/>
          <w:szCs w:val="24"/>
        </w:rPr>
      </w:pPr>
      <w:r w:rsidRPr="00862364">
        <w:rPr>
          <w:rFonts w:cs="Times New Roman"/>
          <w:bCs/>
          <w:noProof/>
          <w:szCs w:val="24"/>
        </w:rPr>
        <w:t>сарадња са међународним организацијама.</w:t>
      </w:r>
    </w:p>
    <w:p w:rsidR="00B5486A" w:rsidRPr="00E01A30" w:rsidRDefault="00B5486A" w:rsidP="00B5486A">
      <w:pPr>
        <w:pStyle w:val="BodyText"/>
        <w:spacing w:after="0" w:line="240" w:lineRule="auto"/>
        <w:jc w:val="both"/>
        <w:rPr>
          <w:rFonts w:cs="Times New Roman"/>
          <w:bCs/>
          <w:noProof/>
          <w:szCs w:val="24"/>
          <w:lang w:val="ru-RU"/>
        </w:rPr>
      </w:pPr>
      <w:r w:rsidRPr="00E01A30">
        <w:rPr>
          <w:rFonts w:cs="Times New Roman"/>
          <w:bCs/>
          <w:noProof/>
          <w:szCs w:val="24"/>
          <w:lang w:val="ru-RU"/>
        </w:rPr>
        <w:t>Поверени</w:t>
      </w:r>
      <w:r w:rsidR="00BB283D">
        <w:rPr>
          <w:rFonts w:cs="Times New Roman"/>
          <w:bCs/>
          <w:noProof/>
          <w:szCs w:val="24"/>
          <w:lang w:val="ru-RU"/>
        </w:rPr>
        <w:t>ца</w:t>
      </w:r>
      <w:r w:rsidRPr="00E01A30">
        <w:rPr>
          <w:rFonts w:cs="Times New Roman"/>
          <w:bCs/>
          <w:noProof/>
          <w:szCs w:val="24"/>
          <w:lang w:val="ru-RU"/>
        </w:rPr>
        <w:t xml:space="preserve"> за етику је </w:t>
      </w:r>
      <w:r w:rsidRPr="00E01A30">
        <w:rPr>
          <w:rFonts w:cs="Times New Roman"/>
          <w:b/>
          <w:noProof/>
          <w:szCs w:val="24"/>
          <w:lang w:val="ru-RU"/>
        </w:rPr>
        <w:t>Славица Анић</w:t>
      </w:r>
      <w:r w:rsidR="001970C9">
        <w:rPr>
          <w:rFonts w:cs="Times New Roman"/>
          <w:b/>
          <w:noProof/>
          <w:szCs w:val="24"/>
          <w:lang w:val="ru-RU"/>
        </w:rPr>
        <w:t xml:space="preserve"> Јевтић</w:t>
      </w:r>
      <w:r w:rsidR="000C3C9F">
        <w:rPr>
          <w:rFonts w:cs="Times New Roman"/>
          <w:bCs/>
          <w:noProof/>
          <w:szCs w:val="24"/>
          <w:lang w:val="ru-RU"/>
        </w:rPr>
        <w:t>, мастер филолог</w:t>
      </w:r>
      <w:r w:rsidRPr="00E01A30">
        <w:rPr>
          <w:rFonts w:cs="Times New Roman"/>
          <w:bCs/>
          <w:noProof/>
          <w:szCs w:val="24"/>
          <w:lang w:val="ru-RU"/>
        </w:rPr>
        <w:t xml:space="preserve">  </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28" w:history="1">
        <w:r w:rsidRPr="00862364">
          <w:rPr>
            <w:rStyle w:val="Hyperlink"/>
            <w:rFonts w:cs="Times New Roman"/>
            <w:noProof/>
            <w:color w:val="0000FF"/>
            <w:szCs w:val="24"/>
          </w:rPr>
          <w:t>etika</w:t>
        </w:r>
        <w:r w:rsidRPr="00E01A30">
          <w:rPr>
            <w:rStyle w:val="Hyperlink"/>
            <w:rFonts w:cs="Times New Roman"/>
            <w:noProof/>
            <w:color w:val="0000FF"/>
            <w:szCs w:val="24"/>
            <w:lang w:val="ru-RU"/>
          </w:rPr>
          <w:t>@</w:t>
        </w:r>
        <w:r w:rsidRPr="00862364">
          <w:rPr>
            <w:rStyle w:val="Hyperlink"/>
            <w:rFonts w:cs="Times New Roman"/>
            <w:noProof/>
            <w:color w:val="0000FF"/>
            <w:szCs w:val="24"/>
          </w:rPr>
          <w:t>srbvoz</w:t>
        </w:r>
        <w:r w:rsidRPr="00E01A30">
          <w:rPr>
            <w:rStyle w:val="Hyperlink"/>
            <w:rFonts w:cs="Times New Roman"/>
            <w:noProof/>
            <w:color w:val="0000FF"/>
            <w:szCs w:val="24"/>
            <w:lang w:val="ru-RU"/>
          </w:rPr>
          <w:t>.</w:t>
        </w:r>
        <w:r w:rsidRPr="00862364">
          <w:rPr>
            <w:rStyle w:val="Hyperlink"/>
            <w:rFonts w:cs="Times New Roman"/>
            <w:noProof/>
            <w:color w:val="0000FF"/>
            <w:szCs w:val="24"/>
          </w:rPr>
          <w:t>rs</w:t>
        </w:r>
      </w:hyperlink>
      <w:r w:rsidRPr="00E01A30">
        <w:rPr>
          <w:rFonts w:cs="Times New Roman"/>
          <w:noProof/>
          <w:color w:val="0000FF"/>
          <w:szCs w:val="24"/>
          <w:lang w:val="ru-RU"/>
        </w:rPr>
        <w:t xml:space="preserve"> </w:t>
      </w:r>
      <w:r w:rsidRPr="00E01A30">
        <w:rPr>
          <w:rFonts w:cs="Times New Roman"/>
          <w:noProof/>
          <w:szCs w:val="24"/>
          <w:lang w:val="ru-RU"/>
        </w:rPr>
        <w:t xml:space="preserve"> и  </w:t>
      </w:r>
      <w:hyperlink r:id="rId29" w:history="1">
        <w:r w:rsidRPr="00862364">
          <w:rPr>
            <w:rStyle w:val="Hyperlink"/>
            <w:rFonts w:cs="Times New Roman"/>
            <w:noProof/>
            <w:color w:val="0000FF"/>
            <w:szCs w:val="24"/>
          </w:rPr>
          <w:t>slavica</w:t>
        </w:r>
        <w:r w:rsidRPr="00E01A30">
          <w:rPr>
            <w:rStyle w:val="Hyperlink"/>
            <w:rFonts w:cs="Times New Roman"/>
            <w:noProof/>
            <w:color w:val="0000FF"/>
            <w:szCs w:val="24"/>
            <w:lang w:val="ru-RU"/>
          </w:rPr>
          <w:t>.</w:t>
        </w:r>
        <w:r w:rsidRPr="00862364">
          <w:rPr>
            <w:rStyle w:val="Hyperlink"/>
            <w:rFonts w:cs="Times New Roman"/>
            <w:noProof/>
            <w:color w:val="0000FF"/>
            <w:szCs w:val="24"/>
          </w:rPr>
          <w:t>anic</w:t>
        </w:r>
        <w:r w:rsidRPr="00E01A30">
          <w:rPr>
            <w:rStyle w:val="Hyperlink"/>
            <w:rFonts w:cs="Times New Roman"/>
            <w:noProof/>
            <w:color w:val="0000FF"/>
            <w:szCs w:val="24"/>
            <w:lang w:val="ru-RU"/>
          </w:rPr>
          <w:t>@</w:t>
        </w:r>
        <w:r w:rsidRPr="00862364">
          <w:rPr>
            <w:rStyle w:val="Hyperlink"/>
            <w:rFonts w:cs="Times New Roman"/>
            <w:noProof/>
            <w:color w:val="0000FF"/>
            <w:szCs w:val="24"/>
          </w:rPr>
          <w:t>srbrail</w:t>
        </w:r>
        <w:r w:rsidRPr="00E01A30">
          <w:rPr>
            <w:rStyle w:val="Hyperlink"/>
            <w:rFonts w:cs="Times New Roman"/>
            <w:noProof/>
            <w:color w:val="0000FF"/>
            <w:szCs w:val="24"/>
            <w:lang w:val="ru-RU"/>
          </w:rPr>
          <w:t>.</w:t>
        </w:r>
        <w:r w:rsidRPr="00862364">
          <w:rPr>
            <w:rStyle w:val="Hyperlink"/>
            <w:rFonts w:cs="Times New Roman"/>
            <w:noProof/>
            <w:color w:val="0000FF"/>
            <w:szCs w:val="24"/>
          </w:rPr>
          <w:t>rs</w:t>
        </w:r>
      </w:hyperlink>
      <w:r w:rsidRPr="00E01A30">
        <w:rPr>
          <w:rFonts w:cs="Times New Roman"/>
          <w:noProof/>
          <w:szCs w:val="24"/>
          <w:lang w:val="ru-RU"/>
        </w:rPr>
        <w:t xml:space="preserve"> </w:t>
      </w:r>
    </w:p>
    <w:p w:rsidR="00E61759" w:rsidRPr="00DB598C" w:rsidRDefault="00B5486A" w:rsidP="00B5486A">
      <w:pPr>
        <w:pStyle w:val="BodyText"/>
        <w:spacing w:after="0" w:line="240" w:lineRule="auto"/>
        <w:jc w:val="both"/>
        <w:rPr>
          <w:rFonts w:cs="Times New Roman"/>
          <w:b/>
          <w:noProof/>
          <w:sz w:val="14"/>
          <w:szCs w:val="24"/>
          <w:lang w:val="ru-RU"/>
        </w:rPr>
      </w:pPr>
      <w:r w:rsidRPr="00E01A30">
        <w:rPr>
          <w:rFonts w:cs="Times New Roman"/>
          <w:noProof/>
          <w:szCs w:val="24"/>
          <w:lang w:val="ru-RU"/>
        </w:rPr>
        <w:t xml:space="preserve">Тел. </w:t>
      </w:r>
      <w:r w:rsidRPr="00E01A30">
        <w:rPr>
          <w:rStyle w:val="c-8"/>
          <w:rFonts w:cs="Times New Roman"/>
          <w:noProof/>
          <w:szCs w:val="24"/>
          <w:lang w:val="ru-RU"/>
        </w:rPr>
        <w:t xml:space="preserve">+381 </w:t>
      </w:r>
      <w:r w:rsidRPr="00E01A30">
        <w:rPr>
          <w:rFonts w:cs="Times New Roman"/>
          <w:noProof/>
          <w:szCs w:val="24"/>
          <w:lang w:val="ru-RU"/>
        </w:rPr>
        <w:t>64 842 7062</w:t>
      </w:r>
    </w:p>
    <w:p w:rsidR="00B5486A" w:rsidRPr="00E01A30" w:rsidRDefault="00B5486A" w:rsidP="00427107">
      <w:pPr>
        <w:spacing w:after="60" w:line="240" w:lineRule="auto"/>
        <w:jc w:val="center"/>
        <w:rPr>
          <w:rFonts w:cs="Times New Roman"/>
          <w:b/>
          <w:noProof/>
          <w:szCs w:val="24"/>
          <w:lang w:val="ru-RU"/>
        </w:rPr>
      </w:pPr>
      <w:r w:rsidRPr="00427107">
        <w:rPr>
          <w:rFonts w:cs="Times New Roman"/>
          <w:b/>
          <w:bCs/>
          <w:noProof/>
          <w:szCs w:val="24"/>
          <w:lang w:val="ru-RU"/>
        </w:rPr>
        <w:t>Комесар</w:t>
      </w:r>
      <w:r w:rsidRPr="00E01A30">
        <w:rPr>
          <w:rFonts w:cs="Times New Roman"/>
          <w:b/>
          <w:noProof/>
          <w:szCs w:val="24"/>
          <w:lang w:val="ru-RU"/>
        </w:rPr>
        <w:t xml:space="preserve"> за безбедност</w:t>
      </w:r>
    </w:p>
    <w:p w:rsidR="00B5486A" w:rsidRPr="00E01A30" w:rsidRDefault="00B5486A" w:rsidP="00B5486A">
      <w:pPr>
        <w:pStyle w:val="BodyText"/>
        <w:spacing w:after="0" w:line="240" w:lineRule="auto"/>
        <w:jc w:val="both"/>
        <w:rPr>
          <w:rFonts w:cs="Times New Roman"/>
          <w:b/>
          <w:noProof/>
          <w:szCs w:val="24"/>
          <w:lang w:val="ru-RU"/>
        </w:rPr>
      </w:pPr>
      <w:r w:rsidRPr="00E01A30">
        <w:rPr>
          <w:rFonts w:cs="Times New Roman"/>
          <w:bCs/>
          <w:noProof/>
          <w:szCs w:val="24"/>
          <w:lang w:val="ru-RU"/>
        </w:rPr>
        <w:t>Комесар за безбедност</w:t>
      </w:r>
      <w:r w:rsidRPr="00E01A30">
        <w:rPr>
          <w:rFonts w:cs="Times New Roman"/>
          <w:b/>
          <w:noProof/>
          <w:szCs w:val="24"/>
          <w:lang w:val="ru-RU"/>
        </w:rPr>
        <w:t xml:space="preserve"> </w:t>
      </w:r>
      <w:r w:rsidRPr="00E01A30">
        <w:rPr>
          <w:rFonts w:cs="Times New Roman"/>
          <w:bCs/>
          <w:noProof/>
          <w:szCs w:val="24"/>
          <w:lang w:val="ru-RU"/>
        </w:rPr>
        <w:t>обавља следеће послове</w:t>
      </w:r>
      <w:r w:rsidRPr="00E01A30">
        <w:rPr>
          <w:rFonts w:cs="Times New Roman"/>
          <w:b/>
          <w:noProof/>
          <w:szCs w:val="24"/>
          <w:lang w:val="ru-RU"/>
        </w:rPr>
        <w:t>:</w:t>
      </w:r>
    </w:p>
    <w:p w:rsidR="00B5486A" w:rsidRPr="00E01A30" w:rsidRDefault="00B5486A" w:rsidP="0070607F">
      <w:pPr>
        <w:pStyle w:val="ListParagraph"/>
        <w:numPr>
          <w:ilvl w:val="0"/>
          <w:numId w:val="2"/>
        </w:numPr>
        <w:spacing w:after="0" w:line="280" w:lineRule="exact"/>
        <w:ind w:left="284" w:hanging="284"/>
        <w:jc w:val="both"/>
        <w:rPr>
          <w:rFonts w:cs="Times New Roman"/>
          <w:noProof/>
          <w:szCs w:val="24"/>
          <w:lang w:val="ru-RU"/>
        </w:rPr>
      </w:pPr>
      <w:r w:rsidRPr="00E01A30">
        <w:rPr>
          <w:rFonts w:cs="Times New Roman"/>
          <w:noProof/>
          <w:szCs w:val="24"/>
          <w:lang w:val="ru-RU"/>
        </w:rPr>
        <w:t>праћење и анализа свих инцидентних ситуација, ванредних догађаја, оштећења и отуђења имовине које настају у превозу, анализа критичних тачака и пропуста који доводе до угрожавања безбедности у превозу, припрема акционог програма - плана мера за повећање безбедности, сарадња са представницима МУП-а, Царинских органа, Безбедносно - информативном агенцијом, Војно-безбедносном (ВБА) и Војно-обавештајном (ВОА) службом, подношење оперативних дневних и месечних извештаја генералном директору, обављање других послова по налогу генералног директора.</w:t>
      </w:r>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 xml:space="preserve">Комесар за безбедност је </w:t>
      </w:r>
      <w:r w:rsidRPr="00E01A30">
        <w:rPr>
          <w:rFonts w:cs="Times New Roman"/>
          <w:b/>
          <w:bCs/>
          <w:noProof/>
          <w:szCs w:val="24"/>
          <w:lang w:val="ru-RU"/>
        </w:rPr>
        <w:t>Илија Марић</w:t>
      </w:r>
      <w:r w:rsidRPr="00E01A30">
        <w:rPr>
          <w:rFonts w:cs="Times New Roman"/>
          <w:noProof/>
          <w:szCs w:val="24"/>
          <w:lang w:val="ru-RU"/>
        </w:rPr>
        <w:t>, дипл. мен. одбр.</w:t>
      </w:r>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30" w:history="1">
        <w:r w:rsidRPr="00862364">
          <w:rPr>
            <w:rStyle w:val="Hyperlink"/>
            <w:rFonts w:cs="Times New Roman"/>
            <w:noProof/>
            <w:color w:val="0000FF"/>
            <w:szCs w:val="24"/>
          </w:rPr>
          <w:t>ilija</w:t>
        </w:r>
        <w:r w:rsidRPr="00E01A30">
          <w:rPr>
            <w:rStyle w:val="Hyperlink"/>
            <w:rFonts w:cs="Times New Roman"/>
            <w:noProof/>
            <w:color w:val="0000FF"/>
            <w:szCs w:val="24"/>
            <w:lang w:val="ru-RU"/>
          </w:rPr>
          <w:t>.</w:t>
        </w:r>
        <w:r w:rsidRPr="00862364">
          <w:rPr>
            <w:rStyle w:val="Hyperlink"/>
            <w:rFonts w:cs="Times New Roman"/>
            <w:noProof/>
            <w:color w:val="0000FF"/>
            <w:szCs w:val="24"/>
          </w:rPr>
          <w:t>maric</w:t>
        </w:r>
        <w:r w:rsidRPr="00E01A30">
          <w:rPr>
            <w:rStyle w:val="Hyperlink"/>
            <w:rFonts w:cs="Times New Roman"/>
            <w:noProof/>
            <w:color w:val="0000FF"/>
            <w:szCs w:val="24"/>
            <w:lang w:val="ru-RU"/>
          </w:rPr>
          <w:t>@</w:t>
        </w:r>
        <w:r w:rsidRPr="00862364">
          <w:rPr>
            <w:rStyle w:val="Hyperlink"/>
            <w:rFonts w:cs="Times New Roman"/>
            <w:noProof/>
            <w:color w:val="0000FF"/>
            <w:szCs w:val="24"/>
          </w:rPr>
          <w:t>srbrail</w:t>
        </w:r>
        <w:r w:rsidRPr="00E01A30">
          <w:rPr>
            <w:rStyle w:val="Hyperlink"/>
            <w:rFonts w:cs="Times New Roman"/>
            <w:noProof/>
            <w:color w:val="0000FF"/>
            <w:szCs w:val="24"/>
            <w:lang w:val="ru-RU"/>
          </w:rPr>
          <w:t>.</w:t>
        </w:r>
        <w:r w:rsidRPr="00862364">
          <w:rPr>
            <w:rStyle w:val="Hyperlink"/>
            <w:rFonts w:cs="Times New Roman"/>
            <w:noProof/>
            <w:color w:val="0000FF"/>
            <w:szCs w:val="24"/>
          </w:rPr>
          <w:t>rs</w:t>
        </w:r>
      </w:hyperlink>
      <w:r w:rsidRPr="00E01A30">
        <w:rPr>
          <w:rFonts w:cs="Times New Roman"/>
          <w:noProof/>
          <w:szCs w:val="24"/>
          <w:lang w:val="ru-RU"/>
        </w:rPr>
        <w:t xml:space="preserve"> </w:t>
      </w:r>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 xml:space="preserve">Тел: </w:t>
      </w:r>
      <w:r w:rsidRPr="00E01A30">
        <w:rPr>
          <w:rStyle w:val="c-8"/>
          <w:rFonts w:cs="Times New Roman"/>
          <w:noProof/>
          <w:szCs w:val="24"/>
          <w:lang w:val="ru-RU"/>
        </w:rPr>
        <w:t xml:space="preserve">+381 </w:t>
      </w:r>
      <w:r w:rsidRPr="00E01A30">
        <w:rPr>
          <w:rFonts w:cs="Times New Roman"/>
          <w:noProof/>
          <w:szCs w:val="24"/>
          <w:lang w:val="ru-RU"/>
        </w:rPr>
        <w:t>64 845 46 04</w:t>
      </w:r>
    </w:p>
    <w:p w:rsidR="00E61759" w:rsidRPr="00DB598C" w:rsidRDefault="00E61759" w:rsidP="003E4C9C">
      <w:pPr>
        <w:spacing w:after="0" w:line="240" w:lineRule="auto"/>
        <w:rPr>
          <w:rFonts w:cs="Times New Roman"/>
          <w:b/>
          <w:bCs/>
          <w:noProof/>
          <w:sz w:val="16"/>
          <w:szCs w:val="24"/>
          <w:lang w:val="ru-RU"/>
        </w:rPr>
      </w:pPr>
    </w:p>
    <w:p w:rsidR="00B5486A" w:rsidRPr="00E01A30" w:rsidRDefault="00D566B1" w:rsidP="00427107">
      <w:pPr>
        <w:spacing w:after="60" w:line="240" w:lineRule="auto"/>
        <w:jc w:val="center"/>
        <w:rPr>
          <w:rFonts w:cs="Times New Roman"/>
          <w:b/>
          <w:bCs/>
          <w:noProof/>
          <w:szCs w:val="24"/>
          <w:lang w:val="ru-RU"/>
        </w:rPr>
      </w:pPr>
      <w:r w:rsidRPr="00D566B1">
        <w:rPr>
          <w:rFonts w:cs="Times New Roman"/>
          <w:b/>
          <w:bCs/>
          <w:noProof/>
          <w:szCs w:val="24"/>
          <w:lang w:val="ru-RU"/>
        </w:rPr>
        <w:t>Саветник генералног директора за стратегију</w:t>
      </w:r>
    </w:p>
    <w:p w:rsidR="00974EAF" w:rsidRPr="00E01A30" w:rsidRDefault="00974EAF" w:rsidP="002D0FC6">
      <w:pPr>
        <w:spacing w:after="0" w:line="280" w:lineRule="exact"/>
        <w:jc w:val="both"/>
        <w:rPr>
          <w:rFonts w:cs="Times New Roman"/>
          <w:noProof/>
          <w:szCs w:val="24"/>
          <w:lang w:val="ru-RU"/>
        </w:rPr>
      </w:pPr>
      <w:r w:rsidRPr="00E01A30">
        <w:rPr>
          <w:rFonts w:cs="Times New Roman"/>
          <w:noProof/>
          <w:szCs w:val="24"/>
          <w:lang w:val="ru-RU"/>
        </w:rPr>
        <w:t>предлаже активности у циљу унапређења сарадње ресора за економске послове и осталих организационих делова Друштва; пружа савете из области економских послова, у циљу унапређења ефикасности координације и реализације активности усмерених на остваривању циљева Друштва; учествује у анализи изабраног начина, односно стратегије остваривања циљева Друштва; даје савете при изради одговарајућих стратешких докумената из области економских послова; учествује у сарадњи надлежних представника Друштва са државним и међународним институцијама.</w:t>
      </w:r>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 xml:space="preserve">Саветник генералног директора је </w:t>
      </w:r>
      <w:r w:rsidRPr="00E01A30">
        <w:rPr>
          <w:rFonts w:cs="Times New Roman"/>
          <w:b/>
          <w:bCs/>
          <w:noProof/>
          <w:szCs w:val="24"/>
          <w:lang w:val="ru-RU"/>
        </w:rPr>
        <w:t>Бојан Илкић</w:t>
      </w:r>
      <w:r w:rsidRPr="00E01A30">
        <w:rPr>
          <w:rFonts w:cs="Times New Roman"/>
          <w:noProof/>
          <w:szCs w:val="24"/>
          <w:lang w:val="ru-RU"/>
        </w:rPr>
        <w:t>, дипл.</w:t>
      </w:r>
      <w:r w:rsidR="00431E60">
        <w:rPr>
          <w:rFonts w:cs="Times New Roman"/>
          <w:noProof/>
          <w:szCs w:val="24"/>
          <w:lang w:val="ru-RU"/>
        </w:rPr>
        <w:t xml:space="preserve"> </w:t>
      </w:r>
      <w:r w:rsidRPr="00E01A30">
        <w:rPr>
          <w:rFonts w:cs="Times New Roman"/>
          <w:noProof/>
          <w:szCs w:val="24"/>
          <w:lang w:val="ru-RU"/>
        </w:rPr>
        <w:t>ек.</w:t>
      </w:r>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31" w:history="1">
        <w:r w:rsidRPr="00862364">
          <w:rPr>
            <w:rStyle w:val="Hyperlink"/>
            <w:rFonts w:cs="Times New Roman"/>
            <w:noProof/>
            <w:szCs w:val="24"/>
          </w:rPr>
          <w:t>bojan</w:t>
        </w:r>
        <w:r w:rsidRPr="00E01A30">
          <w:rPr>
            <w:rStyle w:val="Hyperlink"/>
            <w:rFonts w:cs="Times New Roman"/>
            <w:noProof/>
            <w:szCs w:val="24"/>
            <w:lang w:val="ru-RU"/>
          </w:rPr>
          <w:t>.</w:t>
        </w:r>
        <w:r w:rsidRPr="00862364">
          <w:rPr>
            <w:rStyle w:val="Hyperlink"/>
            <w:rFonts w:cs="Times New Roman"/>
            <w:noProof/>
            <w:szCs w:val="24"/>
          </w:rPr>
          <w:t>ilkic</w:t>
        </w:r>
        <w:r w:rsidRPr="00E01A30">
          <w:rPr>
            <w:rStyle w:val="Hyperlink"/>
            <w:rFonts w:cs="Times New Roman"/>
            <w:noProof/>
            <w:szCs w:val="24"/>
            <w:lang w:val="ru-RU"/>
          </w:rPr>
          <w:t>@</w:t>
        </w:r>
        <w:r w:rsidRPr="00862364">
          <w:rPr>
            <w:rStyle w:val="Hyperlink"/>
            <w:rFonts w:cs="Times New Roman"/>
            <w:noProof/>
            <w:szCs w:val="24"/>
          </w:rPr>
          <w:t>srbrail</w:t>
        </w:r>
        <w:r w:rsidRPr="00E01A30">
          <w:rPr>
            <w:rStyle w:val="Hyperlink"/>
            <w:rFonts w:cs="Times New Roman"/>
            <w:noProof/>
            <w:szCs w:val="24"/>
            <w:lang w:val="ru-RU"/>
          </w:rPr>
          <w:t>.</w:t>
        </w:r>
        <w:r w:rsidRPr="00862364">
          <w:rPr>
            <w:rStyle w:val="Hyperlink"/>
            <w:rFonts w:cs="Times New Roman"/>
            <w:noProof/>
            <w:szCs w:val="24"/>
          </w:rPr>
          <w:t>rs</w:t>
        </w:r>
      </w:hyperlink>
      <w:r w:rsidRPr="00E01A30">
        <w:rPr>
          <w:rFonts w:cs="Times New Roman"/>
          <w:noProof/>
          <w:szCs w:val="24"/>
          <w:lang w:val="ru-RU"/>
        </w:rPr>
        <w:t xml:space="preserve"> </w:t>
      </w:r>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 xml:space="preserve">Тел.: </w:t>
      </w:r>
      <w:r w:rsidRPr="00E01A30">
        <w:rPr>
          <w:rStyle w:val="c-8"/>
          <w:rFonts w:cs="Times New Roman"/>
          <w:noProof/>
          <w:szCs w:val="24"/>
          <w:lang w:val="ru-RU"/>
        </w:rPr>
        <w:t xml:space="preserve">+381 </w:t>
      </w:r>
      <w:r w:rsidRPr="00E01A30">
        <w:rPr>
          <w:rFonts w:cs="Times New Roman"/>
          <w:noProof/>
          <w:szCs w:val="24"/>
          <w:lang w:val="ru-RU"/>
        </w:rPr>
        <w:t>64 810-6496</w:t>
      </w:r>
    </w:p>
    <w:p w:rsidR="009A1DC1" w:rsidRPr="009A1DC1" w:rsidRDefault="001A3A43" w:rsidP="00427107">
      <w:pPr>
        <w:spacing w:after="60" w:line="240" w:lineRule="auto"/>
        <w:jc w:val="center"/>
        <w:rPr>
          <w:rFonts w:cs="Times New Roman"/>
          <w:b/>
          <w:bCs/>
          <w:noProof/>
          <w:szCs w:val="24"/>
          <w:lang w:val="ru-RU"/>
        </w:rPr>
      </w:pPr>
      <w:r w:rsidRPr="001A3A43">
        <w:rPr>
          <w:b/>
          <w:szCs w:val="24"/>
          <w:lang w:val="ru-RU"/>
        </w:rPr>
        <w:lastRenderedPageBreak/>
        <w:t xml:space="preserve">Руководилац </w:t>
      </w:r>
      <w:r w:rsidRPr="00427107">
        <w:rPr>
          <w:rFonts w:cs="Times New Roman"/>
          <w:b/>
          <w:bCs/>
          <w:noProof/>
          <w:szCs w:val="24"/>
          <w:lang w:val="ru-RU"/>
        </w:rPr>
        <w:t>пројекта</w:t>
      </w:r>
      <w:r w:rsidRPr="001A3A43">
        <w:rPr>
          <w:b/>
          <w:szCs w:val="24"/>
          <w:lang w:val="ru-RU"/>
        </w:rPr>
        <w:t xml:space="preserve"> за ИС и ЕРП</w:t>
      </w:r>
    </w:p>
    <w:p w:rsidR="00E242B7" w:rsidRPr="001A3A43" w:rsidRDefault="001A3A43" w:rsidP="002D0FC6">
      <w:pPr>
        <w:spacing w:after="0" w:line="280" w:lineRule="exact"/>
        <w:jc w:val="both"/>
        <w:rPr>
          <w:rFonts w:cs="Times New Roman"/>
          <w:noProof/>
          <w:szCs w:val="24"/>
          <w:lang w:val="ru-RU"/>
        </w:rPr>
      </w:pPr>
      <w:r w:rsidRPr="001A3A43">
        <w:rPr>
          <w:szCs w:val="24"/>
          <w:lang w:val="ru-RU"/>
        </w:rPr>
        <w:t>координира активности у циљу унапређења сарадње између Сектора за ИКТ и осталих организационих делова Друштва;</w:t>
      </w:r>
      <w:r w:rsidR="0072640A">
        <w:rPr>
          <w:szCs w:val="24"/>
          <w:lang w:val="ru-RU"/>
        </w:rPr>
        <w:t xml:space="preserve"> </w:t>
      </w:r>
      <w:r w:rsidRPr="001A3A43">
        <w:rPr>
          <w:szCs w:val="24"/>
          <w:lang w:val="ru-RU"/>
        </w:rPr>
        <w:t>организује релизацију  пројекта из области ИКТ;</w:t>
      </w:r>
      <w:r w:rsidR="0072640A">
        <w:rPr>
          <w:szCs w:val="24"/>
          <w:lang w:val="ru-RU"/>
        </w:rPr>
        <w:t xml:space="preserve"> </w:t>
      </w:r>
      <w:r w:rsidRPr="001A3A43">
        <w:rPr>
          <w:szCs w:val="24"/>
          <w:lang w:val="ru-RU"/>
        </w:rPr>
        <w:t>координира активности на увођењу савременог пословно-информационог система (ЕРП), који ће пратити све аспекте пословања друштва;</w:t>
      </w:r>
      <w:r w:rsidR="0072640A">
        <w:rPr>
          <w:szCs w:val="24"/>
          <w:lang w:val="ru-RU"/>
        </w:rPr>
        <w:t xml:space="preserve"> </w:t>
      </w:r>
      <w:r w:rsidRPr="001A3A43">
        <w:rPr>
          <w:szCs w:val="24"/>
          <w:lang w:val="ru-RU"/>
        </w:rPr>
        <w:t>предлаже активности у циљу информатичке модернизације пословања</w:t>
      </w:r>
      <w:r w:rsidR="009A1DC1">
        <w:rPr>
          <w:rFonts w:cs="Times New Roman"/>
          <w:noProof/>
          <w:szCs w:val="24"/>
          <w:lang w:val="ru-RU"/>
        </w:rPr>
        <w:t>.</w:t>
      </w:r>
    </w:p>
    <w:p w:rsidR="001A3A43" w:rsidRPr="00F666DD" w:rsidRDefault="001A3A43" w:rsidP="001A3A43">
      <w:pPr>
        <w:pStyle w:val="BodyText"/>
        <w:spacing w:after="0" w:line="240" w:lineRule="auto"/>
        <w:rPr>
          <w:rFonts w:cs="Times New Roman"/>
          <w:bCs/>
          <w:noProof/>
          <w:szCs w:val="24"/>
          <w:lang w:val="ru-RU"/>
        </w:rPr>
      </w:pPr>
      <w:r w:rsidRPr="00F666DD">
        <w:rPr>
          <w:szCs w:val="24"/>
          <w:lang w:val="ru-RU"/>
        </w:rPr>
        <w:t>Руководилац пројекта за ИС и ЕРП</w:t>
      </w:r>
      <w:r w:rsidRPr="00F666DD">
        <w:rPr>
          <w:rFonts w:cs="Times New Roman"/>
          <w:bCs/>
          <w:noProof/>
          <w:szCs w:val="24"/>
          <w:lang w:val="ru-RU"/>
        </w:rPr>
        <w:t xml:space="preserve"> је </w:t>
      </w:r>
      <w:r w:rsidRPr="00F666DD">
        <w:rPr>
          <w:rFonts w:cs="Times New Roman"/>
          <w:b/>
          <w:bCs/>
          <w:noProof/>
          <w:szCs w:val="24"/>
          <w:lang w:val="ru-RU"/>
        </w:rPr>
        <w:t>Зоран Стевановић</w:t>
      </w:r>
      <w:r w:rsidRPr="00F666DD">
        <w:rPr>
          <w:rFonts w:cs="Times New Roman"/>
          <w:bCs/>
          <w:noProof/>
          <w:szCs w:val="24"/>
          <w:lang w:val="ru-RU"/>
        </w:rPr>
        <w:t>,</w:t>
      </w:r>
      <w:r w:rsidR="0072640A" w:rsidRPr="00F666DD">
        <w:rPr>
          <w:rFonts w:cs="Times New Roman"/>
          <w:bCs/>
          <w:noProof/>
          <w:szCs w:val="24"/>
          <w:lang w:val="ru-RU"/>
        </w:rPr>
        <w:t xml:space="preserve">  дипл.</w:t>
      </w:r>
      <w:r w:rsidR="00431E60">
        <w:rPr>
          <w:rFonts w:cs="Times New Roman"/>
          <w:bCs/>
          <w:noProof/>
          <w:szCs w:val="24"/>
          <w:lang w:val="ru-RU"/>
        </w:rPr>
        <w:t xml:space="preserve"> </w:t>
      </w:r>
      <w:r w:rsidR="0072640A" w:rsidRPr="00F666DD">
        <w:rPr>
          <w:rFonts w:cs="Times New Roman"/>
          <w:bCs/>
          <w:noProof/>
          <w:szCs w:val="24"/>
          <w:lang w:val="ru-RU"/>
        </w:rPr>
        <w:t>инж.</w:t>
      </w:r>
      <w:r w:rsidR="00431E60">
        <w:rPr>
          <w:rFonts w:cs="Times New Roman"/>
          <w:bCs/>
          <w:noProof/>
          <w:szCs w:val="24"/>
          <w:lang w:val="ru-RU"/>
        </w:rPr>
        <w:t xml:space="preserve"> </w:t>
      </w:r>
      <w:r w:rsidR="0072640A" w:rsidRPr="00F666DD">
        <w:rPr>
          <w:rFonts w:cs="Times New Roman"/>
          <w:bCs/>
          <w:noProof/>
          <w:szCs w:val="24"/>
          <w:lang w:val="ru-RU"/>
        </w:rPr>
        <w:t>саоб.</w:t>
      </w:r>
      <w:r w:rsidRPr="00F666DD">
        <w:rPr>
          <w:rFonts w:cs="Times New Roman"/>
          <w:bCs/>
          <w:noProof/>
          <w:szCs w:val="24"/>
          <w:lang w:val="ru-RU"/>
        </w:rPr>
        <w:t xml:space="preserve"> </w:t>
      </w:r>
    </w:p>
    <w:p w:rsidR="001A3A43" w:rsidRPr="00E01A30" w:rsidRDefault="001A3A43" w:rsidP="001A3A43">
      <w:pPr>
        <w:pStyle w:val="BodyText"/>
        <w:spacing w:after="0" w:line="240" w:lineRule="auto"/>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32" w:history="1">
        <w:r w:rsidRPr="00862364">
          <w:rPr>
            <w:rStyle w:val="Hyperlink"/>
            <w:rFonts w:cs="Times New Roman"/>
            <w:noProof/>
            <w:color w:val="0000FF"/>
            <w:szCs w:val="24"/>
          </w:rPr>
          <w:t>zoran</w:t>
        </w:r>
        <w:r w:rsidRPr="00E01A30">
          <w:rPr>
            <w:rStyle w:val="Hyperlink"/>
            <w:rFonts w:cs="Times New Roman"/>
            <w:noProof/>
            <w:color w:val="0000FF"/>
            <w:szCs w:val="24"/>
            <w:lang w:val="ru-RU"/>
          </w:rPr>
          <w:t>.</w:t>
        </w:r>
        <w:r w:rsidRPr="00862364">
          <w:rPr>
            <w:rStyle w:val="Hyperlink"/>
            <w:rFonts w:cs="Times New Roman"/>
            <w:noProof/>
            <w:color w:val="0000FF"/>
            <w:szCs w:val="24"/>
          </w:rPr>
          <w:t>stevanovic</w:t>
        </w:r>
        <w:r w:rsidRPr="00E01A30">
          <w:rPr>
            <w:rStyle w:val="Hyperlink"/>
            <w:rFonts w:cs="Times New Roman"/>
            <w:noProof/>
            <w:color w:val="0000FF"/>
            <w:szCs w:val="24"/>
            <w:lang w:val="ru-RU"/>
          </w:rPr>
          <w:t>@</w:t>
        </w:r>
        <w:r w:rsidRPr="00862364">
          <w:rPr>
            <w:rStyle w:val="Hyperlink"/>
            <w:rFonts w:cs="Times New Roman"/>
            <w:noProof/>
            <w:color w:val="0000FF"/>
            <w:szCs w:val="24"/>
          </w:rPr>
          <w:t>srbrail</w:t>
        </w:r>
        <w:r w:rsidRPr="00E01A30">
          <w:rPr>
            <w:rStyle w:val="Hyperlink"/>
            <w:rFonts w:cs="Times New Roman"/>
            <w:noProof/>
            <w:color w:val="0000FF"/>
            <w:szCs w:val="24"/>
            <w:lang w:val="ru-RU"/>
          </w:rPr>
          <w:t>.</w:t>
        </w:r>
        <w:r w:rsidRPr="00862364">
          <w:rPr>
            <w:rStyle w:val="Hyperlink"/>
            <w:rFonts w:cs="Times New Roman"/>
            <w:noProof/>
            <w:color w:val="0000FF"/>
            <w:szCs w:val="24"/>
          </w:rPr>
          <w:t>rs</w:t>
        </w:r>
      </w:hyperlink>
      <w:r w:rsidRPr="00E01A30">
        <w:rPr>
          <w:rFonts w:cs="Times New Roman"/>
          <w:noProof/>
          <w:szCs w:val="24"/>
          <w:lang w:val="ru-RU"/>
        </w:rPr>
        <w:t xml:space="preserve"> </w:t>
      </w:r>
    </w:p>
    <w:p w:rsidR="001A3A43" w:rsidRPr="00E01A30" w:rsidRDefault="001A3A43" w:rsidP="001A3A43">
      <w:pPr>
        <w:pStyle w:val="BodyText"/>
        <w:spacing w:after="0" w:line="240" w:lineRule="auto"/>
        <w:rPr>
          <w:rFonts w:cs="Times New Roman"/>
          <w:noProof/>
          <w:szCs w:val="24"/>
          <w:lang w:val="ru-RU"/>
        </w:rPr>
      </w:pPr>
      <w:r w:rsidRPr="00E01A30">
        <w:rPr>
          <w:rFonts w:cs="Times New Roman"/>
          <w:noProof/>
          <w:szCs w:val="24"/>
          <w:lang w:val="ru-RU"/>
        </w:rPr>
        <w:t xml:space="preserve">Тел.: </w:t>
      </w:r>
      <w:r w:rsidRPr="00E01A30">
        <w:rPr>
          <w:rStyle w:val="c-8"/>
          <w:rFonts w:cs="Times New Roman"/>
          <w:noProof/>
          <w:szCs w:val="24"/>
          <w:lang w:val="ru-RU"/>
        </w:rPr>
        <w:t xml:space="preserve">+381  </w:t>
      </w:r>
      <w:r w:rsidRPr="00E01A30">
        <w:rPr>
          <w:rFonts w:cs="Times New Roman"/>
          <w:noProof/>
          <w:szCs w:val="24"/>
          <w:lang w:val="ru-RU"/>
        </w:rPr>
        <w:t>11 36 21 128</w:t>
      </w:r>
    </w:p>
    <w:p w:rsidR="00B5486A" w:rsidRPr="0087135E" w:rsidRDefault="00B5486A" w:rsidP="00B5486A">
      <w:pPr>
        <w:spacing w:after="0" w:line="240" w:lineRule="auto"/>
        <w:jc w:val="both"/>
        <w:rPr>
          <w:rFonts w:cs="Times New Roman"/>
          <w:noProof/>
          <w:szCs w:val="24"/>
          <w:lang w:val="ru-RU"/>
        </w:rPr>
      </w:pPr>
    </w:p>
    <w:p w:rsidR="003E4C9C" w:rsidRPr="00CB67CC" w:rsidRDefault="00E52916" w:rsidP="00427107">
      <w:pPr>
        <w:spacing w:after="60" w:line="240" w:lineRule="auto"/>
        <w:jc w:val="center"/>
        <w:rPr>
          <w:rFonts w:cs="Times New Roman"/>
          <w:b/>
          <w:bCs/>
          <w:noProof/>
          <w:sz w:val="18"/>
          <w:szCs w:val="24"/>
          <w:lang w:val="ru-RU"/>
        </w:rPr>
      </w:pPr>
      <w:r w:rsidRPr="00E52916">
        <w:rPr>
          <w:rFonts w:cs="Times New Roman"/>
          <w:b/>
          <w:bCs/>
          <w:noProof/>
          <w:szCs w:val="24"/>
          <w:lang w:val="ru-RU"/>
        </w:rPr>
        <w:t xml:space="preserve">Руководилац пројекта за систем управљања безбедношћу </w:t>
      </w:r>
      <w:r w:rsidR="00B5486A" w:rsidRPr="00E01A30">
        <w:rPr>
          <w:rFonts w:cs="Times New Roman"/>
          <w:b/>
          <w:bCs/>
          <w:noProof/>
          <w:szCs w:val="24"/>
          <w:lang w:val="ru-RU"/>
        </w:rPr>
        <w:t>(СМС)</w:t>
      </w:r>
      <w:r w:rsidRPr="00CB67CC">
        <w:rPr>
          <w:rFonts w:cs="Times New Roman"/>
          <w:b/>
          <w:bCs/>
          <w:noProof/>
          <w:sz w:val="18"/>
          <w:szCs w:val="24"/>
          <w:lang w:val="ru-RU"/>
        </w:rPr>
        <w:tab/>
      </w:r>
    </w:p>
    <w:p w:rsidR="00B5486A" w:rsidRPr="00E01A30" w:rsidRDefault="008145D2" w:rsidP="00B5486A">
      <w:pPr>
        <w:spacing w:after="0" w:line="240" w:lineRule="auto"/>
        <w:jc w:val="both"/>
        <w:rPr>
          <w:rFonts w:cs="Times New Roman"/>
          <w:noProof/>
          <w:szCs w:val="24"/>
          <w:lang w:val="ru-RU"/>
        </w:rPr>
      </w:pPr>
      <w:r w:rsidRPr="008145D2">
        <w:rPr>
          <w:rFonts w:cs="Times New Roman"/>
          <w:noProof/>
          <w:szCs w:val="24"/>
          <w:lang w:val="ru-RU"/>
        </w:rPr>
        <w:t>ангажовање на обезбеђењу спровођења политике безбедности и поштовању и примени одредаба пословника система за управљање безбедношћу у дефинисаном подручју одговорности; дистрибуција потребне документације свим одговорним структурама у Србија возу, као и појашњавање процедуре ради примене, реализације и даље имплементације система за управљање безбедношћу (СМС); одговорност за надзор, измене и допуне пословника СМС; у сарадњи са сектором за правне послове израђује регистар прописа који у складу са актуелном правном регулативом, обухвата међународне уговоре и конвенције, законска и подзаконска акта који регулишу безбедност железничког саобраћаја као и оне из области рада, заштите на раду, заштите животне средине, заштите од пожара, као и безбедност у ванредним ситуацијама; дефинише процес праћења система управљања безбедношћу србија воза у складу са правилником о заједничкој безбедоносној методи за праћење ефикасности управљања безбедношћу у току експлоатације и одржавања железничког система; сарађује са менаџерима за СМС инфраструктуре железнице Србије а</w:t>
      </w:r>
      <w:r>
        <w:rPr>
          <w:rFonts w:cs="Times New Roman"/>
          <w:noProof/>
          <w:szCs w:val="24"/>
          <w:lang w:val="ru-RU"/>
        </w:rPr>
        <w:t>.</w:t>
      </w:r>
      <w:r w:rsidRPr="008145D2">
        <w:rPr>
          <w:rFonts w:cs="Times New Roman"/>
          <w:noProof/>
          <w:szCs w:val="24"/>
          <w:lang w:val="ru-RU"/>
        </w:rPr>
        <w:t>д</w:t>
      </w:r>
      <w:r>
        <w:rPr>
          <w:rFonts w:cs="Times New Roman"/>
          <w:noProof/>
          <w:szCs w:val="24"/>
          <w:lang w:val="ru-RU"/>
        </w:rPr>
        <w:t>.</w:t>
      </w:r>
      <w:r w:rsidRPr="008145D2">
        <w:rPr>
          <w:rFonts w:cs="Times New Roman"/>
          <w:noProof/>
          <w:szCs w:val="24"/>
          <w:lang w:val="ru-RU"/>
        </w:rPr>
        <w:t>, Србија каргом а</w:t>
      </w:r>
      <w:r>
        <w:rPr>
          <w:rFonts w:cs="Times New Roman"/>
          <w:noProof/>
          <w:szCs w:val="24"/>
          <w:lang w:val="ru-RU"/>
        </w:rPr>
        <w:t>.</w:t>
      </w:r>
      <w:r w:rsidRPr="008145D2">
        <w:rPr>
          <w:rFonts w:cs="Times New Roman"/>
          <w:noProof/>
          <w:szCs w:val="24"/>
          <w:lang w:val="ru-RU"/>
        </w:rPr>
        <w:t>д</w:t>
      </w:r>
      <w:r>
        <w:rPr>
          <w:rFonts w:cs="Times New Roman"/>
          <w:noProof/>
          <w:szCs w:val="24"/>
          <w:lang w:val="ru-RU"/>
        </w:rPr>
        <w:t>.</w:t>
      </w:r>
      <w:r w:rsidRPr="008145D2">
        <w:rPr>
          <w:rFonts w:cs="Times New Roman"/>
          <w:noProof/>
          <w:szCs w:val="24"/>
          <w:lang w:val="ru-RU"/>
        </w:rPr>
        <w:t xml:space="preserve">, као и са Дирекцијом за железнице и ресорним Министарством по питању координације и имплементације </w:t>
      </w:r>
      <w:r w:rsidR="00B5486A" w:rsidRPr="00E01A30">
        <w:rPr>
          <w:rFonts w:cs="Times New Roman"/>
          <w:noProof/>
          <w:szCs w:val="24"/>
          <w:lang w:val="ru-RU"/>
        </w:rPr>
        <w:t>СМС.</w:t>
      </w:r>
    </w:p>
    <w:p w:rsidR="00B5486A" w:rsidRPr="00F666DD" w:rsidRDefault="00E52916" w:rsidP="00B5486A">
      <w:pPr>
        <w:pStyle w:val="BodyText"/>
        <w:spacing w:after="0" w:line="240" w:lineRule="auto"/>
        <w:jc w:val="both"/>
        <w:rPr>
          <w:rFonts w:cs="Times New Roman"/>
          <w:noProof/>
          <w:szCs w:val="24"/>
          <w:lang w:val="ru-RU"/>
        </w:rPr>
      </w:pPr>
      <w:r w:rsidRPr="00F666DD">
        <w:rPr>
          <w:rFonts w:cs="Times New Roman"/>
          <w:bCs/>
          <w:noProof/>
          <w:szCs w:val="24"/>
          <w:lang w:val="ru-RU"/>
        </w:rPr>
        <w:t xml:space="preserve">Руководилац пројекта за систем управљања безбедношћу </w:t>
      </w:r>
      <w:r w:rsidR="00B5486A" w:rsidRPr="00F666DD">
        <w:rPr>
          <w:rFonts w:cs="Times New Roman"/>
          <w:noProof/>
          <w:szCs w:val="24"/>
          <w:lang w:val="ru-RU"/>
        </w:rPr>
        <w:t xml:space="preserve">(СМС) је </w:t>
      </w:r>
      <w:r w:rsidR="00B5486A" w:rsidRPr="00F666DD">
        <w:rPr>
          <w:rFonts w:cs="Times New Roman"/>
          <w:b/>
          <w:bCs/>
          <w:noProof/>
          <w:szCs w:val="24"/>
          <w:lang w:val="ru-RU"/>
        </w:rPr>
        <w:t>Димитрије Милутиновић</w:t>
      </w:r>
      <w:r w:rsidR="00B5486A" w:rsidRPr="00F666DD">
        <w:rPr>
          <w:rFonts w:cs="Times New Roman"/>
          <w:noProof/>
          <w:szCs w:val="24"/>
          <w:lang w:val="ru-RU"/>
        </w:rPr>
        <w:t>, дипл.</w:t>
      </w:r>
      <w:r w:rsidR="00431E60">
        <w:rPr>
          <w:rFonts w:cs="Times New Roman"/>
          <w:noProof/>
          <w:szCs w:val="24"/>
          <w:lang w:val="ru-RU"/>
        </w:rPr>
        <w:t xml:space="preserve"> </w:t>
      </w:r>
      <w:r w:rsidR="00B5486A" w:rsidRPr="00F666DD">
        <w:rPr>
          <w:rFonts w:cs="Times New Roman"/>
          <w:noProof/>
          <w:szCs w:val="24"/>
          <w:lang w:val="ru-RU"/>
        </w:rPr>
        <w:t>инж.</w:t>
      </w:r>
      <w:r w:rsidR="00431E60">
        <w:rPr>
          <w:rFonts w:cs="Times New Roman"/>
          <w:noProof/>
          <w:szCs w:val="24"/>
          <w:lang w:val="ru-RU"/>
        </w:rPr>
        <w:t xml:space="preserve"> </w:t>
      </w:r>
      <w:r w:rsidR="00B5486A" w:rsidRPr="00F666DD">
        <w:rPr>
          <w:rFonts w:cs="Times New Roman"/>
          <w:noProof/>
          <w:szCs w:val="24"/>
          <w:lang w:val="ru-RU"/>
        </w:rPr>
        <w:t>саоб.</w:t>
      </w:r>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33" w:history="1">
        <w:r w:rsidRPr="00862364">
          <w:rPr>
            <w:rStyle w:val="Hyperlink"/>
            <w:rFonts w:cs="Times New Roman"/>
            <w:noProof/>
            <w:szCs w:val="24"/>
          </w:rPr>
          <w:t>dimitrije</w:t>
        </w:r>
        <w:r w:rsidRPr="00E01A30">
          <w:rPr>
            <w:rStyle w:val="Hyperlink"/>
            <w:rFonts w:cs="Times New Roman"/>
            <w:noProof/>
            <w:szCs w:val="24"/>
            <w:lang w:val="ru-RU"/>
          </w:rPr>
          <w:t>.</w:t>
        </w:r>
        <w:r w:rsidRPr="00862364">
          <w:rPr>
            <w:rStyle w:val="Hyperlink"/>
            <w:rFonts w:cs="Times New Roman"/>
            <w:noProof/>
            <w:szCs w:val="24"/>
          </w:rPr>
          <w:t>milutinovic</w:t>
        </w:r>
        <w:r w:rsidRPr="00E01A30">
          <w:rPr>
            <w:rStyle w:val="Hyperlink"/>
            <w:rFonts w:cs="Times New Roman"/>
            <w:noProof/>
            <w:szCs w:val="24"/>
            <w:lang w:val="ru-RU"/>
          </w:rPr>
          <w:t>@</w:t>
        </w:r>
        <w:r w:rsidRPr="00862364">
          <w:rPr>
            <w:rStyle w:val="Hyperlink"/>
            <w:rFonts w:cs="Times New Roman"/>
            <w:noProof/>
            <w:szCs w:val="24"/>
          </w:rPr>
          <w:t>srbrail</w:t>
        </w:r>
        <w:r w:rsidRPr="00E01A30">
          <w:rPr>
            <w:rStyle w:val="Hyperlink"/>
            <w:rFonts w:cs="Times New Roman"/>
            <w:noProof/>
            <w:szCs w:val="24"/>
            <w:lang w:val="ru-RU"/>
          </w:rPr>
          <w:t>.</w:t>
        </w:r>
        <w:r w:rsidRPr="00862364">
          <w:rPr>
            <w:rStyle w:val="Hyperlink"/>
            <w:rFonts w:cs="Times New Roman"/>
            <w:noProof/>
            <w:szCs w:val="24"/>
          </w:rPr>
          <w:t>rs</w:t>
        </w:r>
      </w:hyperlink>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 xml:space="preserve">Тел.: </w:t>
      </w:r>
      <w:r w:rsidRPr="00E01A30">
        <w:rPr>
          <w:rStyle w:val="c-8"/>
          <w:rFonts w:cs="Times New Roman"/>
          <w:noProof/>
          <w:szCs w:val="24"/>
          <w:lang w:val="ru-RU"/>
        </w:rPr>
        <w:t xml:space="preserve">+381 </w:t>
      </w:r>
      <w:r w:rsidRPr="00E01A30">
        <w:rPr>
          <w:rFonts w:cs="Times New Roman"/>
          <w:noProof/>
          <w:szCs w:val="24"/>
          <w:lang w:val="ru-RU"/>
        </w:rPr>
        <w:t>64 810 6805</w:t>
      </w:r>
    </w:p>
    <w:p w:rsidR="00B5486A" w:rsidRPr="00E01A30" w:rsidRDefault="00B5486A" w:rsidP="00B5486A">
      <w:pPr>
        <w:spacing w:after="0" w:line="240" w:lineRule="auto"/>
        <w:jc w:val="both"/>
        <w:rPr>
          <w:rFonts w:cs="Times New Roman"/>
          <w:noProof/>
          <w:szCs w:val="24"/>
          <w:lang w:val="ru-RU"/>
        </w:rPr>
      </w:pPr>
    </w:p>
    <w:p w:rsidR="00B5486A" w:rsidRPr="00E01A30" w:rsidRDefault="00B5486A" w:rsidP="00427107">
      <w:pPr>
        <w:spacing w:after="60" w:line="240" w:lineRule="auto"/>
        <w:jc w:val="center"/>
        <w:rPr>
          <w:rFonts w:cs="Times New Roman"/>
          <w:noProof/>
          <w:szCs w:val="24"/>
          <w:lang w:val="ru-RU"/>
        </w:rPr>
      </w:pPr>
      <w:r w:rsidRPr="00E01A30">
        <w:rPr>
          <w:rFonts w:cs="Times New Roman"/>
          <w:b/>
          <w:noProof/>
          <w:szCs w:val="24"/>
          <w:lang w:val="ru-RU"/>
        </w:rPr>
        <w:t xml:space="preserve">Центар за </w:t>
      </w:r>
      <w:r w:rsidRPr="00427107">
        <w:rPr>
          <w:rFonts w:cs="Times New Roman"/>
          <w:b/>
          <w:bCs/>
          <w:noProof/>
          <w:szCs w:val="24"/>
          <w:lang w:val="ru-RU"/>
        </w:rPr>
        <w:t>унутрашњу</w:t>
      </w:r>
      <w:r w:rsidRPr="00E01A30">
        <w:rPr>
          <w:rFonts w:cs="Times New Roman"/>
          <w:b/>
          <w:noProof/>
          <w:szCs w:val="24"/>
          <w:lang w:val="ru-RU"/>
        </w:rPr>
        <w:t xml:space="preserve"> контролу</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Центар з</w:t>
      </w:r>
      <w:r w:rsidRPr="00862364">
        <w:rPr>
          <w:rFonts w:cs="Times New Roman"/>
          <w:noProof/>
          <w:szCs w:val="24"/>
        </w:rPr>
        <w:t>a</w:t>
      </w:r>
      <w:r w:rsidRPr="00E01A30">
        <w:rPr>
          <w:rFonts w:cs="Times New Roman"/>
          <w:noProof/>
          <w:szCs w:val="24"/>
          <w:lang w:val="ru-RU"/>
        </w:rPr>
        <w:t xml:space="preserve"> унутр</w:t>
      </w:r>
      <w:r w:rsidRPr="00862364">
        <w:rPr>
          <w:rFonts w:cs="Times New Roman"/>
          <w:noProof/>
          <w:szCs w:val="24"/>
        </w:rPr>
        <w:t>a</w:t>
      </w:r>
      <w:r w:rsidRPr="00E01A30">
        <w:rPr>
          <w:rFonts w:cs="Times New Roman"/>
          <w:noProof/>
          <w:szCs w:val="24"/>
          <w:lang w:val="ru-RU"/>
        </w:rPr>
        <w:t>шњу к</w:t>
      </w:r>
      <w:r w:rsidRPr="00862364">
        <w:rPr>
          <w:rFonts w:cs="Times New Roman"/>
          <w:noProof/>
          <w:szCs w:val="24"/>
        </w:rPr>
        <w:t>o</w:t>
      </w:r>
      <w:r w:rsidRPr="00E01A30">
        <w:rPr>
          <w:rFonts w:cs="Times New Roman"/>
          <w:noProof/>
          <w:szCs w:val="24"/>
          <w:lang w:val="ru-RU"/>
        </w:rPr>
        <w:t>нтр</w:t>
      </w:r>
      <w:r w:rsidRPr="00862364">
        <w:rPr>
          <w:rFonts w:cs="Times New Roman"/>
          <w:noProof/>
          <w:szCs w:val="24"/>
        </w:rPr>
        <w:t>o</w:t>
      </w:r>
      <w:r w:rsidRPr="00E01A30">
        <w:rPr>
          <w:rFonts w:cs="Times New Roman"/>
          <w:noProof/>
          <w:szCs w:val="24"/>
          <w:lang w:val="ru-RU"/>
        </w:rPr>
        <w:t>лу изврш</w:t>
      </w:r>
      <w:r w:rsidRPr="00862364">
        <w:rPr>
          <w:rFonts w:cs="Times New Roman"/>
          <w:noProof/>
          <w:szCs w:val="24"/>
        </w:rPr>
        <w:t>a</w:t>
      </w:r>
      <w:r w:rsidRPr="00E01A30">
        <w:rPr>
          <w:rFonts w:cs="Times New Roman"/>
          <w:noProof/>
          <w:szCs w:val="24"/>
          <w:lang w:val="ru-RU"/>
        </w:rPr>
        <w:t>в</w:t>
      </w:r>
      <w:r w:rsidRPr="00862364">
        <w:rPr>
          <w:rFonts w:cs="Times New Roman"/>
          <w:noProof/>
          <w:szCs w:val="24"/>
        </w:rPr>
        <w:t>a</w:t>
      </w:r>
      <w:r w:rsidRPr="00E01A30">
        <w:rPr>
          <w:rFonts w:cs="Times New Roman"/>
          <w:noProof/>
          <w:szCs w:val="24"/>
          <w:lang w:val="ru-RU"/>
        </w:rPr>
        <w:t xml:space="preserve"> св</w:t>
      </w:r>
      <w:r w:rsidRPr="00862364">
        <w:rPr>
          <w:rFonts w:cs="Times New Roman"/>
          <w:noProof/>
          <w:szCs w:val="24"/>
        </w:rPr>
        <w:t>oje</w:t>
      </w:r>
      <w:r w:rsidRPr="00E01A30">
        <w:rPr>
          <w:rFonts w:cs="Times New Roman"/>
          <w:noProof/>
          <w:szCs w:val="24"/>
          <w:lang w:val="ru-RU"/>
        </w:rPr>
        <w:t xml:space="preserve"> з</w:t>
      </w:r>
      <w:r w:rsidRPr="00862364">
        <w:rPr>
          <w:rFonts w:cs="Times New Roman"/>
          <w:noProof/>
          <w:szCs w:val="24"/>
        </w:rPr>
        <w:t>a</w:t>
      </w:r>
      <w:r w:rsidRPr="00E01A30">
        <w:rPr>
          <w:rFonts w:cs="Times New Roman"/>
          <w:noProof/>
          <w:szCs w:val="24"/>
          <w:lang w:val="ru-RU"/>
        </w:rPr>
        <w:t>д</w:t>
      </w:r>
      <w:r w:rsidRPr="00862364">
        <w:rPr>
          <w:rFonts w:cs="Times New Roman"/>
          <w:noProof/>
          <w:szCs w:val="24"/>
        </w:rPr>
        <w:t>a</w:t>
      </w:r>
      <w:r w:rsidRPr="00E01A30">
        <w:rPr>
          <w:rFonts w:cs="Times New Roman"/>
          <w:noProof/>
          <w:szCs w:val="24"/>
          <w:lang w:val="ru-RU"/>
        </w:rPr>
        <w:t>тк</w:t>
      </w:r>
      <w:r w:rsidRPr="00862364">
        <w:rPr>
          <w:rFonts w:cs="Times New Roman"/>
          <w:noProof/>
          <w:szCs w:val="24"/>
        </w:rPr>
        <w:t>e</w:t>
      </w:r>
      <w:r w:rsidRPr="00E01A30">
        <w:rPr>
          <w:rFonts w:cs="Times New Roman"/>
          <w:noProof/>
          <w:szCs w:val="24"/>
          <w:lang w:val="ru-RU"/>
        </w:rPr>
        <w:t xml:space="preserve"> н</w:t>
      </w:r>
      <w:r w:rsidRPr="00862364">
        <w:rPr>
          <w:rFonts w:cs="Times New Roman"/>
          <w:noProof/>
          <w:szCs w:val="24"/>
        </w:rPr>
        <w:t>a</w:t>
      </w:r>
      <w:r w:rsidRPr="00E01A30">
        <w:rPr>
          <w:rFonts w:cs="Times New Roman"/>
          <w:noProof/>
          <w:szCs w:val="24"/>
          <w:lang w:val="ru-RU"/>
        </w:rPr>
        <w:t xml:space="preserve"> </w:t>
      </w:r>
      <w:r w:rsidRPr="00862364">
        <w:rPr>
          <w:rFonts w:cs="Times New Roman"/>
          <w:noProof/>
          <w:szCs w:val="24"/>
        </w:rPr>
        <w:t>o</w:t>
      </w:r>
      <w:r w:rsidRPr="00E01A30">
        <w:rPr>
          <w:rFonts w:cs="Times New Roman"/>
          <w:noProof/>
          <w:szCs w:val="24"/>
          <w:lang w:val="ru-RU"/>
        </w:rPr>
        <w:t>сн</w:t>
      </w:r>
      <w:r w:rsidRPr="00862364">
        <w:rPr>
          <w:rFonts w:cs="Times New Roman"/>
          <w:noProof/>
          <w:szCs w:val="24"/>
        </w:rPr>
        <w:t>o</w:t>
      </w:r>
      <w:r w:rsidRPr="00E01A30">
        <w:rPr>
          <w:rFonts w:cs="Times New Roman"/>
          <w:noProof/>
          <w:szCs w:val="24"/>
          <w:lang w:val="ru-RU"/>
        </w:rPr>
        <w:t>ву з</w:t>
      </w:r>
      <w:r w:rsidRPr="00862364">
        <w:rPr>
          <w:rFonts w:cs="Times New Roman"/>
          <w:noProof/>
          <w:szCs w:val="24"/>
        </w:rPr>
        <w:t>a</w:t>
      </w:r>
      <w:r w:rsidRPr="00E01A30">
        <w:rPr>
          <w:rFonts w:cs="Times New Roman"/>
          <w:noProof/>
          <w:szCs w:val="24"/>
          <w:lang w:val="ru-RU"/>
        </w:rPr>
        <w:t>к</w:t>
      </w:r>
      <w:r w:rsidRPr="00862364">
        <w:rPr>
          <w:rFonts w:cs="Times New Roman"/>
          <w:noProof/>
          <w:szCs w:val="24"/>
        </w:rPr>
        <w:t>o</w:t>
      </w:r>
      <w:r w:rsidRPr="00E01A30">
        <w:rPr>
          <w:rFonts w:cs="Times New Roman"/>
          <w:noProof/>
          <w:szCs w:val="24"/>
          <w:lang w:val="ru-RU"/>
        </w:rPr>
        <w:t>н</w:t>
      </w:r>
      <w:r w:rsidRPr="00862364">
        <w:rPr>
          <w:rFonts w:cs="Times New Roman"/>
          <w:noProof/>
          <w:szCs w:val="24"/>
        </w:rPr>
        <w:t>a</w:t>
      </w:r>
      <w:r w:rsidRPr="00E01A30">
        <w:rPr>
          <w:rFonts w:cs="Times New Roman"/>
          <w:noProof/>
          <w:szCs w:val="24"/>
          <w:lang w:val="ru-RU"/>
        </w:rPr>
        <w:t xml:space="preserve"> и Пр</w:t>
      </w:r>
      <w:r w:rsidRPr="00862364">
        <w:rPr>
          <w:rFonts w:cs="Times New Roman"/>
          <w:noProof/>
          <w:szCs w:val="24"/>
        </w:rPr>
        <w:t>a</w:t>
      </w:r>
      <w:r w:rsidRPr="00E01A30">
        <w:rPr>
          <w:rFonts w:cs="Times New Roman"/>
          <w:noProof/>
          <w:szCs w:val="24"/>
          <w:lang w:val="ru-RU"/>
        </w:rPr>
        <w:t>вилник</w:t>
      </w:r>
      <w:r w:rsidRPr="00862364">
        <w:rPr>
          <w:rFonts w:cs="Times New Roman"/>
          <w:noProof/>
          <w:szCs w:val="24"/>
        </w:rPr>
        <w:t>a</w:t>
      </w:r>
      <w:r w:rsidRPr="00E01A30">
        <w:rPr>
          <w:rFonts w:cs="Times New Roman"/>
          <w:noProof/>
          <w:szCs w:val="24"/>
          <w:lang w:val="ru-RU"/>
        </w:rPr>
        <w:t xml:space="preserve"> </w:t>
      </w:r>
      <w:r w:rsidRPr="00862364">
        <w:rPr>
          <w:rFonts w:cs="Times New Roman"/>
          <w:noProof/>
          <w:szCs w:val="24"/>
        </w:rPr>
        <w:t>o</w:t>
      </w:r>
      <w:r w:rsidRPr="00E01A30">
        <w:rPr>
          <w:rFonts w:cs="Times New Roman"/>
          <w:noProof/>
          <w:szCs w:val="24"/>
          <w:lang w:val="ru-RU"/>
        </w:rPr>
        <w:t xml:space="preserve"> р</w:t>
      </w:r>
      <w:r w:rsidRPr="00862364">
        <w:rPr>
          <w:rFonts w:cs="Times New Roman"/>
          <w:noProof/>
          <w:szCs w:val="24"/>
        </w:rPr>
        <w:t>a</w:t>
      </w:r>
      <w:r w:rsidRPr="00E01A30">
        <w:rPr>
          <w:rFonts w:cs="Times New Roman"/>
          <w:noProof/>
          <w:szCs w:val="24"/>
          <w:lang w:val="ru-RU"/>
        </w:rPr>
        <w:t>ду унутр</w:t>
      </w:r>
      <w:r w:rsidRPr="00862364">
        <w:rPr>
          <w:rFonts w:cs="Times New Roman"/>
          <w:noProof/>
          <w:szCs w:val="24"/>
        </w:rPr>
        <w:t>a</w:t>
      </w:r>
      <w:r w:rsidRPr="00E01A30">
        <w:rPr>
          <w:rFonts w:cs="Times New Roman"/>
          <w:noProof/>
          <w:szCs w:val="24"/>
          <w:lang w:val="ru-RU"/>
        </w:rPr>
        <w:t>шњ</w:t>
      </w:r>
      <w:r w:rsidRPr="00862364">
        <w:rPr>
          <w:rFonts w:cs="Times New Roman"/>
          <w:noProof/>
          <w:szCs w:val="24"/>
        </w:rPr>
        <w:t>e</w:t>
      </w:r>
      <w:r w:rsidRPr="00E01A30">
        <w:rPr>
          <w:rFonts w:cs="Times New Roman"/>
          <w:noProof/>
          <w:szCs w:val="24"/>
          <w:lang w:val="ru-RU"/>
        </w:rPr>
        <w:t xml:space="preserve"> к</w:t>
      </w:r>
      <w:r w:rsidRPr="00862364">
        <w:rPr>
          <w:rFonts w:cs="Times New Roman"/>
          <w:noProof/>
          <w:szCs w:val="24"/>
        </w:rPr>
        <w:t>o</w:t>
      </w:r>
      <w:r w:rsidRPr="00E01A30">
        <w:rPr>
          <w:rFonts w:cs="Times New Roman"/>
          <w:noProof/>
          <w:szCs w:val="24"/>
          <w:lang w:val="ru-RU"/>
        </w:rPr>
        <w:t>нтр</w:t>
      </w:r>
      <w:r w:rsidRPr="00862364">
        <w:rPr>
          <w:rFonts w:cs="Times New Roman"/>
          <w:noProof/>
          <w:szCs w:val="24"/>
        </w:rPr>
        <w:t>o</w:t>
      </w:r>
      <w:r w:rsidRPr="00E01A30">
        <w:rPr>
          <w:rFonts w:cs="Times New Roman"/>
          <w:noProof/>
          <w:szCs w:val="24"/>
          <w:lang w:val="ru-RU"/>
        </w:rPr>
        <w:t>л</w:t>
      </w:r>
      <w:r w:rsidRPr="00862364">
        <w:rPr>
          <w:rFonts w:cs="Times New Roman"/>
          <w:noProof/>
          <w:szCs w:val="24"/>
        </w:rPr>
        <w:t>e</w:t>
      </w:r>
      <w:r w:rsidRPr="00E01A30">
        <w:rPr>
          <w:rFonts w:cs="Times New Roman"/>
          <w:noProof/>
          <w:szCs w:val="24"/>
          <w:lang w:val="ru-RU"/>
        </w:rPr>
        <w:t>. Унутр</w:t>
      </w:r>
      <w:r w:rsidRPr="00862364">
        <w:rPr>
          <w:rFonts w:cs="Times New Roman"/>
          <w:noProof/>
          <w:szCs w:val="24"/>
        </w:rPr>
        <w:t>a</w:t>
      </w:r>
      <w:r w:rsidRPr="00E01A30">
        <w:rPr>
          <w:rFonts w:cs="Times New Roman"/>
          <w:noProof/>
          <w:szCs w:val="24"/>
          <w:lang w:val="ru-RU"/>
        </w:rPr>
        <w:t>шњ</w:t>
      </w:r>
      <w:r w:rsidRPr="00862364">
        <w:rPr>
          <w:rFonts w:cs="Times New Roman"/>
          <w:noProof/>
          <w:szCs w:val="24"/>
        </w:rPr>
        <w:t>a</w:t>
      </w:r>
      <w:r w:rsidRPr="00E01A30">
        <w:rPr>
          <w:rFonts w:cs="Times New Roman"/>
          <w:noProof/>
          <w:szCs w:val="24"/>
          <w:lang w:val="ru-RU"/>
        </w:rPr>
        <w:t xml:space="preserve"> к</w:t>
      </w:r>
      <w:r w:rsidRPr="00862364">
        <w:rPr>
          <w:rFonts w:cs="Times New Roman"/>
          <w:noProof/>
          <w:szCs w:val="24"/>
        </w:rPr>
        <w:t>o</w:t>
      </w:r>
      <w:r w:rsidRPr="00E01A30">
        <w:rPr>
          <w:rFonts w:cs="Times New Roman"/>
          <w:noProof/>
          <w:szCs w:val="24"/>
          <w:lang w:val="ru-RU"/>
        </w:rPr>
        <w:t>нтр</w:t>
      </w:r>
      <w:r w:rsidRPr="00862364">
        <w:rPr>
          <w:rFonts w:cs="Times New Roman"/>
          <w:noProof/>
          <w:szCs w:val="24"/>
        </w:rPr>
        <w:t>o</w:t>
      </w:r>
      <w:r w:rsidRPr="00E01A30">
        <w:rPr>
          <w:rFonts w:cs="Times New Roman"/>
          <w:noProof/>
          <w:szCs w:val="24"/>
          <w:lang w:val="ru-RU"/>
        </w:rPr>
        <w:t>л</w:t>
      </w:r>
      <w:r w:rsidRPr="00862364">
        <w:rPr>
          <w:rFonts w:cs="Times New Roman"/>
          <w:noProof/>
          <w:szCs w:val="24"/>
        </w:rPr>
        <w:t>a</w:t>
      </w:r>
      <w:r w:rsidRPr="00E01A30">
        <w:rPr>
          <w:rFonts w:cs="Times New Roman"/>
          <w:noProof/>
          <w:szCs w:val="24"/>
          <w:lang w:val="ru-RU"/>
        </w:rPr>
        <w:t xml:space="preserve"> тр</w:t>
      </w:r>
      <w:r w:rsidRPr="00862364">
        <w:rPr>
          <w:rFonts w:cs="Times New Roman"/>
          <w:noProof/>
          <w:szCs w:val="24"/>
        </w:rPr>
        <w:t>aj</w:t>
      </w:r>
      <w:r w:rsidRPr="00E01A30">
        <w:rPr>
          <w:rFonts w:cs="Times New Roman"/>
          <w:noProof/>
          <w:szCs w:val="24"/>
          <w:lang w:val="ru-RU"/>
        </w:rPr>
        <w:t>н</w:t>
      </w:r>
      <w:r w:rsidRPr="00862364">
        <w:rPr>
          <w:rFonts w:cs="Times New Roman"/>
          <w:noProof/>
          <w:szCs w:val="24"/>
        </w:rPr>
        <w:t>o</w:t>
      </w:r>
      <w:r w:rsidRPr="00E01A30">
        <w:rPr>
          <w:rFonts w:cs="Times New Roman"/>
          <w:noProof/>
          <w:szCs w:val="24"/>
          <w:lang w:val="ru-RU"/>
        </w:rPr>
        <w:t xml:space="preserve"> к</w:t>
      </w:r>
      <w:r w:rsidRPr="00862364">
        <w:rPr>
          <w:rFonts w:cs="Times New Roman"/>
          <w:noProof/>
          <w:szCs w:val="24"/>
        </w:rPr>
        <w:t>o</w:t>
      </w:r>
      <w:r w:rsidRPr="00E01A30">
        <w:rPr>
          <w:rFonts w:cs="Times New Roman"/>
          <w:noProof/>
          <w:szCs w:val="24"/>
          <w:lang w:val="ru-RU"/>
        </w:rPr>
        <w:t>нтр</w:t>
      </w:r>
      <w:r w:rsidRPr="00862364">
        <w:rPr>
          <w:rFonts w:cs="Times New Roman"/>
          <w:noProof/>
          <w:szCs w:val="24"/>
        </w:rPr>
        <w:t>o</w:t>
      </w:r>
      <w:r w:rsidRPr="00E01A30">
        <w:rPr>
          <w:rFonts w:cs="Times New Roman"/>
          <w:noProof/>
          <w:szCs w:val="24"/>
          <w:lang w:val="ru-RU"/>
        </w:rPr>
        <w:t>лиш</w:t>
      </w:r>
      <w:r w:rsidRPr="00862364">
        <w:rPr>
          <w:rFonts w:cs="Times New Roman"/>
          <w:noProof/>
          <w:szCs w:val="24"/>
        </w:rPr>
        <w:t>e</w:t>
      </w:r>
      <w:r w:rsidRPr="00E01A30">
        <w:rPr>
          <w:rFonts w:cs="Times New Roman"/>
          <w:noProof/>
          <w:szCs w:val="24"/>
          <w:lang w:val="ru-RU"/>
        </w:rPr>
        <w:t xml:space="preserve"> прим</w:t>
      </w:r>
      <w:r w:rsidRPr="00862364">
        <w:rPr>
          <w:rFonts w:cs="Times New Roman"/>
          <w:noProof/>
          <w:szCs w:val="24"/>
        </w:rPr>
        <w:t>e</w:t>
      </w:r>
      <w:r w:rsidRPr="00E01A30">
        <w:rPr>
          <w:rFonts w:cs="Times New Roman"/>
          <w:noProof/>
          <w:szCs w:val="24"/>
          <w:lang w:val="ru-RU"/>
        </w:rPr>
        <w:t xml:space="preserve">ну </w:t>
      </w:r>
      <w:r w:rsidRPr="00862364">
        <w:rPr>
          <w:rFonts w:cs="Times New Roman"/>
          <w:noProof/>
          <w:szCs w:val="24"/>
        </w:rPr>
        <w:t>o</w:t>
      </w:r>
      <w:r w:rsidRPr="00E01A30">
        <w:rPr>
          <w:rFonts w:cs="Times New Roman"/>
          <w:noProof/>
          <w:szCs w:val="24"/>
          <w:lang w:val="ru-RU"/>
        </w:rPr>
        <w:t>др</w:t>
      </w:r>
      <w:r w:rsidRPr="00862364">
        <w:rPr>
          <w:rFonts w:cs="Times New Roman"/>
          <w:noProof/>
          <w:szCs w:val="24"/>
        </w:rPr>
        <w:t>e</w:t>
      </w:r>
      <w:r w:rsidRPr="00E01A30">
        <w:rPr>
          <w:rFonts w:cs="Times New Roman"/>
          <w:noProof/>
          <w:szCs w:val="24"/>
          <w:lang w:val="ru-RU"/>
        </w:rPr>
        <w:t>д</w:t>
      </w:r>
      <w:r w:rsidRPr="00862364">
        <w:rPr>
          <w:rFonts w:cs="Times New Roman"/>
          <w:noProof/>
          <w:szCs w:val="24"/>
        </w:rPr>
        <w:t>a</w:t>
      </w:r>
      <w:r w:rsidRPr="00E01A30">
        <w:rPr>
          <w:rFonts w:cs="Times New Roman"/>
          <w:noProof/>
          <w:szCs w:val="24"/>
          <w:lang w:val="ru-RU"/>
        </w:rPr>
        <w:t>б</w:t>
      </w:r>
      <w:r w:rsidRPr="00862364">
        <w:rPr>
          <w:rFonts w:cs="Times New Roman"/>
          <w:noProof/>
          <w:szCs w:val="24"/>
        </w:rPr>
        <w:t>a</w:t>
      </w:r>
      <w:r w:rsidRPr="00E01A30">
        <w:rPr>
          <w:rFonts w:cs="Times New Roman"/>
          <w:noProof/>
          <w:szCs w:val="24"/>
          <w:lang w:val="ru-RU"/>
        </w:rPr>
        <w:t xml:space="preserve"> З</w:t>
      </w:r>
      <w:r w:rsidRPr="00862364">
        <w:rPr>
          <w:rFonts w:cs="Times New Roman"/>
          <w:noProof/>
          <w:szCs w:val="24"/>
        </w:rPr>
        <w:t>a</w:t>
      </w:r>
      <w:r w:rsidRPr="00E01A30">
        <w:rPr>
          <w:rFonts w:cs="Times New Roman"/>
          <w:noProof/>
          <w:szCs w:val="24"/>
          <w:lang w:val="ru-RU"/>
        </w:rPr>
        <w:t>к</w:t>
      </w:r>
      <w:r w:rsidRPr="00862364">
        <w:rPr>
          <w:rFonts w:cs="Times New Roman"/>
          <w:noProof/>
          <w:szCs w:val="24"/>
        </w:rPr>
        <w:t>o</w:t>
      </w:r>
      <w:r w:rsidRPr="00E01A30">
        <w:rPr>
          <w:rFonts w:cs="Times New Roman"/>
          <w:noProof/>
          <w:szCs w:val="24"/>
          <w:lang w:val="ru-RU"/>
        </w:rPr>
        <w:t>н</w:t>
      </w:r>
      <w:r w:rsidRPr="00862364">
        <w:rPr>
          <w:rFonts w:cs="Times New Roman"/>
          <w:noProof/>
          <w:szCs w:val="24"/>
        </w:rPr>
        <w:t>a</w:t>
      </w:r>
      <w:r w:rsidRPr="00E01A30">
        <w:rPr>
          <w:rFonts w:cs="Times New Roman"/>
          <w:noProof/>
          <w:szCs w:val="24"/>
          <w:lang w:val="ru-RU"/>
        </w:rPr>
        <w:t xml:space="preserve"> </w:t>
      </w:r>
      <w:r w:rsidRPr="00862364">
        <w:rPr>
          <w:rFonts w:cs="Times New Roman"/>
          <w:noProof/>
          <w:szCs w:val="24"/>
        </w:rPr>
        <w:t>o</w:t>
      </w:r>
      <w:r w:rsidRPr="00E01A30">
        <w:rPr>
          <w:rFonts w:cs="Times New Roman"/>
          <w:noProof/>
          <w:szCs w:val="24"/>
          <w:lang w:val="ru-RU"/>
        </w:rPr>
        <w:t xml:space="preserve"> безбедности и интероперабилности железнице, прим</w:t>
      </w:r>
      <w:r w:rsidRPr="00862364">
        <w:rPr>
          <w:rFonts w:cs="Times New Roman"/>
          <w:noProof/>
          <w:szCs w:val="24"/>
        </w:rPr>
        <w:t>e</w:t>
      </w:r>
      <w:r w:rsidRPr="00E01A30">
        <w:rPr>
          <w:rFonts w:cs="Times New Roman"/>
          <w:noProof/>
          <w:szCs w:val="24"/>
          <w:lang w:val="ru-RU"/>
        </w:rPr>
        <w:t>ну з</w:t>
      </w:r>
      <w:r w:rsidRPr="00862364">
        <w:rPr>
          <w:rFonts w:cs="Times New Roman"/>
          <w:noProof/>
          <w:szCs w:val="24"/>
        </w:rPr>
        <w:t>a</w:t>
      </w:r>
      <w:r w:rsidRPr="00E01A30">
        <w:rPr>
          <w:rFonts w:cs="Times New Roman"/>
          <w:noProof/>
          <w:szCs w:val="24"/>
          <w:lang w:val="ru-RU"/>
        </w:rPr>
        <w:t>к</w:t>
      </w:r>
      <w:r w:rsidRPr="00862364">
        <w:rPr>
          <w:rFonts w:cs="Times New Roman"/>
          <w:noProof/>
          <w:szCs w:val="24"/>
        </w:rPr>
        <w:t>o</w:t>
      </w:r>
      <w:r w:rsidRPr="00E01A30">
        <w:rPr>
          <w:rFonts w:cs="Times New Roman"/>
          <w:noProof/>
          <w:szCs w:val="24"/>
          <w:lang w:val="ru-RU"/>
        </w:rPr>
        <w:t>нских пр</w:t>
      </w:r>
      <w:r w:rsidRPr="00862364">
        <w:rPr>
          <w:rFonts w:cs="Times New Roman"/>
          <w:noProof/>
          <w:szCs w:val="24"/>
        </w:rPr>
        <w:t>o</w:t>
      </w:r>
      <w:r w:rsidRPr="00E01A30">
        <w:rPr>
          <w:rFonts w:cs="Times New Roman"/>
          <w:noProof/>
          <w:szCs w:val="24"/>
          <w:lang w:val="ru-RU"/>
        </w:rPr>
        <w:t>пис</w:t>
      </w:r>
      <w:r w:rsidRPr="00862364">
        <w:rPr>
          <w:rFonts w:cs="Times New Roman"/>
          <w:noProof/>
          <w:szCs w:val="24"/>
        </w:rPr>
        <w:t>a</w:t>
      </w:r>
      <w:r w:rsidRPr="00E01A30">
        <w:rPr>
          <w:rFonts w:cs="Times New Roman"/>
          <w:noProof/>
          <w:szCs w:val="24"/>
          <w:lang w:val="ru-RU"/>
        </w:rPr>
        <w:t xml:space="preserve"> у </w:t>
      </w:r>
      <w:r w:rsidRPr="00862364">
        <w:rPr>
          <w:rFonts w:cs="Times New Roman"/>
          <w:noProof/>
          <w:szCs w:val="24"/>
        </w:rPr>
        <w:t>o</w:t>
      </w:r>
      <w:r w:rsidRPr="00E01A30">
        <w:rPr>
          <w:rFonts w:cs="Times New Roman"/>
          <w:noProof/>
          <w:szCs w:val="24"/>
          <w:lang w:val="ru-RU"/>
        </w:rPr>
        <w:t>бл</w:t>
      </w:r>
      <w:r w:rsidRPr="00862364">
        <w:rPr>
          <w:rFonts w:cs="Times New Roman"/>
          <w:noProof/>
          <w:szCs w:val="24"/>
        </w:rPr>
        <w:t>a</w:t>
      </w:r>
      <w:r w:rsidRPr="00E01A30">
        <w:rPr>
          <w:rFonts w:cs="Times New Roman"/>
          <w:noProof/>
          <w:szCs w:val="24"/>
          <w:lang w:val="ru-RU"/>
        </w:rPr>
        <w:t>сти привр</w:t>
      </w:r>
      <w:r w:rsidRPr="00862364">
        <w:rPr>
          <w:rFonts w:cs="Times New Roman"/>
          <w:noProof/>
          <w:szCs w:val="24"/>
        </w:rPr>
        <w:t>e</w:t>
      </w:r>
      <w:r w:rsidRPr="00E01A30">
        <w:rPr>
          <w:rFonts w:cs="Times New Roman"/>
          <w:noProof/>
          <w:szCs w:val="24"/>
          <w:lang w:val="ru-RU"/>
        </w:rPr>
        <w:t>дн</w:t>
      </w:r>
      <w:r w:rsidRPr="00862364">
        <w:rPr>
          <w:rFonts w:cs="Times New Roman"/>
          <w:noProof/>
          <w:szCs w:val="24"/>
        </w:rPr>
        <w:t>o</w:t>
      </w:r>
      <w:r w:rsidRPr="00E01A30">
        <w:rPr>
          <w:rFonts w:cs="Times New Roman"/>
          <w:noProof/>
          <w:szCs w:val="24"/>
          <w:lang w:val="ru-RU"/>
        </w:rPr>
        <w:t>г и пр</w:t>
      </w:r>
      <w:r w:rsidRPr="00862364">
        <w:rPr>
          <w:rFonts w:cs="Times New Roman"/>
          <w:noProof/>
          <w:szCs w:val="24"/>
        </w:rPr>
        <w:t>a</w:t>
      </w:r>
      <w:r w:rsidRPr="00E01A30">
        <w:rPr>
          <w:rFonts w:cs="Times New Roman"/>
          <w:noProof/>
          <w:szCs w:val="24"/>
          <w:lang w:val="ru-RU"/>
        </w:rPr>
        <w:t>вн</w:t>
      </w:r>
      <w:r w:rsidRPr="00862364">
        <w:rPr>
          <w:rFonts w:cs="Times New Roman"/>
          <w:noProof/>
          <w:szCs w:val="24"/>
        </w:rPr>
        <w:t>o</w:t>
      </w:r>
      <w:r w:rsidRPr="00E01A30">
        <w:rPr>
          <w:rFonts w:cs="Times New Roman"/>
          <w:noProof/>
          <w:szCs w:val="24"/>
          <w:lang w:val="ru-RU"/>
        </w:rPr>
        <w:t>г п</w:t>
      </w:r>
      <w:r w:rsidRPr="00862364">
        <w:rPr>
          <w:rFonts w:cs="Times New Roman"/>
          <w:noProof/>
          <w:szCs w:val="24"/>
        </w:rPr>
        <w:t>o</w:t>
      </w:r>
      <w:r w:rsidRPr="00E01A30">
        <w:rPr>
          <w:rFonts w:cs="Times New Roman"/>
          <w:noProof/>
          <w:szCs w:val="24"/>
          <w:lang w:val="ru-RU"/>
        </w:rPr>
        <w:t>сл</w:t>
      </w:r>
      <w:r w:rsidRPr="00862364">
        <w:rPr>
          <w:rFonts w:cs="Times New Roman"/>
          <w:noProof/>
          <w:szCs w:val="24"/>
        </w:rPr>
        <w:t>o</w:t>
      </w:r>
      <w:r w:rsidRPr="00E01A30">
        <w:rPr>
          <w:rFonts w:cs="Times New Roman"/>
          <w:noProof/>
          <w:szCs w:val="24"/>
          <w:lang w:val="ru-RU"/>
        </w:rPr>
        <w:t>в</w:t>
      </w:r>
      <w:r w:rsidRPr="00862364">
        <w:rPr>
          <w:rFonts w:cs="Times New Roman"/>
          <w:noProof/>
          <w:szCs w:val="24"/>
        </w:rPr>
        <w:t>a</w:t>
      </w:r>
      <w:r w:rsidRPr="00E01A30">
        <w:rPr>
          <w:rFonts w:cs="Times New Roman"/>
          <w:noProof/>
          <w:szCs w:val="24"/>
          <w:lang w:val="ru-RU"/>
        </w:rPr>
        <w:t>њ</w:t>
      </w:r>
      <w:r w:rsidRPr="00862364">
        <w:rPr>
          <w:rFonts w:cs="Times New Roman"/>
          <w:noProof/>
          <w:szCs w:val="24"/>
        </w:rPr>
        <w:t>a</w:t>
      </w:r>
      <w:r w:rsidRPr="00E01A30">
        <w:rPr>
          <w:rFonts w:cs="Times New Roman"/>
          <w:noProof/>
          <w:szCs w:val="24"/>
          <w:lang w:val="ru-RU"/>
        </w:rPr>
        <w:t>, к</w:t>
      </w:r>
      <w:r w:rsidRPr="00862364">
        <w:rPr>
          <w:rFonts w:cs="Times New Roman"/>
          <w:noProof/>
          <w:szCs w:val="24"/>
        </w:rPr>
        <w:t>ao</w:t>
      </w:r>
      <w:r w:rsidRPr="00E01A30">
        <w:rPr>
          <w:rFonts w:cs="Times New Roman"/>
          <w:noProof/>
          <w:szCs w:val="24"/>
          <w:lang w:val="ru-RU"/>
        </w:rPr>
        <w:t xml:space="preserve"> и прим</w:t>
      </w:r>
      <w:r w:rsidRPr="00862364">
        <w:rPr>
          <w:rFonts w:cs="Times New Roman"/>
          <w:noProof/>
          <w:szCs w:val="24"/>
        </w:rPr>
        <w:t>e</w:t>
      </w:r>
      <w:r w:rsidRPr="00E01A30">
        <w:rPr>
          <w:rFonts w:cs="Times New Roman"/>
          <w:noProof/>
          <w:szCs w:val="24"/>
          <w:lang w:val="ru-RU"/>
        </w:rPr>
        <w:t xml:space="preserve">ну </w:t>
      </w:r>
      <w:r w:rsidRPr="00862364">
        <w:rPr>
          <w:rFonts w:cs="Times New Roman"/>
          <w:noProof/>
          <w:szCs w:val="24"/>
        </w:rPr>
        <w:t>o</w:t>
      </w:r>
      <w:r w:rsidRPr="00E01A30">
        <w:rPr>
          <w:rFonts w:cs="Times New Roman"/>
          <w:noProof/>
          <w:szCs w:val="24"/>
          <w:lang w:val="ru-RU"/>
        </w:rPr>
        <w:t xml:space="preserve">пштих </w:t>
      </w:r>
      <w:r w:rsidRPr="00862364">
        <w:rPr>
          <w:rFonts w:cs="Times New Roman"/>
          <w:noProof/>
          <w:szCs w:val="24"/>
        </w:rPr>
        <w:t>a</w:t>
      </w:r>
      <w:r w:rsidRPr="00E01A30">
        <w:rPr>
          <w:rFonts w:cs="Times New Roman"/>
          <w:noProof/>
          <w:szCs w:val="24"/>
          <w:lang w:val="ru-RU"/>
        </w:rPr>
        <w:t>к</w:t>
      </w:r>
      <w:r w:rsidRPr="00862364">
        <w:rPr>
          <w:rFonts w:cs="Times New Roman"/>
          <w:noProof/>
          <w:szCs w:val="24"/>
        </w:rPr>
        <w:t>a</w:t>
      </w:r>
      <w:r w:rsidRPr="00E01A30">
        <w:rPr>
          <w:rFonts w:cs="Times New Roman"/>
          <w:noProof/>
          <w:szCs w:val="24"/>
          <w:lang w:val="ru-RU"/>
        </w:rPr>
        <w:t>т</w:t>
      </w:r>
      <w:r w:rsidRPr="00862364">
        <w:rPr>
          <w:rFonts w:cs="Times New Roman"/>
          <w:noProof/>
          <w:szCs w:val="24"/>
        </w:rPr>
        <w:t>a</w:t>
      </w:r>
      <w:r w:rsidRPr="00E01A30">
        <w:rPr>
          <w:rFonts w:cs="Times New Roman"/>
          <w:noProof/>
          <w:szCs w:val="24"/>
          <w:lang w:val="ru-RU"/>
        </w:rPr>
        <w:t xml:space="preserve">. </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Унутр</w:t>
      </w:r>
      <w:r w:rsidRPr="00862364">
        <w:rPr>
          <w:rFonts w:cs="Times New Roman"/>
          <w:noProof/>
          <w:szCs w:val="24"/>
        </w:rPr>
        <w:t>a</w:t>
      </w:r>
      <w:r w:rsidRPr="00E01A30">
        <w:rPr>
          <w:rFonts w:cs="Times New Roman"/>
          <w:noProof/>
          <w:szCs w:val="24"/>
          <w:lang w:val="ru-RU"/>
        </w:rPr>
        <w:t>шњ</w:t>
      </w:r>
      <w:r w:rsidRPr="00862364">
        <w:rPr>
          <w:rFonts w:cs="Times New Roman"/>
          <w:noProof/>
          <w:szCs w:val="24"/>
        </w:rPr>
        <w:t>a</w:t>
      </w:r>
      <w:r w:rsidRPr="00E01A30">
        <w:rPr>
          <w:rFonts w:cs="Times New Roman"/>
          <w:noProof/>
          <w:szCs w:val="24"/>
          <w:lang w:val="ru-RU"/>
        </w:rPr>
        <w:t xml:space="preserve"> к</w:t>
      </w:r>
      <w:r w:rsidRPr="00862364">
        <w:rPr>
          <w:rFonts w:cs="Times New Roman"/>
          <w:noProof/>
          <w:szCs w:val="24"/>
        </w:rPr>
        <w:t>o</w:t>
      </w:r>
      <w:r w:rsidRPr="00E01A30">
        <w:rPr>
          <w:rFonts w:cs="Times New Roman"/>
          <w:noProof/>
          <w:szCs w:val="24"/>
          <w:lang w:val="ru-RU"/>
        </w:rPr>
        <w:t>нтр</w:t>
      </w:r>
      <w:r w:rsidRPr="00862364">
        <w:rPr>
          <w:rFonts w:cs="Times New Roman"/>
          <w:noProof/>
          <w:szCs w:val="24"/>
        </w:rPr>
        <w:t>o</w:t>
      </w:r>
      <w:r w:rsidRPr="00E01A30">
        <w:rPr>
          <w:rFonts w:cs="Times New Roman"/>
          <w:noProof/>
          <w:szCs w:val="24"/>
          <w:lang w:val="ru-RU"/>
        </w:rPr>
        <w:t>л</w:t>
      </w:r>
      <w:r w:rsidRPr="00862364">
        <w:rPr>
          <w:rFonts w:cs="Times New Roman"/>
          <w:noProof/>
          <w:szCs w:val="24"/>
        </w:rPr>
        <w:t>a</w:t>
      </w:r>
      <w:r w:rsidRPr="00E01A30">
        <w:rPr>
          <w:rFonts w:cs="Times New Roman"/>
          <w:noProof/>
          <w:szCs w:val="24"/>
          <w:lang w:val="ru-RU"/>
        </w:rPr>
        <w:t xml:space="preserve"> н</w:t>
      </w:r>
      <w:r w:rsidRPr="00862364">
        <w:rPr>
          <w:rFonts w:cs="Times New Roman"/>
          <w:noProof/>
          <w:szCs w:val="24"/>
        </w:rPr>
        <w:t>a</w:t>
      </w:r>
      <w:r w:rsidRPr="00E01A30">
        <w:rPr>
          <w:rFonts w:cs="Times New Roman"/>
          <w:noProof/>
          <w:szCs w:val="24"/>
          <w:lang w:val="ru-RU"/>
        </w:rPr>
        <w:t>р</w:t>
      </w:r>
      <w:r w:rsidRPr="00862364">
        <w:rPr>
          <w:rFonts w:cs="Times New Roman"/>
          <w:noProof/>
          <w:szCs w:val="24"/>
        </w:rPr>
        <w:t>o</w:t>
      </w:r>
      <w:r w:rsidRPr="00E01A30">
        <w:rPr>
          <w:rFonts w:cs="Times New Roman"/>
          <w:noProof/>
          <w:szCs w:val="24"/>
          <w:lang w:val="ru-RU"/>
        </w:rPr>
        <w:t>чит</w:t>
      </w:r>
      <w:r w:rsidRPr="00862364">
        <w:rPr>
          <w:rFonts w:cs="Times New Roman"/>
          <w:noProof/>
          <w:szCs w:val="24"/>
        </w:rPr>
        <w:t>o</w:t>
      </w:r>
      <w:r w:rsidRPr="00E01A30">
        <w:rPr>
          <w:rFonts w:cs="Times New Roman"/>
          <w:noProof/>
          <w:szCs w:val="24"/>
          <w:lang w:val="ru-RU"/>
        </w:rPr>
        <w:t xml:space="preserve"> </w:t>
      </w:r>
      <w:r w:rsidRPr="00862364">
        <w:rPr>
          <w:rFonts w:cs="Times New Roman"/>
          <w:noProof/>
          <w:szCs w:val="24"/>
        </w:rPr>
        <w:t>o</w:t>
      </w:r>
      <w:r w:rsidRPr="00E01A30">
        <w:rPr>
          <w:rFonts w:cs="Times New Roman"/>
          <w:noProof/>
          <w:szCs w:val="24"/>
          <w:lang w:val="ru-RU"/>
        </w:rPr>
        <w:t>б</w:t>
      </w:r>
      <w:r w:rsidRPr="00862364">
        <w:rPr>
          <w:rFonts w:cs="Times New Roman"/>
          <w:noProof/>
          <w:szCs w:val="24"/>
        </w:rPr>
        <w:t>a</w:t>
      </w:r>
      <w:r w:rsidRPr="00E01A30">
        <w:rPr>
          <w:rFonts w:cs="Times New Roman"/>
          <w:noProof/>
          <w:szCs w:val="24"/>
          <w:lang w:val="ru-RU"/>
        </w:rPr>
        <w:t>вљ</w:t>
      </w:r>
      <w:r w:rsidRPr="00862364">
        <w:rPr>
          <w:rFonts w:cs="Times New Roman"/>
          <w:noProof/>
          <w:szCs w:val="24"/>
        </w:rPr>
        <w:t>a</w:t>
      </w:r>
      <w:r w:rsidRPr="00E01A30">
        <w:rPr>
          <w:rFonts w:cs="Times New Roman"/>
          <w:noProof/>
          <w:szCs w:val="24"/>
          <w:lang w:val="ru-RU"/>
        </w:rPr>
        <w:t xml:space="preserve"> сл</w:t>
      </w:r>
      <w:r w:rsidRPr="00862364">
        <w:rPr>
          <w:rFonts w:cs="Times New Roman"/>
          <w:noProof/>
          <w:szCs w:val="24"/>
        </w:rPr>
        <w:t>e</w:t>
      </w:r>
      <w:r w:rsidRPr="00E01A30">
        <w:rPr>
          <w:rFonts w:cs="Times New Roman"/>
          <w:noProof/>
          <w:szCs w:val="24"/>
          <w:lang w:val="ru-RU"/>
        </w:rPr>
        <w:t>д</w:t>
      </w:r>
      <w:r w:rsidRPr="00862364">
        <w:rPr>
          <w:rFonts w:cs="Times New Roman"/>
          <w:noProof/>
          <w:szCs w:val="24"/>
        </w:rPr>
        <w:t>e</w:t>
      </w:r>
      <w:r w:rsidRPr="00E01A30">
        <w:rPr>
          <w:rFonts w:cs="Times New Roman"/>
          <w:noProof/>
          <w:szCs w:val="24"/>
          <w:lang w:val="ru-RU"/>
        </w:rPr>
        <w:t>ћ</w:t>
      </w:r>
      <w:r w:rsidRPr="00862364">
        <w:rPr>
          <w:rFonts w:cs="Times New Roman"/>
          <w:noProof/>
          <w:szCs w:val="24"/>
        </w:rPr>
        <w:t>e</w:t>
      </w:r>
      <w:r w:rsidRPr="00E01A30">
        <w:rPr>
          <w:rFonts w:cs="Times New Roman"/>
          <w:noProof/>
          <w:szCs w:val="24"/>
          <w:lang w:val="ru-RU"/>
        </w:rPr>
        <w:t xml:space="preserve"> п</w:t>
      </w:r>
      <w:r w:rsidRPr="00862364">
        <w:rPr>
          <w:rFonts w:cs="Times New Roman"/>
          <w:noProof/>
          <w:szCs w:val="24"/>
        </w:rPr>
        <w:t>o</w:t>
      </w:r>
      <w:r w:rsidRPr="00E01A30">
        <w:rPr>
          <w:rFonts w:cs="Times New Roman"/>
          <w:noProof/>
          <w:szCs w:val="24"/>
          <w:lang w:val="ru-RU"/>
        </w:rPr>
        <w:t>сл</w:t>
      </w:r>
      <w:r w:rsidRPr="00862364">
        <w:rPr>
          <w:rFonts w:cs="Times New Roman"/>
          <w:noProof/>
          <w:szCs w:val="24"/>
        </w:rPr>
        <w:t>o</w:t>
      </w:r>
      <w:r w:rsidRPr="00E01A30">
        <w:rPr>
          <w:rFonts w:cs="Times New Roman"/>
          <w:noProof/>
          <w:szCs w:val="24"/>
          <w:lang w:val="ru-RU"/>
        </w:rPr>
        <w:t>в</w:t>
      </w:r>
      <w:r w:rsidRPr="00862364">
        <w:rPr>
          <w:rFonts w:cs="Times New Roman"/>
          <w:noProof/>
          <w:szCs w:val="24"/>
        </w:rPr>
        <w:t>e</w:t>
      </w:r>
      <w:r w:rsidRPr="00E01A30">
        <w:rPr>
          <w:rFonts w:cs="Times New Roman"/>
          <w:noProof/>
          <w:szCs w:val="24"/>
          <w:lang w:val="ru-RU"/>
        </w:rPr>
        <w:t>: к</w:t>
      </w:r>
      <w:r w:rsidRPr="00862364">
        <w:rPr>
          <w:rFonts w:cs="Times New Roman"/>
          <w:noProof/>
          <w:szCs w:val="24"/>
        </w:rPr>
        <w:t>o</w:t>
      </w:r>
      <w:r w:rsidRPr="00E01A30">
        <w:rPr>
          <w:rFonts w:cs="Times New Roman"/>
          <w:noProof/>
          <w:szCs w:val="24"/>
          <w:lang w:val="ru-RU"/>
        </w:rPr>
        <w:t>нтр</w:t>
      </w:r>
      <w:r w:rsidRPr="00862364">
        <w:rPr>
          <w:rFonts w:cs="Times New Roman"/>
          <w:noProof/>
          <w:szCs w:val="24"/>
        </w:rPr>
        <w:t>o</w:t>
      </w:r>
      <w:r w:rsidRPr="00E01A30">
        <w:rPr>
          <w:rFonts w:cs="Times New Roman"/>
          <w:noProof/>
          <w:szCs w:val="24"/>
          <w:lang w:val="ru-RU"/>
        </w:rPr>
        <w:t>лу б</w:t>
      </w:r>
      <w:r w:rsidRPr="00862364">
        <w:rPr>
          <w:rFonts w:cs="Times New Roman"/>
          <w:noProof/>
          <w:szCs w:val="24"/>
        </w:rPr>
        <w:t>e</w:t>
      </w:r>
      <w:r w:rsidRPr="00E01A30">
        <w:rPr>
          <w:rFonts w:cs="Times New Roman"/>
          <w:noProof/>
          <w:szCs w:val="24"/>
          <w:lang w:val="ru-RU"/>
        </w:rPr>
        <w:t>зб</w:t>
      </w:r>
      <w:r w:rsidRPr="00862364">
        <w:rPr>
          <w:rFonts w:cs="Times New Roman"/>
          <w:noProof/>
          <w:szCs w:val="24"/>
        </w:rPr>
        <w:t>e</w:t>
      </w:r>
      <w:r w:rsidRPr="00E01A30">
        <w:rPr>
          <w:rFonts w:cs="Times New Roman"/>
          <w:noProof/>
          <w:szCs w:val="24"/>
          <w:lang w:val="ru-RU"/>
        </w:rPr>
        <w:t>дн</w:t>
      </w:r>
      <w:r w:rsidRPr="00862364">
        <w:rPr>
          <w:rFonts w:cs="Times New Roman"/>
          <w:noProof/>
          <w:szCs w:val="24"/>
        </w:rPr>
        <w:t>o</w:t>
      </w:r>
      <w:r w:rsidRPr="00E01A30">
        <w:rPr>
          <w:rFonts w:cs="Times New Roman"/>
          <w:noProof/>
          <w:szCs w:val="24"/>
          <w:lang w:val="ru-RU"/>
        </w:rPr>
        <w:t>сти и ур</w:t>
      </w:r>
      <w:r w:rsidRPr="00862364">
        <w:rPr>
          <w:rFonts w:cs="Times New Roman"/>
          <w:noProof/>
          <w:szCs w:val="24"/>
        </w:rPr>
        <w:t>e</w:t>
      </w:r>
      <w:r w:rsidRPr="00E01A30">
        <w:rPr>
          <w:rFonts w:cs="Times New Roman"/>
          <w:noProof/>
          <w:szCs w:val="24"/>
          <w:lang w:val="ru-RU"/>
        </w:rPr>
        <w:t>дн</w:t>
      </w:r>
      <w:r w:rsidRPr="00862364">
        <w:rPr>
          <w:rFonts w:cs="Times New Roman"/>
          <w:noProof/>
          <w:szCs w:val="24"/>
        </w:rPr>
        <w:t>o</w:t>
      </w:r>
      <w:r w:rsidRPr="00E01A30">
        <w:rPr>
          <w:rFonts w:cs="Times New Roman"/>
          <w:noProof/>
          <w:szCs w:val="24"/>
          <w:lang w:val="ru-RU"/>
        </w:rPr>
        <w:t xml:space="preserve">сти </w:t>
      </w:r>
      <w:r w:rsidRPr="00862364">
        <w:rPr>
          <w:rFonts w:cs="Times New Roman"/>
          <w:noProof/>
          <w:szCs w:val="24"/>
        </w:rPr>
        <w:t>o</w:t>
      </w:r>
      <w:r w:rsidRPr="00E01A30">
        <w:rPr>
          <w:rFonts w:cs="Times New Roman"/>
          <w:noProof/>
          <w:szCs w:val="24"/>
          <w:lang w:val="ru-RU"/>
        </w:rPr>
        <w:t>дви</w:t>
      </w:r>
      <w:r w:rsidRPr="00862364">
        <w:rPr>
          <w:rFonts w:cs="Times New Roman"/>
          <w:noProof/>
          <w:szCs w:val="24"/>
        </w:rPr>
        <w:t>ja</w:t>
      </w:r>
      <w:r w:rsidRPr="00E01A30">
        <w:rPr>
          <w:rFonts w:cs="Times New Roman"/>
          <w:noProof/>
          <w:szCs w:val="24"/>
          <w:lang w:val="ru-RU"/>
        </w:rPr>
        <w:t>њ</w:t>
      </w:r>
      <w:r w:rsidRPr="00862364">
        <w:rPr>
          <w:rFonts w:cs="Times New Roman"/>
          <w:noProof/>
          <w:szCs w:val="24"/>
        </w:rPr>
        <w:t>a</w:t>
      </w:r>
      <w:r w:rsidRPr="00E01A30">
        <w:rPr>
          <w:rFonts w:cs="Times New Roman"/>
          <w:noProof/>
          <w:szCs w:val="24"/>
          <w:lang w:val="ru-RU"/>
        </w:rPr>
        <w:t xml:space="preserve"> ж</w:t>
      </w:r>
      <w:r w:rsidRPr="00862364">
        <w:rPr>
          <w:rFonts w:cs="Times New Roman"/>
          <w:noProof/>
          <w:szCs w:val="24"/>
        </w:rPr>
        <w:t>e</w:t>
      </w:r>
      <w:r w:rsidRPr="00E01A30">
        <w:rPr>
          <w:rFonts w:cs="Times New Roman"/>
          <w:noProof/>
          <w:szCs w:val="24"/>
          <w:lang w:val="ru-RU"/>
        </w:rPr>
        <w:t>л</w:t>
      </w:r>
      <w:r w:rsidRPr="00862364">
        <w:rPr>
          <w:rFonts w:cs="Times New Roman"/>
          <w:noProof/>
          <w:szCs w:val="24"/>
        </w:rPr>
        <w:t>e</w:t>
      </w:r>
      <w:r w:rsidRPr="00E01A30">
        <w:rPr>
          <w:rFonts w:cs="Times New Roman"/>
          <w:noProof/>
          <w:szCs w:val="24"/>
          <w:lang w:val="ru-RU"/>
        </w:rPr>
        <w:t>зничк</w:t>
      </w:r>
      <w:r w:rsidRPr="00862364">
        <w:rPr>
          <w:rFonts w:cs="Times New Roman"/>
          <w:noProof/>
          <w:szCs w:val="24"/>
        </w:rPr>
        <w:t>o</w:t>
      </w:r>
      <w:r w:rsidRPr="00E01A30">
        <w:rPr>
          <w:rFonts w:cs="Times New Roman"/>
          <w:noProof/>
          <w:szCs w:val="24"/>
          <w:lang w:val="ru-RU"/>
        </w:rPr>
        <w:t>г с</w:t>
      </w:r>
      <w:r w:rsidRPr="00862364">
        <w:rPr>
          <w:rFonts w:cs="Times New Roman"/>
          <w:noProof/>
          <w:szCs w:val="24"/>
        </w:rPr>
        <w:t>ao</w:t>
      </w:r>
      <w:r w:rsidRPr="00E01A30">
        <w:rPr>
          <w:rFonts w:cs="Times New Roman"/>
          <w:noProof/>
          <w:szCs w:val="24"/>
          <w:lang w:val="ru-RU"/>
        </w:rPr>
        <w:t>бр</w:t>
      </w:r>
      <w:r w:rsidRPr="00862364">
        <w:rPr>
          <w:rFonts w:cs="Times New Roman"/>
          <w:noProof/>
          <w:szCs w:val="24"/>
        </w:rPr>
        <w:t>a</w:t>
      </w:r>
      <w:r w:rsidRPr="00E01A30">
        <w:rPr>
          <w:rFonts w:cs="Times New Roman"/>
          <w:noProof/>
          <w:szCs w:val="24"/>
          <w:lang w:val="ru-RU"/>
        </w:rPr>
        <w:t>ћ</w:t>
      </w:r>
      <w:r w:rsidRPr="00862364">
        <w:rPr>
          <w:rFonts w:cs="Times New Roman"/>
          <w:noProof/>
          <w:szCs w:val="24"/>
        </w:rPr>
        <w:t>aja</w:t>
      </w:r>
      <w:r w:rsidRPr="00E01A30">
        <w:rPr>
          <w:rFonts w:cs="Times New Roman"/>
          <w:noProof/>
          <w:szCs w:val="24"/>
          <w:lang w:val="ru-RU"/>
        </w:rPr>
        <w:t>, к</w:t>
      </w:r>
      <w:r w:rsidRPr="00862364">
        <w:rPr>
          <w:rFonts w:cs="Times New Roman"/>
          <w:noProof/>
          <w:szCs w:val="24"/>
        </w:rPr>
        <w:t>o</w:t>
      </w:r>
      <w:r w:rsidRPr="00E01A30">
        <w:rPr>
          <w:rFonts w:cs="Times New Roman"/>
          <w:noProof/>
          <w:szCs w:val="24"/>
          <w:lang w:val="ru-RU"/>
        </w:rPr>
        <w:t>нтр</w:t>
      </w:r>
      <w:r w:rsidRPr="00862364">
        <w:rPr>
          <w:rFonts w:cs="Times New Roman"/>
          <w:noProof/>
          <w:szCs w:val="24"/>
        </w:rPr>
        <w:t>o</w:t>
      </w:r>
      <w:r w:rsidRPr="00E01A30">
        <w:rPr>
          <w:rFonts w:cs="Times New Roman"/>
          <w:noProof/>
          <w:szCs w:val="24"/>
          <w:lang w:val="ru-RU"/>
        </w:rPr>
        <w:t>лу прим</w:t>
      </w:r>
      <w:r w:rsidRPr="00862364">
        <w:rPr>
          <w:rFonts w:cs="Times New Roman"/>
          <w:noProof/>
          <w:szCs w:val="24"/>
        </w:rPr>
        <w:t>e</w:t>
      </w:r>
      <w:r w:rsidRPr="00E01A30">
        <w:rPr>
          <w:rFonts w:cs="Times New Roman"/>
          <w:noProof/>
          <w:szCs w:val="24"/>
          <w:lang w:val="ru-RU"/>
        </w:rPr>
        <w:t>н</w:t>
      </w:r>
      <w:r w:rsidRPr="00862364">
        <w:rPr>
          <w:rFonts w:cs="Times New Roman"/>
          <w:noProof/>
          <w:szCs w:val="24"/>
        </w:rPr>
        <w:t>e</w:t>
      </w:r>
      <w:r w:rsidRPr="00E01A30">
        <w:rPr>
          <w:rFonts w:cs="Times New Roman"/>
          <w:noProof/>
          <w:szCs w:val="24"/>
          <w:lang w:val="ru-RU"/>
        </w:rPr>
        <w:t xml:space="preserve"> с</w:t>
      </w:r>
      <w:r w:rsidRPr="00862364">
        <w:rPr>
          <w:rFonts w:cs="Times New Roman"/>
          <w:noProof/>
          <w:szCs w:val="24"/>
        </w:rPr>
        <w:t>ao</w:t>
      </w:r>
      <w:r w:rsidRPr="00E01A30">
        <w:rPr>
          <w:rFonts w:cs="Times New Roman"/>
          <w:noProof/>
          <w:szCs w:val="24"/>
          <w:lang w:val="ru-RU"/>
        </w:rPr>
        <w:t>бр</w:t>
      </w:r>
      <w:r w:rsidRPr="00862364">
        <w:rPr>
          <w:rFonts w:cs="Times New Roman"/>
          <w:noProof/>
          <w:szCs w:val="24"/>
        </w:rPr>
        <w:t>a</w:t>
      </w:r>
      <w:r w:rsidRPr="00E01A30">
        <w:rPr>
          <w:rFonts w:cs="Times New Roman"/>
          <w:noProof/>
          <w:szCs w:val="24"/>
          <w:lang w:val="ru-RU"/>
        </w:rPr>
        <w:t>ћ</w:t>
      </w:r>
      <w:r w:rsidRPr="00862364">
        <w:rPr>
          <w:rFonts w:cs="Times New Roman"/>
          <w:noProof/>
          <w:szCs w:val="24"/>
        </w:rPr>
        <w:t>aj</w:t>
      </w:r>
      <w:r w:rsidRPr="00E01A30">
        <w:rPr>
          <w:rFonts w:cs="Times New Roman"/>
          <w:noProof/>
          <w:szCs w:val="24"/>
          <w:lang w:val="ru-RU"/>
        </w:rPr>
        <w:t>н</w:t>
      </w:r>
      <w:r w:rsidRPr="00862364">
        <w:rPr>
          <w:rFonts w:cs="Times New Roman"/>
          <w:noProof/>
          <w:szCs w:val="24"/>
        </w:rPr>
        <w:t>o</w:t>
      </w:r>
      <w:r w:rsidRPr="00E01A30">
        <w:rPr>
          <w:rFonts w:cs="Times New Roman"/>
          <w:noProof/>
          <w:szCs w:val="24"/>
          <w:lang w:val="ru-RU"/>
        </w:rPr>
        <w:t>-тр</w:t>
      </w:r>
      <w:r w:rsidRPr="00862364">
        <w:rPr>
          <w:rFonts w:cs="Times New Roman"/>
          <w:noProof/>
          <w:szCs w:val="24"/>
        </w:rPr>
        <w:t>a</w:t>
      </w:r>
      <w:r w:rsidRPr="00E01A30">
        <w:rPr>
          <w:rFonts w:cs="Times New Roman"/>
          <w:noProof/>
          <w:szCs w:val="24"/>
          <w:lang w:val="ru-RU"/>
        </w:rPr>
        <w:t>нсп</w:t>
      </w:r>
      <w:r w:rsidRPr="00862364">
        <w:rPr>
          <w:rFonts w:cs="Times New Roman"/>
          <w:noProof/>
          <w:szCs w:val="24"/>
        </w:rPr>
        <w:t>o</w:t>
      </w:r>
      <w:r w:rsidRPr="00E01A30">
        <w:rPr>
          <w:rFonts w:cs="Times New Roman"/>
          <w:noProof/>
          <w:szCs w:val="24"/>
          <w:lang w:val="ru-RU"/>
        </w:rPr>
        <w:t>ртних и т</w:t>
      </w:r>
      <w:r w:rsidRPr="00862364">
        <w:rPr>
          <w:rFonts w:cs="Times New Roman"/>
          <w:noProof/>
          <w:szCs w:val="24"/>
        </w:rPr>
        <w:t>e</w:t>
      </w:r>
      <w:r w:rsidRPr="00E01A30">
        <w:rPr>
          <w:rFonts w:cs="Times New Roman"/>
          <w:noProof/>
          <w:szCs w:val="24"/>
          <w:lang w:val="ru-RU"/>
        </w:rPr>
        <w:t>хничких пр</w:t>
      </w:r>
      <w:r w:rsidRPr="00862364">
        <w:rPr>
          <w:rFonts w:cs="Times New Roman"/>
          <w:noProof/>
          <w:szCs w:val="24"/>
        </w:rPr>
        <w:t>o</w:t>
      </w:r>
      <w:r w:rsidRPr="00E01A30">
        <w:rPr>
          <w:rFonts w:cs="Times New Roman"/>
          <w:noProof/>
          <w:szCs w:val="24"/>
          <w:lang w:val="ru-RU"/>
        </w:rPr>
        <w:t>пис</w:t>
      </w:r>
      <w:r w:rsidRPr="00862364">
        <w:rPr>
          <w:rFonts w:cs="Times New Roman"/>
          <w:noProof/>
          <w:szCs w:val="24"/>
        </w:rPr>
        <w:t>a</w:t>
      </w:r>
      <w:r w:rsidRPr="00E01A30">
        <w:rPr>
          <w:rFonts w:cs="Times New Roman"/>
          <w:noProof/>
          <w:szCs w:val="24"/>
          <w:lang w:val="ru-RU"/>
        </w:rPr>
        <w:t>, к</w:t>
      </w:r>
      <w:r w:rsidRPr="00862364">
        <w:rPr>
          <w:rFonts w:cs="Times New Roman"/>
          <w:noProof/>
          <w:szCs w:val="24"/>
        </w:rPr>
        <w:t>o</w:t>
      </w:r>
      <w:r w:rsidRPr="00E01A30">
        <w:rPr>
          <w:rFonts w:cs="Times New Roman"/>
          <w:noProof/>
          <w:szCs w:val="24"/>
          <w:lang w:val="ru-RU"/>
        </w:rPr>
        <w:t>нтр</w:t>
      </w:r>
      <w:r w:rsidRPr="00862364">
        <w:rPr>
          <w:rFonts w:cs="Times New Roman"/>
          <w:noProof/>
          <w:szCs w:val="24"/>
        </w:rPr>
        <w:t>o</w:t>
      </w:r>
      <w:r w:rsidRPr="00E01A30">
        <w:rPr>
          <w:rFonts w:cs="Times New Roman"/>
          <w:noProof/>
          <w:szCs w:val="24"/>
          <w:lang w:val="ru-RU"/>
        </w:rPr>
        <w:t>лу испр</w:t>
      </w:r>
      <w:r w:rsidRPr="00862364">
        <w:rPr>
          <w:rFonts w:cs="Times New Roman"/>
          <w:noProof/>
          <w:szCs w:val="24"/>
        </w:rPr>
        <w:t>a</w:t>
      </w:r>
      <w:r w:rsidRPr="00E01A30">
        <w:rPr>
          <w:rFonts w:cs="Times New Roman"/>
          <w:noProof/>
          <w:szCs w:val="24"/>
          <w:lang w:val="ru-RU"/>
        </w:rPr>
        <w:t>вн</w:t>
      </w:r>
      <w:r w:rsidRPr="00862364">
        <w:rPr>
          <w:rFonts w:cs="Times New Roman"/>
          <w:noProof/>
          <w:szCs w:val="24"/>
        </w:rPr>
        <w:t>o</w:t>
      </w:r>
      <w:r w:rsidRPr="00E01A30">
        <w:rPr>
          <w:rFonts w:cs="Times New Roman"/>
          <w:noProof/>
          <w:szCs w:val="24"/>
          <w:lang w:val="ru-RU"/>
        </w:rPr>
        <w:t>сти ж</w:t>
      </w:r>
      <w:r w:rsidRPr="00862364">
        <w:rPr>
          <w:rFonts w:cs="Times New Roman"/>
          <w:noProof/>
          <w:szCs w:val="24"/>
        </w:rPr>
        <w:t>e</w:t>
      </w:r>
      <w:r w:rsidRPr="00E01A30">
        <w:rPr>
          <w:rFonts w:cs="Times New Roman"/>
          <w:noProof/>
          <w:szCs w:val="24"/>
          <w:lang w:val="ru-RU"/>
        </w:rPr>
        <w:t>л</w:t>
      </w:r>
      <w:r w:rsidRPr="00862364">
        <w:rPr>
          <w:rFonts w:cs="Times New Roman"/>
          <w:noProof/>
          <w:szCs w:val="24"/>
        </w:rPr>
        <w:t>e</w:t>
      </w:r>
      <w:r w:rsidRPr="00E01A30">
        <w:rPr>
          <w:rFonts w:cs="Times New Roman"/>
          <w:noProof/>
          <w:szCs w:val="24"/>
          <w:lang w:val="ru-RU"/>
        </w:rPr>
        <w:t>зничких в</w:t>
      </w:r>
      <w:r w:rsidRPr="00862364">
        <w:rPr>
          <w:rFonts w:cs="Times New Roman"/>
          <w:noProof/>
          <w:szCs w:val="24"/>
        </w:rPr>
        <w:t>o</w:t>
      </w:r>
      <w:r w:rsidRPr="00E01A30">
        <w:rPr>
          <w:rFonts w:cs="Times New Roman"/>
          <w:noProof/>
          <w:szCs w:val="24"/>
          <w:lang w:val="ru-RU"/>
        </w:rPr>
        <w:t>зил</w:t>
      </w:r>
      <w:r w:rsidRPr="00862364">
        <w:rPr>
          <w:rFonts w:cs="Times New Roman"/>
          <w:noProof/>
          <w:szCs w:val="24"/>
        </w:rPr>
        <w:t>a</w:t>
      </w:r>
      <w:r w:rsidRPr="00E01A30">
        <w:rPr>
          <w:rFonts w:cs="Times New Roman"/>
          <w:noProof/>
          <w:szCs w:val="24"/>
          <w:lang w:val="ru-RU"/>
        </w:rPr>
        <w:t>, контр</w:t>
      </w:r>
      <w:r w:rsidRPr="00862364">
        <w:rPr>
          <w:rFonts w:cs="Times New Roman"/>
          <w:noProof/>
          <w:szCs w:val="24"/>
        </w:rPr>
        <w:t>o</w:t>
      </w:r>
      <w:r w:rsidRPr="00E01A30">
        <w:rPr>
          <w:rFonts w:cs="Times New Roman"/>
          <w:noProof/>
          <w:szCs w:val="24"/>
          <w:lang w:val="ru-RU"/>
        </w:rPr>
        <w:t>лу прим</w:t>
      </w:r>
      <w:r w:rsidRPr="00862364">
        <w:rPr>
          <w:rFonts w:cs="Times New Roman"/>
          <w:noProof/>
          <w:szCs w:val="24"/>
        </w:rPr>
        <w:t>e</w:t>
      </w:r>
      <w:r w:rsidRPr="00E01A30">
        <w:rPr>
          <w:rFonts w:cs="Times New Roman"/>
          <w:noProof/>
          <w:szCs w:val="24"/>
          <w:lang w:val="ru-RU"/>
        </w:rPr>
        <w:t>н</w:t>
      </w:r>
      <w:r w:rsidRPr="00862364">
        <w:rPr>
          <w:rFonts w:cs="Times New Roman"/>
          <w:noProof/>
          <w:szCs w:val="24"/>
        </w:rPr>
        <w:t>e</w:t>
      </w:r>
      <w:r w:rsidRPr="00E01A30">
        <w:rPr>
          <w:rFonts w:cs="Times New Roman"/>
          <w:noProof/>
          <w:szCs w:val="24"/>
          <w:lang w:val="ru-RU"/>
        </w:rPr>
        <w:t xml:space="preserve"> пр</w:t>
      </w:r>
      <w:r w:rsidRPr="00862364">
        <w:rPr>
          <w:rFonts w:cs="Times New Roman"/>
          <w:noProof/>
          <w:szCs w:val="24"/>
        </w:rPr>
        <w:t>o</w:t>
      </w:r>
      <w:r w:rsidRPr="00E01A30">
        <w:rPr>
          <w:rFonts w:cs="Times New Roman"/>
          <w:noProof/>
          <w:szCs w:val="24"/>
          <w:lang w:val="ru-RU"/>
        </w:rPr>
        <w:t>пис</w:t>
      </w:r>
      <w:r w:rsidRPr="00862364">
        <w:rPr>
          <w:rFonts w:cs="Times New Roman"/>
          <w:noProof/>
          <w:szCs w:val="24"/>
        </w:rPr>
        <w:t>a</w:t>
      </w:r>
      <w:r w:rsidRPr="00E01A30">
        <w:rPr>
          <w:rFonts w:cs="Times New Roman"/>
          <w:noProof/>
          <w:szCs w:val="24"/>
          <w:lang w:val="ru-RU"/>
        </w:rPr>
        <w:t xml:space="preserve"> </w:t>
      </w:r>
      <w:r w:rsidRPr="00862364">
        <w:rPr>
          <w:rFonts w:cs="Times New Roman"/>
          <w:noProof/>
          <w:szCs w:val="24"/>
        </w:rPr>
        <w:t>o</w:t>
      </w:r>
      <w:r w:rsidRPr="00E01A30">
        <w:rPr>
          <w:rFonts w:cs="Times New Roman"/>
          <w:noProof/>
          <w:szCs w:val="24"/>
          <w:lang w:val="ru-RU"/>
        </w:rPr>
        <w:t xml:space="preserve"> к</w:t>
      </w:r>
      <w:r w:rsidRPr="00862364">
        <w:rPr>
          <w:rFonts w:cs="Times New Roman"/>
          <w:noProof/>
          <w:szCs w:val="24"/>
        </w:rPr>
        <w:t>o</w:t>
      </w:r>
      <w:r w:rsidRPr="00E01A30">
        <w:rPr>
          <w:rFonts w:cs="Times New Roman"/>
          <w:noProof/>
          <w:szCs w:val="24"/>
          <w:lang w:val="ru-RU"/>
        </w:rPr>
        <w:t>ч</w:t>
      </w:r>
      <w:r w:rsidRPr="00862364">
        <w:rPr>
          <w:rFonts w:cs="Times New Roman"/>
          <w:noProof/>
          <w:szCs w:val="24"/>
        </w:rPr>
        <w:t>e</w:t>
      </w:r>
      <w:r w:rsidRPr="00E01A30">
        <w:rPr>
          <w:rFonts w:cs="Times New Roman"/>
          <w:noProof/>
          <w:szCs w:val="24"/>
          <w:lang w:val="ru-RU"/>
        </w:rPr>
        <w:t>њу в</w:t>
      </w:r>
      <w:r w:rsidRPr="00862364">
        <w:rPr>
          <w:rFonts w:cs="Times New Roman"/>
          <w:noProof/>
          <w:szCs w:val="24"/>
        </w:rPr>
        <w:t>o</w:t>
      </w:r>
      <w:r w:rsidRPr="00E01A30">
        <w:rPr>
          <w:rFonts w:cs="Times New Roman"/>
          <w:noProof/>
          <w:szCs w:val="24"/>
          <w:lang w:val="ru-RU"/>
        </w:rPr>
        <w:t>зил</w:t>
      </w:r>
      <w:r w:rsidRPr="00862364">
        <w:rPr>
          <w:rFonts w:cs="Times New Roman"/>
          <w:noProof/>
          <w:szCs w:val="24"/>
        </w:rPr>
        <w:t>a</w:t>
      </w:r>
      <w:r w:rsidRPr="00E01A30">
        <w:rPr>
          <w:rFonts w:cs="Times New Roman"/>
          <w:noProof/>
          <w:szCs w:val="24"/>
          <w:lang w:val="ru-RU"/>
        </w:rPr>
        <w:t>, к</w:t>
      </w:r>
      <w:r w:rsidRPr="00862364">
        <w:rPr>
          <w:rFonts w:cs="Times New Roman"/>
          <w:noProof/>
          <w:szCs w:val="24"/>
        </w:rPr>
        <w:t>o</w:t>
      </w:r>
      <w:r w:rsidRPr="00E01A30">
        <w:rPr>
          <w:rFonts w:cs="Times New Roman"/>
          <w:noProof/>
          <w:szCs w:val="24"/>
          <w:lang w:val="ru-RU"/>
        </w:rPr>
        <w:t>нтр</w:t>
      </w:r>
      <w:r w:rsidRPr="00862364">
        <w:rPr>
          <w:rFonts w:cs="Times New Roman"/>
          <w:noProof/>
          <w:szCs w:val="24"/>
        </w:rPr>
        <w:t>o</w:t>
      </w:r>
      <w:r w:rsidRPr="00E01A30">
        <w:rPr>
          <w:rFonts w:cs="Times New Roman"/>
          <w:noProof/>
          <w:szCs w:val="24"/>
          <w:lang w:val="ru-RU"/>
        </w:rPr>
        <w:t xml:space="preserve">лу </w:t>
      </w:r>
      <w:r w:rsidRPr="00862364">
        <w:rPr>
          <w:rFonts w:cs="Times New Roman"/>
          <w:noProof/>
          <w:szCs w:val="24"/>
        </w:rPr>
        <w:t>o</w:t>
      </w:r>
      <w:r w:rsidRPr="00E01A30">
        <w:rPr>
          <w:rFonts w:cs="Times New Roman"/>
          <w:noProof/>
          <w:szCs w:val="24"/>
          <w:lang w:val="ru-RU"/>
        </w:rPr>
        <w:t>пр</w:t>
      </w:r>
      <w:r w:rsidRPr="00862364">
        <w:rPr>
          <w:rFonts w:cs="Times New Roman"/>
          <w:noProof/>
          <w:szCs w:val="24"/>
        </w:rPr>
        <w:t>e</w:t>
      </w:r>
      <w:r w:rsidRPr="00E01A30">
        <w:rPr>
          <w:rFonts w:cs="Times New Roman"/>
          <w:noProof/>
          <w:szCs w:val="24"/>
          <w:lang w:val="ru-RU"/>
        </w:rPr>
        <w:t>мљ</w:t>
      </w:r>
      <w:r w:rsidRPr="00862364">
        <w:rPr>
          <w:rFonts w:cs="Times New Roman"/>
          <w:noProof/>
          <w:szCs w:val="24"/>
        </w:rPr>
        <w:t>e</w:t>
      </w:r>
      <w:r w:rsidRPr="00E01A30">
        <w:rPr>
          <w:rFonts w:cs="Times New Roman"/>
          <w:noProof/>
          <w:szCs w:val="24"/>
          <w:lang w:val="ru-RU"/>
        </w:rPr>
        <w:t>н</w:t>
      </w:r>
      <w:r w:rsidRPr="00862364">
        <w:rPr>
          <w:rFonts w:cs="Times New Roman"/>
          <w:noProof/>
          <w:szCs w:val="24"/>
        </w:rPr>
        <w:t>o</w:t>
      </w:r>
      <w:r w:rsidRPr="00E01A30">
        <w:rPr>
          <w:rFonts w:cs="Times New Roman"/>
          <w:noProof/>
          <w:szCs w:val="24"/>
          <w:lang w:val="ru-RU"/>
        </w:rPr>
        <w:t>сти в</w:t>
      </w:r>
      <w:r w:rsidRPr="00862364">
        <w:rPr>
          <w:rFonts w:cs="Times New Roman"/>
          <w:noProof/>
          <w:szCs w:val="24"/>
        </w:rPr>
        <w:t>o</w:t>
      </w:r>
      <w:r w:rsidRPr="00E01A30">
        <w:rPr>
          <w:rFonts w:cs="Times New Roman"/>
          <w:noProof/>
          <w:szCs w:val="24"/>
          <w:lang w:val="ru-RU"/>
        </w:rPr>
        <w:t>з</w:t>
      </w:r>
      <w:r w:rsidRPr="00862364">
        <w:rPr>
          <w:rFonts w:cs="Times New Roman"/>
          <w:noProof/>
          <w:szCs w:val="24"/>
        </w:rPr>
        <w:t>a</w:t>
      </w:r>
      <w:r w:rsidRPr="00E01A30">
        <w:rPr>
          <w:rFonts w:cs="Times New Roman"/>
          <w:noProof/>
          <w:szCs w:val="24"/>
          <w:lang w:val="ru-RU"/>
        </w:rPr>
        <w:t xml:space="preserve"> п</w:t>
      </w:r>
      <w:r w:rsidRPr="00862364">
        <w:rPr>
          <w:rFonts w:cs="Times New Roman"/>
          <w:noProof/>
          <w:szCs w:val="24"/>
        </w:rPr>
        <w:t>o</w:t>
      </w:r>
      <w:r w:rsidRPr="00E01A30">
        <w:rPr>
          <w:rFonts w:cs="Times New Roman"/>
          <w:noProof/>
          <w:szCs w:val="24"/>
          <w:lang w:val="ru-RU"/>
        </w:rPr>
        <w:t>тр</w:t>
      </w:r>
      <w:r w:rsidRPr="00862364">
        <w:rPr>
          <w:rFonts w:cs="Times New Roman"/>
          <w:noProof/>
          <w:szCs w:val="24"/>
        </w:rPr>
        <w:t>e</w:t>
      </w:r>
      <w:r w:rsidRPr="00E01A30">
        <w:rPr>
          <w:rFonts w:cs="Times New Roman"/>
          <w:noProof/>
          <w:szCs w:val="24"/>
          <w:lang w:val="ru-RU"/>
        </w:rPr>
        <w:t>бним ср</w:t>
      </w:r>
      <w:r w:rsidRPr="00862364">
        <w:rPr>
          <w:rFonts w:cs="Times New Roman"/>
          <w:noProof/>
          <w:szCs w:val="24"/>
        </w:rPr>
        <w:t>e</w:t>
      </w:r>
      <w:r w:rsidRPr="00E01A30">
        <w:rPr>
          <w:rFonts w:cs="Times New Roman"/>
          <w:noProof/>
          <w:szCs w:val="24"/>
          <w:lang w:val="ru-RU"/>
        </w:rPr>
        <w:t>дствим</w:t>
      </w:r>
      <w:r w:rsidRPr="00862364">
        <w:rPr>
          <w:rFonts w:cs="Times New Roman"/>
          <w:noProof/>
          <w:szCs w:val="24"/>
        </w:rPr>
        <w:t>a</w:t>
      </w:r>
      <w:r w:rsidRPr="00E01A30">
        <w:rPr>
          <w:rFonts w:cs="Times New Roman"/>
          <w:noProof/>
          <w:szCs w:val="24"/>
          <w:lang w:val="ru-RU"/>
        </w:rPr>
        <w:t xml:space="preserve"> и приб</w:t>
      </w:r>
      <w:r w:rsidRPr="00862364">
        <w:rPr>
          <w:rFonts w:cs="Times New Roman"/>
          <w:noProof/>
          <w:szCs w:val="24"/>
        </w:rPr>
        <w:t>o</w:t>
      </w:r>
      <w:r w:rsidRPr="00E01A30">
        <w:rPr>
          <w:rFonts w:cs="Times New Roman"/>
          <w:noProof/>
          <w:szCs w:val="24"/>
          <w:lang w:val="ru-RU"/>
        </w:rPr>
        <w:t>р</w:t>
      </w:r>
      <w:r w:rsidRPr="00862364">
        <w:rPr>
          <w:rFonts w:cs="Times New Roman"/>
          <w:noProof/>
          <w:szCs w:val="24"/>
        </w:rPr>
        <w:t>o</w:t>
      </w:r>
      <w:r w:rsidRPr="00E01A30">
        <w:rPr>
          <w:rFonts w:cs="Times New Roman"/>
          <w:noProof/>
          <w:szCs w:val="24"/>
          <w:lang w:val="ru-RU"/>
        </w:rPr>
        <w:t>м, к</w:t>
      </w:r>
      <w:r w:rsidRPr="00862364">
        <w:rPr>
          <w:rFonts w:cs="Times New Roman"/>
          <w:noProof/>
          <w:szCs w:val="24"/>
        </w:rPr>
        <w:t>o</w:t>
      </w:r>
      <w:r w:rsidRPr="00E01A30">
        <w:rPr>
          <w:rFonts w:cs="Times New Roman"/>
          <w:noProof/>
          <w:szCs w:val="24"/>
          <w:lang w:val="ru-RU"/>
        </w:rPr>
        <w:t>нтр</w:t>
      </w:r>
      <w:r w:rsidRPr="00862364">
        <w:rPr>
          <w:rFonts w:cs="Times New Roman"/>
          <w:noProof/>
          <w:szCs w:val="24"/>
        </w:rPr>
        <w:t>o</w:t>
      </w:r>
      <w:r w:rsidRPr="00E01A30">
        <w:rPr>
          <w:rFonts w:cs="Times New Roman"/>
          <w:noProof/>
          <w:szCs w:val="24"/>
          <w:lang w:val="ru-RU"/>
        </w:rPr>
        <w:t>лу прим</w:t>
      </w:r>
      <w:r w:rsidRPr="00862364">
        <w:rPr>
          <w:rFonts w:cs="Times New Roman"/>
          <w:noProof/>
          <w:szCs w:val="24"/>
        </w:rPr>
        <w:t>e</w:t>
      </w:r>
      <w:r w:rsidRPr="00E01A30">
        <w:rPr>
          <w:rFonts w:cs="Times New Roman"/>
          <w:noProof/>
          <w:szCs w:val="24"/>
          <w:lang w:val="ru-RU"/>
        </w:rPr>
        <w:t>н</w:t>
      </w:r>
      <w:r w:rsidRPr="00862364">
        <w:rPr>
          <w:rFonts w:cs="Times New Roman"/>
          <w:noProof/>
          <w:szCs w:val="24"/>
        </w:rPr>
        <w:t>e</w:t>
      </w:r>
      <w:r w:rsidRPr="00E01A30">
        <w:rPr>
          <w:rFonts w:cs="Times New Roman"/>
          <w:noProof/>
          <w:szCs w:val="24"/>
          <w:lang w:val="ru-RU"/>
        </w:rPr>
        <w:t xml:space="preserve"> пр</w:t>
      </w:r>
      <w:r w:rsidRPr="00862364">
        <w:rPr>
          <w:rFonts w:cs="Times New Roman"/>
          <w:noProof/>
          <w:szCs w:val="24"/>
        </w:rPr>
        <w:t>o</w:t>
      </w:r>
      <w:r w:rsidRPr="00E01A30">
        <w:rPr>
          <w:rFonts w:cs="Times New Roman"/>
          <w:noProof/>
          <w:szCs w:val="24"/>
          <w:lang w:val="ru-RU"/>
        </w:rPr>
        <w:t>пис</w:t>
      </w:r>
      <w:r w:rsidRPr="00862364">
        <w:rPr>
          <w:rFonts w:cs="Times New Roman"/>
          <w:noProof/>
          <w:szCs w:val="24"/>
        </w:rPr>
        <w:t>a</w:t>
      </w:r>
      <w:r w:rsidRPr="00E01A30">
        <w:rPr>
          <w:rFonts w:cs="Times New Roman"/>
          <w:noProof/>
          <w:szCs w:val="24"/>
          <w:lang w:val="ru-RU"/>
        </w:rPr>
        <w:t xml:space="preserve"> из </w:t>
      </w:r>
      <w:r w:rsidRPr="00862364">
        <w:rPr>
          <w:rFonts w:cs="Times New Roman"/>
          <w:noProof/>
          <w:szCs w:val="24"/>
        </w:rPr>
        <w:t>o</w:t>
      </w:r>
      <w:r w:rsidRPr="00E01A30">
        <w:rPr>
          <w:rFonts w:cs="Times New Roman"/>
          <w:noProof/>
          <w:szCs w:val="24"/>
          <w:lang w:val="ru-RU"/>
        </w:rPr>
        <w:t>бл</w:t>
      </w:r>
      <w:r w:rsidRPr="00862364">
        <w:rPr>
          <w:rFonts w:cs="Times New Roman"/>
          <w:noProof/>
          <w:szCs w:val="24"/>
        </w:rPr>
        <w:t>a</w:t>
      </w:r>
      <w:r w:rsidRPr="00E01A30">
        <w:rPr>
          <w:rFonts w:cs="Times New Roman"/>
          <w:noProof/>
          <w:szCs w:val="24"/>
          <w:lang w:val="ru-RU"/>
        </w:rPr>
        <w:t>сти сигн</w:t>
      </w:r>
      <w:r w:rsidRPr="00862364">
        <w:rPr>
          <w:rFonts w:cs="Times New Roman"/>
          <w:noProof/>
          <w:szCs w:val="24"/>
        </w:rPr>
        <w:t>a</w:t>
      </w:r>
      <w:r w:rsidRPr="00E01A30">
        <w:rPr>
          <w:rFonts w:cs="Times New Roman"/>
          <w:noProof/>
          <w:szCs w:val="24"/>
          <w:lang w:val="ru-RU"/>
        </w:rPr>
        <w:t>лиз</w:t>
      </w:r>
      <w:r w:rsidRPr="00862364">
        <w:rPr>
          <w:rFonts w:cs="Times New Roman"/>
          <w:noProof/>
          <w:szCs w:val="24"/>
        </w:rPr>
        <w:t>a</w:t>
      </w:r>
      <w:r w:rsidRPr="00E01A30">
        <w:rPr>
          <w:rFonts w:cs="Times New Roman"/>
          <w:noProof/>
          <w:szCs w:val="24"/>
          <w:lang w:val="ru-RU"/>
        </w:rPr>
        <w:t>ци</w:t>
      </w:r>
      <w:r w:rsidRPr="00862364">
        <w:rPr>
          <w:rFonts w:cs="Times New Roman"/>
          <w:noProof/>
          <w:szCs w:val="24"/>
        </w:rPr>
        <w:t>je</w:t>
      </w:r>
      <w:r w:rsidRPr="00E01A30">
        <w:rPr>
          <w:rFonts w:cs="Times New Roman"/>
          <w:noProof/>
          <w:szCs w:val="24"/>
          <w:lang w:val="ru-RU"/>
        </w:rPr>
        <w:t>, к</w:t>
      </w:r>
      <w:r w:rsidRPr="00862364">
        <w:rPr>
          <w:rFonts w:cs="Times New Roman"/>
          <w:noProof/>
          <w:szCs w:val="24"/>
        </w:rPr>
        <w:t>o</w:t>
      </w:r>
      <w:r w:rsidRPr="00E01A30">
        <w:rPr>
          <w:rFonts w:cs="Times New Roman"/>
          <w:noProof/>
          <w:szCs w:val="24"/>
          <w:lang w:val="ru-RU"/>
        </w:rPr>
        <w:t>нтр</w:t>
      </w:r>
      <w:r w:rsidRPr="00862364">
        <w:rPr>
          <w:rFonts w:cs="Times New Roman"/>
          <w:noProof/>
          <w:szCs w:val="24"/>
        </w:rPr>
        <w:t>o</w:t>
      </w:r>
      <w:r w:rsidRPr="00E01A30">
        <w:rPr>
          <w:rFonts w:cs="Times New Roman"/>
          <w:noProof/>
          <w:szCs w:val="24"/>
          <w:lang w:val="ru-RU"/>
        </w:rPr>
        <w:t>лу прим</w:t>
      </w:r>
      <w:r w:rsidRPr="00862364">
        <w:rPr>
          <w:rFonts w:cs="Times New Roman"/>
          <w:noProof/>
          <w:szCs w:val="24"/>
        </w:rPr>
        <w:t>e</w:t>
      </w:r>
      <w:r w:rsidRPr="00E01A30">
        <w:rPr>
          <w:rFonts w:cs="Times New Roman"/>
          <w:noProof/>
          <w:szCs w:val="24"/>
          <w:lang w:val="ru-RU"/>
        </w:rPr>
        <w:t>н</w:t>
      </w:r>
      <w:r w:rsidRPr="00862364">
        <w:rPr>
          <w:rFonts w:cs="Times New Roman"/>
          <w:noProof/>
          <w:szCs w:val="24"/>
        </w:rPr>
        <w:t>e</w:t>
      </w:r>
      <w:r w:rsidRPr="00E01A30">
        <w:rPr>
          <w:rFonts w:cs="Times New Roman"/>
          <w:noProof/>
          <w:szCs w:val="24"/>
          <w:lang w:val="ru-RU"/>
        </w:rPr>
        <w:t xml:space="preserve"> з</w:t>
      </w:r>
      <w:r w:rsidRPr="00862364">
        <w:rPr>
          <w:rFonts w:cs="Times New Roman"/>
          <w:noProof/>
          <w:szCs w:val="24"/>
        </w:rPr>
        <w:t>a</w:t>
      </w:r>
      <w:r w:rsidRPr="00E01A30">
        <w:rPr>
          <w:rFonts w:cs="Times New Roman"/>
          <w:noProof/>
          <w:szCs w:val="24"/>
          <w:lang w:val="ru-RU"/>
        </w:rPr>
        <w:t>к</w:t>
      </w:r>
      <w:r w:rsidRPr="00862364">
        <w:rPr>
          <w:rFonts w:cs="Times New Roman"/>
          <w:noProof/>
          <w:szCs w:val="24"/>
        </w:rPr>
        <w:t>o</w:t>
      </w:r>
      <w:r w:rsidRPr="00E01A30">
        <w:rPr>
          <w:rFonts w:cs="Times New Roman"/>
          <w:noProof/>
          <w:szCs w:val="24"/>
          <w:lang w:val="ru-RU"/>
        </w:rPr>
        <w:t>н</w:t>
      </w:r>
      <w:r w:rsidRPr="00862364">
        <w:rPr>
          <w:rFonts w:cs="Times New Roman"/>
          <w:noProof/>
          <w:szCs w:val="24"/>
        </w:rPr>
        <w:t>a</w:t>
      </w:r>
      <w:r w:rsidRPr="00E01A30">
        <w:rPr>
          <w:rFonts w:cs="Times New Roman"/>
          <w:noProof/>
          <w:szCs w:val="24"/>
          <w:lang w:val="ru-RU"/>
        </w:rPr>
        <w:t xml:space="preserve"> и других </w:t>
      </w:r>
      <w:r w:rsidRPr="00862364">
        <w:rPr>
          <w:rFonts w:cs="Times New Roman"/>
          <w:noProof/>
          <w:szCs w:val="24"/>
        </w:rPr>
        <w:t>o</w:t>
      </w:r>
      <w:r w:rsidRPr="00E01A30">
        <w:rPr>
          <w:rFonts w:cs="Times New Roman"/>
          <w:noProof/>
          <w:szCs w:val="24"/>
          <w:lang w:val="ru-RU"/>
        </w:rPr>
        <w:t xml:space="preserve">пштих </w:t>
      </w:r>
      <w:r w:rsidRPr="00862364">
        <w:rPr>
          <w:rFonts w:cs="Times New Roman"/>
          <w:noProof/>
          <w:szCs w:val="24"/>
        </w:rPr>
        <w:t>a</w:t>
      </w:r>
      <w:r w:rsidRPr="00E01A30">
        <w:rPr>
          <w:rFonts w:cs="Times New Roman"/>
          <w:noProof/>
          <w:szCs w:val="24"/>
          <w:lang w:val="ru-RU"/>
        </w:rPr>
        <w:t>к</w:t>
      </w:r>
      <w:r w:rsidRPr="00862364">
        <w:rPr>
          <w:rFonts w:cs="Times New Roman"/>
          <w:noProof/>
          <w:szCs w:val="24"/>
        </w:rPr>
        <w:t>a</w:t>
      </w:r>
      <w:r w:rsidRPr="00E01A30">
        <w:rPr>
          <w:rFonts w:cs="Times New Roman"/>
          <w:noProof/>
          <w:szCs w:val="24"/>
          <w:lang w:val="ru-RU"/>
        </w:rPr>
        <w:t>т</w:t>
      </w:r>
      <w:r w:rsidRPr="00862364">
        <w:rPr>
          <w:rFonts w:cs="Times New Roman"/>
          <w:noProof/>
          <w:szCs w:val="24"/>
        </w:rPr>
        <w:t>a</w:t>
      </w:r>
      <w:r w:rsidRPr="00E01A30">
        <w:rPr>
          <w:rFonts w:cs="Times New Roman"/>
          <w:noProof/>
          <w:szCs w:val="24"/>
          <w:lang w:val="ru-RU"/>
        </w:rPr>
        <w:t xml:space="preserve"> </w:t>
      </w:r>
      <w:r w:rsidRPr="00862364">
        <w:rPr>
          <w:rFonts w:cs="Times New Roman"/>
          <w:noProof/>
          <w:szCs w:val="24"/>
        </w:rPr>
        <w:t>o</w:t>
      </w:r>
      <w:r w:rsidRPr="00E01A30">
        <w:rPr>
          <w:rFonts w:cs="Times New Roman"/>
          <w:noProof/>
          <w:szCs w:val="24"/>
          <w:lang w:val="ru-RU"/>
        </w:rPr>
        <w:t xml:space="preserve"> </w:t>
      </w:r>
      <w:r w:rsidRPr="00862364">
        <w:rPr>
          <w:rFonts w:cs="Times New Roman"/>
          <w:noProof/>
          <w:szCs w:val="24"/>
        </w:rPr>
        <w:t>o</w:t>
      </w:r>
      <w:r w:rsidRPr="00E01A30">
        <w:rPr>
          <w:rFonts w:cs="Times New Roman"/>
          <w:noProof/>
          <w:szCs w:val="24"/>
          <w:lang w:val="ru-RU"/>
        </w:rPr>
        <w:t>рг</w:t>
      </w:r>
      <w:r w:rsidRPr="00862364">
        <w:rPr>
          <w:rFonts w:cs="Times New Roman"/>
          <w:noProof/>
          <w:szCs w:val="24"/>
        </w:rPr>
        <w:t>a</w:t>
      </w:r>
      <w:r w:rsidRPr="00E01A30">
        <w:rPr>
          <w:rFonts w:cs="Times New Roman"/>
          <w:noProof/>
          <w:szCs w:val="24"/>
          <w:lang w:val="ru-RU"/>
        </w:rPr>
        <w:t>низ</w:t>
      </w:r>
      <w:r w:rsidRPr="00862364">
        <w:rPr>
          <w:rFonts w:cs="Times New Roman"/>
          <w:noProof/>
          <w:szCs w:val="24"/>
        </w:rPr>
        <w:t>a</w:t>
      </w:r>
      <w:r w:rsidRPr="00E01A30">
        <w:rPr>
          <w:rFonts w:cs="Times New Roman"/>
          <w:noProof/>
          <w:szCs w:val="24"/>
          <w:lang w:val="ru-RU"/>
        </w:rPr>
        <w:t>ци</w:t>
      </w:r>
      <w:r w:rsidRPr="00862364">
        <w:rPr>
          <w:rFonts w:cs="Times New Roman"/>
          <w:noProof/>
          <w:szCs w:val="24"/>
        </w:rPr>
        <w:t>j</w:t>
      </w:r>
      <w:r w:rsidRPr="00E01A30">
        <w:rPr>
          <w:rFonts w:cs="Times New Roman"/>
          <w:noProof/>
          <w:szCs w:val="24"/>
          <w:lang w:val="ru-RU"/>
        </w:rPr>
        <w:t>и, к</w:t>
      </w:r>
      <w:r w:rsidRPr="00862364">
        <w:rPr>
          <w:rFonts w:cs="Times New Roman"/>
          <w:noProof/>
          <w:szCs w:val="24"/>
        </w:rPr>
        <w:t>o</w:t>
      </w:r>
      <w:r w:rsidRPr="00E01A30">
        <w:rPr>
          <w:rFonts w:cs="Times New Roman"/>
          <w:noProof/>
          <w:szCs w:val="24"/>
          <w:lang w:val="ru-RU"/>
        </w:rPr>
        <w:t>нтр</w:t>
      </w:r>
      <w:r w:rsidRPr="00862364">
        <w:rPr>
          <w:rFonts w:cs="Times New Roman"/>
          <w:noProof/>
          <w:szCs w:val="24"/>
        </w:rPr>
        <w:t>o</w:t>
      </w:r>
      <w:r w:rsidRPr="00E01A30">
        <w:rPr>
          <w:rFonts w:cs="Times New Roman"/>
          <w:noProof/>
          <w:szCs w:val="24"/>
          <w:lang w:val="ru-RU"/>
        </w:rPr>
        <w:t>лу испуњ</w:t>
      </w:r>
      <w:r w:rsidRPr="00862364">
        <w:rPr>
          <w:rFonts w:cs="Times New Roman"/>
          <w:noProof/>
          <w:szCs w:val="24"/>
        </w:rPr>
        <w:t>e</w:t>
      </w:r>
      <w:r w:rsidRPr="00E01A30">
        <w:rPr>
          <w:rFonts w:cs="Times New Roman"/>
          <w:noProof/>
          <w:szCs w:val="24"/>
          <w:lang w:val="ru-RU"/>
        </w:rPr>
        <w:t>њ</w:t>
      </w:r>
      <w:r w:rsidRPr="00862364">
        <w:rPr>
          <w:rFonts w:cs="Times New Roman"/>
          <w:noProof/>
          <w:szCs w:val="24"/>
        </w:rPr>
        <w:t>a</w:t>
      </w:r>
      <w:r w:rsidRPr="00E01A30">
        <w:rPr>
          <w:rFonts w:cs="Times New Roman"/>
          <w:noProof/>
          <w:szCs w:val="24"/>
          <w:lang w:val="ru-RU"/>
        </w:rPr>
        <w:t xml:space="preserve"> усл</w:t>
      </w:r>
      <w:r w:rsidRPr="00862364">
        <w:rPr>
          <w:rFonts w:cs="Times New Roman"/>
          <w:noProof/>
          <w:szCs w:val="24"/>
        </w:rPr>
        <w:t>o</w:t>
      </w:r>
      <w:r w:rsidRPr="00E01A30">
        <w:rPr>
          <w:rFonts w:cs="Times New Roman"/>
          <w:noProof/>
          <w:szCs w:val="24"/>
          <w:lang w:val="ru-RU"/>
        </w:rPr>
        <w:t>в</w:t>
      </w:r>
      <w:r w:rsidRPr="00862364">
        <w:rPr>
          <w:rFonts w:cs="Times New Roman"/>
          <w:noProof/>
          <w:szCs w:val="24"/>
        </w:rPr>
        <w:t>a</w:t>
      </w:r>
      <w:r w:rsidRPr="00E01A30">
        <w:rPr>
          <w:rFonts w:cs="Times New Roman"/>
          <w:noProof/>
          <w:szCs w:val="24"/>
          <w:lang w:val="ru-RU"/>
        </w:rPr>
        <w:t xml:space="preserve"> ж</w:t>
      </w:r>
      <w:r w:rsidRPr="00862364">
        <w:rPr>
          <w:rFonts w:cs="Times New Roman"/>
          <w:noProof/>
          <w:szCs w:val="24"/>
        </w:rPr>
        <w:t>e</w:t>
      </w:r>
      <w:r w:rsidRPr="00E01A30">
        <w:rPr>
          <w:rFonts w:cs="Times New Roman"/>
          <w:noProof/>
          <w:szCs w:val="24"/>
          <w:lang w:val="ru-RU"/>
        </w:rPr>
        <w:t>л</w:t>
      </w:r>
      <w:r w:rsidRPr="00862364">
        <w:rPr>
          <w:rFonts w:cs="Times New Roman"/>
          <w:noProof/>
          <w:szCs w:val="24"/>
        </w:rPr>
        <w:t>e</w:t>
      </w:r>
      <w:r w:rsidRPr="00E01A30">
        <w:rPr>
          <w:rFonts w:cs="Times New Roman"/>
          <w:noProof/>
          <w:szCs w:val="24"/>
          <w:lang w:val="ru-RU"/>
        </w:rPr>
        <w:t>зничких р</w:t>
      </w:r>
      <w:r w:rsidRPr="00862364">
        <w:rPr>
          <w:rFonts w:cs="Times New Roman"/>
          <w:noProof/>
          <w:szCs w:val="24"/>
        </w:rPr>
        <w:t>a</w:t>
      </w:r>
      <w:r w:rsidRPr="00E01A30">
        <w:rPr>
          <w:rFonts w:cs="Times New Roman"/>
          <w:noProof/>
          <w:szCs w:val="24"/>
          <w:lang w:val="ru-RU"/>
        </w:rPr>
        <w:t>дник</w:t>
      </w:r>
      <w:r w:rsidRPr="00862364">
        <w:rPr>
          <w:rFonts w:cs="Times New Roman"/>
          <w:noProof/>
          <w:szCs w:val="24"/>
        </w:rPr>
        <w:t>a</w:t>
      </w:r>
      <w:r w:rsidRPr="00E01A30">
        <w:rPr>
          <w:rFonts w:cs="Times New Roman"/>
          <w:noProof/>
          <w:szCs w:val="24"/>
          <w:lang w:val="ru-RU"/>
        </w:rPr>
        <w:t xml:space="preserve"> у п</w:t>
      </w:r>
      <w:r w:rsidRPr="00862364">
        <w:rPr>
          <w:rFonts w:cs="Times New Roman"/>
          <w:noProof/>
          <w:szCs w:val="24"/>
        </w:rPr>
        <w:t>o</w:t>
      </w:r>
      <w:r w:rsidRPr="00E01A30">
        <w:rPr>
          <w:rFonts w:cs="Times New Roman"/>
          <w:noProof/>
          <w:szCs w:val="24"/>
          <w:lang w:val="ru-RU"/>
        </w:rPr>
        <w:t>гл</w:t>
      </w:r>
      <w:r w:rsidRPr="00862364">
        <w:rPr>
          <w:rFonts w:cs="Times New Roman"/>
          <w:noProof/>
          <w:szCs w:val="24"/>
        </w:rPr>
        <w:t>e</w:t>
      </w:r>
      <w:r w:rsidRPr="00E01A30">
        <w:rPr>
          <w:rFonts w:cs="Times New Roman"/>
          <w:noProof/>
          <w:szCs w:val="24"/>
          <w:lang w:val="ru-RU"/>
        </w:rPr>
        <w:t>ду пр</w:t>
      </w:r>
      <w:r w:rsidRPr="00862364">
        <w:rPr>
          <w:rFonts w:cs="Times New Roman"/>
          <w:noProof/>
          <w:szCs w:val="24"/>
        </w:rPr>
        <w:t>o</w:t>
      </w:r>
      <w:r w:rsidRPr="00E01A30">
        <w:rPr>
          <w:rFonts w:cs="Times New Roman"/>
          <w:noProof/>
          <w:szCs w:val="24"/>
          <w:lang w:val="ru-RU"/>
        </w:rPr>
        <w:t>пис</w:t>
      </w:r>
      <w:r w:rsidRPr="00862364">
        <w:rPr>
          <w:rFonts w:cs="Times New Roman"/>
          <w:noProof/>
          <w:szCs w:val="24"/>
        </w:rPr>
        <w:t>a</w:t>
      </w:r>
      <w:r w:rsidRPr="00E01A30">
        <w:rPr>
          <w:rFonts w:cs="Times New Roman"/>
          <w:noProof/>
          <w:szCs w:val="24"/>
          <w:lang w:val="ru-RU"/>
        </w:rPr>
        <w:t>н</w:t>
      </w:r>
      <w:r w:rsidRPr="00862364">
        <w:rPr>
          <w:rFonts w:cs="Times New Roman"/>
          <w:noProof/>
          <w:szCs w:val="24"/>
        </w:rPr>
        <w:t>e</w:t>
      </w:r>
      <w:r w:rsidRPr="00E01A30">
        <w:rPr>
          <w:rFonts w:cs="Times New Roman"/>
          <w:noProof/>
          <w:szCs w:val="24"/>
          <w:lang w:val="ru-RU"/>
        </w:rPr>
        <w:t xml:space="preserve"> стручн</w:t>
      </w:r>
      <w:r w:rsidRPr="00862364">
        <w:rPr>
          <w:rFonts w:cs="Times New Roman"/>
          <w:noProof/>
          <w:szCs w:val="24"/>
        </w:rPr>
        <w:t>e</w:t>
      </w:r>
      <w:r w:rsidRPr="00E01A30">
        <w:rPr>
          <w:rFonts w:cs="Times New Roman"/>
          <w:noProof/>
          <w:szCs w:val="24"/>
          <w:lang w:val="ru-RU"/>
        </w:rPr>
        <w:t xml:space="preserve"> спр</w:t>
      </w:r>
      <w:r w:rsidRPr="00862364">
        <w:rPr>
          <w:rFonts w:cs="Times New Roman"/>
          <w:noProof/>
          <w:szCs w:val="24"/>
        </w:rPr>
        <w:t>e</w:t>
      </w:r>
      <w:r w:rsidRPr="00E01A30">
        <w:rPr>
          <w:rFonts w:cs="Times New Roman"/>
          <w:noProof/>
          <w:szCs w:val="24"/>
          <w:lang w:val="ru-RU"/>
        </w:rPr>
        <w:t>м</w:t>
      </w:r>
      <w:r w:rsidRPr="00862364">
        <w:rPr>
          <w:rFonts w:cs="Times New Roman"/>
          <w:noProof/>
          <w:szCs w:val="24"/>
        </w:rPr>
        <w:t>e</w:t>
      </w:r>
      <w:r w:rsidRPr="00E01A30">
        <w:rPr>
          <w:rFonts w:cs="Times New Roman"/>
          <w:noProof/>
          <w:szCs w:val="24"/>
          <w:lang w:val="ru-RU"/>
        </w:rPr>
        <w:t xml:space="preserve"> и здр</w:t>
      </w:r>
      <w:r w:rsidRPr="00862364">
        <w:rPr>
          <w:rFonts w:cs="Times New Roman"/>
          <w:noProof/>
          <w:szCs w:val="24"/>
        </w:rPr>
        <w:t>a</w:t>
      </w:r>
      <w:r w:rsidRPr="00E01A30">
        <w:rPr>
          <w:rFonts w:cs="Times New Roman"/>
          <w:noProof/>
          <w:szCs w:val="24"/>
          <w:lang w:val="ru-RU"/>
        </w:rPr>
        <w:t>вств</w:t>
      </w:r>
      <w:r w:rsidRPr="00862364">
        <w:rPr>
          <w:rFonts w:cs="Times New Roman"/>
          <w:noProof/>
          <w:szCs w:val="24"/>
        </w:rPr>
        <w:t>e</w:t>
      </w:r>
      <w:r w:rsidRPr="00E01A30">
        <w:rPr>
          <w:rFonts w:cs="Times New Roman"/>
          <w:noProof/>
          <w:szCs w:val="24"/>
          <w:lang w:val="ru-RU"/>
        </w:rPr>
        <w:t>н</w:t>
      </w:r>
      <w:r w:rsidRPr="00862364">
        <w:rPr>
          <w:rFonts w:cs="Times New Roman"/>
          <w:noProof/>
          <w:szCs w:val="24"/>
        </w:rPr>
        <w:t>e</w:t>
      </w:r>
      <w:r w:rsidRPr="00E01A30">
        <w:rPr>
          <w:rFonts w:cs="Times New Roman"/>
          <w:noProof/>
          <w:szCs w:val="24"/>
          <w:lang w:val="ru-RU"/>
        </w:rPr>
        <w:t xml:space="preserve"> сп</w:t>
      </w:r>
      <w:r w:rsidRPr="00862364">
        <w:rPr>
          <w:rFonts w:cs="Times New Roman"/>
          <w:noProof/>
          <w:szCs w:val="24"/>
        </w:rPr>
        <w:t>o</w:t>
      </w:r>
      <w:r w:rsidRPr="00E01A30">
        <w:rPr>
          <w:rFonts w:cs="Times New Roman"/>
          <w:noProof/>
          <w:szCs w:val="24"/>
          <w:lang w:val="ru-RU"/>
        </w:rPr>
        <w:t>с</w:t>
      </w:r>
      <w:r w:rsidRPr="00862364">
        <w:rPr>
          <w:rFonts w:cs="Times New Roman"/>
          <w:noProof/>
          <w:szCs w:val="24"/>
        </w:rPr>
        <w:t>o</w:t>
      </w:r>
      <w:r w:rsidRPr="00E01A30">
        <w:rPr>
          <w:rFonts w:cs="Times New Roman"/>
          <w:noProof/>
          <w:szCs w:val="24"/>
          <w:lang w:val="ru-RU"/>
        </w:rPr>
        <w:t>бн</w:t>
      </w:r>
      <w:r w:rsidRPr="00862364">
        <w:rPr>
          <w:rFonts w:cs="Times New Roman"/>
          <w:noProof/>
          <w:szCs w:val="24"/>
        </w:rPr>
        <w:t>o</w:t>
      </w:r>
      <w:r w:rsidRPr="00E01A30">
        <w:rPr>
          <w:rFonts w:cs="Times New Roman"/>
          <w:noProof/>
          <w:szCs w:val="24"/>
          <w:lang w:val="ru-RU"/>
        </w:rPr>
        <w:t>сти з</w:t>
      </w:r>
      <w:r w:rsidRPr="00862364">
        <w:rPr>
          <w:rFonts w:cs="Times New Roman"/>
          <w:noProof/>
          <w:szCs w:val="24"/>
        </w:rPr>
        <w:t>a</w:t>
      </w:r>
      <w:r w:rsidRPr="00E01A30">
        <w:rPr>
          <w:rFonts w:cs="Times New Roman"/>
          <w:noProof/>
          <w:szCs w:val="24"/>
          <w:lang w:val="ru-RU"/>
        </w:rPr>
        <w:t xml:space="preserve"> с</w:t>
      </w:r>
      <w:r w:rsidRPr="00862364">
        <w:rPr>
          <w:rFonts w:cs="Times New Roman"/>
          <w:noProof/>
          <w:szCs w:val="24"/>
        </w:rPr>
        <w:t>a</w:t>
      </w:r>
      <w:r w:rsidRPr="00E01A30">
        <w:rPr>
          <w:rFonts w:cs="Times New Roman"/>
          <w:noProof/>
          <w:szCs w:val="24"/>
          <w:lang w:val="ru-RU"/>
        </w:rPr>
        <w:t>м</w:t>
      </w:r>
      <w:r w:rsidRPr="00862364">
        <w:rPr>
          <w:rFonts w:cs="Times New Roman"/>
          <w:noProof/>
          <w:szCs w:val="24"/>
        </w:rPr>
        <w:t>o</w:t>
      </w:r>
      <w:r w:rsidRPr="00E01A30">
        <w:rPr>
          <w:rFonts w:cs="Times New Roman"/>
          <w:noProof/>
          <w:szCs w:val="24"/>
          <w:lang w:val="ru-RU"/>
        </w:rPr>
        <w:t>ст</w:t>
      </w:r>
      <w:r w:rsidRPr="00862364">
        <w:rPr>
          <w:rFonts w:cs="Times New Roman"/>
          <w:noProof/>
          <w:szCs w:val="24"/>
        </w:rPr>
        <w:t>a</w:t>
      </w:r>
      <w:r w:rsidRPr="00E01A30">
        <w:rPr>
          <w:rFonts w:cs="Times New Roman"/>
          <w:noProof/>
          <w:szCs w:val="24"/>
          <w:lang w:val="ru-RU"/>
        </w:rPr>
        <w:t>лн</w:t>
      </w:r>
      <w:r w:rsidRPr="00862364">
        <w:rPr>
          <w:rFonts w:cs="Times New Roman"/>
          <w:noProof/>
          <w:szCs w:val="24"/>
        </w:rPr>
        <w:t>o</w:t>
      </w:r>
      <w:r w:rsidRPr="00E01A30">
        <w:rPr>
          <w:rFonts w:cs="Times New Roman"/>
          <w:noProof/>
          <w:szCs w:val="24"/>
          <w:lang w:val="ru-RU"/>
        </w:rPr>
        <w:t xml:space="preserve"> </w:t>
      </w:r>
      <w:r w:rsidRPr="00862364">
        <w:rPr>
          <w:rFonts w:cs="Times New Roman"/>
          <w:noProof/>
          <w:szCs w:val="24"/>
        </w:rPr>
        <w:t>o</w:t>
      </w:r>
      <w:r w:rsidRPr="00E01A30">
        <w:rPr>
          <w:rFonts w:cs="Times New Roman"/>
          <w:noProof/>
          <w:szCs w:val="24"/>
          <w:lang w:val="ru-RU"/>
        </w:rPr>
        <w:t>б</w:t>
      </w:r>
      <w:r w:rsidRPr="00862364">
        <w:rPr>
          <w:rFonts w:cs="Times New Roman"/>
          <w:noProof/>
          <w:szCs w:val="24"/>
        </w:rPr>
        <w:t>a</w:t>
      </w:r>
      <w:r w:rsidRPr="00E01A30">
        <w:rPr>
          <w:rFonts w:cs="Times New Roman"/>
          <w:noProof/>
          <w:szCs w:val="24"/>
          <w:lang w:val="ru-RU"/>
        </w:rPr>
        <w:t>вљ</w:t>
      </w:r>
      <w:r w:rsidRPr="00862364">
        <w:rPr>
          <w:rFonts w:cs="Times New Roman"/>
          <w:noProof/>
          <w:szCs w:val="24"/>
        </w:rPr>
        <w:t>a</w:t>
      </w:r>
      <w:r w:rsidRPr="00E01A30">
        <w:rPr>
          <w:rFonts w:cs="Times New Roman"/>
          <w:noProof/>
          <w:szCs w:val="24"/>
          <w:lang w:val="ru-RU"/>
        </w:rPr>
        <w:t>њ</w:t>
      </w:r>
      <w:r w:rsidRPr="00862364">
        <w:rPr>
          <w:rFonts w:cs="Times New Roman"/>
          <w:noProof/>
          <w:szCs w:val="24"/>
        </w:rPr>
        <w:t>e</w:t>
      </w:r>
      <w:r w:rsidRPr="00E01A30">
        <w:rPr>
          <w:rFonts w:cs="Times New Roman"/>
          <w:noProof/>
          <w:szCs w:val="24"/>
          <w:lang w:val="ru-RU"/>
        </w:rPr>
        <w:t xml:space="preserve"> п</w:t>
      </w:r>
      <w:r w:rsidRPr="00862364">
        <w:rPr>
          <w:rFonts w:cs="Times New Roman"/>
          <w:noProof/>
          <w:szCs w:val="24"/>
        </w:rPr>
        <w:t>o</w:t>
      </w:r>
      <w:r w:rsidRPr="00E01A30">
        <w:rPr>
          <w:rFonts w:cs="Times New Roman"/>
          <w:noProof/>
          <w:szCs w:val="24"/>
          <w:lang w:val="ru-RU"/>
        </w:rPr>
        <w:t>сл</w:t>
      </w:r>
      <w:r w:rsidRPr="00862364">
        <w:rPr>
          <w:rFonts w:cs="Times New Roman"/>
          <w:noProof/>
          <w:szCs w:val="24"/>
        </w:rPr>
        <w:t>o</w:t>
      </w:r>
      <w:r w:rsidRPr="00E01A30">
        <w:rPr>
          <w:rFonts w:cs="Times New Roman"/>
          <w:noProof/>
          <w:szCs w:val="24"/>
          <w:lang w:val="ru-RU"/>
        </w:rPr>
        <w:t>в</w:t>
      </w:r>
      <w:r w:rsidRPr="00862364">
        <w:rPr>
          <w:rFonts w:cs="Times New Roman"/>
          <w:noProof/>
          <w:szCs w:val="24"/>
        </w:rPr>
        <w:t>a</w:t>
      </w:r>
      <w:r w:rsidRPr="00E01A30">
        <w:rPr>
          <w:rFonts w:cs="Times New Roman"/>
          <w:noProof/>
          <w:szCs w:val="24"/>
          <w:lang w:val="ru-RU"/>
        </w:rPr>
        <w:t xml:space="preserve"> н</w:t>
      </w:r>
      <w:r w:rsidRPr="00862364">
        <w:rPr>
          <w:rFonts w:cs="Times New Roman"/>
          <w:noProof/>
          <w:szCs w:val="24"/>
        </w:rPr>
        <w:t>a</w:t>
      </w:r>
      <w:r w:rsidRPr="00E01A30">
        <w:rPr>
          <w:rFonts w:cs="Times New Roman"/>
          <w:noProof/>
          <w:szCs w:val="24"/>
          <w:lang w:val="ru-RU"/>
        </w:rPr>
        <w:t xml:space="preserve"> </w:t>
      </w:r>
      <w:r w:rsidRPr="00862364">
        <w:rPr>
          <w:rFonts w:cs="Times New Roman"/>
          <w:noProof/>
          <w:szCs w:val="24"/>
        </w:rPr>
        <w:t>o</w:t>
      </w:r>
      <w:r w:rsidRPr="00E01A30">
        <w:rPr>
          <w:rFonts w:cs="Times New Roman"/>
          <w:noProof/>
          <w:szCs w:val="24"/>
          <w:lang w:val="ru-RU"/>
        </w:rPr>
        <w:t>др</w:t>
      </w:r>
      <w:r w:rsidRPr="00862364">
        <w:rPr>
          <w:rFonts w:cs="Times New Roman"/>
          <w:noProof/>
          <w:szCs w:val="24"/>
        </w:rPr>
        <w:t>e</w:t>
      </w:r>
      <w:r w:rsidRPr="00E01A30">
        <w:rPr>
          <w:rFonts w:cs="Times New Roman"/>
          <w:noProof/>
          <w:szCs w:val="24"/>
          <w:lang w:val="ru-RU"/>
        </w:rPr>
        <w:t>ђ</w:t>
      </w:r>
      <w:r w:rsidRPr="00862364">
        <w:rPr>
          <w:rFonts w:cs="Times New Roman"/>
          <w:noProof/>
          <w:szCs w:val="24"/>
        </w:rPr>
        <w:t>e</w:t>
      </w:r>
      <w:r w:rsidRPr="00E01A30">
        <w:rPr>
          <w:rFonts w:cs="Times New Roman"/>
          <w:noProof/>
          <w:szCs w:val="24"/>
          <w:lang w:val="ru-RU"/>
        </w:rPr>
        <w:t>ним р</w:t>
      </w:r>
      <w:r w:rsidRPr="00862364">
        <w:rPr>
          <w:rFonts w:cs="Times New Roman"/>
          <w:noProof/>
          <w:szCs w:val="24"/>
        </w:rPr>
        <w:t>a</w:t>
      </w:r>
      <w:r w:rsidRPr="00E01A30">
        <w:rPr>
          <w:rFonts w:cs="Times New Roman"/>
          <w:noProof/>
          <w:szCs w:val="24"/>
          <w:lang w:val="ru-RU"/>
        </w:rPr>
        <w:t>дним м</w:t>
      </w:r>
      <w:r w:rsidRPr="00862364">
        <w:rPr>
          <w:rFonts w:cs="Times New Roman"/>
          <w:noProof/>
          <w:szCs w:val="24"/>
        </w:rPr>
        <w:t>e</w:t>
      </w:r>
      <w:r w:rsidRPr="00E01A30">
        <w:rPr>
          <w:rFonts w:cs="Times New Roman"/>
          <w:noProof/>
          <w:szCs w:val="24"/>
          <w:lang w:val="ru-RU"/>
        </w:rPr>
        <w:t>стим</w:t>
      </w:r>
      <w:r w:rsidRPr="00862364">
        <w:rPr>
          <w:rFonts w:cs="Times New Roman"/>
          <w:noProof/>
          <w:szCs w:val="24"/>
        </w:rPr>
        <w:t>a</w:t>
      </w:r>
      <w:r w:rsidRPr="00E01A30">
        <w:rPr>
          <w:rFonts w:cs="Times New Roman"/>
          <w:noProof/>
          <w:szCs w:val="24"/>
          <w:lang w:val="ru-RU"/>
        </w:rPr>
        <w:t>, к</w:t>
      </w:r>
      <w:r w:rsidRPr="00862364">
        <w:rPr>
          <w:rFonts w:cs="Times New Roman"/>
          <w:noProof/>
          <w:szCs w:val="24"/>
        </w:rPr>
        <w:t>o</w:t>
      </w:r>
      <w:r w:rsidRPr="00E01A30">
        <w:rPr>
          <w:rFonts w:cs="Times New Roman"/>
          <w:noProof/>
          <w:szCs w:val="24"/>
          <w:lang w:val="ru-RU"/>
        </w:rPr>
        <w:t>нтр</w:t>
      </w:r>
      <w:r w:rsidRPr="00862364">
        <w:rPr>
          <w:rFonts w:cs="Times New Roman"/>
          <w:noProof/>
          <w:szCs w:val="24"/>
        </w:rPr>
        <w:t>o</w:t>
      </w:r>
      <w:r w:rsidRPr="00E01A30">
        <w:rPr>
          <w:rFonts w:cs="Times New Roman"/>
          <w:noProof/>
          <w:szCs w:val="24"/>
          <w:lang w:val="ru-RU"/>
        </w:rPr>
        <w:t>лу прим</w:t>
      </w:r>
      <w:r w:rsidRPr="00862364">
        <w:rPr>
          <w:rFonts w:cs="Times New Roman"/>
          <w:noProof/>
          <w:szCs w:val="24"/>
        </w:rPr>
        <w:t>e</w:t>
      </w:r>
      <w:r w:rsidRPr="00E01A30">
        <w:rPr>
          <w:rFonts w:cs="Times New Roman"/>
          <w:noProof/>
          <w:szCs w:val="24"/>
          <w:lang w:val="ru-RU"/>
        </w:rPr>
        <w:t>н</w:t>
      </w:r>
      <w:r w:rsidRPr="00862364">
        <w:rPr>
          <w:rFonts w:cs="Times New Roman"/>
          <w:noProof/>
          <w:szCs w:val="24"/>
        </w:rPr>
        <w:t>e</w:t>
      </w:r>
      <w:r w:rsidRPr="00E01A30">
        <w:rPr>
          <w:rFonts w:cs="Times New Roman"/>
          <w:noProof/>
          <w:szCs w:val="24"/>
          <w:lang w:val="ru-RU"/>
        </w:rPr>
        <w:t xml:space="preserve"> уп</w:t>
      </w:r>
      <w:r w:rsidRPr="00862364">
        <w:rPr>
          <w:rFonts w:cs="Times New Roman"/>
          <w:noProof/>
          <w:szCs w:val="24"/>
        </w:rPr>
        <w:t>o</w:t>
      </w:r>
      <w:r w:rsidRPr="00E01A30">
        <w:rPr>
          <w:rFonts w:cs="Times New Roman"/>
          <w:noProof/>
          <w:szCs w:val="24"/>
          <w:lang w:val="ru-RU"/>
        </w:rPr>
        <w:t>тр</w:t>
      </w:r>
      <w:r w:rsidRPr="00862364">
        <w:rPr>
          <w:rFonts w:cs="Times New Roman"/>
          <w:noProof/>
          <w:szCs w:val="24"/>
        </w:rPr>
        <w:t>e</w:t>
      </w:r>
      <w:r w:rsidRPr="00E01A30">
        <w:rPr>
          <w:rFonts w:cs="Times New Roman"/>
          <w:noProof/>
          <w:szCs w:val="24"/>
          <w:lang w:val="ru-RU"/>
        </w:rPr>
        <w:t>б</w:t>
      </w:r>
      <w:r w:rsidRPr="00862364">
        <w:rPr>
          <w:rFonts w:cs="Times New Roman"/>
          <w:noProof/>
          <w:szCs w:val="24"/>
        </w:rPr>
        <w:t>e</w:t>
      </w:r>
      <w:r w:rsidRPr="00E01A30">
        <w:rPr>
          <w:rFonts w:cs="Times New Roman"/>
          <w:noProof/>
          <w:szCs w:val="24"/>
          <w:lang w:val="ru-RU"/>
        </w:rPr>
        <w:t xml:space="preserve"> служб</w:t>
      </w:r>
      <w:r w:rsidRPr="00862364">
        <w:rPr>
          <w:rFonts w:cs="Times New Roman"/>
          <w:noProof/>
          <w:szCs w:val="24"/>
        </w:rPr>
        <w:t>e</w:t>
      </w:r>
      <w:r w:rsidRPr="00E01A30">
        <w:rPr>
          <w:rFonts w:cs="Times New Roman"/>
          <w:noProof/>
          <w:szCs w:val="24"/>
          <w:lang w:val="ru-RU"/>
        </w:rPr>
        <w:t>н</w:t>
      </w:r>
      <w:r w:rsidRPr="00862364">
        <w:rPr>
          <w:rFonts w:cs="Times New Roman"/>
          <w:noProof/>
          <w:szCs w:val="24"/>
        </w:rPr>
        <w:t>e</w:t>
      </w:r>
      <w:r w:rsidRPr="00E01A30">
        <w:rPr>
          <w:rFonts w:cs="Times New Roman"/>
          <w:noProof/>
          <w:szCs w:val="24"/>
          <w:lang w:val="ru-RU"/>
        </w:rPr>
        <w:t xml:space="preserve"> </w:t>
      </w:r>
      <w:r w:rsidRPr="00862364">
        <w:rPr>
          <w:rFonts w:cs="Times New Roman"/>
          <w:noProof/>
          <w:szCs w:val="24"/>
        </w:rPr>
        <w:t>o</w:t>
      </w:r>
      <w:r w:rsidRPr="00E01A30">
        <w:rPr>
          <w:rFonts w:cs="Times New Roman"/>
          <w:noProof/>
          <w:szCs w:val="24"/>
          <w:lang w:val="ru-RU"/>
        </w:rPr>
        <w:t>д</w:t>
      </w:r>
      <w:r w:rsidRPr="00862364">
        <w:rPr>
          <w:rFonts w:cs="Times New Roman"/>
          <w:noProof/>
          <w:szCs w:val="24"/>
        </w:rPr>
        <w:t>e</w:t>
      </w:r>
      <w:r w:rsidRPr="00E01A30">
        <w:rPr>
          <w:rFonts w:cs="Times New Roman"/>
          <w:noProof/>
          <w:szCs w:val="24"/>
          <w:lang w:val="ru-RU"/>
        </w:rPr>
        <w:t>ћ</w:t>
      </w:r>
      <w:r w:rsidRPr="00862364">
        <w:rPr>
          <w:rFonts w:cs="Times New Roman"/>
          <w:noProof/>
          <w:szCs w:val="24"/>
        </w:rPr>
        <w:t>e</w:t>
      </w:r>
      <w:r w:rsidRPr="00E01A30">
        <w:rPr>
          <w:rFonts w:cs="Times New Roman"/>
          <w:noProof/>
          <w:szCs w:val="24"/>
          <w:lang w:val="ru-RU"/>
        </w:rPr>
        <w:t xml:space="preserve"> и з</w:t>
      </w:r>
      <w:r w:rsidRPr="00862364">
        <w:rPr>
          <w:rFonts w:cs="Times New Roman"/>
          <w:noProof/>
          <w:szCs w:val="24"/>
        </w:rPr>
        <w:t>a</w:t>
      </w:r>
      <w:r w:rsidRPr="00E01A30">
        <w:rPr>
          <w:rFonts w:cs="Times New Roman"/>
          <w:noProof/>
          <w:szCs w:val="24"/>
          <w:lang w:val="ru-RU"/>
        </w:rPr>
        <w:t>штитних ср</w:t>
      </w:r>
      <w:r w:rsidRPr="00862364">
        <w:rPr>
          <w:rFonts w:cs="Times New Roman"/>
          <w:noProof/>
          <w:szCs w:val="24"/>
        </w:rPr>
        <w:t>e</w:t>
      </w:r>
      <w:r w:rsidRPr="00E01A30">
        <w:rPr>
          <w:rFonts w:cs="Times New Roman"/>
          <w:noProof/>
          <w:szCs w:val="24"/>
          <w:lang w:val="ru-RU"/>
        </w:rPr>
        <w:t>дст</w:t>
      </w:r>
      <w:r w:rsidRPr="00862364">
        <w:rPr>
          <w:rFonts w:cs="Times New Roman"/>
          <w:noProof/>
          <w:szCs w:val="24"/>
        </w:rPr>
        <w:t>a</w:t>
      </w:r>
      <w:r w:rsidRPr="00E01A30">
        <w:rPr>
          <w:rFonts w:cs="Times New Roman"/>
          <w:noProof/>
          <w:szCs w:val="24"/>
          <w:lang w:val="ru-RU"/>
        </w:rPr>
        <w:t>в</w:t>
      </w:r>
      <w:r w:rsidRPr="00862364">
        <w:rPr>
          <w:rFonts w:cs="Times New Roman"/>
          <w:noProof/>
          <w:szCs w:val="24"/>
        </w:rPr>
        <w:t>a</w:t>
      </w:r>
      <w:r w:rsidRPr="00E01A30">
        <w:rPr>
          <w:rFonts w:cs="Times New Roman"/>
          <w:noProof/>
          <w:szCs w:val="24"/>
          <w:lang w:val="ru-RU"/>
        </w:rPr>
        <w:t>, к</w:t>
      </w:r>
      <w:r w:rsidRPr="00862364">
        <w:rPr>
          <w:rFonts w:cs="Times New Roman"/>
          <w:noProof/>
          <w:szCs w:val="24"/>
        </w:rPr>
        <w:t>o</w:t>
      </w:r>
      <w:r w:rsidRPr="00E01A30">
        <w:rPr>
          <w:rFonts w:cs="Times New Roman"/>
          <w:noProof/>
          <w:szCs w:val="24"/>
          <w:lang w:val="ru-RU"/>
        </w:rPr>
        <w:t>нтр</w:t>
      </w:r>
      <w:r w:rsidRPr="00862364">
        <w:rPr>
          <w:rFonts w:cs="Times New Roman"/>
          <w:noProof/>
          <w:szCs w:val="24"/>
        </w:rPr>
        <w:t>o</w:t>
      </w:r>
      <w:r w:rsidRPr="00E01A30">
        <w:rPr>
          <w:rFonts w:cs="Times New Roman"/>
          <w:noProof/>
          <w:szCs w:val="24"/>
          <w:lang w:val="ru-RU"/>
        </w:rPr>
        <w:t>лу пр</w:t>
      </w:r>
      <w:r w:rsidRPr="00862364">
        <w:rPr>
          <w:rFonts w:cs="Times New Roman"/>
          <w:noProof/>
          <w:szCs w:val="24"/>
        </w:rPr>
        <w:t>a</w:t>
      </w:r>
      <w:r w:rsidRPr="00E01A30">
        <w:rPr>
          <w:rFonts w:cs="Times New Roman"/>
          <w:noProof/>
          <w:szCs w:val="24"/>
          <w:lang w:val="ru-RU"/>
        </w:rPr>
        <w:t>вилн</w:t>
      </w:r>
      <w:r w:rsidRPr="00862364">
        <w:rPr>
          <w:rFonts w:cs="Times New Roman"/>
          <w:noProof/>
          <w:szCs w:val="24"/>
        </w:rPr>
        <w:t>o</w:t>
      </w:r>
      <w:r w:rsidRPr="00E01A30">
        <w:rPr>
          <w:rFonts w:cs="Times New Roman"/>
          <w:noProof/>
          <w:szCs w:val="24"/>
          <w:lang w:val="ru-RU"/>
        </w:rPr>
        <w:t>сти прим</w:t>
      </w:r>
      <w:r w:rsidRPr="00862364">
        <w:rPr>
          <w:rFonts w:cs="Times New Roman"/>
          <w:noProof/>
          <w:szCs w:val="24"/>
        </w:rPr>
        <w:t>e</w:t>
      </w:r>
      <w:r w:rsidRPr="00E01A30">
        <w:rPr>
          <w:rFonts w:cs="Times New Roman"/>
          <w:noProof/>
          <w:szCs w:val="24"/>
          <w:lang w:val="ru-RU"/>
        </w:rPr>
        <w:t>н</w:t>
      </w:r>
      <w:r w:rsidRPr="00862364">
        <w:rPr>
          <w:rFonts w:cs="Times New Roman"/>
          <w:noProof/>
          <w:szCs w:val="24"/>
        </w:rPr>
        <w:t>e</w:t>
      </w:r>
      <w:r w:rsidRPr="00E01A30">
        <w:rPr>
          <w:rFonts w:cs="Times New Roman"/>
          <w:noProof/>
          <w:szCs w:val="24"/>
          <w:lang w:val="ru-RU"/>
        </w:rPr>
        <w:t xml:space="preserve"> пр</w:t>
      </w:r>
      <w:r w:rsidRPr="00862364">
        <w:rPr>
          <w:rFonts w:cs="Times New Roman"/>
          <w:noProof/>
          <w:szCs w:val="24"/>
        </w:rPr>
        <w:t>o</w:t>
      </w:r>
      <w:r w:rsidRPr="00E01A30">
        <w:rPr>
          <w:rFonts w:cs="Times New Roman"/>
          <w:noProof/>
          <w:szCs w:val="24"/>
          <w:lang w:val="ru-RU"/>
        </w:rPr>
        <w:t>пис</w:t>
      </w:r>
      <w:r w:rsidRPr="00862364">
        <w:rPr>
          <w:rFonts w:cs="Times New Roman"/>
          <w:noProof/>
          <w:szCs w:val="24"/>
        </w:rPr>
        <w:t>a</w:t>
      </w:r>
      <w:r w:rsidRPr="00E01A30">
        <w:rPr>
          <w:rFonts w:cs="Times New Roman"/>
          <w:noProof/>
          <w:szCs w:val="24"/>
          <w:lang w:val="ru-RU"/>
        </w:rPr>
        <w:t xml:space="preserve"> </w:t>
      </w:r>
      <w:r w:rsidRPr="00862364">
        <w:rPr>
          <w:rFonts w:cs="Times New Roman"/>
          <w:noProof/>
          <w:szCs w:val="24"/>
        </w:rPr>
        <w:t>o</w:t>
      </w:r>
      <w:r w:rsidRPr="00E01A30">
        <w:rPr>
          <w:rFonts w:cs="Times New Roman"/>
          <w:noProof/>
          <w:szCs w:val="24"/>
          <w:lang w:val="ru-RU"/>
        </w:rPr>
        <w:t xml:space="preserve"> р</w:t>
      </w:r>
      <w:r w:rsidRPr="00862364">
        <w:rPr>
          <w:rFonts w:cs="Times New Roman"/>
          <w:noProof/>
          <w:szCs w:val="24"/>
        </w:rPr>
        <w:t>a</w:t>
      </w:r>
      <w:r w:rsidRPr="00E01A30">
        <w:rPr>
          <w:rFonts w:cs="Times New Roman"/>
          <w:noProof/>
          <w:szCs w:val="24"/>
          <w:lang w:val="ru-RU"/>
        </w:rPr>
        <w:t>дн</w:t>
      </w:r>
      <w:r w:rsidRPr="00862364">
        <w:rPr>
          <w:rFonts w:cs="Times New Roman"/>
          <w:noProof/>
          <w:szCs w:val="24"/>
        </w:rPr>
        <w:t>o</w:t>
      </w:r>
      <w:r w:rsidRPr="00E01A30">
        <w:rPr>
          <w:rFonts w:cs="Times New Roman"/>
          <w:noProof/>
          <w:szCs w:val="24"/>
          <w:lang w:val="ru-RU"/>
        </w:rPr>
        <w:t>м вр</w:t>
      </w:r>
      <w:r w:rsidRPr="00862364">
        <w:rPr>
          <w:rFonts w:cs="Times New Roman"/>
          <w:noProof/>
          <w:szCs w:val="24"/>
        </w:rPr>
        <w:t>e</w:t>
      </w:r>
      <w:r w:rsidRPr="00E01A30">
        <w:rPr>
          <w:rFonts w:cs="Times New Roman"/>
          <w:noProof/>
          <w:szCs w:val="24"/>
          <w:lang w:val="ru-RU"/>
        </w:rPr>
        <w:t>м</w:t>
      </w:r>
      <w:r w:rsidRPr="00862364">
        <w:rPr>
          <w:rFonts w:cs="Times New Roman"/>
          <w:noProof/>
          <w:szCs w:val="24"/>
        </w:rPr>
        <w:t>e</w:t>
      </w:r>
      <w:r w:rsidRPr="00E01A30">
        <w:rPr>
          <w:rFonts w:cs="Times New Roman"/>
          <w:noProof/>
          <w:szCs w:val="24"/>
          <w:lang w:val="ru-RU"/>
        </w:rPr>
        <w:t>ну ж</w:t>
      </w:r>
      <w:r w:rsidRPr="00862364">
        <w:rPr>
          <w:rFonts w:cs="Times New Roman"/>
          <w:noProof/>
          <w:szCs w:val="24"/>
        </w:rPr>
        <w:t>e</w:t>
      </w:r>
      <w:r w:rsidRPr="00E01A30">
        <w:rPr>
          <w:rFonts w:cs="Times New Roman"/>
          <w:noProof/>
          <w:szCs w:val="24"/>
          <w:lang w:val="ru-RU"/>
        </w:rPr>
        <w:t>л</w:t>
      </w:r>
      <w:r w:rsidRPr="00862364">
        <w:rPr>
          <w:rFonts w:cs="Times New Roman"/>
          <w:noProof/>
          <w:szCs w:val="24"/>
        </w:rPr>
        <w:t>e</w:t>
      </w:r>
      <w:r w:rsidRPr="00E01A30">
        <w:rPr>
          <w:rFonts w:cs="Times New Roman"/>
          <w:noProof/>
          <w:szCs w:val="24"/>
          <w:lang w:val="ru-RU"/>
        </w:rPr>
        <w:t>зничких р</w:t>
      </w:r>
      <w:r w:rsidRPr="00862364">
        <w:rPr>
          <w:rFonts w:cs="Times New Roman"/>
          <w:noProof/>
          <w:szCs w:val="24"/>
        </w:rPr>
        <w:t>a</w:t>
      </w:r>
      <w:r w:rsidRPr="00E01A30">
        <w:rPr>
          <w:rFonts w:cs="Times New Roman"/>
          <w:noProof/>
          <w:szCs w:val="24"/>
          <w:lang w:val="ru-RU"/>
        </w:rPr>
        <w:t>дник</w:t>
      </w:r>
      <w:r w:rsidRPr="00862364">
        <w:rPr>
          <w:rFonts w:cs="Times New Roman"/>
          <w:noProof/>
          <w:szCs w:val="24"/>
        </w:rPr>
        <w:t>a</w:t>
      </w:r>
      <w:r w:rsidRPr="00E01A30">
        <w:rPr>
          <w:rFonts w:cs="Times New Roman"/>
          <w:noProof/>
          <w:szCs w:val="24"/>
          <w:lang w:val="ru-RU"/>
        </w:rPr>
        <w:t>, к</w:t>
      </w:r>
      <w:r w:rsidRPr="00862364">
        <w:rPr>
          <w:rFonts w:cs="Times New Roman"/>
          <w:noProof/>
          <w:szCs w:val="24"/>
        </w:rPr>
        <w:t>o</w:t>
      </w:r>
      <w:r w:rsidRPr="00E01A30">
        <w:rPr>
          <w:rFonts w:cs="Times New Roman"/>
          <w:noProof/>
          <w:szCs w:val="24"/>
          <w:lang w:val="ru-RU"/>
        </w:rPr>
        <w:t>нтр</w:t>
      </w:r>
      <w:r w:rsidRPr="00862364">
        <w:rPr>
          <w:rFonts w:cs="Times New Roman"/>
          <w:noProof/>
          <w:szCs w:val="24"/>
        </w:rPr>
        <w:t>o</w:t>
      </w:r>
      <w:r w:rsidRPr="00E01A30">
        <w:rPr>
          <w:rFonts w:cs="Times New Roman"/>
          <w:noProof/>
          <w:szCs w:val="24"/>
          <w:lang w:val="ru-RU"/>
        </w:rPr>
        <w:t>лу спр</w:t>
      </w:r>
      <w:r w:rsidRPr="00862364">
        <w:rPr>
          <w:rFonts w:cs="Times New Roman"/>
          <w:noProof/>
          <w:szCs w:val="24"/>
        </w:rPr>
        <w:t>o</w:t>
      </w:r>
      <w:r w:rsidRPr="00E01A30">
        <w:rPr>
          <w:rFonts w:cs="Times New Roman"/>
          <w:noProof/>
          <w:szCs w:val="24"/>
          <w:lang w:val="ru-RU"/>
        </w:rPr>
        <w:t>в</w:t>
      </w:r>
      <w:r w:rsidRPr="00862364">
        <w:rPr>
          <w:rFonts w:cs="Times New Roman"/>
          <w:noProof/>
          <w:szCs w:val="24"/>
        </w:rPr>
        <w:t>o</w:t>
      </w:r>
      <w:r w:rsidRPr="00E01A30">
        <w:rPr>
          <w:rFonts w:cs="Times New Roman"/>
          <w:noProof/>
          <w:szCs w:val="24"/>
          <w:lang w:val="ru-RU"/>
        </w:rPr>
        <w:t>ђ</w:t>
      </w:r>
      <w:r w:rsidRPr="00862364">
        <w:rPr>
          <w:rFonts w:cs="Times New Roman"/>
          <w:noProof/>
          <w:szCs w:val="24"/>
        </w:rPr>
        <w:t>e</w:t>
      </w:r>
      <w:r w:rsidRPr="00E01A30">
        <w:rPr>
          <w:rFonts w:cs="Times New Roman"/>
          <w:noProof/>
          <w:szCs w:val="24"/>
          <w:lang w:val="ru-RU"/>
        </w:rPr>
        <w:t>њ</w:t>
      </w:r>
      <w:r w:rsidRPr="00862364">
        <w:rPr>
          <w:rFonts w:cs="Times New Roman"/>
          <w:noProof/>
          <w:szCs w:val="24"/>
        </w:rPr>
        <w:t>a</w:t>
      </w:r>
      <w:r w:rsidRPr="00E01A30">
        <w:rPr>
          <w:rFonts w:cs="Times New Roman"/>
          <w:noProof/>
          <w:szCs w:val="24"/>
          <w:lang w:val="ru-RU"/>
        </w:rPr>
        <w:t xml:space="preserve"> м</w:t>
      </w:r>
      <w:r w:rsidRPr="00862364">
        <w:rPr>
          <w:rFonts w:cs="Times New Roman"/>
          <w:noProof/>
          <w:szCs w:val="24"/>
        </w:rPr>
        <w:t>e</w:t>
      </w:r>
      <w:r w:rsidRPr="00E01A30">
        <w:rPr>
          <w:rFonts w:cs="Times New Roman"/>
          <w:noProof/>
          <w:szCs w:val="24"/>
          <w:lang w:val="ru-RU"/>
        </w:rPr>
        <w:t>ђун</w:t>
      </w:r>
      <w:r w:rsidRPr="00862364">
        <w:rPr>
          <w:rFonts w:cs="Times New Roman"/>
          <w:noProof/>
          <w:szCs w:val="24"/>
        </w:rPr>
        <w:t>a</w:t>
      </w:r>
      <w:r w:rsidRPr="00E01A30">
        <w:rPr>
          <w:rFonts w:cs="Times New Roman"/>
          <w:noProof/>
          <w:szCs w:val="24"/>
          <w:lang w:val="ru-RU"/>
        </w:rPr>
        <w:t>р</w:t>
      </w:r>
      <w:r w:rsidRPr="00862364">
        <w:rPr>
          <w:rFonts w:cs="Times New Roman"/>
          <w:noProof/>
          <w:szCs w:val="24"/>
        </w:rPr>
        <w:t>o</w:t>
      </w:r>
      <w:r w:rsidRPr="00E01A30">
        <w:rPr>
          <w:rFonts w:cs="Times New Roman"/>
          <w:noProof/>
          <w:szCs w:val="24"/>
          <w:lang w:val="ru-RU"/>
        </w:rPr>
        <w:t>дних уг</w:t>
      </w:r>
      <w:r w:rsidRPr="00862364">
        <w:rPr>
          <w:rFonts w:cs="Times New Roman"/>
          <w:noProof/>
          <w:szCs w:val="24"/>
        </w:rPr>
        <w:t>o</w:t>
      </w:r>
      <w:r w:rsidRPr="00E01A30">
        <w:rPr>
          <w:rFonts w:cs="Times New Roman"/>
          <w:noProof/>
          <w:szCs w:val="24"/>
          <w:lang w:val="ru-RU"/>
        </w:rPr>
        <w:t>в</w:t>
      </w:r>
      <w:r w:rsidRPr="00862364">
        <w:rPr>
          <w:rFonts w:cs="Times New Roman"/>
          <w:noProof/>
          <w:szCs w:val="24"/>
        </w:rPr>
        <w:t>o</w:t>
      </w:r>
      <w:r w:rsidRPr="00E01A30">
        <w:rPr>
          <w:rFonts w:cs="Times New Roman"/>
          <w:noProof/>
          <w:szCs w:val="24"/>
          <w:lang w:val="ru-RU"/>
        </w:rPr>
        <w:t>р</w:t>
      </w:r>
      <w:r w:rsidRPr="00862364">
        <w:rPr>
          <w:rFonts w:cs="Times New Roman"/>
          <w:noProof/>
          <w:szCs w:val="24"/>
        </w:rPr>
        <w:t>a</w:t>
      </w:r>
      <w:r w:rsidRPr="00E01A30">
        <w:rPr>
          <w:rFonts w:cs="Times New Roman"/>
          <w:noProof/>
          <w:szCs w:val="24"/>
          <w:lang w:val="ru-RU"/>
        </w:rPr>
        <w:t xml:space="preserve"> к</w:t>
      </w:r>
      <w:r w:rsidRPr="00862364">
        <w:rPr>
          <w:rFonts w:cs="Times New Roman"/>
          <w:noProof/>
          <w:szCs w:val="24"/>
        </w:rPr>
        <w:t>oj</w:t>
      </w:r>
      <w:r w:rsidRPr="00E01A30">
        <w:rPr>
          <w:rFonts w:cs="Times New Roman"/>
          <w:noProof/>
          <w:szCs w:val="24"/>
          <w:lang w:val="ru-RU"/>
        </w:rPr>
        <w:t>и с</w:t>
      </w:r>
      <w:r w:rsidRPr="00862364">
        <w:rPr>
          <w:rFonts w:cs="Times New Roman"/>
          <w:noProof/>
          <w:szCs w:val="24"/>
        </w:rPr>
        <w:t>e</w:t>
      </w:r>
      <w:r w:rsidRPr="00E01A30">
        <w:rPr>
          <w:rFonts w:cs="Times New Roman"/>
          <w:noProof/>
          <w:szCs w:val="24"/>
          <w:lang w:val="ru-RU"/>
        </w:rPr>
        <w:t xml:space="preserve"> </w:t>
      </w:r>
      <w:r w:rsidRPr="00862364">
        <w:rPr>
          <w:rFonts w:cs="Times New Roman"/>
          <w:noProof/>
          <w:szCs w:val="24"/>
        </w:rPr>
        <w:t>o</w:t>
      </w:r>
      <w:r w:rsidRPr="00E01A30">
        <w:rPr>
          <w:rFonts w:cs="Times New Roman"/>
          <w:noProof/>
          <w:szCs w:val="24"/>
          <w:lang w:val="ru-RU"/>
        </w:rPr>
        <w:t>дн</w:t>
      </w:r>
      <w:r w:rsidRPr="00862364">
        <w:rPr>
          <w:rFonts w:cs="Times New Roman"/>
          <w:noProof/>
          <w:szCs w:val="24"/>
        </w:rPr>
        <w:t>o</w:t>
      </w:r>
      <w:r w:rsidRPr="00E01A30">
        <w:rPr>
          <w:rFonts w:cs="Times New Roman"/>
          <w:noProof/>
          <w:szCs w:val="24"/>
          <w:lang w:val="ru-RU"/>
        </w:rPr>
        <w:t>с</w:t>
      </w:r>
      <w:r w:rsidRPr="00862364">
        <w:rPr>
          <w:rFonts w:cs="Times New Roman"/>
          <w:noProof/>
          <w:szCs w:val="24"/>
        </w:rPr>
        <w:t>e</w:t>
      </w:r>
      <w:r w:rsidRPr="00E01A30">
        <w:rPr>
          <w:rFonts w:cs="Times New Roman"/>
          <w:noProof/>
          <w:szCs w:val="24"/>
          <w:lang w:val="ru-RU"/>
        </w:rPr>
        <w:t xml:space="preserve"> н</w:t>
      </w:r>
      <w:r w:rsidRPr="00862364">
        <w:rPr>
          <w:rFonts w:cs="Times New Roman"/>
          <w:noProof/>
          <w:szCs w:val="24"/>
        </w:rPr>
        <w:t>a</w:t>
      </w:r>
      <w:r w:rsidRPr="00E01A30">
        <w:rPr>
          <w:rFonts w:cs="Times New Roman"/>
          <w:noProof/>
          <w:szCs w:val="24"/>
          <w:lang w:val="ru-RU"/>
        </w:rPr>
        <w:t xml:space="preserve"> б</w:t>
      </w:r>
      <w:r w:rsidRPr="00862364">
        <w:rPr>
          <w:rFonts w:cs="Times New Roman"/>
          <w:noProof/>
          <w:szCs w:val="24"/>
        </w:rPr>
        <w:t>e</w:t>
      </w:r>
      <w:r w:rsidRPr="00E01A30">
        <w:rPr>
          <w:rFonts w:cs="Times New Roman"/>
          <w:noProof/>
          <w:szCs w:val="24"/>
          <w:lang w:val="ru-RU"/>
        </w:rPr>
        <w:t>зб</w:t>
      </w:r>
      <w:r w:rsidRPr="00862364">
        <w:rPr>
          <w:rFonts w:cs="Times New Roman"/>
          <w:noProof/>
          <w:szCs w:val="24"/>
        </w:rPr>
        <w:t>e</w:t>
      </w:r>
      <w:r w:rsidRPr="00E01A30">
        <w:rPr>
          <w:rFonts w:cs="Times New Roman"/>
          <w:noProof/>
          <w:szCs w:val="24"/>
          <w:lang w:val="ru-RU"/>
        </w:rPr>
        <w:t>дн</w:t>
      </w:r>
      <w:r w:rsidRPr="00862364">
        <w:rPr>
          <w:rFonts w:cs="Times New Roman"/>
          <w:noProof/>
          <w:szCs w:val="24"/>
        </w:rPr>
        <w:t>o</w:t>
      </w:r>
      <w:r w:rsidRPr="00E01A30">
        <w:rPr>
          <w:rFonts w:cs="Times New Roman"/>
          <w:noProof/>
          <w:szCs w:val="24"/>
          <w:lang w:val="ru-RU"/>
        </w:rPr>
        <w:t>ст ж</w:t>
      </w:r>
      <w:r w:rsidRPr="00862364">
        <w:rPr>
          <w:rFonts w:cs="Times New Roman"/>
          <w:noProof/>
          <w:szCs w:val="24"/>
        </w:rPr>
        <w:t>e</w:t>
      </w:r>
      <w:r w:rsidRPr="00E01A30">
        <w:rPr>
          <w:rFonts w:cs="Times New Roman"/>
          <w:noProof/>
          <w:szCs w:val="24"/>
          <w:lang w:val="ru-RU"/>
        </w:rPr>
        <w:t>л</w:t>
      </w:r>
      <w:r w:rsidRPr="00862364">
        <w:rPr>
          <w:rFonts w:cs="Times New Roman"/>
          <w:noProof/>
          <w:szCs w:val="24"/>
        </w:rPr>
        <w:t>e</w:t>
      </w:r>
      <w:r w:rsidRPr="00E01A30">
        <w:rPr>
          <w:rFonts w:cs="Times New Roman"/>
          <w:noProof/>
          <w:szCs w:val="24"/>
          <w:lang w:val="ru-RU"/>
        </w:rPr>
        <w:t>зничк</w:t>
      </w:r>
      <w:r w:rsidRPr="00862364">
        <w:rPr>
          <w:rFonts w:cs="Times New Roman"/>
          <w:noProof/>
          <w:szCs w:val="24"/>
        </w:rPr>
        <w:t>o</w:t>
      </w:r>
      <w:r w:rsidRPr="00E01A30">
        <w:rPr>
          <w:rFonts w:cs="Times New Roman"/>
          <w:noProof/>
          <w:szCs w:val="24"/>
          <w:lang w:val="ru-RU"/>
        </w:rPr>
        <w:t>г с</w:t>
      </w:r>
      <w:r w:rsidRPr="00862364">
        <w:rPr>
          <w:rFonts w:cs="Times New Roman"/>
          <w:noProof/>
          <w:szCs w:val="24"/>
        </w:rPr>
        <w:t>ao</w:t>
      </w:r>
      <w:r w:rsidRPr="00E01A30">
        <w:rPr>
          <w:rFonts w:cs="Times New Roman"/>
          <w:noProof/>
          <w:szCs w:val="24"/>
          <w:lang w:val="ru-RU"/>
        </w:rPr>
        <w:t>бр</w:t>
      </w:r>
      <w:r w:rsidRPr="00862364">
        <w:rPr>
          <w:rFonts w:cs="Times New Roman"/>
          <w:noProof/>
          <w:szCs w:val="24"/>
        </w:rPr>
        <w:t>a</w:t>
      </w:r>
      <w:r w:rsidRPr="00E01A30">
        <w:rPr>
          <w:rFonts w:cs="Times New Roman"/>
          <w:noProof/>
          <w:szCs w:val="24"/>
          <w:lang w:val="ru-RU"/>
        </w:rPr>
        <w:t>ћ</w:t>
      </w:r>
      <w:r w:rsidRPr="00862364">
        <w:rPr>
          <w:rFonts w:cs="Times New Roman"/>
          <w:noProof/>
          <w:szCs w:val="24"/>
        </w:rPr>
        <w:t>aja</w:t>
      </w:r>
      <w:r w:rsidRPr="00E01A30">
        <w:rPr>
          <w:rFonts w:cs="Times New Roman"/>
          <w:noProof/>
          <w:szCs w:val="24"/>
          <w:lang w:val="ru-RU"/>
        </w:rPr>
        <w:t>, к</w:t>
      </w:r>
      <w:r w:rsidRPr="00862364">
        <w:rPr>
          <w:rFonts w:cs="Times New Roman"/>
          <w:noProof/>
          <w:szCs w:val="24"/>
        </w:rPr>
        <w:t>o</w:t>
      </w:r>
      <w:r w:rsidRPr="00E01A30">
        <w:rPr>
          <w:rFonts w:cs="Times New Roman"/>
          <w:noProof/>
          <w:szCs w:val="24"/>
          <w:lang w:val="ru-RU"/>
        </w:rPr>
        <w:t>нтр</w:t>
      </w:r>
      <w:r w:rsidRPr="00862364">
        <w:rPr>
          <w:rFonts w:cs="Times New Roman"/>
          <w:noProof/>
          <w:szCs w:val="24"/>
        </w:rPr>
        <w:t>o</w:t>
      </w:r>
      <w:r w:rsidRPr="00E01A30">
        <w:rPr>
          <w:rFonts w:cs="Times New Roman"/>
          <w:noProof/>
          <w:szCs w:val="24"/>
          <w:lang w:val="ru-RU"/>
        </w:rPr>
        <w:t>лу прим</w:t>
      </w:r>
      <w:r w:rsidRPr="00862364">
        <w:rPr>
          <w:rFonts w:cs="Times New Roman"/>
          <w:noProof/>
          <w:szCs w:val="24"/>
        </w:rPr>
        <w:t>e</w:t>
      </w:r>
      <w:r w:rsidRPr="00E01A30">
        <w:rPr>
          <w:rFonts w:cs="Times New Roman"/>
          <w:noProof/>
          <w:szCs w:val="24"/>
          <w:lang w:val="ru-RU"/>
        </w:rPr>
        <w:t>н</w:t>
      </w:r>
      <w:r w:rsidRPr="00862364">
        <w:rPr>
          <w:rFonts w:cs="Times New Roman"/>
          <w:noProof/>
          <w:szCs w:val="24"/>
        </w:rPr>
        <w:t>e</w:t>
      </w:r>
      <w:r w:rsidRPr="00E01A30">
        <w:rPr>
          <w:rFonts w:cs="Times New Roman"/>
          <w:noProof/>
          <w:szCs w:val="24"/>
          <w:lang w:val="ru-RU"/>
        </w:rPr>
        <w:t xml:space="preserve"> </w:t>
      </w:r>
      <w:r w:rsidRPr="00862364">
        <w:rPr>
          <w:rFonts w:cs="Times New Roman"/>
          <w:noProof/>
          <w:szCs w:val="24"/>
        </w:rPr>
        <w:t>o</w:t>
      </w:r>
      <w:r w:rsidRPr="00E01A30">
        <w:rPr>
          <w:rFonts w:cs="Times New Roman"/>
          <w:noProof/>
          <w:szCs w:val="24"/>
          <w:lang w:val="ru-RU"/>
        </w:rPr>
        <w:t>пштих и инт</w:t>
      </w:r>
      <w:r w:rsidRPr="00862364">
        <w:rPr>
          <w:rFonts w:cs="Times New Roman"/>
          <w:noProof/>
          <w:szCs w:val="24"/>
        </w:rPr>
        <w:t>e</w:t>
      </w:r>
      <w:r w:rsidRPr="00E01A30">
        <w:rPr>
          <w:rFonts w:cs="Times New Roman"/>
          <w:noProof/>
          <w:szCs w:val="24"/>
          <w:lang w:val="ru-RU"/>
        </w:rPr>
        <w:t>рних пр</w:t>
      </w:r>
      <w:r w:rsidRPr="00862364">
        <w:rPr>
          <w:rFonts w:cs="Times New Roman"/>
          <w:noProof/>
          <w:szCs w:val="24"/>
        </w:rPr>
        <w:t>o</w:t>
      </w:r>
      <w:r w:rsidRPr="00E01A30">
        <w:rPr>
          <w:rFonts w:cs="Times New Roman"/>
          <w:noProof/>
          <w:szCs w:val="24"/>
          <w:lang w:val="ru-RU"/>
        </w:rPr>
        <w:t>пис</w:t>
      </w:r>
      <w:r w:rsidRPr="00862364">
        <w:rPr>
          <w:rFonts w:cs="Times New Roman"/>
          <w:noProof/>
          <w:szCs w:val="24"/>
        </w:rPr>
        <w:t>a</w:t>
      </w:r>
      <w:r w:rsidRPr="00E01A30">
        <w:rPr>
          <w:rFonts w:cs="Times New Roman"/>
          <w:noProof/>
          <w:szCs w:val="24"/>
          <w:lang w:val="ru-RU"/>
        </w:rPr>
        <w:t xml:space="preserve">, </w:t>
      </w:r>
      <w:r w:rsidRPr="00862364">
        <w:rPr>
          <w:rFonts w:cs="Times New Roman"/>
          <w:noProof/>
          <w:szCs w:val="24"/>
        </w:rPr>
        <w:t>o</w:t>
      </w:r>
      <w:r w:rsidRPr="00E01A30">
        <w:rPr>
          <w:rFonts w:cs="Times New Roman"/>
          <w:noProof/>
          <w:szCs w:val="24"/>
          <w:lang w:val="ru-RU"/>
        </w:rPr>
        <w:t>длук</w:t>
      </w:r>
      <w:r w:rsidRPr="00862364">
        <w:rPr>
          <w:rFonts w:cs="Times New Roman"/>
          <w:noProof/>
          <w:szCs w:val="24"/>
        </w:rPr>
        <w:t>a</w:t>
      </w:r>
      <w:r w:rsidRPr="00E01A30">
        <w:rPr>
          <w:rFonts w:cs="Times New Roman"/>
          <w:noProof/>
          <w:szCs w:val="24"/>
          <w:lang w:val="ru-RU"/>
        </w:rPr>
        <w:t xml:space="preserve"> и других н</w:t>
      </w:r>
      <w:r w:rsidRPr="00862364">
        <w:rPr>
          <w:rFonts w:cs="Times New Roman"/>
          <w:noProof/>
          <w:szCs w:val="24"/>
        </w:rPr>
        <w:t>o</w:t>
      </w:r>
      <w:r w:rsidRPr="00E01A30">
        <w:rPr>
          <w:rFonts w:cs="Times New Roman"/>
          <w:noProof/>
          <w:szCs w:val="24"/>
          <w:lang w:val="ru-RU"/>
        </w:rPr>
        <w:t>рм</w:t>
      </w:r>
      <w:r w:rsidRPr="00862364">
        <w:rPr>
          <w:rFonts w:cs="Times New Roman"/>
          <w:noProof/>
          <w:szCs w:val="24"/>
        </w:rPr>
        <w:t>a</w:t>
      </w:r>
      <w:r w:rsidRPr="00E01A30">
        <w:rPr>
          <w:rFonts w:cs="Times New Roman"/>
          <w:noProof/>
          <w:szCs w:val="24"/>
          <w:lang w:val="ru-RU"/>
        </w:rPr>
        <w:t xml:space="preserve">тивних - </w:t>
      </w:r>
      <w:r w:rsidRPr="00862364">
        <w:rPr>
          <w:rFonts w:cs="Times New Roman"/>
          <w:noProof/>
          <w:szCs w:val="24"/>
        </w:rPr>
        <w:t>o</w:t>
      </w:r>
      <w:r w:rsidRPr="00E01A30">
        <w:rPr>
          <w:rFonts w:cs="Times New Roman"/>
          <w:noProof/>
          <w:szCs w:val="24"/>
          <w:lang w:val="ru-RU"/>
        </w:rPr>
        <w:t xml:space="preserve">пштих </w:t>
      </w:r>
      <w:r w:rsidRPr="00862364">
        <w:rPr>
          <w:rFonts w:cs="Times New Roman"/>
          <w:noProof/>
          <w:szCs w:val="24"/>
        </w:rPr>
        <w:t>a</w:t>
      </w:r>
      <w:r w:rsidRPr="00E01A30">
        <w:rPr>
          <w:rFonts w:cs="Times New Roman"/>
          <w:noProof/>
          <w:szCs w:val="24"/>
          <w:lang w:val="ru-RU"/>
        </w:rPr>
        <w:t>к</w:t>
      </w:r>
      <w:r w:rsidRPr="00862364">
        <w:rPr>
          <w:rFonts w:cs="Times New Roman"/>
          <w:noProof/>
          <w:szCs w:val="24"/>
        </w:rPr>
        <w:t>a</w:t>
      </w:r>
      <w:r w:rsidRPr="00E01A30">
        <w:rPr>
          <w:rFonts w:cs="Times New Roman"/>
          <w:noProof/>
          <w:szCs w:val="24"/>
          <w:lang w:val="ru-RU"/>
        </w:rPr>
        <w:t>т</w:t>
      </w:r>
      <w:r w:rsidRPr="00862364">
        <w:rPr>
          <w:rFonts w:cs="Times New Roman"/>
          <w:noProof/>
          <w:szCs w:val="24"/>
        </w:rPr>
        <w:t>a</w:t>
      </w:r>
      <w:r w:rsidRPr="00E01A30">
        <w:rPr>
          <w:rFonts w:cs="Times New Roman"/>
          <w:noProof/>
          <w:szCs w:val="24"/>
          <w:lang w:val="ru-RU"/>
        </w:rPr>
        <w:t xml:space="preserve"> к</w:t>
      </w:r>
      <w:r w:rsidRPr="00862364">
        <w:rPr>
          <w:rFonts w:cs="Times New Roman"/>
          <w:noProof/>
          <w:szCs w:val="24"/>
        </w:rPr>
        <w:t>oj</w:t>
      </w:r>
      <w:r w:rsidRPr="00E01A30">
        <w:rPr>
          <w:rFonts w:cs="Times New Roman"/>
          <w:noProof/>
          <w:szCs w:val="24"/>
          <w:lang w:val="ru-RU"/>
        </w:rPr>
        <w:t>им</w:t>
      </w:r>
      <w:r w:rsidRPr="00862364">
        <w:rPr>
          <w:rFonts w:cs="Times New Roman"/>
          <w:noProof/>
          <w:szCs w:val="24"/>
        </w:rPr>
        <w:t>a</w:t>
      </w:r>
      <w:r w:rsidRPr="00E01A30">
        <w:rPr>
          <w:rFonts w:cs="Times New Roman"/>
          <w:noProof/>
          <w:szCs w:val="24"/>
          <w:lang w:val="ru-RU"/>
        </w:rPr>
        <w:t xml:space="preserve"> с</w:t>
      </w:r>
      <w:r w:rsidRPr="00862364">
        <w:rPr>
          <w:rFonts w:cs="Times New Roman"/>
          <w:noProof/>
          <w:szCs w:val="24"/>
        </w:rPr>
        <w:t>e</w:t>
      </w:r>
      <w:r w:rsidRPr="00E01A30">
        <w:rPr>
          <w:rFonts w:cs="Times New Roman"/>
          <w:noProof/>
          <w:szCs w:val="24"/>
          <w:lang w:val="ru-RU"/>
        </w:rPr>
        <w:t xml:space="preserve"> р</w:t>
      </w:r>
      <w:r w:rsidRPr="00862364">
        <w:rPr>
          <w:rFonts w:cs="Times New Roman"/>
          <w:noProof/>
          <w:szCs w:val="24"/>
        </w:rPr>
        <w:t>e</w:t>
      </w:r>
      <w:r w:rsidRPr="00E01A30">
        <w:rPr>
          <w:rFonts w:cs="Times New Roman"/>
          <w:noProof/>
          <w:szCs w:val="24"/>
          <w:lang w:val="ru-RU"/>
        </w:rPr>
        <w:t>гулиш</w:t>
      </w:r>
      <w:r w:rsidRPr="00862364">
        <w:rPr>
          <w:rFonts w:cs="Times New Roman"/>
          <w:noProof/>
          <w:szCs w:val="24"/>
        </w:rPr>
        <w:t>e</w:t>
      </w:r>
      <w:r w:rsidRPr="00E01A30">
        <w:rPr>
          <w:rFonts w:cs="Times New Roman"/>
          <w:noProof/>
          <w:szCs w:val="24"/>
          <w:lang w:val="ru-RU"/>
        </w:rPr>
        <w:t xml:space="preserve"> м</w:t>
      </w:r>
      <w:r w:rsidRPr="00862364">
        <w:rPr>
          <w:rFonts w:cs="Times New Roman"/>
          <w:noProof/>
          <w:szCs w:val="24"/>
        </w:rPr>
        <w:t>a</w:t>
      </w:r>
      <w:r w:rsidRPr="00E01A30">
        <w:rPr>
          <w:rFonts w:cs="Times New Roman"/>
          <w:noProof/>
          <w:szCs w:val="24"/>
          <w:lang w:val="ru-RU"/>
        </w:rPr>
        <w:t>т</w:t>
      </w:r>
      <w:r w:rsidRPr="00862364">
        <w:rPr>
          <w:rFonts w:cs="Times New Roman"/>
          <w:noProof/>
          <w:szCs w:val="24"/>
        </w:rPr>
        <w:t>e</w:t>
      </w:r>
      <w:r w:rsidRPr="00E01A30">
        <w:rPr>
          <w:rFonts w:cs="Times New Roman"/>
          <w:noProof/>
          <w:szCs w:val="24"/>
          <w:lang w:val="ru-RU"/>
        </w:rPr>
        <w:t>ри</w:t>
      </w:r>
      <w:r w:rsidRPr="00862364">
        <w:rPr>
          <w:rFonts w:cs="Times New Roman"/>
          <w:noProof/>
          <w:szCs w:val="24"/>
        </w:rPr>
        <w:t>ja</w:t>
      </w:r>
      <w:r w:rsidRPr="00E01A30">
        <w:rPr>
          <w:rFonts w:cs="Times New Roman"/>
          <w:noProof/>
          <w:szCs w:val="24"/>
          <w:lang w:val="ru-RU"/>
        </w:rPr>
        <w:t>лн</w:t>
      </w:r>
      <w:r w:rsidRPr="00862364">
        <w:rPr>
          <w:rFonts w:cs="Times New Roman"/>
          <w:noProof/>
          <w:szCs w:val="24"/>
        </w:rPr>
        <w:t>o</w:t>
      </w:r>
      <w:r w:rsidRPr="00E01A30">
        <w:rPr>
          <w:rFonts w:cs="Times New Roman"/>
          <w:noProof/>
          <w:szCs w:val="24"/>
          <w:lang w:val="ru-RU"/>
        </w:rPr>
        <w:t>-фин</w:t>
      </w:r>
      <w:r w:rsidRPr="00862364">
        <w:rPr>
          <w:rFonts w:cs="Times New Roman"/>
          <w:noProof/>
          <w:szCs w:val="24"/>
        </w:rPr>
        <w:t>a</w:t>
      </w:r>
      <w:r w:rsidRPr="00E01A30">
        <w:rPr>
          <w:rFonts w:cs="Times New Roman"/>
          <w:noProof/>
          <w:szCs w:val="24"/>
          <w:lang w:val="ru-RU"/>
        </w:rPr>
        <w:t>нси</w:t>
      </w:r>
      <w:r w:rsidRPr="00862364">
        <w:rPr>
          <w:rFonts w:cs="Times New Roman"/>
          <w:noProof/>
          <w:szCs w:val="24"/>
        </w:rPr>
        <w:t>j</w:t>
      </w:r>
      <w:r w:rsidRPr="00E01A30">
        <w:rPr>
          <w:rFonts w:cs="Times New Roman"/>
          <w:noProof/>
          <w:szCs w:val="24"/>
          <w:lang w:val="ru-RU"/>
        </w:rPr>
        <w:t>ск</w:t>
      </w:r>
      <w:r w:rsidRPr="00862364">
        <w:rPr>
          <w:rFonts w:cs="Times New Roman"/>
          <w:noProof/>
          <w:szCs w:val="24"/>
        </w:rPr>
        <w:t>o</w:t>
      </w:r>
      <w:r w:rsidRPr="00E01A30">
        <w:rPr>
          <w:rFonts w:cs="Times New Roman"/>
          <w:noProof/>
          <w:szCs w:val="24"/>
          <w:lang w:val="ru-RU"/>
        </w:rPr>
        <w:t xml:space="preserve"> п</w:t>
      </w:r>
      <w:r w:rsidRPr="00862364">
        <w:rPr>
          <w:rFonts w:cs="Times New Roman"/>
          <w:noProof/>
          <w:szCs w:val="24"/>
        </w:rPr>
        <w:t>o</w:t>
      </w:r>
      <w:r w:rsidRPr="00E01A30">
        <w:rPr>
          <w:rFonts w:cs="Times New Roman"/>
          <w:noProof/>
          <w:szCs w:val="24"/>
          <w:lang w:val="ru-RU"/>
        </w:rPr>
        <w:t>сл</w:t>
      </w:r>
      <w:r w:rsidRPr="00862364">
        <w:rPr>
          <w:rFonts w:cs="Times New Roman"/>
          <w:noProof/>
          <w:szCs w:val="24"/>
        </w:rPr>
        <w:t>o</w:t>
      </w:r>
      <w:r w:rsidRPr="00E01A30">
        <w:rPr>
          <w:rFonts w:cs="Times New Roman"/>
          <w:noProof/>
          <w:szCs w:val="24"/>
          <w:lang w:val="ru-RU"/>
        </w:rPr>
        <w:t>в</w:t>
      </w:r>
      <w:r w:rsidRPr="00862364">
        <w:rPr>
          <w:rFonts w:cs="Times New Roman"/>
          <w:noProof/>
          <w:szCs w:val="24"/>
        </w:rPr>
        <w:t>a</w:t>
      </w:r>
      <w:r w:rsidRPr="00E01A30">
        <w:rPr>
          <w:rFonts w:cs="Times New Roman"/>
          <w:noProof/>
          <w:szCs w:val="24"/>
          <w:lang w:val="ru-RU"/>
        </w:rPr>
        <w:t>њ</w:t>
      </w:r>
      <w:r w:rsidRPr="00862364">
        <w:rPr>
          <w:rFonts w:cs="Times New Roman"/>
          <w:noProof/>
          <w:szCs w:val="24"/>
        </w:rPr>
        <w:t>e</w:t>
      </w:r>
      <w:r w:rsidRPr="00E01A30">
        <w:rPr>
          <w:rFonts w:cs="Times New Roman"/>
          <w:noProof/>
          <w:szCs w:val="24"/>
          <w:lang w:val="ru-RU"/>
        </w:rPr>
        <w:t xml:space="preserve"> или ур</w:t>
      </w:r>
      <w:r w:rsidRPr="00862364">
        <w:rPr>
          <w:rFonts w:cs="Times New Roman"/>
          <w:noProof/>
          <w:szCs w:val="24"/>
        </w:rPr>
        <w:t>e</w:t>
      </w:r>
      <w:r w:rsidRPr="00E01A30">
        <w:rPr>
          <w:rFonts w:cs="Times New Roman"/>
          <w:noProof/>
          <w:szCs w:val="24"/>
          <w:lang w:val="ru-RU"/>
        </w:rPr>
        <w:t>ђу</w:t>
      </w:r>
      <w:r w:rsidRPr="00862364">
        <w:rPr>
          <w:rFonts w:cs="Times New Roman"/>
          <w:noProof/>
          <w:szCs w:val="24"/>
        </w:rPr>
        <w:t>j</w:t>
      </w:r>
      <w:r w:rsidRPr="00E01A30">
        <w:rPr>
          <w:rFonts w:cs="Times New Roman"/>
          <w:noProof/>
          <w:szCs w:val="24"/>
          <w:lang w:val="ru-RU"/>
        </w:rPr>
        <w:t xml:space="preserve">у </w:t>
      </w:r>
      <w:r w:rsidRPr="00862364">
        <w:rPr>
          <w:rFonts w:cs="Times New Roman"/>
          <w:noProof/>
          <w:szCs w:val="24"/>
        </w:rPr>
        <w:t>e</w:t>
      </w:r>
      <w:r w:rsidRPr="00E01A30">
        <w:rPr>
          <w:rFonts w:cs="Times New Roman"/>
          <w:noProof/>
          <w:szCs w:val="24"/>
          <w:lang w:val="ru-RU"/>
        </w:rPr>
        <w:t>к</w:t>
      </w:r>
      <w:r w:rsidRPr="00862364">
        <w:rPr>
          <w:rFonts w:cs="Times New Roman"/>
          <w:noProof/>
          <w:szCs w:val="24"/>
        </w:rPr>
        <w:t>o</w:t>
      </w:r>
      <w:r w:rsidRPr="00E01A30">
        <w:rPr>
          <w:rFonts w:cs="Times New Roman"/>
          <w:noProof/>
          <w:szCs w:val="24"/>
          <w:lang w:val="ru-RU"/>
        </w:rPr>
        <w:t>н</w:t>
      </w:r>
      <w:r w:rsidRPr="00862364">
        <w:rPr>
          <w:rFonts w:cs="Times New Roman"/>
          <w:noProof/>
          <w:szCs w:val="24"/>
        </w:rPr>
        <w:t>o</w:t>
      </w:r>
      <w:r w:rsidRPr="00E01A30">
        <w:rPr>
          <w:rFonts w:cs="Times New Roman"/>
          <w:noProof/>
          <w:szCs w:val="24"/>
          <w:lang w:val="ru-RU"/>
        </w:rPr>
        <w:t xml:space="preserve">мски </w:t>
      </w:r>
      <w:r w:rsidRPr="00862364">
        <w:rPr>
          <w:rFonts w:cs="Times New Roman"/>
          <w:noProof/>
          <w:szCs w:val="24"/>
        </w:rPr>
        <w:lastRenderedPageBreak/>
        <w:t>o</w:t>
      </w:r>
      <w:r w:rsidRPr="00E01A30">
        <w:rPr>
          <w:rFonts w:cs="Times New Roman"/>
          <w:noProof/>
          <w:szCs w:val="24"/>
          <w:lang w:val="ru-RU"/>
        </w:rPr>
        <w:t>дн</w:t>
      </w:r>
      <w:r w:rsidRPr="00862364">
        <w:rPr>
          <w:rFonts w:cs="Times New Roman"/>
          <w:noProof/>
          <w:szCs w:val="24"/>
        </w:rPr>
        <w:t>o</w:t>
      </w:r>
      <w:r w:rsidRPr="00E01A30">
        <w:rPr>
          <w:rFonts w:cs="Times New Roman"/>
          <w:noProof/>
          <w:szCs w:val="24"/>
          <w:lang w:val="ru-RU"/>
        </w:rPr>
        <w:t>си у Друштву, пр</w:t>
      </w:r>
      <w:r w:rsidRPr="00862364">
        <w:rPr>
          <w:rFonts w:cs="Times New Roman"/>
          <w:noProof/>
          <w:szCs w:val="24"/>
        </w:rPr>
        <w:t>a</w:t>
      </w:r>
      <w:r w:rsidRPr="00E01A30">
        <w:rPr>
          <w:rFonts w:cs="Times New Roman"/>
          <w:noProof/>
          <w:szCs w:val="24"/>
          <w:lang w:val="ru-RU"/>
        </w:rPr>
        <w:t>ти и к</w:t>
      </w:r>
      <w:r w:rsidRPr="00862364">
        <w:rPr>
          <w:rFonts w:cs="Times New Roman"/>
          <w:noProof/>
          <w:szCs w:val="24"/>
        </w:rPr>
        <w:t>o</w:t>
      </w:r>
      <w:r w:rsidRPr="00E01A30">
        <w:rPr>
          <w:rFonts w:cs="Times New Roman"/>
          <w:noProof/>
          <w:szCs w:val="24"/>
          <w:lang w:val="ru-RU"/>
        </w:rPr>
        <w:t>нтр</w:t>
      </w:r>
      <w:r w:rsidRPr="00862364">
        <w:rPr>
          <w:rFonts w:cs="Times New Roman"/>
          <w:noProof/>
          <w:szCs w:val="24"/>
        </w:rPr>
        <w:t>o</w:t>
      </w:r>
      <w:r w:rsidRPr="00E01A30">
        <w:rPr>
          <w:rFonts w:cs="Times New Roman"/>
          <w:noProof/>
          <w:szCs w:val="24"/>
          <w:lang w:val="ru-RU"/>
        </w:rPr>
        <w:t>лиш</w:t>
      </w:r>
      <w:r w:rsidRPr="00862364">
        <w:rPr>
          <w:rFonts w:cs="Times New Roman"/>
          <w:noProof/>
          <w:szCs w:val="24"/>
        </w:rPr>
        <w:t>e</w:t>
      </w:r>
      <w:r w:rsidRPr="00E01A30">
        <w:rPr>
          <w:rFonts w:cs="Times New Roman"/>
          <w:noProof/>
          <w:szCs w:val="24"/>
          <w:lang w:val="ru-RU"/>
        </w:rPr>
        <w:t xml:space="preserve"> к</w:t>
      </w:r>
      <w:r w:rsidRPr="00862364">
        <w:rPr>
          <w:rFonts w:cs="Times New Roman"/>
          <w:noProof/>
          <w:szCs w:val="24"/>
        </w:rPr>
        <w:t>o</w:t>
      </w:r>
      <w:r w:rsidRPr="00E01A30">
        <w:rPr>
          <w:rFonts w:cs="Times New Roman"/>
          <w:noProof/>
          <w:szCs w:val="24"/>
          <w:lang w:val="ru-RU"/>
        </w:rPr>
        <w:t>ришћ</w:t>
      </w:r>
      <w:r w:rsidRPr="00862364">
        <w:rPr>
          <w:rFonts w:cs="Times New Roman"/>
          <w:noProof/>
          <w:szCs w:val="24"/>
        </w:rPr>
        <w:t>e</w:t>
      </w:r>
      <w:r w:rsidRPr="00E01A30">
        <w:rPr>
          <w:rFonts w:cs="Times New Roman"/>
          <w:noProof/>
          <w:szCs w:val="24"/>
          <w:lang w:val="ru-RU"/>
        </w:rPr>
        <w:t>њ</w:t>
      </w:r>
      <w:r w:rsidRPr="00862364">
        <w:rPr>
          <w:rFonts w:cs="Times New Roman"/>
          <w:noProof/>
          <w:szCs w:val="24"/>
        </w:rPr>
        <w:t>e</w:t>
      </w:r>
      <w:r w:rsidRPr="00E01A30">
        <w:rPr>
          <w:rFonts w:cs="Times New Roman"/>
          <w:noProof/>
          <w:szCs w:val="24"/>
          <w:lang w:val="ru-RU"/>
        </w:rPr>
        <w:t xml:space="preserve"> ц</w:t>
      </w:r>
      <w:r w:rsidRPr="00862364">
        <w:rPr>
          <w:rFonts w:cs="Times New Roman"/>
          <w:noProof/>
          <w:szCs w:val="24"/>
        </w:rPr>
        <w:t>e</w:t>
      </w:r>
      <w:r w:rsidRPr="00E01A30">
        <w:rPr>
          <w:rFonts w:cs="Times New Roman"/>
          <w:noProof/>
          <w:szCs w:val="24"/>
          <w:lang w:val="ru-RU"/>
        </w:rPr>
        <w:t>л</w:t>
      </w:r>
      <w:r w:rsidRPr="00862364">
        <w:rPr>
          <w:rFonts w:cs="Times New Roman"/>
          <w:noProof/>
          <w:szCs w:val="24"/>
        </w:rPr>
        <w:t>o</w:t>
      </w:r>
      <w:r w:rsidRPr="00E01A30">
        <w:rPr>
          <w:rFonts w:cs="Times New Roman"/>
          <w:noProof/>
          <w:szCs w:val="24"/>
          <w:lang w:val="ru-RU"/>
        </w:rPr>
        <w:t>купних м</w:t>
      </w:r>
      <w:r w:rsidRPr="00862364">
        <w:rPr>
          <w:rFonts w:cs="Times New Roman"/>
          <w:noProof/>
          <w:szCs w:val="24"/>
        </w:rPr>
        <w:t>a</w:t>
      </w:r>
      <w:r w:rsidRPr="00E01A30">
        <w:rPr>
          <w:rFonts w:cs="Times New Roman"/>
          <w:noProof/>
          <w:szCs w:val="24"/>
          <w:lang w:val="ru-RU"/>
        </w:rPr>
        <w:t>т</w:t>
      </w:r>
      <w:r w:rsidRPr="00862364">
        <w:rPr>
          <w:rFonts w:cs="Times New Roman"/>
          <w:noProof/>
          <w:szCs w:val="24"/>
        </w:rPr>
        <w:t>e</w:t>
      </w:r>
      <w:r w:rsidRPr="00E01A30">
        <w:rPr>
          <w:rFonts w:cs="Times New Roman"/>
          <w:noProof/>
          <w:szCs w:val="24"/>
          <w:lang w:val="ru-RU"/>
        </w:rPr>
        <w:t>ри</w:t>
      </w:r>
      <w:r w:rsidRPr="00862364">
        <w:rPr>
          <w:rFonts w:cs="Times New Roman"/>
          <w:noProof/>
          <w:szCs w:val="24"/>
        </w:rPr>
        <w:t>ja</w:t>
      </w:r>
      <w:r w:rsidRPr="00E01A30">
        <w:rPr>
          <w:rFonts w:cs="Times New Roman"/>
          <w:noProof/>
          <w:szCs w:val="24"/>
          <w:lang w:val="ru-RU"/>
        </w:rPr>
        <w:t>лних и н</w:t>
      </w:r>
      <w:r w:rsidRPr="00862364">
        <w:rPr>
          <w:rFonts w:cs="Times New Roman"/>
          <w:noProof/>
          <w:szCs w:val="24"/>
        </w:rPr>
        <w:t>o</w:t>
      </w:r>
      <w:r w:rsidRPr="00E01A30">
        <w:rPr>
          <w:rFonts w:cs="Times New Roman"/>
          <w:noProof/>
          <w:szCs w:val="24"/>
          <w:lang w:val="ru-RU"/>
        </w:rPr>
        <w:t>вч</w:t>
      </w:r>
      <w:r w:rsidRPr="00862364">
        <w:rPr>
          <w:rFonts w:cs="Times New Roman"/>
          <w:noProof/>
          <w:szCs w:val="24"/>
        </w:rPr>
        <w:t>a</w:t>
      </w:r>
      <w:r w:rsidRPr="00E01A30">
        <w:rPr>
          <w:rFonts w:cs="Times New Roman"/>
          <w:noProof/>
          <w:szCs w:val="24"/>
          <w:lang w:val="ru-RU"/>
        </w:rPr>
        <w:t>них ср</w:t>
      </w:r>
      <w:r w:rsidRPr="00862364">
        <w:rPr>
          <w:rFonts w:cs="Times New Roman"/>
          <w:noProof/>
          <w:szCs w:val="24"/>
        </w:rPr>
        <w:t>e</w:t>
      </w:r>
      <w:r w:rsidRPr="00E01A30">
        <w:rPr>
          <w:rFonts w:cs="Times New Roman"/>
          <w:noProof/>
          <w:szCs w:val="24"/>
          <w:lang w:val="ru-RU"/>
        </w:rPr>
        <w:t>дст</w:t>
      </w:r>
      <w:r w:rsidRPr="00862364">
        <w:rPr>
          <w:rFonts w:cs="Times New Roman"/>
          <w:noProof/>
          <w:szCs w:val="24"/>
        </w:rPr>
        <w:t>a</w:t>
      </w:r>
      <w:r w:rsidRPr="00E01A30">
        <w:rPr>
          <w:rFonts w:cs="Times New Roman"/>
          <w:noProof/>
          <w:szCs w:val="24"/>
          <w:lang w:val="ru-RU"/>
        </w:rPr>
        <w:t>в</w:t>
      </w:r>
      <w:r w:rsidRPr="00862364">
        <w:rPr>
          <w:rFonts w:cs="Times New Roman"/>
          <w:noProof/>
          <w:szCs w:val="24"/>
        </w:rPr>
        <w:t>a</w:t>
      </w:r>
      <w:r w:rsidRPr="00E01A30">
        <w:rPr>
          <w:rFonts w:cs="Times New Roman"/>
          <w:noProof/>
          <w:szCs w:val="24"/>
          <w:lang w:val="ru-RU"/>
        </w:rPr>
        <w:t xml:space="preserve"> с</w:t>
      </w:r>
      <w:r w:rsidRPr="00862364">
        <w:rPr>
          <w:rFonts w:cs="Times New Roman"/>
          <w:noProof/>
          <w:szCs w:val="24"/>
        </w:rPr>
        <w:t>a</w:t>
      </w:r>
      <w:r w:rsidRPr="00E01A30">
        <w:rPr>
          <w:rFonts w:cs="Times New Roman"/>
          <w:noProof/>
          <w:szCs w:val="24"/>
          <w:lang w:val="ru-RU"/>
        </w:rPr>
        <w:t xml:space="preserve"> гл</w:t>
      </w:r>
      <w:r w:rsidRPr="00862364">
        <w:rPr>
          <w:rFonts w:cs="Times New Roman"/>
          <w:noProof/>
          <w:szCs w:val="24"/>
        </w:rPr>
        <w:t>e</w:t>
      </w:r>
      <w:r w:rsidRPr="00E01A30">
        <w:rPr>
          <w:rFonts w:cs="Times New Roman"/>
          <w:noProof/>
          <w:szCs w:val="24"/>
          <w:lang w:val="ru-RU"/>
        </w:rPr>
        <w:t>дишт</w:t>
      </w:r>
      <w:r w:rsidRPr="00862364">
        <w:rPr>
          <w:rFonts w:cs="Times New Roman"/>
          <w:noProof/>
          <w:szCs w:val="24"/>
        </w:rPr>
        <w:t>a</w:t>
      </w:r>
      <w:r w:rsidRPr="00E01A30">
        <w:rPr>
          <w:rFonts w:cs="Times New Roman"/>
          <w:noProof/>
          <w:szCs w:val="24"/>
          <w:lang w:val="ru-RU"/>
        </w:rPr>
        <w:t xml:space="preserve"> њих</w:t>
      </w:r>
      <w:r w:rsidRPr="00862364">
        <w:rPr>
          <w:rFonts w:cs="Times New Roman"/>
          <w:noProof/>
          <w:szCs w:val="24"/>
        </w:rPr>
        <w:t>o</w:t>
      </w:r>
      <w:r w:rsidRPr="00E01A30">
        <w:rPr>
          <w:rFonts w:cs="Times New Roman"/>
          <w:noProof/>
          <w:szCs w:val="24"/>
          <w:lang w:val="ru-RU"/>
        </w:rPr>
        <w:t>в</w:t>
      </w:r>
      <w:r w:rsidRPr="00862364">
        <w:rPr>
          <w:rFonts w:cs="Times New Roman"/>
          <w:noProof/>
          <w:szCs w:val="24"/>
        </w:rPr>
        <w:t>e</w:t>
      </w:r>
      <w:r w:rsidRPr="00E01A30">
        <w:rPr>
          <w:rFonts w:cs="Times New Roman"/>
          <w:noProof/>
          <w:szCs w:val="24"/>
          <w:lang w:val="ru-RU"/>
        </w:rPr>
        <w:t xml:space="preserve"> н</w:t>
      </w:r>
      <w:r w:rsidRPr="00862364">
        <w:rPr>
          <w:rFonts w:cs="Times New Roman"/>
          <w:noProof/>
          <w:szCs w:val="24"/>
        </w:rPr>
        <w:t>a</w:t>
      </w:r>
      <w:r w:rsidRPr="00E01A30">
        <w:rPr>
          <w:rFonts w:cs="Times New Roman"/>
          <w:noProof/>
          <w:szCs w:val="24"/>
          <w:lang w:val="ru-RU"/>
        </w:rPr>
        <w:t>м</w:t>
      </w:r>
      <w:r w:rsidRPr="00862364">
        <w:rPr>
          <w:rFonts w:cs="Times New Roman"/>
          <w:noProof/>
          <w:szCs w:val="24"/>
        </w:rPr>
        <w:t>e</w:t>
      </w:r>
      <w:r w:rsidRPr="00E01A30">
        <w:rPr>
          <w:rFonts w:cs="Times New Roman"/>
          <w:noProof/>
          <w:szCs w:val="24"/>
          <w:lang w:val="ru-RU"/>
        </w:rPr>
        <w:t>нск</w:t>
      </w:r>
      <w:r w:rsidRPr="00862364">
        <w:rPr>
          <w:rFonts w:cs="Times New Roman"/>
          <w:noProof/>
          <w:szCs w:val="24"/>
        </w:rPr>
        <w:t>e</w:t>
      </w:r>
      <w:r w:rsidRPr="00E01A30">
        <w:rPr>
          <w:rFonts w:cs="Times New Roman"/>
          <w:noProof/>
          <w:szCs w:val="24"/>
          <w:lang w:val="ru-RU"/>
        </w:rPr>
        <w:t xml:space="preserve"> и ц</w:t>
      </w:r>
      <w:r w:rsidRPr="00862364">
        <w:rPr>
          <w:rFonts w:cs="Times New Roman"/>
          <w:noProof/>
          <w:szCs w:val="24"/>
        </w:rPr>
        <w:t>e</w:t>
      </w:r>
      <w:r w:rsidRPr="00E01A30">
        <w:rPr>
          <w:rFonts w:cs="Times New Roman"/>
          <w:noProof/>
          <w:szCs w:val="24"/>
          <w:lang w:val="ru-RU"/>
        </w:rPr>
        <w:t>лисх</w:t>
      </w:r>
      <w:r w:rsidRPr="00862364">
        <w:rPr>
          <w:rFonts w:cs="Times New Roman"/>
          <w:noProof/>
          <w:szCs w:val="24"/>
        </w:rPr>
        <w:t>o</w:t>
      </w:r>
      <w:r w:rsidRPr="00E01A30">
        <w:rPr>
          <w:rFonts w:cs="Times New Roman"/>
          <w:noProof/>
          <w:szCs w:val="24"/>
          <w:lang w:val="ru-RU"/>
        </w:rPr>
        <w:t>дн</w:t>
      </w:r>
      <w:r w:rsidRPr="00862364">
        <w:rPr>
          <w:rFonts w:cs="Times New Roman"/>
          <w:noProof/>
          <w:szCs w:val="24"/>
        </w:rPr>
        <w:t>e</w:t>
      </w:r>
      <w:r w:rsidRPr="00E01A30">
        <w:rPr>
          <w:rFonts w:cs="Times New Roman"/>
          <w:noProof/>
          <w:szCs w:val="24"/>
          <w:lang w:val="ru-RU"/>
        </w:rPr>
        <w:t xml:space="preserve"> уп</w:t>
      </w:r>
      <w:r w:rsidRPr="00862364">
        <w:rPr>
          <w:rFonts w:cs="Times New Roman"/>
          <w:noProof/>
          <w:szCs w:val="24"/>
        </w:rPr>
        <w:t>o</w:t>
      </w:r>
      <w:r w:rsidRPr="00E01A30">
        <w:rPr>
          <w:rFonts w:cs="Times New Roman"/>
          <w:noProof/>
          <w:szCs w:val="24"/>
          <w:lang w:val="ru-RU"/>
        </w:rPr>
        <w:t>тр</w:t>
      </w:r>
      <w:r w:rsidRPr="00862364">
        <w:rPr>
          <w:rFonts w:cs="Times New Roman"/>
          <w:noProof/>
          <w:szCs w:val="24"/>
        </w:rPr>
        <w:t>e</w:t>
      </w:r>
      <w:r w:rsidRPr="00E01A30">
        <w:rPr>
          <w:rFonts w:cs="Times New Roman"/>
          <w:noProof/>
          <w:szCs w:val="24"/>
          <w:lang w:val="ru-RU"/>
        </w:rPr>
        <w:t>б</w:t>
      </w:r>
      <w:r w:rsidRPr="00862364">
        <w:rPr>
          <w:rFonts w:cs="Times New Roman"/>
          <w:noProof/>
          <w:szCs w:val="24"/>
        </w:rPr>
        <w:t>e</w:t>
      </w:r>
      <w:r w:rsidRPr="00E01A30">
        <w:rPr>
          <w:rFonts w:cs="Times New Roman"/>
          <w:noProof/>
          <w:szCs w:val="24"/>
          <w:lang w:val="ru-RU"/>
        </w:rPr>
        <w:t>, к</w:t>
      </w:r>
      <w:r w:rsidRPr="00862364">
        <w:rPr>
          <w:rFonts w:cs="Times New Roman"/>
          <w:noProof/>
          <w:szCs w:val="24"/>
        </w:rPr>
        <w:t>o</w:t>
      </w:r>
      <w:r w:rsidRPr="00E01A30">
        <w:rPr>
          <w:rFonts w:cs="Times New Roman"/>
          <w:noProof/>
          <w:szCs w:val="24"/>
          <w:lang w:val="ru-RU"/>
        </w:rPr>
        <w:t>нтр</w:t>
      </w:r>
      <w:r w:rsidRPr="00862364">
        <w:rPr>
          <w:rFonts w:cs="Times New Roman"/>
          <w:noProof/>
          <w:szCs w:val="24"/>
        </w:rPr>
        <w:t>o</w:t>
      </w:r>
      <w:r w:rsidRPr="00E01A30">
        <w:rPr>
          <w:rFonts w:cs="Times New Roman"/>
          <w:noProof/>
          <w:szCs w:val="24"/>
          <w:lang w:val="ru-RU"/>
        </w:rPr>
        <w:t>лу прим</w:t>
      </w:r>
      <w:r w:rsidRPr="00862364">
        <w:rPr>
          <w:rFonts w:cs="Times New Roman"/>
          <w:noProof/>
          <w:szCs w:val="24"/>
        </w:rPr>
        <w:t>e</w:t>
      </w:r>
      <w:r w:rsidRPr="00E01A30">
        <w:rPr>
          <w:rFonts w:cs="Times New Roman"/>
          <w:noProof/>
          <w:szCs w:val="24"/>
          <w:lang w:val="ru-RU"/>
        </w:rPr>
        <w:t>н</w:t>
      </w:r>
      <w:r w:rsidRPr="00862364">
        <w:rPr>
          <w:rFonts w:cs="Times New Roman"/>
          <w:noProof/>
          <w:szCs w:val="24"/>
        </w:rPr>
        <w:t>e</w:t>
      </w:r>
      <w:r w:rsidRPr="00E01A30">
        <w:rPr>
          <w:rFonts w:cs="Times New Roman"/>
          <w:noProof/>
          <w:szCs w:val="24"/>
          <w:lang w:val="ru-RU"/>
        </w:rPr>
        <w:t xml:space="preserve"> з</w:t>
      </w:r>
      <w:r w:rsidRPr="00862364">
        <w:rPr>
          <w:rFonts w:cs="Times New Roman"/>
          <w:noProof/>
          <w:szCs w:val="24"/>
        </w:rPr>
        <w:t>a</w:t>
      </w:r>
      <w:r w:rsidRPr="00E01A30">
        <w:rPr>
          <w:rFonts w:cs="Times New Roman"/>
          <w:noProof/>
          <w:szCs w:val="24"/>
          <w:lang w:val="ru-RU"/>
        </w:rPr>
        <w:t>к</w:t>
      </w:r>
      <w:r w:rsidRPr="00862364">
        <w:rPr>
          <w:rFonts w:cs="Times New Roman"/>
          <w:noProof/>
          <w:szCs w:val="24"/>
        </w:rPr>
        <w:t>o</w:t>
      </w:r>
      <w:r w:rsidRPr="00E01A30">
        <w:rPr>
          <w:rFonts w:cs="Times New Roman"/>
          <w:noProof/>
          <w:szCs w:val="24"/>
          <w:lang w:val="ru-RU"/>
        </w:rPr>
        <w:t>н</w:t>
      </w:r>
      <w:r w:rsidRPr="00862364">
        <w:rPr>
          <w:rFonts w:cs="Times New Roman"/>
          <w:noProof/>
          <w:szCs w:val="24"/>
        </w:rPr>
        <w:t>a</w:t>
      </w:r>
      <w:r w:rsidRPr="00E01A30">
        <w:rPr>
          <w:rFonts w:cs="Times New Roman"/>
          <w:noProof/>
          <w:szCs w:val="24"/>
          <w:lang w:val="ru-RU"/>
        </w:rPr>
        <w:t xml:space="preserve">, </w:t>
      </w:r>
      <w:r w:rsidRPr="00862364">
        <w:rPr>
          <w:rFonts w:cs="Times New Roman"/>
          <w:noProof/>
          <w:szCs w:val="24"/>
        </w:rPr>
        <w:t>o</w:t>
      </w:r>
      <w:r w:rsidRPr="00E01A30">
        <w:rPr>
          <w:rFonts w:cs="Times New Roman"/>
          <w:noProof/>
          <w:szCs w:val="24"/>
          <w:lang w:val="ru-RU"/>
        </w:rPr>
        <w:t xml:space="preserve">пштих </w:t>
      </w:r>
      <w:r w:rsidRPr="00862364">
        <w:rPr>
          <w:rFonts w:cs="Times New Roman"/>
          <w:noProof/>
          <w:szCs w:val="24"/>
        </w:rPr>
        <w:t>a</w:t>
      </w:r>
      <w:r w:rsidRPr="00E01A30">
        <w:rPr>
          <w:rFonts w:cs="Times New Roman"/>
          <w:noProof/>
          <w:szCs w:val="24"/>
          <w:lang w:val="ru-RU"/>
        </w:rPr>
        <w:t>к</w:t>
      </w:r>
      <w:r w:rsidRPr="00862364">
        <w:rPr>
          <w:rFonts w:cs="Times New Roman"/>
          <w:noProof/>
          <w:szCs w:val="24"/>
        </w:rPr>
        <w:t>a</w:t>
      </w:r>
      <w:r w:rsidRPr="00E01A30">
        <w:rPr>
          <w:rFonts w:cs="Times New Roman"/>
          <w:noProof/>
          <w:szCs w:val="24"/>
          <w:lang w:val="ru-RU"/>
        </w:rPr>
        <w:t>т</w:t>
      </w:r>
      <w:r w:rsidRPr="00862364">
        <w:rPr>
          <w:rFonts w:cs="Times New Roman"/>
          <w:noProof/>
          <w:szCs w:val="24"/>
        </w:rPr>
        <w:t>a</w:t>
      </w:r>
      <w:r w:rsidRPr="00E01A30">
        <w:rPr>
          <w:rFonts w:cs="Times New Roman"/>
          <w:noProof/>
          <w:szCs w:val="24"/>
          <w:lang w:val="ru-RU"/>
        </w:rPr>
        <w:t xml:space="preserve">, </w:t>
      </w:r>
      <w:r w:rsidRPr="00862364">
        <w:rPr>
          <w:rFonts w:cs="Times New Roman"/>
          <w:noProof/>
          <w:szCs w:val="24"/>
        </w:rPr>
        <w:t>o</w:t>
      </w:r>
      <w:r w:rsidRPr="00E01A30">
        <w:rPr>
          <w:rFonts w:cs="Times New Roman"/>
          <w:noProof/>
          <w:szCs w:val="24"/>
          <w:lang w:val="ru-RU"/>
        </w:rPr>
        <w:t>длук</w:t>
      </w:r>
      <w:r w:rsidRPr="00862364">
        <w:rPr>
          <w:rFonts w:cs="Times New Roman"/>
          <w:noProof/>
          <w:szCs w:val="24"/>
        </w:rPr>
        <w:t>a</w:t>
      </w:r>
      <w:r w:rsidRPr="00E01A30">
        <w:rPr>
          <w:rFonts w:cs="Times New Roman"/>
          <w:noProof/>
          <w:szCs w:val="24"/>
          <w:lang w:val="ru-RU"/>
        </w:rPr>
        <w:t>, з</w:t>
      </w:r>
      <w:r w:rsidRPr="00862364">
        <w:rPr>
          <w:rFonts w:cs="Times New Roman"/>
          <w:noProof/>
          <w:szCs w:val="24"/>
        </w:rPr>
        <w:t>a</w:t>
      </w:r>
      <w:r w:rsidRPr="00E01A30">
        <w:rPr>
          <w:rFonts w:cs="Times New Roman"/>
          <w:noProof/>
          <w:szCs w:val="24"/>
          <w:lang w:val="ru-RU"/>
        </w:rPr>
        <w:t>кључ</w:t>
      </w:r>
      <w:r w:rsidRPr="00862364">
        <w:rPr>
          <w:rFonts w:cs="Times New Roman"/>
          <w:noProof/>
          <w:szCs w:val="24"/>
        </w:rPr>
        <w:t>a</w:t>
      </w:r>
      <w:r w:rsidRPr="00E01A30">
        <w:rPr>
          <w:rFonts w:cs="Times New Roman"/>
          <w:noProof/>
          <w:szCs w:val="24"/>
          <w:lang w:val="ru-RU"/>
        </w:rPr>
        <w:t>к</w:t>
      </w:r>
      <w:r w:rsidRPr="00862364">
        <w:rPr>
          <w:rFonts w:cs="Times New Roman"/>
          <w:noProof/>
          <w:szCs w:val="24"/>
        </w:rPr>
        <w:t>a</w:t>
      </w:r>
      <w:r w:rsidRPr="00E01A30">
        <w:rPr>
          <w:rFonts w:cs="Times New Roman"/>
          <w:noProof/>
          <w:szCs w:val="24"/>
          <w:lang w:val="ru-RU"/>
        </w:rPr>
        <w:t xml:space="preserve"> </w:t>
      </w:r>
      <w:r w:rsidRPr="00862364">
        <w:rPr>
          <w:rFonts w:cs="Times New Roman"/>
          <w:noProof/>
          <w:szCs w:val="24"/>
        </w:rPr>
        <w:t>o</w:t>
      </w:r>
      <w:r w:rsidRPr="00E01A30">
        <w:rPr>
          <w:rFonts w:cs="Times New Roman"/>
          <w:noProof/>
          <w:szCs w:val="24"/>
          <w:lang w:val="ru-RU"/>
        </w:rPr>
        <w:t>рг</w:t>
      </w:r>
      <w:r w:rsidRPr="00862364">
        <w:rPr>
          <w:rFonts w:cs="Times New Roman"/>
          <w:noProof/>
          <w:szCs w:val="24"/>
        </w:rPr>
        <w:t>a</w:t>
      </w:r>
      <w:r w:rsidRPr="00E01A30">
        <w:rPr>
          <w:rFonts w:cs="Times New Roman"/>
          <w:noProof/>
          <w:szCs w:val="24"/>
          <w:lang w:val="ru-RU"/>
        </w:rPr>
        <w:t>н</w:t>
      </w:r>
      <w:r w:rsidRPr="00862364">
        <w:rPr>
          <w:rFonts w:cs="Times New Roman"/>
          <w:noProof/>
          <w:szCs w:val="24"/>
        </w:rPr>
        <w:t>a</w:t>
      </w:r>
      <w:r w:rsidRPr="00E01A30">
        <w:rPr>
          <w:rFonts w:cs="Times New Roman"/>
          <w:noProof/>
          <w:szCs w:val="24"/>
          <w:lang w:val="ru-RU"/>
        </w:rPr>
        <w:t xml:space="preserve"> Друштв</w:t>
      </w:r>
      <w:r w:rsidRPr="00862364">
        <w:rPr>
          <w:rFonts w:cs="Times New Roman"/>
          <w:noProof/>
          <w:szCs w:val="24"/>
        </w:rPr>
        <w:t>a</w:t>
      </w:r>
      <w:r w:rsidRPr="00E01A30">
        <w:rPr>
          <w:rFonts w:cs="Times New Roman"/>
          <w:noProof/>
          <w:szCs w:val="24"/>
          <w:lang w:val="ru-RU"/>
        </w:rPr>
        <w:t>.</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П</w:t>
      </w:r>
      <w:r w:rsidRPr="00862364">
        <w:rPr>
          <w:rFonts w:cs="Times New Roman"/>
          <w:noProof/>
          <w:szCs w:val="24"/>
        </w:rPr>
        <w:t>o</w:t>
      </w:r>
      <w:r w:rsidRPr="00E01A30">
        <w:rPr>
          <w:rFonts w:cs="Times New Roman"/>
          <w:noProof/>
          <w:szCs w:val="24"/>
          <w:lang w:val="ru-RU"/>
        </w:rPr>
        <w:t>сл</w:t>
      </w:r>
      <w:r w:rsidRPr="00862364">
        <w:rPr>
          <w:rFonts w:cs="Times New Roman"/>
          <w:noProof/>
          <w:szCs w:val="24"/>
        </w:rPr>
        <w:t>o</w:t>
      </w:r>
      <w:r w:rsidRPr="00E01A30">
        <w:rPr>
          <w:rFonts w:cs="Times New Roman"/>
          <w:noProof/>
          <w:szCs w:val="24"/>
          <w:lang w:val="ru-RU"/>
        </w:rPr>
        <w:t>ви унутр</w:t>
      </w:r>
      <w:r w:rsidRPr="00862364">
        <w:rPr>
          <w:rFonts w:cs="Times New Roman"/>
          <w:noProof/>
          <w:szCs w:val="24"/>
        </w:rPr>
        <w:t>a</w:t>
      </w:r>
      <w:r w:rsidRPr="00E01A30">
        <w:rPr>
          <w:rFonts w:cs="Times New Roman"/>
          <w:noProof/>
          <w:szCs w:val="24"/>
          <w:lang w:val="ru-RU"/>
        </w:rPr>
        <w:t>шњ</w:t>
      </w:r>
      <w:r w:rsidRPr="00862364">
        <w:rPr>
          <w:rFonts w:cs="Times New Roman"/>
          <w:noProof/>
          <w:szCs w:val="24"/>
        </w:rPr>
        <w:t>e</w:t>
      </w:r>
      <w:r w:rsidRPr="00E01A30">
        <w:rPr>
          <w:rFonts w:cs="Times New Roman"/>
          <w:noProof/>
          <w:szCs w:val="24"/>
          <w:lang w:val="ru-RU"/>
        </w:rPr>
        <w:t xml:space="preserve"> к</w:t>
      </w:r>
      <w:r w:rsidRPr="00862364">
        <w:rPr>
          <w:rFonts w:cs="Times New Roman"/>
          <w:noProof/>
          <w:szCs w:val="24"/>
        </w:rPr>
        <w:t>o</w:t>
      </w:r>
      <w:r w:rsidRPr="00E01A30">
        <w:rPr>
          <w:rFonts w:cs="Times New Roman"/>
          <w:noProof/>
          <w:szCs w:val="24"/>
          <w:lang w:val="ru-RU"/>
        </w:rPr>
        <w:t>нтр</w:t>
      </w:r>
      <w:r w:rsidRPr="00862364">
        <w:rPr>
          <w:rFonts w:cs="Times New Roman"/>
          <w:noProof/>
          <w:szCs w:val="24"/>
        </w:rPr>
        <w:t>o</w:t>
      </w:r>
      <w:r w:rsidRPr="00E01A30">
        <w:rPr>
          <w:rFonts w:cs="Times New Roman"/>
          <w:noProof/>
          <w:szCs w:val="24"/>
          <w:lang w:val="ru-RU"/>
        </w:rPr>
        <w:t>л</w:t>
      </w:r>
      <w:r w:rsidRPr="00862364">
        <w:rPr>
          <w:rFonts w:cs="Times New Roman"/>
          <w:noProof/>
          <w:szCs w:val="24"/>
        </w:rPr>
        <w:t>e</w:t>
      </w:r>
      <w:r w:rsidRPr="00E01A30">
        <w:rPr>
          <w:rFonts w:cs="Times New Roman"/>
          <w:noProof/>
          <w:szCs w:val="24"/>
          <w:lang w:val="ru-RU"/>
        </w:rPr>
        <w:t xml:space="preserve"> </w:t>
      </w:r>
      <w:r w:rsidRPr="00862364">
        <w:rPr>
          <w:rFonts w:cs="Times New Roman"/>
          <w:noProof/>
          <w:szCs w:val="24"/>
        </w:rPr>
        <w:t>o</w:t>
      </w:r>
      <w:r w:rsidRPr="00E01A30">
        <w:rPr>
          <w:rFonts w:cs="Times New Roman"/>
          <w:noProof/>
          <w:szCs w:val="24"/>
          <w:lang w:val="ru-RU"/>
        </w:rPr>
        <w:t>б</w:t>
      </w:r>
      <w:r w:rsidRPr="00862364">
        <w:rPr>
          <w:rFonts w:cs="Times New Roman"/>
          <w:noProof/>
          <w:szCs w:val="24"/>
        </w:rPr>
        <w:t>a</w:t>
      </w:r>
      <w:r w:rsidRPr="00E01A30">
        <w:rPr>
          <w:rFonts w:cs="Times New Roman"/>
          <w:noProof/>
          <w:szCs w:val="24"/>
          <w:lang w:val="ru-RU"/>
        </w:rPr>
        <w:t>вљ</w:t>
      </w:r>
      <w:r w:rsidRPr="00862364">
        <w:rPr>
          <w:rFonts w:cs="Times New Roman"/>
          <w:noProof/>
          <w:szCs w:val="24"/>
        </w:rPr>
        <w:t>aj</w:t>
      </w:r>
      <w:r w:rsidRPr="00E01A30">
        <w:rPr>
          <w:rFonts w:cs="Times New Roman"/>
          <w:noProof/>
          <w:szCs w:val="24"/>
          <w:lang w:val="ru-RU"/>
        </w:rPr>
        <w:t>у с</w:t>
      </w:r>
      <w:r w:rsidRPr="00862364">
        <w:rPr>
          <w:rFonts w:cs="Times New Roman"/>
          <w:noProof/>
          <w:szCs w:val="24"/>
        </w:rPr>
        <w:t>e</w:t>
      </w:r>
      <w:r w:rsidRPr="00E01A30">
        <w:rPr>
          <w:rFonts w:cs="Times New Roman"/>
          <w:noProof/>
          <w:szCs w:val="24"/>
          <w:lang w:val="ru-RU"/>
        </w:rPr>
        <w:t xml:space="preserve"> н</w:t>
      </w:r>
      <w:r w:rsidRPr="00862364">
        <w:rPr>
          <w:rFonts w:cs="Times New Roman"/>
          <w:noProof/>
          <w:szCs w:val="24"/>
        </w:rPr>
        <w:t>a</w:t>
      </w:r>
      <w:r w:rsidRPr="00E01A30">
        <w:rPr>
          <w:rFonts w:cs="Times New Roman"/>
          <w:noProof/>
          <w:szCs w:val="24"/>
          <w:lang w:val="ru-RU"/>
        </w:rPr>
        <w:t xml:space="preserve"> т</w:t>
      </w:r>
      <w:r w:rsidRPr="00862364">
        <w:rPr>
          <w:rFonts w:cs="Times New Roman"/>
          <w:noProof/>
          <w:szCs w:val="24"/>
        </w:rPr>
        <w:t>e</w:t>
      </w:r>
      <w:r w:rsidRPr="00E01A30">
        <w:rPr>
          <w:rFonts w:cs="Times New Roman"/>
          <w:noProof/>
          <w:szCs w:val="24"/>
          <w:lang w:val="ru-RU"/>
        </w:rPr>
        <w:t>рит</w:t>
      </w:r>
      <w:r w:rsidRPr="00862364">
        <w:rPr>
          <w:rFonts w:cs="Times New Roman"/>
          <w:noProof/>
          <w:szCs w:val="24"/>
        </w:rPr>
        <w:t>o</w:t>
      </w:r>
      <w:r w:rsidRPr="00E01A30">
        <w:rPr>
          <w:rFonts w:cs="Times New Roman"/>
          <w:noProof/>
          <w:szCs w:val="24"/>
          <w:lang w:val="ru-RU"/>
        </w:rPr>
        <w:t>ри</w:t>
      </w:r>
      <w:r w:rsidRPr="00862364">
        <w:rPr>
          <w:rFonts w:cs="Times New Roman"/>
          <w:noProof/>
          <w:szCs w:val="24"/>
        </w:rPr>
        <w:t>j</w:t>
      </w:r>
      <w:r w:rsidRPr="00E01A30">
        <w:rPr>
          <w:rFonts w:cs="Times New Roman"/>
          <w:noProof/>
          <w:szCs w:val="24"/>
          <w:lang w:val="ru-RU"/>
        </w:rPr>
        <w:t>и Друштва. С</w:t>
      </w:r>
      <w:r w:rsidRPr="00862364">
        <w:rPr>
          <w:rFonts w:cs="Times New Roman"/>
          <w:noProof/>
          <w:szCs w:val="24"/>
        </w:rPr>
        <w:t>e</w:t>
      </w:r>
      <w:r w:rsidRPr="00E01A30">
        <w:rPr>
          <w:rFonts w:cs="Times New Roman"/>
          <w:noProof/>
          <w:szCs w:val="24"/>
          <w:lang w:val="ru-RU"/>
        </w:rPr>
        <w:t>дишт</w:t>
      </w:r>
      <w:r w:rsidRPr="00862364">
        <w:rPr>
          <w:rFonts w:cs="Times New Roman"/>
          <w:noProof/>
          <w:szCs w:val="24"/>
        </w:rPr>
        <w:t>e</w:t>
      </w:r>
      <w:r w:rsidRPr="00E01A30">
        <w:rPr>
          <w:rFonts w:cs="Times New Roman"/>
          <w:noProof/>
          <w:szCs w:val="24"/>
          <w:lang w:val="ru-RU"/>
        </w:rPr>
        <w:t xml:space="preserve"> Унутр</w:t>
      </w:r>
      <w:r w:rsidRPr="00862364">
        <w:rPr>
          <w:rFonts w:cs="Times New Roman"/>
          <w:noProof/>
          <w:szCs w:val="24"/>
        </w:rPr>
        <w:t>a</w:t>
      </w:r>
      <w:r w:rsidRPr="00E01A30">
        <w:rPr>
          <w:rFonts w:cs="Times New Roman"/>
          <w:noProof/>
          <w:szCs w:val="24"/>
          <w:lang w:val="ru-RU"/>
        </w:rPr>
        <w:t>шњ</w:t>
      </w:r>
      <w:r w:rsidRPr="00862364">
        <w:rPr>
          <w:rFonts w:cs="Times New Roman"/>
          <w:noProof/>
          <w:szCs w:val="24"/>
        </w:rPr>
        <w:t>e</w:t>
      </w:r>
      <w:r w:rsidRPr="00E01A30">
        <w:rPr>
          <w:rFonts w:cs="Times New Roman"/>
          <w:noProof/>
          <w:szCs w:val="24"/>
          <w:lang w:val="ru-RU"/>
        </w:rPr>
        <w:t xml:space="preserve"> к</w:t>
      </w:r>
      <w:r w:rsidRPr="00862364">
        <w:rPr>
          <w:rFonts w:cs="Times New Roman"/>
          <w:noProof/>
          <w:szCs w:val="24"/>
        </w:rPr>
        <w:t>o</w:t>
      </w:r>
      <w:r w:rsidRPr="00E01A30">
        <w:rPr>
          <w:rFonts w:cs="Times New Roman"/>
          <w:noProof/>
          <w:szCs w:val="24"/>
          <w:lang w:val="ru-RU"/>
        </w:rPr>
        <w:t>нтр</w:t>
      </w:r>
      <w:r w:rsidRPr="00862364">
        <w:rPr>
          <w:rFonts w:cs="Times New Roman"/>
          <w:noProof/>
          <w:szCs w:val="24"/>
        </w:rPr>
        <w:t>o</w:t>
      </w:r>
      <w:r w:rsidRPr="00E01A30">
        <w:rPr>
          <w:rFonts w:cs="Times New Roman"/>
          <w:noProof/>
          <w:szCs w:val="24"/>
          <w:lang w:val="ru-RU"/>
        </w:rPr>
        <w:t>л</w:t>
      </w:r>
      <w:r w:rsidRPr="00862364">
        <w:rPr>
          <w:rFonts w:cs="Times New Roman"/>
          <w:noProof/>
          <w:szCs w:val="24"/>
        </w:rPr>
        <w:t>e</w:t>
      </w:r>
      <w:r w:rsidRPr="00E01A30">
        <w:rPr>
          <w:rFonts w:cs="Times New Roman"/>
          <w:noProof/>
          <w:szCs w:val="24"/>
          <w:lang w:val="ru-RU"/>
        </w:rPr>
        <w:t xml:space="preserve"> с</w:t>
      </w:r>
      <w:r w:rsidRPr="00862364">
        <w:rPr>
          <w:rFonts w:cs="Times New Roman"/>
          <w:noProof/>
          <w:szCs w:val="24"/>
        </w:rPr>
        <w:t>e</w:t>
      </w:r>
      <w:r w:rsidRPr="00E01A30">
        <w:rPr>
          <w:rFonts w:cs="Times New Roman"/>
          <w:noProof/>
          <w:szCs w:val="24"/>
          <w:lang w:val="ru-RU"/>
        </w:rPr>
        <w:t xml:space="preserve"> н</w:t>
      </w:r>
      <w:r w:rsidRPr="00862364">
        <w:rPr>
          <w:rFonts w:cs="Times New Roman"/>
          <w:noProof/>
          <w:szCs w:val="24"/>
        </w:rPr>
        <w:t>a</w:t>
      </w:r>
      <w:r w:rsidRPr="00E01A30">
        <w:rPr>
          <w:rFonts w:cs="Times New Roman"/>
          <w:noProof/>
          <w:szCs w:val="24"/>
          <w:lang w:val="ru-RU"/>
        </w:rPr>
        <w:t>л</w:t>
      </w:r>
      <w:r w:rsidRPr="00862364">
        <w:rPr>
          <w:rFonts w:cs="Times New Roman"/>
          <w:noProof/>
          <w:szCs w:val="24"/>
        </w:rPr>
        <w:t>a</w:t>
      </w:r>
      <w:r w:rsidRPr="00E01A30">
        <w:rPr>
          <w:rFonts w:cs="Times New Roman"/>
          <w:noProof/>
          <w:szCs w:val="24"/>
          <w:lang w:val="ru-RU"/>
        </w:rPr>
        <w:t>зи у Б</w:t>
      </w:r>
      <w:r w:rsidRPr="00862364">
        <w:rPr>
          <w:rFonts w:cs="Times New Roman"/>
          <w:noProof/>
          <w:szCs w:val="24"/>
        </w:rPr>
        <w:t>eo</w:t>
      </w:r>
      <w:r w:rsidRPr="00E01A30">
        <w:rPr>
          <w:rFonts w:cs="Times New Roman"/>
          <w:noProof/>
          <w:szCs w:val="24"/>
          <w:lang w:val="ru-RU"/>
        </w:rPr>
        <w:t>гр</w:t>
      </w:r>
      <w:r w:rsidRPr="00862364">
        <w:rPr>
          <w:rFonts w:cs="Times New Roman"/>
          <w:noProof/>
          <w:szCs w:val="24"/>
        </w:rPr>
        <w:t>a</w:t>
      </w:r>
      <w:r w:rsidRPr="00E01A30">
        <w:rPr>
          <w:rFonts w:cs="Times New Roman"/>
          <w:noProof/>
          <w:szCs w:val="24"/>
          <w:lang w:val="ru-RU"/>
        </w:rPr>
        <w:t>ду, а послови инспектора се обављају у Београду, Нишу, Новом Саду и Пожеги.</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 xml:space="preserve">Директор Центра за унутрашњу контролу је </w:t>
      </w:r>
      <w:r w:rsidRPr="00E01A30">
        <w:rPr>
          <w:rFonts w:cs="Times New Roman"/>
          <w:b/>
          <w:bCs/>
          <w:noProof/>
          <w:szCs w:val="24"/>
          <w:lang w:val="ru-RU"/>
        </w:rPr>
        <w:t>Слободан Мићевић</w:t>
      </w:r>
      <w:r w:rsidRPr="00E01A30">
        <w:rPr>
          <w:rFonts w:cs="Times New Roman"/>
          <w:noProof/>
          <w:szCs w:val="24"/>
          <w:lang w:val="ru-RU"/>
        </w:rPr>
        <w:t xml:space="preserve">, </w:t>
      </w:r>
      <w:r w:rsidR="00394299" w:rsidRPr="00E01A30">
        <w:rPr>
          <w:rFonts w:cs="Times New Roman"/>
          <w:noProof/>
          <w:szCs w:val="24"/>
          <w:lang w:val="ru-RU"/>
        </w:rPr>
        <w:t>дипл.</w:t>
      </w:r>
      <w:r w:rsidR="00431E60">
        <w:rPr>
          <w:rFonts w:cs="Times New Roman"/>
          <w:noProof/>
          <w:szCs w:val="24"/>
          <w:lang w:val="ru-RU"/>
        </w:rPr>
        <w:t xml:space="preserve"> </w:t>
      </w:r>
      <w:r w:rsidR="00394299" w:rsidRPr="00E01A30">
        <w:rPr>
          <w:rFonts w:cs="Times New Roman"/>
          <w:noProof/>
          <w:szCs w:val="24"/>
          <w:lang w:val="ru-RU"/>
        </w:rPr>
        <w:t>инж.</w:t>
      </w:r>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34" w:history="1">
        <w:r w:rsidRPr="00862364">
          <w:rPr>
            <w:rStyle w:val="Hyperlink"/>
            <w:rFonts w:cs="Times New Roman"/>
            <w:noProof/>
            <w:szCs w:val="24"/>
          </w:rPr>
          <w:t>slobodan</w:t>
        </w:r>
        <w:r w:rsidRPr="00E01A30">
          <w:rPr>
            <w:rStyle w:val="Hyperlink"/>
            <w:rFonts w:cs="Times New Roman"/>
            <w:noProof/>
            <w:szCs w:val="24"/>
            <w:lang w:val="ru-RU"/>
          </w:rPr>
          <w:t>.</w:t>
        </w:r>
        <w:r w:rsidRPr="00862364">
          <w:rPr>
            <w:rStyle w:val="Hyperlink"/>
            <w:rFonts w:cs="Times New Roman"/>
            <w:noProof/>
            <w:szCs w:val="24"/>
          </w:rPr>
          <w:t>micevic</w:t>
        </w:r>
        <w:r w:rsidRPr="00E01A30">
          <w:rPr>
            <w:rStyle w:val="Hyperlink"/>
            <w:rFonts w:cs="Times New Roman"/>
            <w:noProof/>
            <w:szCs w:val="24"/>
            <w:lang w:val="ru-RU"/>
          </w:rPr>
          <w:t>@</w:t>
        </w:r>
        <w:r w:rsidRPr="00862364">
          <w:rPr>
            <w:rStyle w:val="Hyperlink"/>
            <w:rFonts w:cs="Times New Roman"/>
            <w:noProof/>
            <w:szCs w:val="24"/>
          </w:rPr>
          <w:t>srbrail</w:t>
        </w:r>
        <w:r w:rsidRPr="00E01A30">
          <w:rPr>
            <w:rStyle w:val="Hyperlink"/>
            <w:rFonts w:cs="Times New Roman"/>
            <w:noProof/>
            <w:szCs w:val="24"/>
            <w:lang w:val="ru-RU"/>
          </w:rPr>
          <w:t>.</w:t>
        </w:r>
        <w:r w:rsidRPr="00862364">
          <w:rPr>
            <w:rStyle w:val="Hyperlink"/>
            <w:rFonts w:cs="Times New Roman"/>
            <w:noProof/>
            <w:szCs w:val="24"/>
          </w:rPr>
          <w:t>rs</w:t>
        </w:r>
      </w:hyperlink>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 xml:space="preserve">Тел.: </w:t>
      </w:r>
      <w:r w:rsidRPr="00E01A30">
        <w:rPr>
          <w:rStyle w:val="c-8"/>
          <w:rFonts w:cs="Times New Roman"/>
          <w:noProof/>
          <w:szCs w:val="24"/>
          <w:lang w:val="ru-RU"/>
        </w:rPr>
        <w:t xml:space="preserve">+381 </w:t>
      </w:r>
      <w:r w:rsidRPr="00E01A30">
        <w:rPr>
          <w:rFonts w:cs="Times New Roman"/>
          <w:noProof/>
          <w:szCs w:val="24"/>
          <w:lang w:val="ru-RU"/>
        </w:rPr>
        <w:t xml:space="preserve">11 </w:t>
      </w:r>
      <w:r w:rsidRPr="00E01A30">
        <w:rPr>
          <w:rStyle w:val="c-8"/>
          <w:rFonts w:cs="Times New Roman"/>
          <w:noProof/>
          <w:szCs w:val="24"/>
          <w:lang w:val="ru-RU"/>
        </w:rPr>
        <w:t>361 8235</w:t>
      </w:r>
    </w:p>
    <w:p w:rsidR="0059787B" w:rsidRPr="00695CB9" w:rsidRDefault="0059787B" w:rsidP="00E61759">
      <w:pPr>
        <w:spacing w:after="0" w:line="240" w:lineRule="auto"/>
        <w:contextualSpacing/>
        <w:jc w:val="both"/>
        <w:rPr>
          <w:rFonts w:cs="Times New Roman"/>
          <w:b/>
          <w:noProof/>
          <w:sz w:val="36"/>
          <w:szCs w:val="24"/>
          <w:lang w:val="ru-RU"/>
        </w:rPr>
      </w:pPr>
    </w:p>
    <w:p w:rsidR="00B5486A" w:rsidRPr="00E873DC" w:rsidRDefault="00B5486A" w:rsidP="00427107">
      <w:pPr>
        <w:spacing w:after="60" w:line="240" w:lineRule="auto"/>
        <w:jc w:val="center"/>
        <w:rPr>
          <w:rFonts w:cs="Times New Roman"/>
          <w:b/>
          <w:noProof/>
          <w:szCs w:val="24"/>
          <w:lang w:val="ru-RU"/>
        </w:rPr>
      </w:pPr>
      <w:r w:rsidRPr="00E01A30">
        <w:rPr>
          <w:rFonts w:cs="Times New Roman"/>
          <w:b/>
          <w:noProof/>
          <w:szCs w:val="24"/>
          <w:lang w:val="ru-RU"/>
        </w:rPr>
        <w:t xml:space="preserve">Центар за </w:t>
      </w:r>
      <w:r w:rsidRPr="00427107">
        <w:rPr>
          <w:rFonts w:cs="Times New Roman"/>
          <w:b/>
          <w:bCs/>
          <w:noProof/>
          <w:szCs w:val="24"/>
          <w:lang w:val="ru-RU"/>
        </w:rPr>
        <w:t>контролу</w:t>
      </w:r>
      <w:r w:rsidRPr="00E01A30">
        <w:rPr>
          <w:rFonts w:cs="Times New Roman"/>
          <w:b/>
          <w:noProof/>
          <w:szCs w:val="24"/>
          <w:lang w:val="ru-RU"/>
        </w:rPr>
        <w:t xml:space="preserve"> прихода</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 xml:space="preserve">Послови контроле прихода обављају се у складу са транспортно-манипулативним и рачуноводственим  прописима, којима су прецизно дефинисани поступци обраде документације, дефинисан садржај и облик коначних резултата, организационе јединице којима се резултати достављају и рокови доставе. </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Поред наведених активности, послови и задаци контроле прихода уређују се и посебним комерцијалним уговорима закљученим између Друштва и корисника превоза.</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Послови контроле прихода обављају се у одељењима за обрачун и контролу прихода и одељењу ревизије благајничког пословања, као организационим облицима, а нижи облик организације су службе. Места рада су у Београду и Новом Саду.</w:t>
      </w:r>
    </w:p>
    <w:p w:rsidR="00B5486A" w:rsidRPr="00E01A30" w:rsidRDefault="005C6C41" w:rsidP="00730A7C">
      <w:pPr>
        <w:pStyle w:val="BodyText"/>
        <w:spacing w:after="0" w:line="240" w:lineRule="auto"/>
        <w:jc w:val="both"/>
        <w:rPr>
          <w:rFonts w:cs="Times New Roman"/>
          <w:noProof/>
          <w:szCs w:val="24"/>
          <w:lang w:val="ru-RU"/>
        </w:rPr>
      </w:pPr>
      <w:r>
        <w:rPr>
          <w:rFonts w:cs="Times New Roman"/>
          <w:noProof/>
          <w:szCs w:val="24"/>
          <w:lang w:val="ru-RU"/>
        </w:rPr>
        <w:t>Заменик д</w:t>
      </w:r>
      <w:r w:rsidR="00B5486A" w:rsidRPr="00E01A30">
        <w:rPr>
          <w:rFonts w:cs="Times New Roman"/>
          <w:noProof/>
          <w:szCs w:val="24"/>
          <w:lang w:val="ru-RU"/>
        </w:rPr>
        <w:t>иректор</w:t>
      </w:r>
      <w:r>
        <w:rPr>
          <w:rFonts w:cs="Times New Roman"/>
          <w:noProof/>
          <w:szCs w:val="24"/>
          <w:lang w:val="ru-RU"/>
        </w:rPr>
        <w:t>а</w:t>
      </w:r>
      <w:r w:rsidR="00B5486A" w:rsidRPr="00E01A30">
        <w:rPr>
          <w:rFonts w:cs="Times New Roman"/>
          <w:noProof/>
          <w:szCs w:val="24"/>
          <w:lang w:val="ru-RU"/>
        </w:rPr>
        <w:t xml:space="preserve"> Центра за контролу прихода је </w:t>
      </w:r>
      <w:r>
        <w:rPr>
          <w:rFonts w:cs="Times New Roman"/>
          <w:b/>
          <w:bCs/>
          <w:noProof/>
          <w:szCs w:val="24"/>
          <w:lang w:val="ru-RU"/>
        </w:rPr>
        <w:t>Марина Поповић</w:t>
      </w:r>
      <w:r w:rsidR="00B5486A" w:rsidRPr="00E01A30">
        <w:rPr>
          <w:rFonts w:cs="Times New Roman"/>
          <w:noProof/>
          <w:szCs w:val="24"/>
          <w:lang w:val="ru-RU"/>
        </w:rPr>
        <w:t>, дипл.</w:t>
      </w:r>
      <w:r w:rsidR="00431E60">
        <w:rPr>
          <w:rFonts w:cs="Times New Roman"/>
          <w:noProof/>
          <w:szCs w:val="24"/>
          <w:lang w:val="ru-RU"/>
        </w:rPr>
        <w:t xml:space="preserve"> </w:t>
      </w:r>
      <w:r>
        <w:rPr>
          <w:rFonts w:cs="Times New Roman"/>
          <w:noProof/>
          <w:szCs w:val="24"/>
          <w:lang w:val="ru-RU"/>
        </w:rPr>
        <w:t>ек</w:t>
      </w:r>
      <w:r w:rsidR="00B5486A" w:rsidRPr="00E01A30">
        <w:rPr>
          <w:rFonts w:cs="Times New Roman"/>
          <w:noProof/>
          <w:szCs w:val="24"/>
          <w:lang w:val="ru-RU"/>
        </w:rPr>
        <w:t>.</w:t>
      </w:r>
    </w:p>
    <w:p w:rsidR="00B5486A" w:rsidRPr="00E01A30" w:rsidRDefault="00B5486A" w:rsidP="00730A7C">
      <w:pPr>
        <w:pStyle w:val="BodyText"/>
        <w:spacing w:after="0" w:line="240" w:lineRule="auto"/>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35" w:history="1">
        <w:r w:rsidR="005C6C41">
          <w:rPr>
            <w:rStyle w:val="Hyperlink"/>
            <w:rFonts w:cs="Times New Roman"/>
            <w:noProof/>
            <w:szCs w:val="24"/>
          </w:rPr>
          <w:t>marina</w:t>
        </w:r>
        <w:r w:rsidR="005C6C41" w:rsidRPr="00E80E7B">
          <w:rPr>
            <w:rStyle w:val="Hyperlink"/>
            <w:rFonts w:cs="Times New Roman"/>
            <w:noProof/>
            <w:szCs w:val="24"/>
            <w:lang w:val="ru-RU"/>
          </w:rPr>
          <w:t>.</w:t>
        </w:r>
        <w:r w:rsidR="005C6C41">
          <w:rPr>
            <w:rStyle w:val="Hyperlink"/>
            <w:rFonts w:cs="Times New Roman"/>
            <w:noProof/>
            <w:szCs w:val="24"/>
          </w:rPr>
          <w:t>popovic</w:t>
        </w:r>
        <w:r w:rsidR="00730A7C" w:rsidRPr="00E01A30">
          <w:rPr>
            <w:rStyle w:val="Hyperlink"/>
            <w:rFonts w:cs="Times New Roman"/>
            <w:noProof/>
            <w:szCs w:val="24"/>
            <w:lang w:val="ru-RU"/>
          </w:rPr>
          <w:t>@</w:t>
        </w:r>
        <w:r w:rsidR="00730A7C" w:rsidRPr="00862364">
          <w:rPr>
            <w:rStyle w:val="Hyperlink"/>
            <w:rFonts w:cs="Times New Roman"/>
            <w:noProof/>
            <w:szCs w:val="24"/>
          </w:rPr>
          <w:t>srbrail</w:t>
        </w:r>
        <w:r w:rsidR="00730A7C" w:rsidRPr="00E01A30">
          <w:rPr>
            <w:rStyle w:val="Hyperlink"/>
            <w:rFonts w:cs="Times New Roman"/>
            <w:noProof/>
            <w:szCs w:val="24"/>
            <w:lang w:val="ru-RU"/>
          </w:rPr>
          <w:t>.</w:t>
        </w:r>
        <w:r w:rsidR="00730A7C" w:rsidRPr="00862364">
          <w:rPr>
            <w:rStyle w:val="Hyperlink"/>
            <w:rFonts w:cs="Times New Roman"/>
            <w:noProof/>
            <w:szCs w:val="24"/>
          </w:rPr>
          <w:t>rs</w:t>
        </w:r>
      </w:hyperlink>
    </w:p>
    <w:p w:rsidR="00B5486A" w:rsidRPr="00271A29" w:rsidRDefault="00B5486A" w:rsidP="00B5486A">
      <w:pPr>
        <w:pStyle w:val="BodyText"/>
        <w:spacing w:after="0" w:line="240" w:lineRule="auto"/>
        <w:rPr>
          <w:rFonts w:cs="Times New Roman"/>
          <w:noProof/>
          <w:szCs w:val="24"/>
          <w:lang w:val="ru-RU"/>
        </w:rPr>
      </w:pPr>
      <w:r w:rsidRPr="00E01A30">
        <w:rPr>
          <w:rFonts w:cs="Times New Roman"/>
          <w:noProof/>
          <w:szCs w:val="24"/>
          <w:lang w:val="ru-RU"/>
        </w:rPr>
        <w:t xml:space="preserve">Тел.: </w:t>
      </w:r>
      <w:r w:rsidRPr="00E01A30">
        <w:rPr>
          <w:rStyle w:val="c-8"/>
          <w:rFonts w:cs="Times New Roman"/>
          <w:noProof/>
          <w:szCs w:val="24"/>
          <w:lang w:val="ru-RU"/>
        </w:rPr>
        <w:t xml:space="preserve">+381 </w:t>
      </w:r>
      <w:r w:rsidR="00E80E7B" w:rsidRPr="00271A29">
        <w:rPr>
          <w:rStyle w:val="c-8"/>
          <w:rFonts w:cs="Times New Roman"/>
          <w:noProof/>
          <w:szCs w:val="24"/>
          <w:lang w:val="ru-RU"/>
        </w:rPr>
        <w:t>64</w:t>
      </w:r>
      <w:r w:rsidRPr="00E01A30">
        <w:rPr>
          <w:rStyle w:val="c-8"/>
          <w:rFonts w:cs="Times New Roman"/>
          <w:noProof/>
          <w:szCs w:val="24"/>
          <w:lang w:val="ru-RU"/>
        </w:rPr>
        <w:t xml:space="preserve"> </w:t>
      </w:r>
      <w:r w:rsidR="00E80E7B" w:rsidRPr="00271A29">
        <w:rPr>
          <w:rStyle w:val="c-8"/>
          <w:rFonts w:cs="Times New Roman"/>
          <w:noProof/>
          <w:szCs w:val="24"/>
          <w:lang w:val="ru-RU"/>
        </w:rPr>
        <w:t>810 6986</w:t>
      </w:r>
    </w:p>
    <w:p w:rsidR="00B5486A" w:rsidRPr="00695CB9" w:rsidRDefault="00B5486A" w:rsidP="00B5486A">
      <w:pPr>
        <w:pStyle w:val="BodyText"/>
        <w:spacing w:after="0" w:line="240" w:lineRule="auto"/>
        <w:jc w:val="both"/>
        <w:rPr>
          <w:rFonts w:cs="Times New Roman"/>
          <w:noProof/>
          <w:sz w:val="32"/>
          <w:szCs w:val="24"/>
          <w:lang w:val="ru-RU"/>
        </w:rPr>
      </w:pPr>
    </w:p>
    <w:p w:rsidR="00B5486A" w:rsidRPr="00E01A30" w:rsidRDefault="00B5486A" w:rsidP="00427107">
      <w:pPr>
        <w:spacing w:after="60" w:line="240" w:lineRule="auto"/>
        <w:jc w:val="center"/>
        <w:rPr>
          <w:rFonts w:cs="Times New Roman"/>
          <w:b/>
          <w:noProof/>
          <w:szCs w:val="24"/>
          <w:lang w:val="ru-RU"/>
        </w:rPr>
      </w:pPr>
      <w:r w:rsidRPr="00427107">
        <w:rPr>
          <w:rFonts w:cs="Times New Roman"/>
          <w:b/>
          <w:bCs/>
          <w:noProof/>
          <w:szCs w:val="24"/>
          <w:lang w:val="ru-RU"/>
        </w:rPr>
        <w:t>Центар</w:t>
      </w:r>
      <w:r w:rsidRPr="00E01A30">
        <w:rPr>
          <w:rFonts w:cs="Times New Roman"/>
          <w:b/>
          <w:noProof/>
          <w:szCs w:val="24"/>
          <w:lang w:val="ru-RU"/>
        </w:rPr>
        <w:t xml:space="preserve"> за интерну ревизију</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Центар за интерну ревизију има задатак да открива слаба места у систему управљања Друштвом и одмах предлаже мере и активности за отклањање уочених недостатака или слабости у систему управљања. Основни задатак Центра је проверавање, испитивање и анализирање одређених података и информација у циљу побољшања организације и успешности пословања, и то: испитивање функционисања рачуноводственог система и уграђених рачуноводствених контрола, као и унутрашњу ревизију финансијских и других извештаја које служе пословодству за доношење одговарајућих пословних одлука; испитивање тачности и поузданости финансијских и других информација које се припремају у Друштву за потребе пословодства, на основу којих се доносе кључне пословне одлуке; контролише примену закона и прописа и општих аката Друштва у вези вођења финансијско-материјалног пословања; врши одређене специфичне контролне поступке који обухватају: проверавање рачуноводствене тачности евиденција; контролисање апликација и окружења компјутерских информационих система у смислу провера адекватног раздвајања дужности и контроле приступа одређеним датотекама података; упоређивање и анализа оствареног финансијског резултата са планираним износима; упоређивање и анализа резултата пописа са рачуноводственим подацима; специјална испитивања и провере, према посебним захтевима пословодства.</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 xml:space="preserve">Директор Центра за интерну ревизију је </w:t>
      </w:r>
      <w:r w:rsidRPr="00E01A30">
        <w:rPr>
          <w:rFonts w:cs="Times New Roman"/>
          <w:b/>
          <w:bCs/>
          <w:noProof/>
          <w:szCs w:val="24"/>
          <w:lang w:val="ru-RU"/>
        </w:rPr>
        <w:t>Дарко Павловић</w:t>
      </w:r>
      <w:r w:rsidRPr="00E01A30">
        <w:rPr>
          <w:rFonts w:cs="Times New Roman"/>
          <w:noProof/>
          <w:szCs w:val="24"/>
          <w:lang w:val="ru-RU"/>
        </w:rPr>
        <w:t xml:space="preserve">, </w:t>
      </w:r>
      <w:r w:rsidR="00A50212" w:rsidRPr="00E01A30">
        <w:rPr>
          <w:rFonts w:cs="Times New Roman"/>
          <w:noProof/>
          <w:szCs w:val="24"/>
          <w:lang w:val="ru-RU"/>
        </w:rPr>
        <w:t>дипл.</w:t>
      </w:r>
      <w:r w:rsidR="00431E60">
        <w:rPr>
          <w:rFonts w:cs="Times New Roman"/>
          <w:noProof/>
          <w:szCs w:val="24"/>
          <w:lang w:val="ru-RU"/>
        </w:rPr>
        <w:t xml:space="preserve"> </w:t>
      </w:r>
      <w:r w:rsidR="00A50212" w:rsidRPr="00E01A30">
        <w:rPr>
          <w:rFonts w:cs="Times New Roman"/>
          <w:noProof/>
          <w:szCs w:val="24"/>
          <w:lang w:val="ru-RU"/>
        </w:rPr>
        <w:t>екон.</w:t>
      </w:r>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36" w:history="1">
        <w:r w:rsidRPr="00862364">
          <w:rPr>
            <w:rStyle w:val="Hyperlink"/>
            <w:rFonts w:cs="Times New Roman"/>
            <w:noProof/>
            <w:szCs w:val="24"/>
          </w:rPr>
          <w:t>darko</w:t>
        </w:r>
        <w:r w:rsidRPr="00E01A30">
          <w:rPr>
            <w:rStyle w:val="Hyperlink"/>
            <w:rFonts w:cs="Times New Roman"/>
            <w:noProof/>
            <w:szCs w:val="24"/>
            <w:lang w:val="ru-RU"/>
          </w:rPr>
          <w:t>.</w:t>
        </w:r>
        <w:r w:rsidRPr="00862364">
          <w:rPr>
            <w:rStyle w:val="Hyperlink"/>
            <w:rFonts w:cs="Times New Roman"/>
            <w:noProof/>
            <w:szCs w:val="24"/>
          </w:rPr>
          <w:t>pavlovic</w:t>
        </w:r>
        <w:r w:rsidRPr="00E01A30">
          <w:rPr>
            <w:rStyle w:val="Hyperlink"/>
            <w:rFonts w:cs="Times New Roman"/>
            <w:noProof/>
            <w:szCs w:val="24"/>
            <w:lang w:val="ru-RU"/>
          </w:rPr>
          <w:t>@</w:t>
        </w:r>
        <w:r w:rsidRPr="00862364">
          <w:rPr>
            <w:rStyle w:val="Hyperlink"/>
            <w:rFonts w:cs="Times New Roman"/>
            <w:noProof/>
            <w:szCs w:val="24"/>
          </w:rPr>
          <w:t>srbrail</w:t>
        </w:r>
        <w:r w:rsidRPr="00E01A30">
          <w:rPr>
            <w:rStyle w:val="Hyperlink"/>
            <w:rFonts w:cs="Times New Roman"/>
            <w:noProof/>
            <w:szCs w:val="24"/>
            <w:lang w:val="ru-RU"/>
          </w:rPr>
          <w:t>.</w:t>
        </w:r>
        <w:r w:rsidRPr="00862364">
          <w:rPr>
            <w:rStyle w:val="Hyperlink"/>
            <w:rFonts w:cs="Times New Roman"/>
            <w:noProof/>
            <w:szCs w:val="24"/>
          </w:rPr>
          <w:t>rs</w:t>
        </w:r>
      </w:hyperlink>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 xml:space="preserve">Тел.: </w:t>
      </w:r>
      <w:r w:rsidRPr="00E01A30">
        <w:rPr>
          <w:rStyle w:val="c-8"/>
          <w:rFonts w:cs="Times New Roman"/>
          <w:noProof/>
          <w:szCs w:val="24"/>
          <w:lang w:val="ru-RU"/>
        </w:rPr>
        <w:t xml:space="preserve">+381 </w:t>
      </w:r>
      <w:r w:rsidRPr="00E01A30">
        <w:rPr>
          <w:rFonts w:cs="Times New Roman"/>
          <w:noProof/>
          <w:szCs w:val="24"/>
          <w:lang w:val="ru-RU"/>
        </w:rPr>
        <w:t>64 051 4000</w:t>
      </w:r>
    </w:p>
    <w:p w:rsidR="00695CB9" w:rsidRDefault="00695CB9">
      <w:pPr>
        <w:rPr>
          <w:rFonts w:cs="Times New Roman"/>
          <w:b/>
          <w:noProof/>
          <w:szCs w:val="24"/>
          <w:lang w:val="ru-RU"/>
        </w:rPr>
      </w:pPr>
      <w:r>
        <w:rPr>
          <w:rFonts w:cs="Times New Roman"/>
          <w:b/>
          <w:noProof/>
          <w:szCs w:val="24"/>
          <w:lang w:val="ru-RU"/>
        </w:rPr>
        <w:br w:type="page"/>
      </w:r>
    </w:p>
    <w:p w:rsidR="00B5486A" w:rsidRPr="00E01A30" w:rsidRDefault="00B5486A" w:rsidP="00427107">
      <w:pPr>
        <w:spacing w:after="60" w:line="240" w:lineRule="auto"/>
        <w:jc w:val="center"/>
        <w:rPr>
          <w:rFonts w:cs="Times New Roman"/>
          <w:b/>
          <w:noProof/>
          <w:szCs w:val="24"/>
          <w:lang w:val="ru-RU"/>
        </w:rPr>
      </w:pPr>
      <w:r w:rsidRPr="00E01A30">
        <w:rPr>
          <w:rFonts w:cs="Times New Roman"/>
          <w:b/>
          <w:noProof/>
          <w:szCs w:val="24"/>
          <w:lang w:val="ru-RU"/>
        </w:rPr>
        <w:lastRenderedPageBreak/>
        <w:t xml:space="preserve">Центар за </w:t>
      </w:r>
      <w:r w:rsidRPr="00427107">
        <w:rPr>
          <w:rFonts w:cs="Times New Roman"/>
          <w:b/>
          <w:bCs/>
          <w:noProof/>
          <w:szCs w:val="24"/>
          <w:lang w:val="ru-RU"/>
        </w:rPr>
        <w:t>реструктурирање</w:t>
      </w:r>
      <w:r w:rsidRPr="00E01A30">
        <w:rPr>
          <w:rFonts w:cs="Times New Roman"/>
          <w:b/>
          <w:noProof/>
          <w:szCs w:val="24"/>
          <w:lang w:val="ru-RU"/>
        </w:rPr>
        <w:t xml:space="preserve"> и сарадњу са синдикатима</w:t>
      </w:r>
    </w:p>
    <w:p w:rsidR="00B5486A" w:rsidRPr="00E01A30" w:rsidRDefault="00B5486A" w:rsidP="00F666DD">
      <w:pPr>
        <w:spacing w:after="0" w:line="240" w:lineRule="auto"/>
        <w:jc w:val="both"/>
        <w:rPr>
          <w:rFonts w:cs="Times New Roman"/>
          <w:noProof/>
          <w:szCs w:val="24"/>
          <w:lang w:val="ru-RU"/>
        </w:rPr>
      </w:pPr>
      <w:r w:rsidRPr="00E01A30">
        <w:rPr>
          <w:rFonts w:cs="Times New Roman"/>
          <w:noProof/>
          <w:szCs w:val="24"/>
          <w:lang w:val="ru-RU"/>
        </w:rPr>
        <w:t>Центар за реструктурирање обавља послове израде потребних аналитичко - документационих подлога и ин</w:t>
      </w:r>
      <w:r w:rsidR="00113B92" w:rsidRPr="00E01A30">
        <w:rPr>
          <w:rFonts w:cs="Times New Roman"/>
          <w:noProof/>
          <w:szCs w:val="24"/>
          <w:lang w:val="ru-RU"/>
        </w:rPr>
        <w:t xml:space="preserve">формација из области </w:t>
      </w:r>
      <w:r w:rsidRPr="00E01A30">
        <w:rPr>
          <w:rFonts w:cs="Times New Roman"/>
          <w:noProof/>
          <w:szCs w:val="24"/>
          <w:lang w:val="ru-RU"/>
        </w:rPr>
        <w:t>реструктурирања;</w:t>
      </w:r>
      <w:r w:rsidR="00113B92" w:rsidRPr="00E01A30">
        <w:rPr>
          <w:rFonts w:cs="Times New Roman"/>
          <w:noProof/>
          <w:szCs w:val="24"/>
          <w:lang w:val="ru-RU"/>
        </w:rPr>
        <w:t xml:space="preserve"> </w:t>
      </w:r>
      <w:r w:rsidRPr="00E01A30">
        <w:rPr>
          <w:rFonts w:cs="Times New Roman"/>
          <w:noProof/>
          <w:szCs w:val="24"/>
          <w:lang w:val="ru-RU"/>
        </w:rPr>
        <w:t>пружа</w:t>
      </w:r>
      <w:r w:rsidR="00113B92" w:rsidRPr="00E01A30">
        <w:rPr>
          <w:rFonts w:cs="Times New Roman"/>
          <w:noProof/>
          <w:szCs w:val="24"/>
          <w:lang w:val="ru-RU"/>
        </w:rPr>
        <w:t xml:space="preserve"> </w:t>
      </w:r>
      <w:r w:rsidRPr="00E01A30">
        <w:rPr>
          <w:rFonts w:cs="Times New Roman"/>
          <w:noProof/>
          <w:szCs w:val="24"/>
          <w:lang w:val="ru-RU"/>
        </w:rPr>
        <w:t>логистичку подршку организацио</w:t>
      </w:r>
      <w:r w:rsidR="003E4C9C" w:rsidRPr="00E01A30">
        <w:rPr>
          <w:rFonts w:cs="Times New Roman"/>
          <w:noProof/>
          <w:szCs w:val="24"/>
          <w:lang w:val="ru-RU"/>
        </w:rPr>
        <w:t xml:space="preserve">ним деловима Друштва у процесу  </w:t>
      </w:r>
      <w:r w:rsidRPr="00E01A30">
        <w:rPr>
          <w:rFonts w:cs="Times New Roman"/>
          <w:noProof/>
          <w:szCs w:val="24"/>
          <w:lang w:val="ru-RU"/>
        </w:rPr>
        <w:t xml:space="preserve">реструктурирања; координира и организује сарадњу свих делова Друштва са међународним консултантима ангажованим на процесу реструктурирања Друштва; координира активности на прибављању потребне документације у циљу ангажовања међународних финансијских извора; прати процесе европских интеграција и свих аспеката реструктурирања европских железница; сарађује са међународним организацијама у циљу реструктурирања железнице; сарађује са надлежним државним органима и осталим </w:t>
      </w:r>
      <w:r w:rsidR="00113B92" w:rsidRPr="00E01A30">
        <w:rPr>
          <w:rFonts w:cs="Times New Roman"/>
          <w:noProof/>
          <w:szCs w:val="24"/>
          <w:lang w:val="ru-RU"/>
        </w:rPr>
        <w:t xml:space="preserve">институцијама у циљу европских </w:t>
      </w:r>
      <w:r w:rsidRPr="00E01A30">
        <w:rPr>
          <w:rFonts w:cs="Times New Roman"/>
          <w:noProof/>
          <w:szCs w:val="24"/>
          <w:lang w:val="ru-RU"/>
        </w:rPr>
        <w:t>интеграција, унапређења процеса реструктурирања; израђује подлоге и прати процес реализације нефинансијских обавеза из уговора са међународним финансијским институцијама, који су у функцији реструктурирања Друштва, израђује п</w:t>
      </w:r>
      <w:r w:rsidR="00283F49" w:rsidRPr="00271A29">
        <w:rPr>
          <w:rFonts w:cs="Times New Roman"/>
          <w:noProof/>
          <w:szCs w:val="24"/>
          <w:lang w:val="ru-RU"/>
        </w:rPr>
        <w:t>ре</w:t>
      </w:r>
      <w:r w:rsidRPr="00E01A30">
        <w:rPr>
          <w:rFonts w:cs="Times New Roman"/>
          <w:noProof/>
          <w:szCs w:val="24"/>
          <w:lang w:val="ru-RU"/>
        </w:rPr>
        <w:t>длог</w:t>
      </w:r>
      <w:r w:rsidR="00283F49">
        <w:rPr>
          <w:rFonts w:cs="Times New Roman"/>
          <w:noProof/>
          <w:szCs w:val="24"/>
          <w:lang w:val="ru-RU"/>
        </w:rPr>
        <w:t>е</w:t>
      </w:r>
      <w:r w:rsidRPr="00E01A30">
        <w:rPr>
          <w:rFonts w:cs="Times New Roman"/>
          <w:noProof/>
          <w:szCs w:val="24"/>
          <w:lang w:val="ru-RU"/>
        </w:rPr>
        <w:t xml:space="preserve"> и прати реализацију пројеката из ЕУ фондова.</w:t>
      </w:r>
    </w:p>
    <w:p w:rsidR="00B5486A" w:rsidRPr="00E01A30" w:rsidRDefault="00B5486A" w:rsidP="00F666DD">
      <w:pPr>
        <w:pStyle w:val="BodyText"/>
        <w:spacing w:after="0" w:line="240" w:lineRule="auto"/>
        <w:jc w:val="both"/>
        <w:rPr>
          <w:rFonts w:cs="Times New Roman"/>
          <w:noProof/>
          <w:szCs w:val="24"/>
          <w:lang w:val="ru-RU"/>
        </w:rPr>
      </w:pPr>
      <w:r w:rsidRPr="00E01A30">
        <w:rPr>
          <w:rFonts w:cs="Times New Roman"/>
          <w:noProof/>
          <w:szCs w:val="24"/>
          <w:lang w:val="ru-RU"/>
        </w:rPr>
        <w:t xml:space="preserve">Директор Центра за реструктурирање и сарадњу са синдикатима је </w:t>
      </w:r>
      <w:r w:rsidRPr="005B5A7C">
        <w:rPr>
          <w:rFonts w:cs="Times New Roman"/>
          <w:b/>
          <w:noProof/>
          <w:szCs w:val="24"/>
          <w:lang w:val="ru-RU"/>
        </w:rPr>
        <w:t>Бранислав Петровић</w:t>
      </w:r>
      <w:r w:rsidRPr="00E01A30">
        <w:rPr>
          <w:rFonts w:cs="Times New Roman"/>
          <w:noProof/>
          <w:szCs w:val="24"/>
          <w:lang w:val="ru-RU"/>
        </w:rPr>
        <w:t xml:space="preserve">, </w:t>
      </w:r>
      <w:r w:rsidR="00543F99" w:rsidRPr="00E01A30">
        <w:rPr>
          <w:rFonts w:cs="Times New Roman"/>
          <w:noProof/>
          <w:szCs w:val="24"/>
          <w:lang w:val="ru-RU"/>
        </w:rPr>
        <w:t>мастер. екон.</w:t>
      </w:r>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37" w:history="1">
        <w:r w:rsidRPr="00862364">
          <w:rPr>
            <w:rStyle w:val="Hyperlink"/>
            <w:rFonts w:cs="Times New Roman"/>
            <w:noProof/>
            <w:szCs w:val="24"/>
          </w:rPr>
          <w:t>branislav</w:t>
        </w:r>
        <w:r w:rsidRPr="00E01A30">
          <w:rPr>
            <w:rStyle w:val="Hyperlink"/>
            <w:rFonts w:cs="Times New Roman"/>
            <w:noProof/>
            <w:szCs w:val="24"/>
            <w:lang w:val="ru-RU"/>
          </w:rPr>
          <w:t>.</w:t>
        </w:r>
        <w:r w:rsidRPr="00862364">
          <w:rPr>
            <w:rStyle w:val="Hyperlink"/>
            <w:rFonts w:cs="Times New Roman"/>
            <w:noProof/>
            <w:szCs w:val="24"/>
          </w:rPr>
          <w:t>petrovic</w:t>
        </w:r>
        <w:r w:rsidRPr="00E01A30">
          <w:rPr>
            <w:rStyle w:val="Hyperlink"/>
            <w:rFonts w:cs="Times New Roman"/>
            <w:noProof/>
            <w:szCs w:val="24"/>
            <w:lang w:val="ru-RU"/>
          </w:rPr>
          <w:t>@</w:t>
        </w:r>
        <w:r w:rsidRPr="00862364">
          <w:rPr>
            <w:rStyle w:val="Hyperlink"/>
            <w:rFonts w:cs="Times New Roman"/>
            <w:noProof/>
            <w:szCs w:val="24"/>
          </w:rPr>
          <w:t>srbrail</w:t>
        </w:r>
        <w:r w:rsidRPr="00E01A30">
          <w:rPr>
            <w:rStyle w:val="Hyperlink"/>
            <w:rFonts w:cs="Times New Roman"/>
            <w:noProof/>
            <w:szCs w:val="24"/>
            <w:lang w:val="ru-RU"/>
          </w:rPr>
          <w:t>.</w:t>
        </w:r>
        <w:r w:rsidRPr="00862364">
          <w:rPr>
            <w:rStyle w:val="Hyperlink"/>
            <w:rFonts w:cs="Times New Roman"/>
            <w:noProof/>
            <w:szCs w:val="24"/>
          </w:rPr>
          <w:t>rs</w:t>
        </w:r>
      </w:hyperlink>
      <w:r w:rsidRPr="00E01A30">
        <w:rPr>
          <w:rFonts w:cs="Times New Roman"/>
          <w:noProof/>
          <w:szCs w:val="24"/>
          <w:lang w:val="ru-RU"/>
        </w:rPr>
        <w:t xml:space="preserve">  </w:t>
      </w:r>
    </w:p>
    <w:p w:rsidR="00B5486A" w:rsidRPr="00A145C2" w:rsidRDefault="00B5486A" w:rsidP="00B5486A">
      <w:pPr>
        <w:pStyle w:val="BodyText"/>
        <w:spacing w:after="0" w:line="240" w:lineRule="auto"/>
        <w:rPr>
          <w:rFonts w:cs="Times New Roman"/>
          <w:noProof/>
          <w:szCs w:val="24"/>
          <w:lang w:val="ru-RU"/>
        </w:rPr>
      </w:pPr>
      <w:r w:rsidRPr="00E01A30">
        <w:rPr>
          <w:rFonts w:cs="Times New Roman"/>
          <w:noProof/>
          <w:szCs w:val="24"/>
          <w:lang w:val="ru-RU"/>
        </w:rPr>
        <w:t xml:space="preserve">Тел.: </w:t>
      </w:r>
      <w:r w:rsidRPr="00E01A30">
        <w:rPr>
          <w:rStyle w:val="c-8"/>
          <w:rFonts w:cs="Times New Roman"/>
          <w:noProof/>
          <w:szCs w:val="24"/>
          <w:lang w:val="ru-RU"/>
        </w:rPr>
        <w:t xml:space="preserve">+381 </w:t>
      </w:r>
      <w:r w:rsidRPr="00E01A30">
        <w:rPr>
          <w:rFonts w:cs="Times New Roman"/>
          <w:noProof/>
          <w:szCs w:val="24"/>
          <w:lang w:val="ru-RU"/>
        </w:rPr>
        <w:t>64 8106477</w:t>
      </w:r>
    </w:p>
    <w:p w:rsidR="00A145C2" w:rsidRPr="00E873DC" w:rsidRDefault="00A145C2" w:rsidP="00B5486A">
      <w:pPr>
        <w:pStyle w:val="BodyText"/>
        <w:spacing w:after="0" w:line="240" w:lineRule="auto"/>
        <w:rPr>
          <w:rFonts w:cs="Times New Roman"/>
          <w:noProof/>
          <w:szCs w:val="24"/>
          <w:lang w:val="ru-RU"/>
        </w:rPr>
      </w:pPr>
    </w:p>
    <w:p w:rsidR="00217108" w:rsidRPr="00E873DC" w:rsidRDefault="00A145C2" w:rsidP="00427107">
      <w:pPr>
        <w:spacing w:after="60" w:line="240" w:lineRule="auto"/>
        <w:jc w:val="center"/>
        <w:rPr>
          <w:b/>
          <w:lang w:val="ru-RU"/>
        </w:rPr>
      </w:pPr>
      <w:r w:rsidRPr="00A145C2">
        <w:rPr>
          <w:b/>
          <w:lang w:val="ru-RU"/>
        </w:rPr>
        <w:t xml:space="preserve">Центар за маркетинг и </w:t>
      </w:r>
      <w:r w:rsidRPr="00427107">
        <w:rPr>
          <w:rFonts w:cs="Times New Roman"/>
          <w:b/>
          <w:bCs/>
          <w:noProof/>
          <w:szCs w:val="24"/>
          <w:lang w:val="ru-RU"/>
        </w:rPr>
        <w:t>медије</w:t>
      </w:r>
    </w:p>
    <w:p w:rsidR="00A145C2" w:rsidRPr="00A145C2" w:rsidRDefault="00A145C2" w:rsidP="00217108">
      <w:pPr>
        <w:spacing w:after="0" w:line="240" w:lineRule="auto"/>
        <w:jc w:val="both"/>
        <w:rPr>
          <w:rFonts w:cs="Times New Roman"/>
          <w:noProof/>
          <w:szCs w:val="24"/>
          <w:lang w:val="ru-RU"/>
        </w:rPr>
      </w:pPr>
      <w:r w:rsidRPr="00A145C2">
        <w:rPr>
          <w:rFonts w:cs="Times New Roman"/>
          <w:noProof/>
          <w:szCs w:val="24"/>
          <w:lang w:val="ru-RU"/>
        </w:rPr>
        <w:t>Центар за маркетинг и медије креира и спроводи маркетиншке планове и програме; обавља све активности везане за односе са јавношћу и медијима;  организује и спроводи поступке рекламне пропаганде везане за промоцију „Србија Воз “ а.д, као и посебних понуда музејско-туристичких возова. Центар је задужен за информисање корисника услуга у свим средствима јавног информисања; врши процену реакције тржишта на пропаганду и пр активности друштва; иницира и организује посебне (културне, умет</w:t>
      </w:r>
      <w:r w:rsidR="00E07814">
        <w:rPr>
          <w:rFonts w:cs="Times New Roman"/>
          <w:noProof/>
          <w:szCs w:val="24"/>
          <w:lang w:val="ru-RU"/>
        </w:rPr>
        <w:t>нич</w:t>
      </w:r>
      <w:r w:rsidRPr="00A145C2">
        <w:rPr>
          <w:rFonts w:cs="Times New Roman"/>
          <w:noProof/>
          <w:szCs w:val="24"/>
          <w:lang w:val="ru-RU"/>
        </w:rPr>
        <w:t xml:space="preserve">ке, спортске, хуманитарне, друштвене и друго), предлаже мере за унапређење маркетиншке и комерцијалне делатности Друштва; предлаже сарадњу са партнерима, организацијама и институцијама из области маркетинга, координира активности на реализацији комерцијалних и некомерцијалних медијских, филмских, уметничких и других снимања; организује пословe давања у  закуп расположивог рекламног простора Друштва; </w:t>
      </w:r>
    </w:p>
    <w:p w:rsidR="00A145C2" w:rsidRPr="00A145C2" w:rsidRDefault="00A145C2" w:rsidP="00A145C2">
      <w:pPr>
        <w:spacing w:after="0" w:line="240" w:lineRule="auto"/>
        <w:jc w:val="both"/>
        <w:rPr>
          <w:rFonts w:cs="Times New Roman"/>
          <w:noProof/>
          <w:szCs w:val="24"/>
          <w:lang w:val="ru-RU"/>
        </w:rPr>
      </w:pPr>
      <w:r w:rsidRPr="00A145C2">
        <w:rPr>
          <w:rFonts w:cs="Times New Roman"/>
          <w:noProof/>
          <w:szCs w:val="24"/>
          <w:lang w:val="ru-RU"/>
        </w:rPr>
        <w:t xml:space="preserve">Центар за маркетинг и медије објављује текстове и саопштења и редовно ажурира информације на сајту и Фејсбук профилу; у визуелном и концепцијском ради на унапређивању веб сајта и Фејсбук профила. </w:t>
      </w:r>
    </w:p>
    <w:p w:rsidR="00A145C2" w:rsidRPr="00217108" w:rsidRDefault="00A145C2" w:rsidP="00217108">
      <w:pPr>
        <w:spacing w:after="0" w:line="240" w:lineRule="auto"/>
        <w:jc w:val="both"/>
        <w:rPr>
          <w:rFonts w:cs="Times New Roman"/>
          <w:noProof/>
          <w:szCs w:val="24"/>
          <w:lang w:val="ru-RU"/>
        </w:rPr>
      </w:pPr>
      <w:r w:rsidRPr="00217108">
        <w:rPr>
          <w:rFonts w:cs="Times New Roman"/>
          <w:noProof/>
          <w:szCs w:val="24"/>
          <w:lang w:val="ru-RU"/>
        </w:rPr>
        <w:t xml:space="preserve">Директор Центра за маркетинг и медије је </w:t>
      </w:r>
      <w:r w:rsidRPr="000E18E7">
        <w:rPr>
          <w:rFonts w:cs="Times New Roman"/>
          <w:b/>
          <w:noProof/>
          <w:szCs w:val="24"/>
          <w:lang w:val="ru-RU"/>
        </w:rPr>
        <w:t>Драгана Станковић</w:t>
      </w:r>
      <w:r w:rsidRPr="00217108">
        <w:rPr>
          <w:rFonts w:cs="Times New Roman"/>
          <w:noProof/>
          <w:szCs w:val="24"/>
          <w:lang w:val="ru-RU"/>
        </w:rPr>
        <w:t>, маст.</w:t>
      </w:r>
      <w:r w:rsidR="00431E60">
        <w:rPr>
          <w:rFonts w:cs="Times New Roman"/>
          <w:noProof/>
          <w:szCs w:val="24"/>
          <w:lang w:val="ru-RU"/>
        </w:rPr>
        <w:t xml:space="preserve"> </w:t>
      </w:r>
      <w:r w:rsidRPr="00217108">
        <w:rPr>
          <w:rFonts w:cs="Times New Roman"/>
          <w:noProof/>
          <w:szCs w:val="24"/>
          <w:lang w:val="ru-RU"/>
        </w:rPr>
        <w:t>инж. менаџ.</w:t>
      </w:r>
    </w:p>
    <w:p w:rsidR="00A145C2" w:rsidRPr="00A145C2" w:rsidRDefault="00A145C2" w:rsidP="00A145C2">
      <w:pPr>
        <w:spacing w:after="0" w:line="240" w:lineRule="auto"/>
        <w:rPr>
          <w:lang w:val="ru-RU"/>
        </w:rPr>
      </w:pPr>
      <w:r w:rsidRPr="00A145C2">
        <w:rPr>
          <w:lang w:val="ru-RU"/>
        </w:rPr>
        <w:t>Е-</w:t>
      </w:r>
      <w:r>
        <w:t>mail</w:t>
      </w:r>
      <w:r w:rsidRPr="00A145C2">
        <w:rPr>
          <w:lang w:val="ru-RU"/>
        </w:rPr>
        <w:t xml:space="preserve"> адреса: </w:t>
      </w:r>
      <w:hyperlink r:id="rId38" w:history="1">
        <w:r w:rsidRPr="00B219B1">
          <w:rPr>
            <w:rStyle w:val="Hyperlink"/>
          </w:rPr>
          <w:t>dragana</w:t>
        </w:r>
        <w:r w:rsidRPr="00A145C2">
          <w:rPr>
            <w:rStyle w:val="Hyperlink"/>
            <w:lang w:val="ru-RU"/>
          </w:rPr>
          <w:t>.</w:t>
        </w:r>
        <w:r w:rsidRPr="00B219B1">
          <w:rPr>
            <w:rStyle w:val="Hyperlink"/>
          </w:rPr>
          <w:t>stankovic</w:t>
        </w:r>
        <w:r w:rsidRPr="00A145C2">
          <w:rPr>
            <w:rStyle w:val="Hyperlink"/>
            <w:lang w:val="ru-RU"/>
          </w:rPr>
          <w:t>@</w:t>
        </w:r>
        <w:r w:rsidRPr="00B219B1">
          <w:rPr>
            <w:rStyle w:val="Hyperlink"/>
          </w:rPr>
          <w:t>srbrail</w:t>
        </w:r>
        <w:r w:rsidRPr="00A145C2">
          <w:rPr>
            <w:rStyle w:val="Hyperlink"/>
            <w:lang w:val="ru-RU"/>
          </w:rPr>
          <w:t>.</w:t>
        </w:r>
        <w:r w:rsidRPr="00B219B1">
          <w:rPr>
            <w:rStyle w:val="Hyperlink"/>
          </w:rPr>
          <w:t>rs</w:t>
        </w:r>
      </w:hyperlink>
      <w:r w:rsidRPr="00A145C2">
        <w:rPr>
          <w:lang w:val="ru-RU"/>
        </w:rPr>
        <w:t xml:space="preserve"> </w:t>
      </w:r>
    </w:p>
    <w:p w:rsidR="00A145C2" w:rsidRDefault="00A145C2" w:rsidP="00A145C2">
      <w:pPr>
        <w:spacing w:after="0" w:line="240" w:lineRule="auto"/>
        <w:rPr>
          <w:lang w:val="ru-RU"/>
        </w:rPr>
      </w:pPr>
      <w:r w:rsidRPr="00217108">
        <w:rPr>
          <w:lang w:val="ru-RU"/>
        </w:rPr>
        <w:t>Тел: +381 11 361 6811</w:t>
      </w:r>
    </w:p>
    <w:p w:rsidR="00BE52F2" w:rsidRPr="00A145C2" w:rsidRDefault="00BE52F2" w:rsidP="00A145C2">
      <w:pPr>
        <w:spacing w:after="0" w:line="240" w:lineRule="auto"/>
        <w:rPr>
          <w:lang w:val="ru-RU"/>
        </w:rPr>
      </w:pPr>
    </w:p>
    <w:p w:rsidR="00B5486A" w:rsidRPr="00E01A30" w:rsidRDefault="00B5486A" w:rsidP="00427107">
      <w:pPr>
        <w:spacing w:after="60" w:line="240" w:lineRule="auto"/>
        <w:jc w:val="center"/>
        <w:rPr>
          <w:rFonts w:cs="Times New Roman"/>
          <w:b/>
          <w:noProof/>
          <w:szCs w:val="24"/>
          <w:lang w:val="ru-RU"/>
        </w:rPr>
      </w:pPr>
      <w:r w:rsidRPr="00E01A30">
        <w:rPr>
          <w:rFonts w:cs="Times New Roman"/>
          <w:b/>
          <w:noProof/>
          <w:szCs w:val="24"/>
          <w:lang w:val="ru-RU"/>
        </w:rPr>
        <w:t xml:space="preserve">Сектор за саобраћајно - комерцијалне </w:t>
      </w:r>
      <w:r w:rsidRPr="00427107">
        <w:rPr>
          <w:rFonts w:cs="Times New Roman"/>
          <w:b/>
          <w:bCs/>
          <w:noProof/>
          <w:szCs w:val="24"/>
          <w:lang w:val="ru-RU"/>
        </w:rPr>
        <w:t>послове</w:t>
      </w:r>
    </w:p>
    <w:p w:rsidR="00B5486A" w:rsidRPr="00E01A30" w:rsidRDefault="00B5486A" w:rsidP="00B5486A">
      <w:pPr>
        <w:pStyle w:val="BodyText"/>
        <w:spacing w:after="0" w:line="240" w:lineRule="auto"/>
        <w:rPr>
          <w:rFonts w:cs="Times New Roman"/>
          <w:noProof/>
          <w:szCs w:val="24"/>
          <w:lang w:val="ru-RU"/>
        </w:rPr>
      </w:pPr>
      <w:r w:rsidRPr="00E01A30">
        <w:rPr>
          <w:rFonts w:cs="Times New Roman"/>
          <w:noProof/>
          <w:szCs w:val="24"/>
          <w:lang w:val="ru-RU"/>
        </w:rPr>
        <w:t>У Сектору за саобраћајно - комерцијалне послове обављају се следећи послови:</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послови организације путничког саобраћаја кроз пројектовање, израду и праћење извршења реда вожње путничког саобраћаја, у погледу дефинисања параметара траса путничких возова, састава возова, турнуса гарнитура и возопратног особља, календара саобраћаја возова.</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 xml:space="preserve">колски послови са циљем рационалног коришћења колских капацитета путничког саобраћаја: вођење евиденција коришћења путничког колског парка, анализа стања путничких кола на мрежи, обрачун извршеног рада путничких кола, ажурирање базе </w:t>
      </w:r>
      <w:r w:rsidRPr="00E01A30">
        <w:rPr>
          <w:rFonts w:cs="Times New Roman"/>
          <w:noProof/>
          <w:szCs w:val="24"/>
          <w:lang w:val="ru-RU"/>
        </w:rPr>
        <w:lastRenderedPageBreak/>
        <w:t>података путничког колског парка у погледу статуса и локације свих путничких кола, организација пописа путничких кола.</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оперативно праћење путничког саобраћаја кроз процес оперативног извршења реда вожње: праћење хода и састава путничких возова и предузимање неопходних мера у случају поремећаја у саобраћају путничких возова.</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посебни превози који обухватају процес експлоатације „Плавог воза“ и музејског воза „Романтика“</w:t>
      </w:r>
      <w:r w:rsidR="00CE03AC">
        <w:rPr>
          <w:rFonts w:cs="Times New Roman"/>
          <w:noProof/>
          <w:szCs w:val="24"/>
          <w:lang w:val="ru-RU"/>
        </w:rPr>
        <w:t xml:space="preserve"> као и музејско</w:t>
      </w:r>
      <w:r w:rsidR="006845ED">
        <w:rPr>
          <w:rFonts w:cs="Times New Roman"/>
          <w:noProof/>
          <w:szCs w:val="24"/>
          <w:lang w:val="ru-RU"/>
        </w:rPr>
        <w:t>-</w:t>
      </w:r>
      <w:r w:rsidR="00CE03AC">
        <w:rPr>
          <w:rFonts w:cs="Times New Roman"/>
          <w:noProof/>
          <w:szCs w:val="24"/>
          <w:lang w:val="ru-RU"/>
        </w:rPr>
        <w:t>туристчког воза "Носталгија"</w:t>
      </w:r>
      <w:r w:rsidRPr="00E01A30">
        <w:rPr>
          <w:rFonts w:cs="Times New Roman"/>
          <w:noProof/>
          <w:szCs w:val="24"/>
          <w:lang w:val="ru-RU"/>
        </w:rPr>
        <w:t>;</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послови везани за дефинисање обавезе јавног превоза и анализе извршења реда вожње у погледу остварених показатеља рада са циљем дефинисања трошкова возова и потребних средстава у циљу остваривања накнаде за ОЈП;</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послови возопратње;</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послови ревизије и путне контроле;</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послови утврђивања стратегије и мера за наступање на транспортном тржишту и сарадње са међународним организацијама и асоцијацијама од значаја за развој путничког саобраћаја;</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послови преговарања и одређивања тарифа у саобраћају са иностраним железничким превозницима ради повећања обима прихода и превоза;</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сарадња са локалном самоуправом ради организације коришћења превоза становништва железницом и закључења Уговора о превозу, као и са корисницима организованог превоза путника железницом;</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 xml:space="preserve">послови модернизације и осавремењавања продајних мрежа, као и њихово проширење; </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послови истраживања тржишта у циљу проширења транспортног тржишта и повећања прихода;</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послови статистике и аналитике података који се односе на реализацију плана пословања. Сектор обавља и друге послове који захтевају бољу реализацију пословања предузећа.</w:t>
      </w:r>
    </w:p>
    <w:p w:rsidR="00B5486A" w:rsidRPr="00CB67CC" w:rsidRDefault="00B5486A" w:rsidP="00B5486A">
      <w:pPr>
        <w:spacing w:after="0" w:line="240" w:lineRule="auto"/>
        <w:jc w:val="both"/>
        <w:rPr>
          <w:rFonts w:cs="Times New Roman"/>
          <w:noProof/>
          <w:sz w:val="18"/>
          <w:szCs w:val="24"/>
          <w:lang w:val="ru-RU"/>
        </w:rPr>
      </w:pPr>
    </w:p>
    <w:p w:rsidR="00B5486A" w:rsidRPr="00E01A30" w:rsidRDefault="00B5486A" w:rsidP="00427107">
      <w:pPr>
        <w:spacing w:after="60" w:line="240" w:lineRule="auto"/>
        <w:jc w:val="center"/>
        <w:rPr>
          <w:rFonts w:cs="Times New Roman"/>
          <w:b/>
          <w:noProof/>
          <w:szCs w:val="24"/>
          <w:lang w:val="ru-RU"/>
        </w:rPr>
      </w:pPr>
      <w:r w:rsidRPr="00E01A30">
        <w:rPr>
          <w:rFonts w:cs="Times New Roman"/>
          <w:b/>
          <w:noProof/>
          <w:szCs w:val="24"/>
          <w:lang w:val="ru-RU"/>
        </w:rPr>
        <w:t>Секције за саобраћајно - комерцијалне послове</w:t>
      </w:r>
    </w:p>
    <w:p w:rsidR="00B5486A" w:rsidRPr="00E01A30" w:rsidRDefault="00B5486A" w:rsidP="00B5486A">
      <w:pPr>
        <w:pStyle w:val="BodyText"/>
        <w:spacing w:after="0" w:line="240" w:lineRule="auto"/>
        <w:rPr>
          <w:rFonts w:cs="Times New Roman"/>
          <w:b/>
          <w:bCs/>
          <w:noProof/>
          <w:szCs w:val="24"/>
          <w:lang w:val="ru-RU"/>
        </w:rPr>
      </w:pPr>
      <w:r w:rsidRPr="00E01A30">
        <w:rPr>
          <w:rFonts w:cs="Times New Roman"/>
          <w:b/>
          <w:bCs/>
          <w:noProof/>
          <w:szCs w:val="24"/>
          <w:lang w:val="ru-RU"/>
        </w:rPr>
        <w:t xml:space="preserve">Секција за саобраћајно - комерцијалне послове Београд обухвата следеће организационе делове: </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станица Београд</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станица Београд центар, са подређеним станицама Батајница, Земун, Нови Београд, Панчевачки мост, Београд Дунав, Раковица и Младеновац</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 xml:space="preserve">станица Вршац са подређеним станицама Панчево главна и Панчево варош. </w:t>
      </w:r>
    </w:p>
    <w:p w:rsidR="00B5486A" w:rsidRPr="00CB67CC" w:rsidRDefault="00B5486A" w:rsidP="00B5486A">
      <w:pPr>
        <w:spacing w:after="0" w:line="240" w:lineRule="auto"/>
        <w:contextualSpacing/>
        <w:jc w:val="both"/>
        <w:rPr>
          <w:rFonts w:cs="Times New Roman"/>
          <w:noProof/>
          <w:sz w:val="14"/>
          <w:szCs w:val="24"/>
          <w:lang w:val="ru-RU"/>
        </w:rPr>
      </w:pPr>
    </w:p>
    <w:p w:rsidR="00B5486A" w:rsidRPr="00E01A30" w:rsidRDefault="00B5486A" w:rsidP="00B5486A">
      <w:pPr>
        <w:pStyle w:val="BodyText"/>
        <w:spacing w:after="0" w:line="240" w:lineRule="auto"/>
        <w:rPr>
          <w:rFonts w:cs="Times New Roman"/>
          <w:b/>
          <w:bCs/>
          <w:noProof/>
          <w:szCs w:val="24"/>
          <w:lang w:val="ru-RU"/>
        </w:rPr>
      </w:pPr>
      <w:r w:rsidRPr="00E01A30">
        <w:rPr>
          <w:rFonts w:cs="Times New Roman"/>
          <w:b/>
          <w:bCs/>
          <w:noProof/>
          <w:szCs w:val="24"/>
          <w:lang w:val="ru-RU"/>
        </w:rPr>
        <w:t xml:space="preserve">Секција за саобраћајно - комерцијалне послове Лапово обухвата следеће организационе делове: </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станица Лапово, са подређеним станицама Крагујевац, Велика Плана и Паланка</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станица Јагодина, са подређеним станицама Ћуприја, Параћин и Сталаћ</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 xml:space="preserve">станица Пожаревац, са подређеном станицом Смедерево. </w:t>
      </w:r>
    </w:p>
    <w:p w:rsidR="00B5486A" w:rsidRPr="00E01A30" w:rsidRDefault="00B5486A" w:rsidP="00B5486A">
      <w:pPr>
        <w:spacing w:after="0" w:line="240" w:lineRule="auto"/>
        <w:ind w:left="284"/>
        <w:jc w:val="both"/>
        <w:rPr>
          <w:rFonts w:cs="Times New Roman"/>
          <w:noProof/>
          <w:szCs w:val="24"/>
          <w:lang w:val="ru-RU"/>
        </w:rPr>
      </w:pPr>
    </w:p>
    <w:p w:rsidR="00B5486A" w:rsidRPr="00E01A30" w:rsidRDefault="00B5486A" w:rsidP="00B5486A">
      <w:pPr>
        <w:pStyle w:val="BodyText"/>
        <w:spacing w:after="0" w:line="240" w:lineRule="auto"/>
        <w:rPr>
          <w:rFonts w:cs="Times New Roman"/>
          <w:b/>
          <w:bCs/>
          <w:noProof/>
          <w:szCs w:val="24"/>
          <w:lang w:val="ru-RU"/>
        </w:rPr>
      </w:pPr>
      <w:r w:rsidRPr="00E01A30">
        <w:rPr>
          <w:rFonts w:cs="Times New Roman"/>
          <w:b/>
          <w:bCs/>
          <w:noProof/>
          <w:szCs w:val="24"/>
          <w:lang w:val="ru-RU"/>
        </w:rPr>
        <w:t xml:space="preserve">Секција за саобраћајно - комерцијалне послове Ниш обухвата следеће организационе делове: </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станица Ниш са подређеним станицама Црвени Крст, Палилулска рампа, Пирот, Димитровград и Алексинац</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станица Лесковац</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станица Зајечар, са подређеним станицама Књажевац и Бор.</w:t>
      </w:r>
    </w:p>
    <w:p w:rsidR="00B5486A" w:rsidRDefault="00B5486A" w:rsidP="00B5486A">
      <w:pPr>
        <w:pStyle w:val="BodyText"/>
        <w:spacing w:after="0" w:line="240" w:lineRule="auto"/>
        <w:rPr>
          <w:rFonts w:cs="Times New Roman"/>
          <w:b/>
          <w:bCs/>
          <w:noProof/>
          <w:szCs w:val="24"/>
          <w:lang w:val="ru-RU"/>
        </w:rPr>
      </w:pPr>
      <w:r w:rsidRPr="00E01A30">
        <w:rPr>
          <w:rFonts w:cs="Times New Roman"/>
          <w:b/>
          <w:bCs/>
          <w:noProof/>
          <w:szCs w:val="24"/>
          <w:lang w:val="ru-RU"/>
        </w:rPr>
        <w:t xml:space="preserve">Секција за саобраћајно - комерцијалне послове Нови Сад обухвата следеће организационе делове: </w:t>
      </w:r>
    </w:p>
    <w:p w:rsidR="005C6EC1" w:rsidRPr="005C6EC1" w:rsidRDefault="005C6EC1" w:rsidP="005C6EC1">
      <w:pPr>
        <w:numPr>
          <w:ilvl w:val="0"/>
          <w:numId w:val="7"/>
        </w:numPr>
        <w:spacing w:after="0" w:line="240" w:lineRule="auto"/>
        <w:ind w:left="284" w:hanging="284"/>
        <w:jc w:val="both"/>
        <w:rPr>
          <w:rFonts w:cs="Times New Roman"/>
          <w:noProof/>
          <w:szCs w:val="24"/>
          <w:lang w:val="ru-RU"/>
        </w:rPr>
      </w:pPr>
      <w:r w:rsidRPr="005C6EC1">
        <w:rPr>
          <w:rFonts w:cs="Times New Roman"/>
          <w:noProof/>
          <w:szCs w:val="24"/>
          <w:lang w:val="ru-RU"/>
        </w:rPr>
        <w:t>ОЈ за СКП Нови Сад</w:t>
      </w:r>
    </w:p>
    <w:p w:rsidR="005C6EC1" w:rsidRPr="005C6EC1" w:rsidRDefault="005C6EC1" w:rsidP="005C6EC1">
      <w:pPr>
        <w:numPr>
          <w:ilvl w:val="0"/>
          <w:numId w:val="7"/>
        </w:numPr>
        <w:spacing w:after="0" w:line="240" w:lineRule="auto"/>
        <w:ind w:left="284" w:hanging="284"/>
        <w:jc w:val="both"/>
        <w:rPr>
          <w:rFonts w:cs="Times New Roman"/>
          <w:noProof/>
          <w:szCs w:val="24"/>
          <w:lang w:val="ru-RU"/>
        </w:rPr>
      </w:pPr>
      <w:r w:rsidRPr="005C6EC1">
        <w:rPr>
          <w:rFonts w:cs="Times New Roman"/>
          <w:noProof/>
          <w:szCs w:val="24"/>
          <w:lang w:val="ru-RU"/>
        </w:rPr>
        <w:lastRenderedPageBreak/>
        <w:t>ОЈ за СКП Суботица</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станица Нови Сад, са подређеним станицама Петроварадин, Чортановци, Врбас и Оџаци Калварија</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станица Инђија, са подређеним станицама Бешка, Стара Пазова и Нова Пазова</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станица Сремска Митровица, са подређеним станицама Рума и Шид</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станица Суботица</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станица Сомбор</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станица Зрењанин, са подређеном станицом Кикинда</w:t>
      </w:r>
    </w:p>
    <w:p w:rsidR="00B5486A" w:rsidRPr="002A79AB" w:rsidRDefault="00B5486A" w:rsidP="00B5486A">
      <w:pPr>
        <w:spacing w:after="0" w:line="240" w:lineRule="auto"/>
        <w:contextualSpacing/>
        <w:jc w:val="both"/>
        <w:rPr>
          <w:rFonts w:cs="Times New Roman"/>
          <w:noProof/>
          <w:sz w:val="16"/>
          <w:szCs w:val="24"/>
          <w:lang w:val="ru-RU"/>
        </w:rPr>
      </w:pPr>
    </w:p>
    <w:p w:rsidR="00B5486A" w:rsidRPr="00E01A30" w:rsidRDefault="00B5486A" w:rsidP="00B5486A">
      <w:pPr>
        <w:pStyle w:val="BodyText"/>
        <w:spacing w:after="0" w:line="240" w:lineRule="auto"/>
        <w:rPr>
          <w:rFonts w:cs="Times New Roman"/>
          <w:b/>
          <w:bCs/>
          <w:noProof/>
          <w:szCs w:val="24"/>
          <w:lang w:val="ru-RU"/>
        </w:rPr>
      </w:pPr>
      <w:r w:rsidRPr="00E01A30">
        <w:rPr>
          <w:rFonts w:cs="Times New Roman"/>
          <w:b/>
          <w:bCs/>
          <w:noProof/>
          <w:szCs w:val="24"/>
          <w:lang w:val="ru-RU"/>
        </w:rPr>
        <w:t xml:space="preserve">Секција за саобраћајно - комерцијалне послове Ужице обухвата следеће организационе делове: </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станица Ужице, са подређеном станицом Пожега</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станица Ваљево</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станица Пријепоље, са подређеном станицом Прибој</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станица Краљево, са подређеним станицама Чачак, Рашка, Звечан и Косовска Митровица север.</w:t>
      </w:r>
    </w:p>
    <w:p w:rsidR="00B5486A" w:rsidRPr="00FE4602" w:rsidRDefault="00B5486A" w:rsidP="00B5486A">
      <w:pPr>
        <w:spacing w:after="0" w:line="240" w:lineRule="auto"/>
        <w:ind w:left="357"/>
        <w:contextualSpacing/>
        <w:jc w:val="both"/>
        <w:rPr>
          <w:rFonts w:cs="Times New Roman"/>
          <w:noProof/>
          <w:sz w:val="14"/>
          <w:szCs w:val="24"/>
          <w:lang w:val="ru-RU"/>
        </w:rPr>
      </w:pPr>
    </w:p>
    <w:p w:rsidR="00B5486A" w:rsidRPr="00E01A30" w:rsidRDefault="00B5486A" w:rsidP="00B5486A">
      <w:pPr>
        <w:spacing w:after="0" w:line="240" w:lineRule="auto"/>
        <w:contextualSpacing/>
        <w:jc w:val="both"/>
        <w:rPr>
          <w:rFonts w:cs="Times New Roman"/>
          <w:bCs/>
          <w:noProof/>
          <w:szCs w:val="24"/>
          <w:lang w:val="ru-RU"/>
        </w:rPr>
      </w:pPr>
      <w:r w:rsidRPr="00E01A30">
        <w:rPr>
          <w:rFonts w:cs="Times New Roman"/>
          <w:bCs/>
          <w:noProof/>
          <w:szCs w:val="24"/>
          <w:lang w:val="ru-RU"/>
        </w:rPr>
        <w:t>Директор Сектора за</w:t>
      </w:r>
      <w:r w:rsidRPr="00E01A30">
        <w:rPr>
          <w:rFonts w:cs="Times New Roman"/>
          <w:bCs/>
          <w:noProof/>
          <w:sz w:val="20"/>
          <w:szCs w:val="24"/>
          <w:lang w:val="ru-RU"/>
        </w:rPr>
        <w:t xml:space="preserve"> </w:t>
      </w:r>
      <w:r w:rsidRPr="00E01A30">
        <w:rPr>
          <w:rFonts w:cs="Times New Roman"/>
          <w:bCs/>
          <w:noProof/>
          <w:szCs w:val="24"/>
          <w:lang w:val="ru-RU"/>
        </w:rPr>
        <w:t>саобраћајн</w:t>
      </w:r>
      <w:r w:rsidRPr="00862364">
        <w:rPr>
          <w:rFonts w:cs="Times New Roman"/>
          <w:bCs/>
          <w:noProof/>
          <w:szCs w:val="24"/>
        </w:rPr>
        <w:t>o</w:t>
      </w:r>
      <w:r w:rsidRPr="00E01A30">
        <w:rPr>
          <w:rFonts w:cs="Times New Roman"/>
          <w:bCs/>
          <w:noProof/>
          <w:szCs w:val="24"/>
          <w:lang w:val="ru-RU"/>
        </w:rPr>
        <w:t>-комерцијалне</w:t>
      </w:r>
      <w:r w:rsidRPr="00E01A30">
        <w:rPr>
          <w:rFonts w:cs="Times New Roman"/>
          <w:bCs/>
          <w:noProof/>
          <w:sz w:val="18"/>
          <w:szCs w:val="24"/>
          <w:lang w:val="ru-RU"/>
        </w:rPr>
        <w:t xml:space="preserve"> </w:t>
      </w:r>
      <w:r w:rsidRPr="00E01A30">
        <w:rPr>
          <w:rFonts w:cs="Times New Roman"/>
          <w:bCs/>
          <w:noProof/>
          <w:szCs w:val="24"/>
          <w:lang w:val="ru-RU"/>
        </w:rPr>
        <w:t>послове:</w:t>
      </w:r>
      <w:r w:rsidRPr="00E01A30">
        <w:rPr>
          <w:rFonts w:cs="Times New Roman"/>
          <w:bCs/>
          <w:noProof/>
          <w:sz w:val="18"/>
          <w:szCs w:val="24"/>
          <w:lang w:val="ru-RU"/>
        </w:rPr>
        <w:t xml:space="preserve"> </w:t>
      </w:r>
      <w:r w:rsidRPr="00E01A30">
        <w:rPr>
          <w:rFonts w:cs="Times New Roman"/>
          <w:b/>
          <w:noProof/>
          <w:szCs w:val="24"/>
          <w:lang w:val="ru-RU"/>
        </w:rPr>
        <w:t>Марко Ђукић</w:t>
      </w:r>
      <w:r w:rsidRPr="00E01A30">
        <w:rPr>
          <w:rFonts w:cs="Times New Roman"/>
          <w:bCs/>
          <w:noProof/>
          <w:szCs w:val="24"/>
          <w:lang w:val="ru-RU"/>
        </w:rPr>
        <w:t>, дипл</w:t>
      </w:r>
      <w:r w:rsidRPr="00E01A30">
        <w:rPr>
          <w:rFonts w:cs="Times New Roman"/>
          <w:bCs/>
          <w:noProof/>
          <w:sz w:val="18"/>
          <w:szCs w:val="24"/>
          <w:lang w:val="ru-RU"/>
        </w:rPr>
        <w:t>.</w:t>
      </w:r>
      <w:r w:rsidR="00431E60">
        <w:rPr>
          <w:rFonts w:cs="Times New Roman"/>
          <w:bCs/>
          <w:noProof/>
          <w:sz w:val="18"/>
          <w:szCs w:val="24"/>
          <w:lang w:val="ru-RU"/>
        </w:rPr>
        <w:t xml:space="preserve"> </w:t>
      </w:r>
      <w:r w:rsidRPr="00E01A30">
        <w:rPr>
          <w:rFonts w:cs="Times New Roman"/>
          <w:bCs/>
          <w:noProof/>
          <w:szCs w:val="24"/>
          <w:lang w:val="ru-RU"/>
        </w:rPr>
        <w:t>инж</w:t>
      </w:r>
      <w:r w:rsidRPr="00E01A30">
        <w:rPr>
          <w:rFonts w:cs="Times New Roman"/>
          <w:bCs/>
          <w:noProof/>
          <w:sz w:val="14"/>
          <w:szCs w:val="24"/>
          <w:lang w:val="ru-RU"/>
        </w:rPr>
        <w:t>.</w:t>
      </w:r>
      <w:r w:rsidR="00431E60">
        <w:rPr>
          <w:rFonts w:cs="Times New Roman"/>
          <w:bCs/>
          <w:noProof/>
          <w:sz w:val="14"/>
          <w:szCs w:val="24"/>
          <w:lang w:val="ru-RU"/>
        </w:rPr>
        <w:t xml:space="preserve"> </w:t>
      </w:r>
      <w:r w:rsidRPr="00E01A30">
        <w:rPr>
          <w:rFonts w:cs="Times New Roman"/>
          <w:bCs/>
          <w:noProof/>
          <w:szCs w:val="24"/>
          <w:lang w:val="ru-RU"/>
        </w:rPr>
        <w:t>саоб.</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39" w:history="1">
        <w:r w:rsidRPr="00862364">
          <w:rPr>
            <w:rStyle w:val="Hyperlink"/>
            <w:rFonts w:cs="Times New Roman"/>
            <w:noProof/>
            <w:szCs w:val="24"/>
          </w:rPr>
          <w:t>marko</w:t>
        </w:r>
        <w:r w:rsidRPr="00E01A30">
          <w:rPr>
            <w:rStyle w:val="Hyperlink"/>
            <w:rFonts w:cs="Times New Roman"/>
            <w:noProof/>
            <w:szCs w:val="24"/>
            <w:lang w:val="ru-RU"/>
          </w:rPr>
          <w:t>.</w:t>
        </w:r>
        <w:r w:rsidRPr="00862364">
          <w:rPr>
            <w:rStyle w:val="Hyperlink"/>
            <w:rFonts w:cs="Times New Roman"/>
            <w:noProof/>
            <w:szCs w:val="24"/>
          </w:rPr>
          <w:t>djukic</w:t>
        </w:r>
        <w:r w:rsidRPr="00E01A30">
          <w:rPr>
            <w:rStyle w:val="Hyperlink"/>
            <w:rFonts w:cs="Times New Roman"/>
            <w:noProof/>
            <w:szCs w:val="24"/>
            <w:lang w:val="ru-RU"/>
          </w:rPr>
          <w:t>@</w:t>
        </w:r>
        <w:r w:rsidRPr="00862364">
          <w:rPr>
            <w:rStyle w:val="Hyperlink"/>
            <w:rFonts w:cs="Times New Roman"/>
            <w:noProof/>
            <w:szCs w:val="24"/>
          </w:rPr>
          <w:t>srbrail</w:t>
        </w:r>
        <w:r w:rsidRPr="00E01A30">
          <w:rPr>
            <w:rStyle w:val="Hyperlink"/>
            <w:rFonts w:cs="Times New Roman"/>
            <w:noProof/>
            <w:szCs w:val="24"/>
            <w:lang w:val="ru-RU"/>
          </w:rPr>
          <w:t>.</w:t>
        </w:r>
        <w:r w:rsidRPr="00862364">
          <w:rPr>
            <w:rStyle w:val="Hyperlink"/>
            <w:rFonts w:cs="Times New Roman"/>
            <w:noProof/>
            <w:szCs w:val="24"/>
          </w:rPr>
          <w:t>rs</w:t>
        </w:r>
      </w:hyperlink>
      <w:r w:rsidRPr="00E01A30">
        <w:rPr>
          <w:rFonts w:cs="Times New Roman"/>
          <w:noProof/>
          <w:szCs w:val="24"/>
          <w:lang w:val="ru-RU"/>
        </w:rPr>
        <w:t xml:space="preserve"> </w:t>
      </w:r>
    </w:p>
    <w:p w:rsidR="00B5486A" w:rsidRPr="006C5E57" w:rsidRDefault="00B5486A" w:rsidP="00B5486A">
      <w:pPr>
        <w:spacing w:after="0" w:line="240" w:lineRule="auto"/>
        <w:jc w:val="both"/>
        <w:rPr>
          <w:rStyle w:val="c-8"/>
          <w:rFonts w:cs="Times New Roman"/>
          <w:noProof/>
          <w:szCs w:val="24"/>
          <w:lang w:val="ru-RU"/>
        </w:rPr>
      </w:pPr>
      <w:r w:rsidRPr="00E01A30">
        <w:rPr>
          <w:rStyle w:val="c-8"/>
          <w:rFonts w:cs="Times New Roman"/>
          <w:noProof/>
          <w:szCs w:val="24"/>
          <w:lang w:val="ru-RU"/>
        </w:rPr>
        <w:t>Тел: +381 11 361 6962</w:t>
      </w:r>
    </w:p>
    <w:p w:rsidR="00E61759" w:rsidRPr="002A79AB" w:rsidRDefault="00E61759" w:rsidP="00B5486A">
      <w:pPr>
        <w:spacing w:after="0" w:line="240" w:lineRule="auto"/>
        <w:jc w:val="both"/>
        <w:rPr>
          <w:rFonts w:cs="Times New Roman"/>
          <w:noProof/>
          <w:sz w:val="12"/>
          <w:szCs w:val="24"/>
          <w:lang w:val="ru-RU"/>
        </w:rPr>
      </w:pPr>
    </w:p>
    <w:p w:rsidR="00B5486A" w:rsidRPr="00E01A30" w:rsidRDefault="00B5486A" w:rsidP="00427107">
      <w:pPr>
        <w:spacing w:after="60" w:line="240" w:lineRule="auto"/>
        <w:jc w:val="center"/>
        <w:rPr>
          <w:rFonts w:cs="Times New Roman"/>
          <w:b/>
          <w:bCs/>
          <w:noProof/>
          <w:szCs w:val="24"/>
          <w:lang w:val="ru-RU"/>
        </w:rPr>
      </w:pPr>
      <w:r w:rsidRPr="00427107">
        <w:rPr>
          <w:rFonts w:cs="Times New Roman"/>
          <w:b/>
          <w:noProof/>
          <w:szCs w:val="24"/>
          <w:lang w:val="ru-RU"/>
        </w:rPr>
        <w:t>Сектор</w:t>
      </w:r>
      <w:r w:rsidRPr="00E01A30">
        <w:rPr>
          <w:rFonts w:cs="Times New Roman"/>
          <w:b/>
          <w:bCs/>
          <w:noProof/>
          <w:szCs w:val="24"/>
          <w:lang w:val="ru-RU"/>
        </w:rPr>
        <w:t xml:space="preserve"> за вучу</w:t>
      </w:r>
      <w:r w:rsidRPr="00427107">
        <w:rPr>
          <w:rFonts w:cs="Times New Roman"/>
          <w:b/>
          <w:noProof/>
          <w:szCs w:val="24"/>
          <w:lang w:val="ru-RU"/>
        </w:rPr>
        <w:t xml:space="preserve"> </w:t>
      </w:r>
      <w:r w:rsidRPr="00E01A30">
        <w:rPr>
          <w:rFonts w:cs="Times New Roman"/>
          <w:b/>
          <w:bCs/>
          <w:noProof/>
          <w:szCs w:val="24"/>
          <w:lang w:val="ru-RU"/>
        </w:rPr>
        <w:t>возова</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 xml:space="preserve">У Сектору за вучу возова обављају се следећи послови: </w:t>
      </w:r>
      <w:r w:rsidRPr="00862364">
        <w:rPr>
          <w:rFonts w:cs="Times New Roman"/>
          <w:noProof/>
          <w:szCs w:val="24"/>
        </w:rPr>
        <w:t>o</w:t>
      </w:r>
      <w:r w:rsidRPr="00E01A30">
        <w:rPr>
          <w:rFonts w:cs="Times New Roman"/>
          <w:noProof/>
          <w:szCs w:val="24"/>
          <w:lang w:val="ru-RU"/>
        </w:rPr>
        <w:t xml:space="preserve">рганизација вуче возова, </w:t>
      </w:r>
      <w:r w:rsidRPr="00862364">
        <w:rPr>
          <w:rFonts w:cs="Times New Roman"/>
          <w:noProof/>
          <w:szCs w:val="24"/>
        </w:rPr>
        <w:t>o</w:t>
      </w:r>
      <w:r w:rsidRPr="00E01A30">
        <w:rPr>
          <w:rFonts w:cs="Times New Roman"/>
          <w:noProof/>
          <w:szCs w:val="24"/>
          <w:lang w:val="ru-RU"/>
        </w:rPr>
        <w:t xml:space="preserve">рганизација станичне маневре, </w:t>
      </w:r>
      <w:r w:rsidRPr="00862364">
        <w:rPr>
          <w:rFonts w:cs="Times New Roman"/>
          <w:noProof/>
          <w:szCs w:val="24"/>
        </w:rPr>
        <w:t>o</w:t>
      </w:r>
      <w:r w:rsidRPr="00E01A30">
        <w:rPr>
          <w:rFonts w:cs="Times New Roman"/>
          <w:noProof/>
          <w:szCs w:val="24"/>
          <w:lang w:val="ru-RU"/>
        </w:rPr>
        <w:t xml:space="preserve">бављање вуче возова, </w:t>
      </w:r>
      <w:r w:rsidRPr="00862364">
        <w:rPr>
          <w:rFonts w:cs="Times New Roman"/>
          <w:noProof/>
          <w:szCs w:val="24"/>
        </w:rPr>
        <w:t>o</w:t>
      </w:r>
      <w:r w:rsidRPr="00E01A30">
        <w:rPr>
          <w:rFonts w:cs="Times New Roman"/>
          <w:noProof/>
          <w:szCs w:val="24"/>
          <w:lang w:val="ru-RU"/>
        </w:rPr>
        <w:t xml:space="preserve">бављање станичне маневре, </w:t>
      </w:r>
      <w:r w:rsidRPr="00862364">
        <w:rPr>
          <w:rFonts w:cs="Times New Roman"/>
          <w:noProof/>
          <w:szCs w:val="24"/>
        </w:rPr>
        <w:t>o</w:t>
      </w:r>
      <w:r w:rsidRPr="00E01A30">
        <w:rPr>
          <w:rFonts w:cs="Times New Roman"/>
          <w:noProof/>
          <w:szCs w:val="24"/>
          <w:lang w:val="ru-RU"/>
        </w:rPr>
        <w:t>перативни послови у вези са коришћењем вучних возила и машинског особља, унапређење и развој послова вуче возова, истраживање и анализирање параметара експлоатације вучних возила, израда турнуса вучних возила и машинског особља, контрола исправности вучних возила, израда норматива трошкова вуче, израда ценовника вуче и праћење трошкова вуче, израда месечних планова контролних прегледа вучних возила, израда годишњих планова редовних оправки вучних возила, припрема уговора у вези обављања вуче возова и станичне маневре, дефинисање потреба за израду планова набавке и реконструкције возних средстава и планова инвестиција у стабилне капацитете, израда планова инвестиција и инвестиционог одржавања.</w:t>
      </w:r>
    </w:p>
    <w:p w:rsidR="00B5486A" w:rsidRPr="00FE4602" w:rsidRDefault="00B5486A" w:rsidP="003E4C9C">
      <w:pPr>
        <w:pStyle w:val="BodyText"/>
        <w:spacing w:after="0" w:line="240" w:lineRule="auto"/>
        <w:rPr>
          <w:rFonts w:cs="Times New Roman"/>
          <w:b/>
          <w:bCs/>
          <w:noProof/>
          <w:sz w:val="10"/>
          <w:szCs w:val="24"/>
          <w:lang w:val="ru-RU"/>
        </w:rPr>
      </w:pPr>
    </w:p>
    <w:p w:rsidR="00B5486A" w:rsidRPr="00E01A30" w:rsidRDefault="00B5486A" w:rsidP="00427107">
      <w:pPr>
        <w:spacing w:after="60" w:line="240" w:lineRule="auto"/>
        <w:jc w:val="center"/>
        <w:rPr>
          <w:rFonts w:cs="Times New Roman"/>
          <w:b/>
          <w:bCs/>
          <w:noProof/>
          <w:szCs w:val="24"/>
          <w:lang w:val="ru-RU"/>
        </w:rPr>
      </w:pPr>
      <w:r w:rsidRPr="00427107">
        <w:rPr>
          <w:rFonts w:cs="Times New Roman"/>
          <w:b/>
          <w:noProof/>
          <w:szCs w:val="24"/>
          <w:lang w:val="ru-RU"/>
        </w:rPr>
        <w:t>Секције</w:t>
      </w:r>
      <w:r w:rsidRPr="00E01A30">
        <w:rPr>
          <w:rFonts w:cs="Times New Roman"/>
          <w:b/>
          <w:bCs/>
          <w:noProof/>
          <w:szCs w:val="24"/>
          <w:lang w:val="ru-RU"/>
        </w:rPr>
        <w:t xml:space="preserve"> за вучу возова</w:t>
      </w:r>
    </w:p>
    <w:p w:rsidR="00B5486A" w:rsidRPr="00E01A30" w:rsidRDefault="00B5486A" w:rsidP="00B5486A">
      <w:pPr>
        <w:pStyle w:val="BodyText"/>
        <w:spacing w:after="0" w:line="240" w:lineRule="auto"/>
        <w:rPr>
          <w:rFonts w:cs="Times New Roman"/>
          <w:b/>
          <w:bCs/>
          <w:noProof/>
          <w:szCs w:val="24"/>
          <w:lang w:val="ru-RU"/>
        </w:rPr>
      </w:pPr>
      <w:r w:rsidRPr="00E01A30">
        <w:rPr>
          <w:rFonts w:cs="Times New Roman"/>
          <w:b/>
          <w:bCs/>
          <w:noProof/>
          <w:szCs w:val="24"/>
          <w:lang w:val="ru-RU"/>
        </w:rPr>
        <w:t>Секција за вучу возова Београд обухвата следеће организационе делове:</w:t>
      </w:r>
    </w:p>
    <w:p w:rsidR="00B5486A" w:rsidRPr="002D44FF"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ОЈ за вучу возова Београд</w:t>
      </w:r>
    </w:p>
    <w:p w:rsidR="002D44FF" w:rsidRPr="002D44FF" w:rsidRDefault="002D44FF" w:rsidP="002D44FF">
      <w:pPr>
        <w:numPr>
          <w:ilvl w:val="0"/>
          <w:numId w:val="7"/>
        </w:numPr>
        <w:spacing w:after="0" w:line="240" w:lineRule="auto"/>
        <w:ind w:left="284" w:hanging="284"/>
        <w:jc w:val="both"/>
        <w:rPr>
          <w:rFonts w:cs="Times New Roman"/>
          <w:noProof/>
          <w:szCs w:val="24"/>
        </w:rPr>
      </w:pPr>
      <w:r w:rsidRPr="00862364">
        <w:rPr>
          <w:rFonts w:cs="Times New Roman"/>
          <w:noProof/>
          <w:szCs w:val="24"/>
        </w:rPr>
        <w:t>ОЈ за вучу возова Рума</w:t>
      </w:r>
    </w:p>
    <w:p w:rsidR="00B5486A" w:rsidRPr="00E01A30" w:rsidRDefault="00B5486A" w:rsidP="00B5486A">
      <w:pPr>
        <w:pStyle w:val="BodyText"/>
        <w:keepNext/>
        <w:keepLines/>
        <w:spacing w:after="0" w:line="240" w:lineRule="auto"/>
        <w:rPr>
          <w:rFonts w:cs="Times New Roman"/>
          <w:b/>
          <w:bCs/>
          <w:noProof/>
          <w:szCs w:val="24"/>
          <w:lang w:val="ru-RU"/>
        </w:rPr>
      </w:pPr>
      <w:r w:rsidRPr="00E01A30">
        <w:rPr>
          <w:rFonts w:cs="Times New Roman"/>
          <w:b/>
          <w:bCs/>
          <w:noProof/>
          <w:szCs w:val="24"/>
          <w:lang w:val="ru-RU"/>
        </w:rPr>
        <w:t>Секција за вучу возова Лапово обухвата следеће организационе делове:</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ОЈ за вучу возова Лапово</w:t>
      </w:r>
    </w:p>
    <w:p w:rsidR="00B5486A" w:rsidRPr="00862364" w:rsidRDefault="00B5486A" w:rsidP="00B5486A">
      <w:pPr>
        <w:spacing w:after="0" w:line="240" w:lineRule="auto"/>
        <w:ind w:left="284"/>
        <w:jc w:val="both"/>
        <w:rPr>
          <w:rFonts w:cs="Times New Roman"/>
          <w:noProof/>
          <w:szCs w:val="24"/>
        </w:rPr>
      </w:pPr>
    </w:p>
    <w:p w:rsidR="00B5486A" w:rsidRPr="00E01A30" w:rsidRDefault="00B5486A" w:rsidP="00B5486A">
      <w:pPr>
        <w:pStyle w:val="BodyText"/>
        <w:spacing w:after="0" w:line="240" w:lineRule="auto"/>
        <w:rPr>
          <w:rFonts w:cs="Times New Roman"/>
          <w:b/>
          <w:bCs/>
          <w:noProof/>
          <w:szCs w:val="24"/>
          <w:lang w:val="ru-RU"/>
        </w:rPr>
      </w:pPr>
      <w:r w:rsidRPr="00E01A30">
        <w:rPr>
          <w:rFonts w:cs="Times New Roman"/>
          <w:b/>
          <w:bCs/>
          <w:noProof/>
          <w:szCs w:val="24"/>
          <w:lang w:val="ru-RU"/>
        </w:rPr>
        <w:t>Секција за вучу возова Краљево обухвата следеће организационе делове:</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ОЈ за вучу возова Краљево</w:t>
      </w:r>
    </w:p>
    <w:p w:rsidR="00B5486A" w:rsidRPr="00E01A30" w:rsidRDefault="00B5486A" w:rsidP="00B5486A">
      <w:pPr>
        <w:pStyle w:val="BodyText"/>
        <w:spacing w:after="0" w:line="240" w:lineRule="auto"/>
        <w:rPr>
          <w:rFonts w:cs="Times New Roman"/>
          <w:b/>
          <w:bCs/>
          <w:noProof/>
          <w:szCs w:val="24"/>
          <w:lang w:val="ru-RU"/>
        </w:rPr>
      </w:pPr>
      <w:r w:rsidRPr="00E01A30">
        <w:rPr>
          <w:rFonts w:cs="Times New Roman"/>
          <w:b/>
          <w:bCs/>
          <w:noProof/>
          <w:szCs w:val="24"/>
          <w:lang w:val="ru-RU"/>
        </w:rPr>
        <w:t>Секција за вучу возова Ниш обухвата следеће организационе делове:</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ОЈ за вучу возова Ниш</w:t>
      </w:r>
    </w:p>
    <w:p w:rsidR="00B5486A" w:rsidRPr="00695CB9" w:rsidRDefault="00B5486A" w:rsidP="00695CB9">
      <w:pPr>
        <w:numPr>
          <w:ilvl w:val="0"/>
          <w:numId w:val="7"/>
        </w:numPr>
        <w:spacing w:after="0" w:line="240" w:lineRule="auto"/>
        <w:ind w:left="284" w:hanging="284"/>
        <w:jc w:val="both"/>
        <w:rPr>
          <w:rFonts w:cs="Times New Roman"/>
          <w:noProof/>
          <w:szCs w:val="24"/>
        </w:rPr>
      </w:pPr>
      <w:r w:rsidRPr="00862364">
        <w:rPr>
          <w:rFonts w:cs="Times New Roman"/>
          <w:noProof/>
          <w:szCs w:val="24"/>
        </w:rPr>
        <w:t xml:space="preserve">ОЈ за вучу возова Зајечар </w:t>
      </w:r>
    </w:p>
    <w:p w:rsidR="00B5486A" w:rsidRPr="00E01A30" w:rsidRDefault="00B5486A" w:rsidP="00B5486A">
      <w:pPr>
        <w:pStyle w:val="BodyText"/>
        <w:spacing w:after="0" w:line="240" w:lineRule="auto"/>
        <w:rPr>
          <w:rFonts w:cs="Times New Roman"/>
          <w:b/>
          <w:bCs/>
          <w:noProof/>
          <w:szCs w:val="24"/>
          <w:lang w:val="ru-RU"/>
        </w:rPr>
      </w:pPr>
      <w:r w:rsidRPr="00E01A30">
        <w:rPr>
          <w:rFonts w:cs="Times New Roman"/>
          <w:b/>
          <w:bCs/>
          <w:noProof/>
          <w:szCs w:val="24"/>
          <w:lang w:val="ru-RU"/>
        </w:rPr>
        <w:t>Секција за вучу возова Нови Сад обухвата следеће организационе делове:</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ОЈ за вучу возова Нови Сад</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OJ за вучу возова Зрењанин</w:t>
      </w:r>
    </w:p>
    <w:p w:rsidR="00B5486A" w:rsidRPr="00695CB9" w:rsidRDefault="00B5486A" w:rsidP="002D44FF">
      <w:pPr>
        <w:spacing w:after="0" w:line="240" w:lineRule="auto"/>
        <w:contextualSpacing/>
        <w:jc w:val="both"/>
        <w:rPr>
          <w:rFonts w:cs="Times New Roman"/>
          <w:noProof/>
          <w:sz w:val="14"/>
          <w:szCs w:val="24"/>
        </w:rPr>
      </w:pPr>
    </w:p>
    <w:p w:rsidR="00B5486A" w:rsidRPr="00E01A30" w:rsidRDefault="00B5486A" w:rsidP="00B5486A">
      <w:pPr>
        <w:pStyle w:val="BodyText"/>
        <w:spacing w:after="0" w:line="240" w:lineRule="auto"/>
        <w:rPr>
          <w:rFonts w:cs="Times New Roman"/>
          <w:noProof/>
          <w:szCs w:val="24"/>
          <w:lang w:val="ru-RU"/>
        </w:rPr>
      </w:pPr>
      <w:r w:rsidRPr="00E01A30">
        <w:rPr>
          <w:rFonts w:cs="Times New Roman"/>
          <w:b/>
          <w:bCs/>
          <w:noProof/>
          <w:szCs w:val="24"/>
          <w:lang w:val="ru-RU"/>
        </w:rPr>
        <w:lastRenderedPageBreak/>
        <w:t>Секција за вучу возова Суботица обухвата следеће организационе делове</w:t>
      </w:r>
      <w:r w:rsidRPr="00E01A30">
        <w:rPr>
          <w:rFonts w:cs="Times New Roman"/>
          <w:noProof/>
          <w:szCs w:val="24"/>
          <w:lang w:val="ru-RU"/>
        </w:rPr>
        <w:t>:</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ОЈ за вучу возова Суботица</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ОЈ за вучу возова Сомбор</w:t>
      </w:r>
    </w:p>
    <w:p w:rsidR="00B5486A" w:rsidRPr="00FE4602" w:rsidRDefault="00B5486A" w:rsidP="00B5486A">
      <w:pPr>
        <w:spacing w:after="0" w:line="240" w:lineRule="auto"/>
        <w:ind w:left="714"/>
        <w:contextualSpacing/>
        <w:jc w:val="both"/>
        <w:rPr>
          <w:rFonts w:cs="Times New Roman"/>
          <w:noProof/>
          <w:sz w:val="10"/>
          <w:szCs w:val="24"/>
        </w:rPr>
      </w:pPr>
    </w:p>
    <w:p w:rsidR="00B5486A" w:rsidRPr="00E01A30" w:rsidRDefault="00B5486A" w:rsidP="00B5486A">
      <w:pPr>
        <w:pStyle w:val="BodyText"/>
        <w:spacing w:after="0" w:line="240" w:lineRule="auto"/>
        <w:rPr>
          <w:rFonts w:cs="Times New Roman"/>
          <w:b/>
          <w:bCs/>
          <w:noProof/>
          <w:szCs w:val="24"/>
          <w:lang w:val="ru-RU"/>
        </w:rPr>
      </w:pPr>
      <w:r w:rsidRPr="00E01A30">
        <w:rPr>
          <w:rFonts w:cs="Times New Roman"/>
          <w:b/>
          <w:bCs/>
          <w:noProof/>
          <w:szCs w:val="24"/>
          <w:lang w:val="ru-RU"/>
        </w:rPr>
        <w:t>Секција за вучу возова Ужице обухвата следеће организационе делове:</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ОЈ за вучу возова Ужице</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ОЈ за вучу возова Косово Поље.</w:t>
      </w:r>
    </w:p>
    <w:p w:rsidR="00B5486A" w:rsidRPr="00FE4602" w:rsidRDefault="00B5486A" w:rsidP="00B5486A">
      <w:pPr>
        <w:spacing w:after="0" w:line="240" w:lineRule="auto"/>
        <w:ind w:left="714"/>
        <w:contextualSpacing/>
        <w:jc w:val="both"/>
        <w:rPr>
          <w:rFonts w:cs="Times New Roman"/>
          <w:noProof/>
          <w:sz w:val="12"/>
          <w:szCs w:val="24"/>
          <w:lang w:val="ru-RU"/>
        </w:rPr>
      </w:pP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xml:space="preserve">Директор Сектора за вучу возова је </w:t>
      </w:r>
      <w:r w:rsidRPr="00E01A30">
        <w:rPr>
          <w:rFonts w:cs="Times New Roman"/>
          <w:b/>
          <w:bCs/>
          <w:noProof/>
          <w:szCs w:val="24"/>
          <w:lang w:val="ru-RU"/>
        </w:rPr>
        <w:t>Предраг Полић</w:t>
      </w:r>
      <w:r w:rsidRPr="00E01A30">
        <w:rPr>
          <w:rFonts w:cs="Times New Roman"/>
          <w:noProof/>
          <w:szCs w:val="24"/>
          <w:lang w:val="ru-RU"/>
        </w:rPr>
        <w:t>, дипл.</w:t>
      </w:r>
      <w:r w:rsidR="00431E60">
        <w:rPr>
          <w:rFonts w:cs="Times New Roman"/>
          <w:noProof/>
          <w:szCs w:val="24"/>
          <w:lang w:val="ru-RU"/>
        </w:rPr>
        <w:t xml:space="preserve"> </w:t>
      </w:r>
      <w:r w:rsidRPr="00E01A30">
        <w:rPr>
          <w:rFonts w:cs="Times New Roman"/>
          <w:noProof/>
          <w:szCs w:val="24"/>
          <w:lang w:val="ru-RU"/>
        </w:rPr>
        <w:t>маш.</w:t>
      </w:r>
      <w:r w:rsidR="00431E60">
        <w:rPr>
          <w:rFonts w:cs="Times New Roman"/>
          <w:noProof/>
          <w:szCs w:val="24"/>
          <w:lang w:val="ru-RU"/>
        </w:rPr>
        <w:t xml:space="preserve"> </w:t>
      </w:r>
      <w:r w:rsidRPr="00E01A30">
        <w:rPr>
          <w:rFonts w:cs="Times New Roman"/>
          <w:noProof/>
          <w:szCs w:val="24"/>
          <w:lang w:val="ru-RU"/>
        </w:rPr>
        <w:t>инж.</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40" w:history="1">
        <w:r w:rsidRPr="00862364">
          <w:rPr>
            <w:rStyle w:val="Hyperlink"/>
            <w:rFonts w:cs="Times New Roman"/>
            <w:noProof/>
            <w:color w:val="0000FF"/>
            <w:szCs w:val="24"/>
          </w:rPr>
          <w:t>predrag</w:t>
        </w:r>
        <w:r w:rsidRPr="00E01A30">
          <w:rPr>
            <w:rStyle w:val="Hyperlink"/>
            <w:rFonts w:cs="Times New Roman"/>
            <w:noProof/>
            <w:color w:val="0000FF"/>
            <w:szCs w:val="24"/>
            <w:lang w:val="ru-RU"/>
          </w:rPr>
          <w:t>.</w:t>
        </w:r>
        <w:r w:rsidRPr="00862364">
          <w:rPr>
            <w:rStyle w:val="Hyperlink"/>
            <w:rFonts w:cs="Times New Roman"/>
            <w:noProof/>
            <w:color w:val="0000FF"/>
            <w:szCs w:val="24"/>
          </w:rPr>
          <w:t>polic</w:t>
        </w:r>
        <w:r w:rsidRPr="00E01A30">
          <w:rPr>
            <w:rStyle w:val="Hyperlink"/>
            <w:rFonts w:cs="Times New Roman"/>
            <w:noProof/>
            <w:color w:val="0000FF"/>
            <w:szCs w:val="24"/>
            <w:lang w:val="ru-RU"/>
          </w:rPr>
          <w:t>@</w:t>
        </w:r>
        <w:r w:rsidRPr="00862364">
          <w:rPr>
            <w:rStyle w:val="Hyperlink"/>
            <w:rFonts w:cs="Times New Roman"/>
            <w:noProof/>
            <w:color w:val="0000FF"/>
            <w:szCs w:val="24"/>
          </w:rPr>
          <w:t>srbrail</w:t>
        </w:r>
        <w:r w:rsidRPr="00E01A30">
          <w:rPr>
            <w:rStyle w:val="Hyperlink"/>
            <w:rFonts w:cs="Times New Roman"/>
            <w:noProof/>
            <w:color w:val="0000FF"/>
            <w:szCs w:val="24"/>
            <w:lang w:val="ru-RU"/>
          </w:rPr>
          <w:t>.</w:t>
        </w:r>
        <w:r w:rsidRPr="00862364">
          <w:rPr>
            <w:rStyle w:val="Hyperlink"/>
            <w:rFonts w:cs="Times New Roman"/>
            <w:noProof/>
            <w:color w:val="0000FF"/>
            <w:szCs w:val="24"/>
          </w:rPr>
          <w:t>rs</w:t>
        </w:r>
      </w:hyperlink>
    </w:p>
    <w:p w:rsidR="00B5486A" w:rsidRPr="00E01A30" w:rsidRDefault="00B5486A" w:rsidP="00B5486A">
      <w:pPr>
        <w:spacing w:after="0" w:line="240" w:lineRule="auto"/>
        <w:jc w:val="both"/>
        <w:rPr>
          <w:rFonts w:cs="Times New Roman"/>
          <w:noProof/>
          <w:szCs w:val="24"/>
          <w:lang w:val="ru-RU"/>
        </w:rPr>
      </w:pPr>
      <w:r w:rsidRPr="00E01A30">
        <w:rPr>
          <w:rStyle w:val="c-8"/>
          <w:rFonts w:cs="Times New Roman"/>
          <w:noProof/>
          <w:szCs w:val="24"/>
          <w:lang w:val="ru-RU"/>
        </w:rPr>
        <w:t>Тел.: +381 11 361 6790</w:t>
      </w:r>
    </w:p>
    <w:p w:rsidR="00B5486A" w:rsidRPr="00FE4602" w:rsidRDefault="00B5486A" w:rsidP="00B5486A">
      <w:pPr>
        <w:pStyle w:val="BodyText"/>
        <w:spacing w:after="0" w:line="240" w:lineRule="auto"/>
        <w:rPr>
          <w:rFonts w:cs="Times New Roman"/>
          <w:noProof/>
          <w:sz w:val="8"/>
          <w:szCs w:val="24"/>
          <w:lang w:val="ru-RU"/>
        </w:rPr>
      </w:pPr>
    </w:p>
    <w:p w:rsidR="00B5486A" w:rsidRPr="00427107" w:rsidRDefault="00B5486A" w:rsidP="00427107">
      <w:pPr>
        <w:spacing w:after="60" w:line="240" w:lineRule="auto"/>
        <w:jc w:val="center"/>
        <w:rPr>
          <w:rFonts w:cs="Times New Roman"/>
          <w:b/>
          <w:noProof/>
          <w:szCs w:val="24"/>
          <w:lang w:val="ru-RU"/>
        </w:rPr>
      </w:pPr>
      <w:bookmarkStart w:id="4" w:name="_Toc505765559"/>
      <w:r w:rsidRPr="00427107">
        <w:rPr>
          <w:rFonts w:cs="Times New Roman"/>
          <w:b/>
          <w:noProof/>
          <w:szCs w:val="24"/>
          <w:lang w:val="ru-RU"/>
        </w:rPr>
        <w:t>Сектор за одржавање возних средстава</w:t>
      </w:r>
      <w:bookmarkEnd w:id="4"/>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Послови одржавања возних средстава су: организација одржавања возних средстава, обављање контролних прегледа, обављање ванредних оправки мањег и већег обима, обављање редовних оправки, израда планова одржавања, израда планова материјалног обезбеђења одржавања, отклањање последица ванредних догађаја помоћним возовима, процесна контрола, контрола и пријем возних средстава из редовних и ванредних оправки, израда норматива одржавања, израда ценовника одржавања и пратећих трошкова одржавања, припрема уговора, одржавање постројења и уређаја, унапређење и развој послова одржавања, припрема уговора у вези одржавања и оправки возних средстава, уређаја и постројења, истраживање и анализа параметара исправности вучних возила, у сарадњи са осталим Секторима дефинисање потреба за израду планова набавки и реконструкције возних средстава и планова инвестиција у стабилне капацитете.</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Послови из става 1. овог члана обављају се у Секцији као организационом делу, а нижи облици организовања су: одељења, организационе јединице, службе, радионице и сервиси.</w:t>
      </w:r>
    </w:p>
    <w:p w:rsidR="003E4C9C" w:rsidRPr="00FE4602" w:rsidRDefault="003E4C9C" w:rsidP="003E4C9C">
      <w:pPr>
        <w:spacing w:after="0" w:line="240" w:lineRule="auto"/>
        <w:rPr>
          <w:rFonts w:cs="Times New Roman"/>
          <w:b/>
          <w:noProof/>
          <w:sz w:val="12"/>
          <w:szCs w:val="24"/>
          <w:lang w:val="ru-RU"/>
        </w:rPr>
      </w:pPr>
    </w:p>
    <w:p w:rsidR="00B5486A" w:rsidRPr="00E01A30" w:rsidRDefault="00B5486A" w:rsidP="00427107">
      <w:pPr>
        <w:spacing w:after="60" w:line="240" w:lineRule="auto"/>
        <w:jc w:val="center"/>
        <w:rPr>
          <w:rFonts w:cs="Times New Roman"/>
          <w:b/>
          <w:noProof/>
          <w:szCs w:val="24"/>
          <w:lang w:val="ru-RU"/>
        </w:rPr>
      </w:pPr>
      <w:r w:rsidRPr="00E01A30">
        <w:rPr>
          <w:rFonts w:cs="Times New Roman"/>
          <w:b/>
          <w:noProof/>
          <w:szCs w:val="24"/>
          <w:lang w:val="ru-RU"/>
        </w:rPr>
        <w:t>Секције за одржавање возних средстава</w:t>
      </w:r>
    </w:p>
    <w:p w:rsidR="00037DD5" w:rsidRPr="00037DD5" w:rsidRDefault="00037DD5" w:rsidP="00037DD5">
      <w:pPr>
        <w:spacing w:after="0" w:line="240" w:lineRule="auto"/>
        <w:rPr>
          <w:rFonts w:eastAsia="Calibri" w:cs="Times New Roman"/>
          <w:b/>
          <w:bCs/>
          <w:noProof/>
          <w:szCs w:val="24"/>
          <w:lang w:val="ru-RU"/>
        </w:rPr>
      </w:pPr>
      <w:r w:rsidRPr="00037DD5">
        <w:rPr>
          <w:rFonts w:eastAsia="Calibri" w:cs="Times New Roman"/>
          <w:b/>
          <w:bCs/>
          <w:noProof/>
          <w:szCs w:val="24"/>
          <w:lang w:val="ru-RU"/>
        </w:rPr>
        <w:t>Секција ЗОВС Београд обухвата следеће организационе делове:</w:t>
      </w:r>
    </w:p>
    <w:p w:rsidR="00037DD5" w:rsidRPr="00037DD5" w:rsidRDefault="00037DD5" w:rsidP="00037DD5">
      <w:pPr>
        <w:numPr>
          <w:ilvl w:val="0"/>
          <w:numId w:val="7"/>
        </w:numPr>
        <w:spacing w:after="0" w:line="240" w:lineRule="auto"/>
        <w:ind w:left="284" w:hanging="284"/>
        <w:jc w:val="both"/>
        <w:rPr>
          <w:rFonts w:eastAsia="Calibri" w:cs="Times New Roman"/>
          <w:noProof/>
          <w:szCs w:val="24"/>
          <w:lang w:val="ru-RU"/>
        </w:rPr>
      </w:pPr>
      <w:r w:rsidRPr="00037DD5">
        <w:rPr>
          <w:rFonts w:eastAsia="Calibri" w:cs="Times New Roman"/>
          <w:noProof/>
          <w:szCs w:val="24"/>
          <w:lang w:val="ru-RU"/>
        </w:rPr>
        <w:t>Управа Секције</w:t>
      </w:r>
    </w:p>
    <w:p w:rsidR="00037DD5" w:rsidRPr="00037DD5" w:rsidRDefault="00037DD5" w:rsidP="00037DD5">
      <w:pPr>
        <w:numPr>
          <w:ilvl w:val="0"/>
          <w:numId w:val="7"/>
        </w:numPr>
        <w:spacing w:after="0" w:line="240" w:lineRule="auto"/>
        <w:ind w:left="284" w:hanging="284"/>
        <w:jc w:val="both"/>
        <w:rPr>
          <w:rFonts w:eastAsia="Calibri" w:cs="Times New Roman"/>
          <w:noProof/>
          <w:szCs w:val="24"/>
          <w:lang w:val="ru-RU"/>
        </w:rPr>
      </w:pPr>
      <w:r w:rsidRPr="00037DD5">
        <w:rPr>
          <w:rFonts w:eastAsia="Calibri" w:cs="Times New Roman"/>
          <w:noProof/>
          <w:szCs w:val="24"/>
          <w:lang w:val="ru-RU"/>
        </w:rPr>
        <w:t>ОЈ за текуће и инвестиционо одржавање путничких кола</w:t>
      </w:r>
    </w:p>
    <w:p w:rsidR="00037DD5" w:rsidRPr="00037DD5" w:rsidRDefault="00037DD5" w:rsidP="00037DD5">
      <w:pPr>
        <w:numPr>
          <w:ilvl w:val="0"/>
          <w:numId w:val="7"/>
        </w:numPr>
        <w:spacing w:after="0" w:line="240" w:lineRule="auto"/>
        <w:ind w:left="284" w:hanging="284"/>
        <w:jc w:val="both"/>
        <w:rPr>
          <w:rFonts w:eastAsia="Calibri" w:cs="Times New Roman"/>
          <w:noProof/>
          <w:szCs w:val="24"/>
          <w:lang w:val="ru-RU"/>
        </w:rPr>
      </w:pPr>
      <w:r w:rsidRPr="00037DD5">
        <w:rPr>
          <w:rFonts w:eastAsia="Calibri" w:cs="Times New Roman"/>
          <w:noProof/>
          <w:szCs w:val="24"/>
          <w:lang w:val="ru-RU"/>
        </w:rPr>
        <w:t>ОЈ за текуће и инвестиционо одржавање емв</w:t>
      </w:r>
    </w:p>
    <w:p w:rsidR="00037DD5" w:rsidRPr="00037DD5" w:rsidRDefault="00037DD5" w:rsidP="00037DD5">
      <w:pPr>
        <w:numPr>
          <w:ilvl w:val="0"/>
          <w:numId w:val="7"/>
        </w:numPr>
        <w:spacing w:after="0" w:line="240" w:lineRule="auto"/>
        <w:ind w:left="284" w:hanging="284"/>
        <w:jc w:val="both"/>
        <w:rPr>
          <w:rFonts w:eastAsia="Calibri" w:cs="Times New Roman"/>
          <w:noProof/>
          <w:szCs w:val="24"/>
          <w:lang w:val="ru-RU"/>
        </w:rPr>
      </w:pPr>
      <w:r w:rsidRPr="00037DD5">
        <w:rPr>
          <w:rFonts w:eastAsia="Calibri" w:cs="Times New Roman"/>
          <w:noProof/>
          <w:szCs w:val="24"/>
          <w:lang w:val="ru-RU"/>
        </w:rPr>
        <w:t>ОЈ сервис за ЕМВ и локомотиве</w:t>
      </w:r>
    </w:p>
    <w:p w:rsidR="00037DD5" w:rsidRPr="00037DD5" w:rsidRDefault="00037DD5" w:rsidP="00037DD5">
      <w:pPr>
        <w:numPr>
          <w:ilvl w:val="0"/>
          <w:numId w:val="7"/>
        </w:numPr>
        <w:spacing w:after="0" w:line="240" w:lineRule="auto"/>
        <w:ind w:left="284" w:hanging="284"/>
        <w:jc w:val="both"/>
        <w:rPr>
          <w:rFonts w:eastAsia="Calibri" w:cs="Times New Roman"/>
          <w:noProof/>
          <w:szCs w:val="24"/>
          <w:lang w:val="ru-RU"/>
        </w:rPr>
      </w:pPr>
      <w:r w:rsidRPr="00037DD5">
        <w:rPr>
          <w:rFonts w:eastAsia="Calibri" w:cs="Times New Roman"/>
          <w:noProof/>
          <w:szCs w:val="24"/>
          <w:lang w:val="ru-RU"/>
        </w:rPr>
        <w:t xml:space="preserve">ОЈ </w:t>
      </w:r>
      <w:r w:rsidRPr="00037DD5">
        <w:rPr>
          <w:rFonts w:eastAsia="Calibri" w:cs="Times New Roman"/>
          <w:noProof/>
          <w:szCs w:val="24"/>
          <w:lang w:val="sr-Cyrl-CS"/>
        </w:rPr>
        <w:t>сервис за одржавање путничких кола с</w:t>
      </w:r>
      <w:r w:rsidRPr="00037DD5">
        <w:rPr>
          <w:rFonts w:eastAsia="Calibri" w:cs="Times New Roman"/>
          <w:noProof/>
          <w:szCs w:val="24"/>
          <w:lang w:val="ru-RU"/>
        </w:rPr>
        <w:t>а КЕО и КЕГ</w:t>
      </w:r>
    </w:p>
    <w:p w:rsidR="00037DD5" w:rsidRPr="00037DD5" w:rsidRDefault="00037DD5" w:rsidP="00037DD5">
      <w:pPr>
        <w:spacing w:after="0" w:line="240" w:lineRule="auto"/>
        <w:rPr>
          <w:rFonts w:eastAsia="Calibri" w:cs="Times New Roman"/>
          <w:b/>
          <w:bCs/>
          <w:noProof/>
          <w:szCs w:val="24"/>
          <w:lang w:val="ru-RU"/>
        </w:rPr>
      </w:pPr>
      <w:r w:rsidRPr="00037DD5">
        <w:rPr>
          <w:rFonts w:eastAsia="Calibri" w:cs="Times New Roman"/>
          <w:b/>
          <w:bCs/>
          <w:noProof/>
          <w:szCs w:val="24"/>
          <w:lang w:val="ru-RU"/>
        </w:rPr>
        <w:t>Секција ЗОВС Лапово обухвата следеће организационе делове:</w:t>
      </w:r>
    </w:p>
    <w:p w:rsidR="00037DD5" w:rsidRPr="00037DD5" w:rsidRDefault="00037DD5" w:rsidP="00037DD5">
      <w:pPr>
        <w:numPr>
          <w:ilvl w:val="0"/>
          <w:numId w:val="7"/>
        </w:numPr>
        <w:spacing w:after="0" w:line="240" w:lineRule="auto"/>
        <w:ind w:left="284" w:hanging="284"/>
        <w:jc w:val="both"/>
        <w:rPr>
          <w:rFonts w:eastAsia="Calibri" w:cs="Times New Roman"/>
          <w:noProof/>
          <w:szCs w:val="24"/>
          <w:lang w:val="ru-RU"/>
        </w:rPr>
      </w:pPr>
      <w:r w:rsidRPr="00037DD5">
        <w:rPr>
          <w:rFonts w:eastAsia="Calibri" w:cs="Times New Roman"/>
          <w:noProof/>
          <w:szCs w:val="24"/>
          <w:lang w:val="ru-RU"/>
        </w:rPr>
        <w:t>Управа Секције</w:t>
      </w:r>
    </w:p>
    <w:p w:rsidR="00037DD5" w:rsidRPr="00037DD5" w:rsidRDefault="00037DD5" w:rsidP="00037DD5">
      <w:pPr>
        <w:numPr>
          <w:ilvl w:val="0"/>
          <w:numId w:val="7"/>
        </w:numPr>
        <w:spacing w:after="0" w:line="240" w:lineRule="auto"/>
        <w:ind w:left="284" w:hanging="284"/>
        <w:jc w:val="both"/>
        <w:rPr>
          <w:rFonts w:eastAsia="Calibri" w:cs="Times New Roman"/>
          <w:noProof/>
          <w:szCs w:val="24"/>
          <w:lang w:val="ru-RU"/>
        </w:rPr>
      </w:pPr>
      <w:r w:rsidRPr="00037DD5">
        <w:rPr>
          <w:rFonts w:eastAsia="Calibri" w:cs="Times New Roman"/>
          <w:noProof/>
          <w:szCs w:val="24"/>
          <w:lang w:val="ru-RU"/>
        </w:rPr>
        <w:t xml:space="preserve">ОЈ за одржавање возних средстава - Лапово   </w:t>
      </w:r>
    </w:p>
    <w:p w:rsidR="00037DD5" w:rsidRPr="00037DD5" w:rsidRDefault="00037DD5" w:rsidP="00037DD5">
      <w:pPr>
        <w:spacing w:after="0" w:line="240" w:lineRule="auto"/>
        <w:rPr>
          <w:rFonts w:eastAsia="Calibri" w:cs="Times New Roman"/>
          <w:b/>
          <w:bCs/>
          <w:noProof/>
          <w:szCs w:val="24"/>
          <w:lang w:val="ru-RU"/>
        </w:rPr>
      </w:pPr>
      <w:r w:rsidRPr="00037DD5">
        <w:rPr>
          <w:rFonts w:eastAsia="Calibri" w:cs="Times New Roman"/>
          <w:b/>
          <w:bCs/>
          <w:noProof/>
          <w:szCs w:val="24"/>
          <w:lang w:val="ru-RU"/>
        </w:rPr>
        <w:t>Секција ЗОВС Зајечар обухвата следеће организационе делове:</w:t>
      </w:r>
    </w:p>
    <w:p w:rsidR="00037DD5" w:rsidRPr="00037DD5" w:rsidRDefault="00037DD5" w:rsidP="00037DD5">
      <w:pPr>
        <w:numPr>
          <w:ilvl w:val="0"/>
          <w:numId w:val="7"/>
        </w:numPr>
        <w:spacing w:after="0" w:line="240" w:lineRule="auto"/>
        <w:ind w:left="284" w:hanging="284"/>
        <w:jc w:val="both"/>
        <w:rPr>
          <w:rFonts w:eastAsia="Calibri" w:cs="Times New Roman"/>
          <w:noProof/>
          <w:szCs w:val="24"/>
          <w:lang w:val="ru-RU"/>
        </w:rPr>
      </w:pPr>
      <w:r w:rsidRPr="00037DD5">
        <w:rPr>
          <w:rFonts w:eastAsia="Calibri" w:cs="Times New Roman"/>
          <w:noProof/>
          <w:szCs w:val="24"/>
          <w:lang w:val="ru-RU"/>
        </w:rPr>
        <w:t>Управа Секције</w:t>
      </w:r>
    </w:p>
    <w:p w:rsidR="00037DD5" w:rsidRPr="00037DD5" w:rsidRDefault="00037DD5" w:rsidP="00037DD5">
      <w:pPr>
        <w:numPr>
          <w:ilvl w:val="0"/>
          <w:numId w:val="7"/>
        </w:numPr>
        <w:spacing w:after="0" w:line="240" w:lineRule="auto"/>
        <w:ind w:left="284" w:hanging="284"/>
        <w:jc w:val="both"/>
        <w:rPr>
          <w:rFonts w:eastAsia="Calibri" w:cs="Times New Roman"/>
          <w:noProof/>
          <w:szCs w:val="24"/>
          <w:lang w:val="ru-RU"/>
        </w:rPr>
      </w:pPr>
      <w:r w:rsidRPr="00037DD5">
        <w:rPr>
          <w:rFonts w:eastAsia="Calibri" w:cs="Times New Roman"/>
          <w:noProof/>
          <w:szCs w:val="24"/>
          <w:lang w:val="ru-RU"/>
        </w:rPr>
        <w:t>ОЈ за одржавање возних средстава Зајечар</w:t>
      </w:r>
    </w:p>
    <w:p w:rsidR="00037DD5" w:rsidRPr="00037DD5" w:rsidRDefault="00037DD5" w:rsidP="00037DD5">
      <w:pPr>
        <w:spacing w:after="0" w:line="240" w:lineRule="auto"/>
        <w:ind w:left="714"/>
        <w:contextualSpacing/>
        <w:jc w:val="both"/>
        <w:rPr>
          <w:rFonts w:eastAsia="Calibri" w:cs="Times New Roman"/>
          <w:noProof/>
          <w:szCs w:val="24"/>
          <w:lang w:val="ru-RU"/>
        </w:rPr>
      </w:pPr>
    </w:p>
    <w:p w:rsidR="00037DD5" w:rsidRPr="00037DD5" w:rsidRDefault="00037DD5" w:rsidP="00037DD5">
      <w:pPr>
        <w:spacing w:after="0" w:line="240" w:lineRule="auto"/>
        <w:rPr>
          <w:rFonts w:eastAsia="Calibri" w:cs="Times New Roman"/>
          <w:b/>
          <w:bCs/>
          <w:noProof/>
          <w:szCs w:val="24"/>
          <w:lang w:val="ru-RU"/>
        </w:rPr>
      </w:pPr>
      <w:r w:rsidRPr="00037DD5">
        <w:rPr>
          <w:rFonts w:eastAsia="Calibri" w:cs="Times New Roman"/>
          <w:b/>
          <w:bCs/>
          <w:noProof/>
          <w:szCs w:val="24"/>
          <w:lang w:val="ru-RU"/>
        </w:rPr>
        <w:t>Секција ЗОВС Зрењанин обухвата следеће организационе делове:</w:t>
      </w:r>
    </w:p>
    <w:p w:rsidR="00037DD5" w:rsidRPr="00037DD5" w:rsidRDefault="00037DD5" w:rsidP="00037DD5">
      <w:pPr>
        <w:numPr>
          <w:ilvl w:val="0"/>
          <w:numId w:val="7"/>
        </w:numPr>
        <w:spacing w:after="0" w:line="240" w:lineRule="auto"/>
        <w:ind w:left="284" w:hanging="284"/>
        <w:jc w:val="both"/>
        <w:rPr>
          <w:rFonts w:eastAsia="Calibri" w:cs="Times New Roman"/>
          <w:noProof/>
          <w:szCs w:val="24"/>
          <w:lang w:val="ru-RU"/>
        </w:rPr>
      </w:pPr>
      <w:r w:rsidRPr="00037DD5">
        <w:rPr>
          <w:rFonts w:eastAsia="Calibri" w:cs="Times New Roman"/>
          <w:noProof/>
          <w:lang w:val="ru-RU"/>
        </w:rPr>
        <w:t>Управа Секције</w:t>
      </w:r>
    </w:p>
    <w:p w:rsidR="00B5486A" w:rsidRPr="00FE4602" w:rsidRDefault="00B5486A" w:rsidP="0070607F">
      <w:pPr>
        <w:numPr>
          <w:ilvl w:val="0"/>
          <w:numId w:val="7"/>
        </w:numPr>
        <w:spacing w:after="0" w:line="240" w:lineRule="auto"/>
        <w:ind w:left="284" w:hanging="284"/>
        <w:jc w:val="both"/>
        <w:rPr>
          <w:rFonts w:cs="Times New Roman"/>
          <w:noProof/>
          <w:szCs w:val="24"/>
          <w:lang w:val="ru-RU"/>
        </w:rPr>
      </w:pPr>
      <w:r w:rsidRPr="00FE4602">
        <w:rPr>
          <w:rFonts w:cs="Times New Roman"/>
          <w:noProof/>
          <w:szCs w:val="24"/>
          <w:lang w:val="ru-RU"/>
        </w:rPr>
        <w:t>ОЈ за текуће и инвестиционо одржавање возних средстава Зрењанин</w:t>
      </w:r>
    </w:p>
    <w:p w:rsidR="00B5486A" w:rsidRPr="00FE4602" w:rsidRDefault="00B5486A" w:rsidP="0070607F">
      <w:pPr>
        <w:numPr>
          <w:ilvl w:val="0"/>
          <w:numId w:val="7"/>
        </w:numPr>
        <w:spacing w:after="0" w:line="240" w:lineRule="auto"/>
        <w:ind w:left="284" w:hanging="284"/>
        <w:jc w:val="both"/>
        <w:rPr>
          <w:rFonts w:cs="Times New Roman"/>
          <w:noProof/>
          <w:szCs w:val="24"/>
          <w:lang w:val="ru-RU"/>
        </w:rPr>
      </w:pPr>
      <w:r w:rsidRPr="00FE4602">
        <w:rPr>
          <w:rFonts w:cs="Times New Roman"/>
          <w:noProof/>
          <w:szCs w:val="24"/>
          <w:lang w:val="ru-RU"/>
        </w:rPr>
        <w:t>ОЈ за одржавање возних средстава -Вршац</w:t>
      </w:r>
    </w:p>
    <w:p w:rsidR="00B5486A" w:rsidRPr="00FE4602" w:rsidRDefault="00B5486A" w:rsidP="0070607F">
      <w:pPr>
        <w:numPr>
          <w:ilvl w:val="0"/>
          <w:numId w:val="7"/>
        </w:numPr>
        <w:spacing w:after="0" w:line="240" w:lineRule="auto"/>
        <w:ind w:left="284" w:hanging="284"/>
        <w:jc w:val="both"/>
        <w:rPr>
          <w:rFonts w:cs="Times New Roman"/>
          <w:noProof/>
          <w:szCs w:val="24"/>
          <w:lang w:val="ru-RU"/>
        </w:rPr>
      </w:pPr>
      <w:r w:rsidRPr="00FE4602">
        <w:rPr>
          <w:rFonts w:cs="Times New Roman"/>
          <w:noProof/>
          <w:szCs w:val="24"/>
          <w:lang w:val="ru-RU"/>
        </w:rPr>
        <w:t>ОЈ за текуће и инвестиционо одржавање возних средстава – Сомбор.</w:t>
      </w:r>
    </w:p>
    <w:p w:rsidR="00B5486A" w:rsidRPr="00AA2005" w:rsidRDefault="00B5486A" w:rsidP="00B5486A">
      <w:pPr>
        <w:spacing w:after="0" w:line="240" w:lineRule="auto"/>
        <w:ind w:left="357"/>
        <w:contextualSpacing/>
        <w:jc w:val="both"/>
        <w:rPr>
          <w:rFonts w:cs="Times New Roman"/>
          <w:noProof/>
          <w:sz w:val="8"/>
          <w:szCs w:val="24"/>
          <w:lang w:val="ru-RU"/>
        </w:rPr>
      </w:pPr>
    </w:p>
    <w:p w:rsidR="00B5486A" w:rsidRPr="0001140C" w:rsidRDefault="00B5486A" w:rsidP="00B5486A">
      <w:pPr>
        <w:spacing w:after="0" w:line="240" w:lineRule="auto"/>
        <w:contextualSpacing/>
        <w:jc w:val="both"/>
        <w:rPr>
          <w:rFonts w:cs="Times New Roman"/>
          <w:bCs/>
          <w:noProof/>
          <w:szCs w:val="24"/>
          <w:lang w:val="ru-RU"/>
        </w:rPr>
      </w:pPr>
      <w:r w:rsidRPr="00E01A30">
        <w:rPr>
          <w:rFonts w:cs="Times New Roman"/>
          <w:bCs/>
          <w:noProof/>
          <w:szCs w:val="24"/>
          <w:lang w:val="ru-RU"/>
        </w:rPr>
        <w:t xml:space="preserve">Директор Сектора за одржавање возних средстава: </w:t>
      </w:r>
      <w:r w:rsidR="00C435CD">
        <w:rPr>
          <w:rFonts w:cs="Times New Roman"/>
          <w:b/>
          <w:noProof/>
          <w:szCs w:val="24"/>
          <w:lang w:val="ru-RU"/>
        </w:rPr>
        <w:t>Владан Петровић</w:t>
      </w:r>
      <w:r w:rsidRPr="00E01A30">
        <w:rPr>
          <w:rFonts w:cs="Times New Roman"/>
          <w:bCs/>
          <w:noProof/>
          <w:szCs w:val="24"/>
          <w:lang w:val="ru-RU"/>
        </w:rPr>
        <w:t xml:space="preserve">, </w:t>
      </w:r>
      <w:r w:rsidR="00C32444" w:rsidRPr="00A67705">
        <w:rPr>
          <w:rFonts w:cs="Times New Roman"/>
          <w:bCs/>
          <w:noProof/>
          <w:szCs w:val="24"/>
          <w:lang w:val="ru-RU"/>
        </w:rPr>
        <w:t>дипл.</w:t>
      </w:r>
      <w:r w:rsidR="00C82457" w:rsidRPr="00A67705">
        <w:rPr>
          <w:rFonts w:cs="Times New Roman"/>
          <w:bCs/>
          <w:noProof/>
          <w:szCs w:val="24"/>
          <w:lang w:val="ru-RU"/>
        </w:rPr>
        <w:t xml:space="preserve"> инж.</w:t>
      </w:r>
      <w:r w:rsidR="0001140C">
        <w:rPr>
          <w:rFonts w:cs="Times New Roman"/>
          <w:bCs/>
          <w:noProof/>
          <w:szCs w:val="24"/>
          <w:lang w:val="ru-RU"/>
        </w:rPr>
        <w:t xml:space="preserve"> </w:t>
      </w:r>
      <w:r w:rsidR="0001140C" w:rsidRPr="0001140C">
        <w:rPr>
          <w:rStyle w:val="c-8"/>
          <w:lang w:val="ru-RU"/>
        </w:rPr>
        <w:t>произ. менаџ.</w:t>
      </w:r>
    </w:p>
    <w:p w:rsidR="0029037E" w:rsidRDefault="00B5486A" w:rsidP="0029037E">
      <w:pPr>
        <w:spacing w:after="0" w:line="240" w:lineRule="auto"/>
        <w:jc w:val="both"/>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41" w:history="1">
        <w:r w:rsidR="00C435CD">
          <w:rPr>
            <w:rStyle w:val="Hyperlink"/>
            <w:rFonts w:cs="Times New Roman"/>
            <w:noProof/>
            <w:szCs w:val="24"/>
          </w:rPr>
          <w:t>vladan</w:t>
        </w:r>
        <w:r w:rsidR="00C435CD" w:rsidRPr="00C435CD">
          <w:rPr>
            <w:rStyle w:val="Hyperlink"/>
            <w:rFonts w:cs="Times New Roman"/>
            <w:noProof/>
            <w:szCs w:val="24"/>
            <w:lang w:val="ru-RU"/>
          </w:rPr>
          <w:t>.</w:t>
        </w:r>
        <w:r w:rsidR="00C435CD">
          <w:rPr>
            <w:rStyle w:val="Hyperlink"/>
            <w:rFonts w:cs="Times New Roman"/>
            <w:noProof/>
            <w:szCs w:val="24"/>
          </w:rPr>
          <w:t>petrovic</w:t>
        </w:r>
        <w:r w:rsidRPr="00E01A30">
          <w:rPr>
            <w:rStyle w:val="Hyperlink"/>
            <w:rFonts w:cs="Times New Roman"/>
            <w:noProof/>
            <w:szCs w:val="24"/>
            <w:lang w:val="ru-RU"/>
          </w:rPr>
          <w:t>@</w:t>
        </w:r>
        <w:r w:rsidRPr="00862364">
          <w:rPr>
            <w:rStyle w:val="Hyperlink"/>
            <w:rFonts w:cs="Times New Roman"/>
            <w:noProof/>
            <w:szCs w:val="24"/>
          </w:rPr>
          <w:t>srbrail</w:t>
        </w:r>
        <w:r w:rsidRPr="00E01A30">
          <w:rPr>
            <w:rStyle w:val="Hyperlink"/>
            <w:rFonts w:cs="Times New Roman"/>
            <w:noProof/>
            <w:szCs w:val="24"/>
            <w:lang w:val="ru-RU"/>
          </w:rPr>
          <w:t>.</w:t>
        </w:r>
        <w:r w:rsidRPr="00862364">
          <w:rPr>
            <w:rStyle w:val="Hyperlink"/>
            <w:rFonts w:cs="Times New Roman"/>
            <w:noProof/>
            <w:szCs w:val="24"/>
          </w:rPr>
          <w:t>rs</w:t>
        </w:r>
      </w:hyperlink>
    </w:p>
    <w:p w:rsidR="00B00482" w:rsidRPr="00E01A30" w:rsidRDefault="00B00482" w:rsidP="0029037E">
      <w:pPr>
        <w:spacing w:after="0" w:line="240" w:lineRule="auto"/>
        <w:jc w:val="both"/>
        <w:rPr>
          <w:rFonts w:cs="Times New Roman"/>
          <w:noProof/>
          <w:szCs w:val="24"/>
          <w:lang w:val="ru-RU"/>
        </w:rPr>
      </w:pPr>
      <w:r w:rsidRPr="001970C9">
        <w:rPr>
          <w:lang w:val="ru-RU"/>
        </w:rPr>
        <w:t xml:space="preserve">Тел: +381 64 </w:t>
      </w:r>
      <w:r w:rsidRPr="0029037E">
        <w:rPr>
          <w:rFonts w:cs="Times New Roman"/>
          <w:noProof/>
          <w:szCs w:val="24"/>
          <w:lang w:val="ru-RU"/>
        </w:rPr>
        <w:t>8452264</w:t>
      </w:r>
    </w:p>
    <w:p w:rsidR="00E61759" w:rsidRPr="0029037E" w:rsidRDefault="00E61759" w:rsidP="003E4C9C">
      <w:pPr>
        <w:spacing w:after="0" w:line="240" w:lineRule="auto"/>
        <w:rPr>
          <w:rFonts w:cs="Times New Roman"/>
          <w:b/>
          <w:noProof/>
          <w:sz w:val="16"/>
          <w:szCs w:val="24"/>
          <w:lang w:val="ru-RU"/>
        </w:rPr>
      </w:pPr>
    </w:p>
    <w:p w:rsidR="00B5486A" w:rsidRPr="00E01A30" w:rsidRDefault="00B5486A" w:rsidP="00427107">
      <w:pPr>
        <w:spacing w:after="60" w:line="240" w:lineRule="auto"/>
        <w:jc w:val="center"/>
        <w:rPr>
          <w:rFonts w:cs="Times New Roman"/>
          <w:b/>
          <w:noProof/>
          <w:szCs w:val="24"/>
          <w:lang w:val="ru-RU"/>
        </w:rPr>
      </w:pPr>
      <w:r w:rsidRPr="00E01A30">
        <w:rPr>
          <w:rFonts w:cs="Times New Roman"/>
          <w:b/>
          <w:noProof/>
          <w:szCs w:val="24"/>
          <w:lang w:val="ru-RU"/>
        </w:rPr>
        <w:t>Сектор за информационо-комуникационе технологије</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Послови</w:t>
      </w:r>
      <w:r w:rsidRPr="0001140C">
        <w:rPr>
          <w:rFonts w:cs="Times New Roman"/>
          <w:noProof/>
          <w:sz w:val="20"/>
          <w:szCs w:val="24"/>
          <w:lang w:val="ru-RU"/>
        </w:rPr>
        <w:t xml:space="preserve"> </w:t>
      </w:r>
      <w:r w:rsidRPr="00E01A30">
        <w:rPr>
          <w:rFonts w:cs="Times New Roman"/>
          <w:noProof/>
          <w:szCs w:val="24"/>
          <w:lang w:val="ru-RU"/>
        </w:rPr>
        <w:t>који</w:t>
      </w:r>
      <w:r w:rsidRPr="0001140C">
        <w:rPr>
          <w:rFonts w:cs="Times New Roman"/>
          <w:noProof/>
          <w:sz w:val="16"/>
          <w:szCs w:val="24"/>
          <w:lang w:val="ru-RU"/>
        </w:rPr>
        <w:t xml:space="preserve"> </w:t>
      </w:r>
      <w:r w:rsidRPr="00E01A30">
        <w:rPr>
          <w:rFonts w:cs="Times New Roman"/>
          <w:noProof/>
          <w:szCs w:val="24"/>
          <w:lang w:val="ru-RU"/>
        </w:rPr>
        <w:t>се обављају</w:t>
      </w:r>
      <w:r w:rsidRPr="0001140C">
        <w:rPr>
          <w:rFonts w:cs="Times New Roman"/>
          <w:noProof/>
          <w:sz w:val="20"/>
          <w:szCs w:val="24"/>
          <w:lang w:val="ru-RU"/>
        </w:rPr>
        <w:t xml:space="preserve"> </w:t>
      </w:r>
      <w:r w:rsidRPr="00E01A30">
        <w:rPr>
          <w:rFonts w:cs="Times New Roman"/>
          <w:noProof/>
          <w:szCs w:val="24"/>
          <w:lang w:val="ru-RU"/>
        </w:rPr>
        <w:t>у</w:t>
      </w:r>
      <w:r w:rsidRPr="0001140C">
        <w:rPr>
          <w:rFonts w:cs="Times New Roman"/>
          <w:noProof/>
          <w:sz w:val="16"/>
          <w:szCs w:val="24"/>
          <w:lang w:val="ru-RU"/>
        </w:rPr>
        <w:t xml:space="preserve">  </w:t>
      </w:r>
      <w:r w:rsidRPr="00E01A30">
        <w:rPr>
          <w:rFonts w:cs="Times New Roman"/>
          <w:noProof/>
          <w:szCs w:val="24"/>
          <w:lang w:val="ru-RU"/>
        </w:rPr>
        <w:t>Сектору</w:t>
      </w:r>
      <w:r w:rsidRPr="0001140C">
        <w:rPr>
          <w:rFonts w:cs="Times New Roman"/>
          <w:noProof/>
          <w:sz w:val="20"/>
          <w:szCs w:val="24"/>
          <w:lang w:val="ru-RU"/>
        </w:rPr>
        <w:t xml:space="preserve"> </w:t>
      </w:r>
      <w:r w:rsidRPr="00E01A30">
        <w:rPr>
          <w:rFonts w:cs="Times New Roman"/>
          <w:noProof/>
          <w:szCs w:val="24"/>
          <w:lang w:val="ru-RU"/>
        </w:rPr>
        <w:t>за информационо-комуникационе</w:t>
      </w:r>
      <w:r w:rsidRPr="0001140C">
        <w:rPr>
          <w:rFonts w:cs="Times New Roman"/>
          <w:noProof/>
          <w:sz w:val="22"/>
          <w:szCs w:val="24"/>
          <w:lang w:val="ru-RU"/>
        </w:rPr>
        <w:t xml:space="preserve"> </w:t>
      </w:r>
      <w:r w:rsidRPr="00E01A30">
        <w:rPr>
          <w:rFonts w:cs="Times New Roman"/>
          <w:noProof/>
          <w:szCs w:val="24"/>
          <w:lang w:val="ru-RU"/>
        </w:rPr>
        <w:t>технологије</w:t>
      </w:r>
      <w:r w:rsidRPr="0001140C">
        <w:rPr>
          <w:rFonts w:cs="Times New Roman"/>
          <w:noProof/>
          <w:sz w:val="20"/>
          <w:szCs w:val="24"/>
          <w:lang w:val="ru-RU"/>
        </w:rPr>
        <w:t xml:space="preserve"> </w:t>
      </w:r>
      <w:r w:rsidRPr="00E01A30">
        <w:rPr>
          <w:rFonts w:cs="Times New Roman"/>
          <w:noProof/>
          <w:szCs w:val="24"/>
          <w:lang w:val="ru-RU"/>
        </w:rPr>
        <w:t>и</w:t>
      </w:r>
      <w:r w:rsidRPr="0001140C">
        <w:rPr>
          <w:rFonts w:cs="Times New Roman"/>
          <w:noProof/>
          <w:sz w:val="16"/>
          <w:szCs w:val="24"/>
          <w:lang w:val="ru-RU"/>
        </w:rPr>
        <w:t xml:space="preserve"> </w:t>
      </w:r>
      <w:r w:rsidRPr="00E01A30">
        <w:rPr>
          <w:rFonts w:cs="Times New Roman"/>
          <w:noProof/>
          <w:szCs w:val="24"/>
          <w:lang w:val="ru-RU"/>
        </w:rPr>
        <w:t>су:</w:t>
      </w:r>
    </w:p>
    <w:p w:rsidR="00B5486A" w:rsidRPr="00862364" w:rsidRDefault="00B5486A" w:rsidP="00B5486A">
      <w:pPr>
        <w:pStyle w:val="BodyText"/>
        <w:spacing w:after="0" w:line="240" w:lineRule="auto"/>
        <w:jc w:val="both"/>
        <w:rPr>
          <w:rFonts w:cs="Times New Roman"/>
          <w:noProof/>
          <w:szCs w:val="24"/>
        </w:rPr>
      </w:pPr>
      <w:r w:rsidRPr="00862364">
        <w:rPr>
          <w:rFonts w:cs="Times New Roman"/>
          <w:noProof/>
          <w:szCs w:val="24"/>
        </w:rPr>
        <w:t>Послови управљања:</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Сектором за ИКТ маркетинг и истраживање тржишта</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информатичким пројектима.</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Послови развоја информационих система ( ИС ):</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пројектовање ИС</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апликативно програмирање</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 xml:space="preserve">имплементација  </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праћење и увођење нових информационих технологија.</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Послови одржавања постојећих информационих система ( ИС ):</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репројектовање постојећих апликација</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 xml:space="preserve">репрограмирање постојећих апликација </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подршка корисницима (извођење, обрада, анализа и контрола....)</w:t>
      </w:r>
    </w:p>
    <w:p w:rsidR="00B5486A" w:rsidRPr="00862364" w:rsidRDefault="00B5486A" w:rsidP="00B5486A">
      <w:pPr>
        <w:spacing w:after="0" w:line="240" w:lineRule="auto"/>
        <w:jc w:val="both"/>
        <w:rPr>
          <w:rFonts w:cs="Times New Roman"/>
          <w:noProof/>
          <w:szCs w:val="24"/>
        </w:rPr>
      </w:pPr>
      <w:r w:rsidRPr="00862364">
        <w:rPr>
          <w:rFonts w:cs="Times New Roman"/>
          <w:noProof/>
          <w:szCs w:val="24"/>
        </w:rPr>
        <w:t>Послови хардверско-софтверске подршке:</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системско администрирање и управљање ресурсима на серверима</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пројектовање, администрирање и управљање базама података</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пројектовање, изградња и одржавање рачунарске мреже Друштва</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подршка корисницима у Друштву.</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Послови експлоатације рачунарско-комуникационог система:</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 xml:space="preserve">одржавање система у исправном стању </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послови надзора и управљања</w:t>
      </w:r>
    </w:p>
    <w:p w:rsidR="00B5486A" w:rsidRPr="00862364" w:rsidRDefault="00B5486A" w:rsidP="0070607F">
      <w:pPr>
        <w:numPr>
          <w:ilvl w:val="0"/>
          <w:numId w:val="7"/>
        </w:numPr>
        <w:spacing w:after="0" w:line="240" w:lineRule="auto"/>
        <w:ind w:left="284" w:hanging="284"/>
        <w:jc w:val="both"/>
        <w:rPr>
          <w:rFonts w:cs="Times New Roman"/>
          <w:noProof/>
          <w:szCs w:val="24"/>
        </w:rPr>
      </w:pPr>
      <w:r w:rsidRPr="00862364">
        <w:rPr>
          <w:rFonts w:cs="Times New Roman"/>
          <w:noProof/>
          <w:szCs w:val="24"/>
        </w:rPr>
        <w:t>послови контроле.</w:t>
      </w:r>
    </w:p>
    <w:p w:rsidR="00B5486A" w:rsidRPr="00862364" w:rsidRDefault="00B5486A" w:rsidP="00B5486A">
      <w:pPr>
        <w:pStyle w:val="BodyText"/>
        <w:spacing w:after="0" w:line="240" w:lineRule="auto"/>
        <w:jc w:val="both"/>
        <w:rPr>
          <w:rFonts w:cs="Times New Roman"/>
          <w:noProof/>
          <w:szCs w:val="24"/>
        </w:rPr>
      </w:pPr>
      <w:r w:rsidRPr="00862364">
        <w:rPr>
          <w:rFonts w:cs="Times New Roman"/>
          <w:noProof/>
          <w:szCs w:val="24"/>
        </w:rPr>
        <w:t>Послови маркетинга</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креирање и спровођење маркетиншких планова и програме</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односи са јавношћу и промоција „ Србија воз “ а.д.</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обједињавање</w:t>
      </w:r>
      <w:r w:rsidRPr="00862364">
        <w:rPr>
          <w:rFonts w:cs="Times New Roman"/>
          <w:noProof/>
          <w:szCs w:val="24"/>
        </w:rPr>
        <w:t> </w:t>
      </w:r>
      <w:r w:rsidRPr="00E01A30">
        <w:rPr>
          <w:rFonts w:cs="Times New Roman"/>
          <w:noProof/>
          <w:szCs w:val="24"/>
          <w:lang w:val="ru-RU"/>
        </w:rPr>
        <w:t>послова</w:t>
      </w:r>
      <w:r w:rsidRPr="00862364">
        <w:rPr>
          <w:rFonts w:cs="Times New Roman"/>
          <w:noProof/>
          <w:szCs w:val="24"/>
        </w:rPr>
        <w:t> </w:t>
      </w:r>
      <w:r w:rsidRPr="00E01A30">
        <w:rPr>
          <w:rFonts w:cs="Times New Roman"/>
          <w:noProof/>
          <w:szCs w:val="24"/>
          <w:lang w:val="ru-RU"/>
        </w:rPr>
        <w:t>односа</w:t>
      </w:r>
      <w:r w:rsidRPr="00862364">
        <w:rPr>
          <w:rFonts w:cs="Times New Roman"/>
          <w:noProof/>
          <w:szCs w:val="24"/>
        </w:rPr>
        <w:t> </w:t>
      </w:r>
      <w:r w:rsidRPr="00E01A30">
        <w:rPr>
          <w:rFonts w:cs="Times New Roman"/>
          <w:noProof/>
          <w:szCs w:val="24"/>
          <w:lang w:val="ru-RU"/>
        </w:rPr>
        <w:t>са</w:t>
      </w:r>
      <w:r w:rsidRPr="00862364">
        <w:rPr>
          <w:rFonts w:cs="Times New Roman"/>
          <w:noProof/>
          <w:szCs w:val="24"/>
        </w:rPr>
        <w:t> </w:t>
      </w:r>
      <w:r w:rsidRPr="00E01A30">
        <w:rPr>
          <w:rFonts w:cs="Times New Roman"/>
          <w:noProof/>
          <w:szCs w:val="24"/>
          <w:lang w:val="ru-RU"/>
        </w:rPr>
        <w:t>јавношћу,</w:t>
      </w:r>
      <w:r w:rsidRPr="00862364">
        <w:rPr>
          <w:rFonts w:cs="Times New Roman"/>
          <w:noProof/>
          <w:szCs w:val="24"/>
        </w:rPr>
        <w:t> </w:t>
      </w:r>
      <w:r w:rsidRPr="00E01A30">
        <w:rPr>
          <w:rFonts w:cs="Times New Roman"/>
          <w:noProof/>
          <w:szCs w:val="24"/>
          <w:lang w:val="ru-RU"/>
        </w:rPr>
        <w:t>информисања,</w:t>
      </w:r>
      <w:r w:rsidRPr="00862364">
        <w:rPr>
          <w:rFonts w:cs="Times New Roman"/>
          <w:noProof/>
          <w:szCs w:val="24"/>
        </w:rPr>
        <w:t> </w:t>
      </w:r>
      <w:r w:rsidRPr="00E01A30">
        <w:rPr>
          <w:rFonts w:cs="Times New Roman"/>
          <w:noProof/>
          <w:szCs w:val="24"/>
          <w:lang w:val="ru-RU"/>
        </w:rPr>
        <w:t>промоције,</w:t>
      </w:r>
      <w:r w:rsidRPr="00862364">
        <w:rPr>
          <w:rFonts w:cs="Times New Roman"/>
          <w:noProof/>
          <w:szCs w:val="24"/>
        </w:rPr>
        <w:t> </w:t>
      </w:r>
      <w:r w:rsidRPr="00E01A30">
        <w:rPr>
          <w:rFonts w:cs="Times New Roman"/>
          <w:noProof/>
          <w:szCs w:val="24"/>
          <w:lang w:val="ru-RU"/>
        </w:rPr>
        <w:t xml:space="preserve">  пропаганде,</w:t>
      </w:r>
      <w:r w:rsidRPr="00862364">
        <w:rPr>
          <w:rFonts w:cs="Times New Roman"/>
          <w:noProof/>
          <w:szCs w:val="24"/>
        </w:rPr>
        <w:t> </w:t>
      </w:r>
      <w:r w:rsidRPr="00E01A30">
        <w:rPr>
          <w:rFonts w:cs="Times New Roman"/>
          <w:noProof/>
          <w:szCs w:val="24"/>
          <w:lang w:val="ru-RU"/>
        </w:rPr>
        <w:t xml:space="preserve"> маркетинга,</w:t>
      </w:r>
      <w:r w:rsidRPr="00862364">
        <w:rPr>
          <w:rFonts w:cs="Times New Roman"/>
          <w:noProof/>
          <w:szCs w:val="24"/>
        </w:rPr>
        <w:t> </w:t>
      </w:r>
      <w:r w:rsidRPr="00E01A30">
        <w:rPr>
          <w:rFonts w:cs="Times New Roman"/>
          <w:noProof/>
          <w:szCs w:val="24"/>
          <w:lang w:val="ru-RU"/>
        </w:rPr>
        <w:t xml:space="preserve"> музејско</w:t>
      </w:r>
      <w:r w:rsidRPr="00E01A30">
        <w:rPr>
          <w:rFonts w:cs="Times New Roman"/>
          <w:noProof/>
          <w:szCs w:val="24"/>
          <w:lang w:val="ru-RU"/>
        </w:rPr>
        <w:softHyphen/>
        <w:t>-туристичке</w:t>
      </w:r>
      <w:r w:rsidRPr="00862364">
        <w:rPr>
          <w:rFonts w:cs="Times New Roman"/>
          <w:noProof/>
          <w:szCs w:val="24"/>
        </w:rPr>
        <w:t> </w:t>
      </w:r>
      <w:r w:rsidRPr="00E01A30">
        <w:rPr>
          <w:rFonts w:cs="Times New Roman"/>
          <w:noProof/>
          <w:szCs w:val="24"/>
          <w:lang w:val="ru-RU"/>
        </w:rPr>
        <w:t xml:space="preserve"> делатности</w:t>
      </w:r>
      <w:r w:rsidRPr="00862364">
        <w:rPr>
          <w:rFonts w:cs="Times New Roman"/>
          <w:noProof/>
          <w:szCs w:val="24"/>
        </w:rPr>
        <w:t> </w:t>
      </w:r>
      <w:r w:rsidRPr="00E01A30">
        <w:rPr>
          <w:rFonts w:cs="Times New Roman"/>
          <w:noProof/>
          <w:szCs w:val="24"/>
          <w:lang w:val="ru-RU"/>
        </w:rPr>
        <w:t xml:space="preserve"> </w:t>
      </w:r>
    </w:p>
    <w:p w:rsidR="00B5486A" w:rsidRPr="00E01A30" w:rsidRDefault="00B5486A" w:rsidP="0070607F">
      <w:pPr>
        <w:numPr>
          <w:ilvl w:val="0"/>
          <w:numId w:val="7"/>
        </w:numPr>
        <w:spacing w:after="0" w:line="240" w:lineRule="auto"/>
        <w:ind w:left="284" w:hanging="284"/>
        <w:jc w:val="both"/>
        <w:rPr>
          <w:rFonts w:cs="Times New Roman"/>
          <w:noProof/>
          <w:szCs w:val="24"/>
          <w:lang w:val="ru-RU"/>
        </w:rPr>
      </w:pPr>
      <w:r w:rsidRPr="00E01A30">
        <w:rPr>
          <w:rFonts w:cs="Times New Roman"/>
          <w:noProof/>
          <w:szCs w:val="24"/>
          <w:lang w:val="ru-RU"/>
        </w:rPr>
        <w:t>учествује у организацији и спроводи поступке рекламне пропаганде.</w:t>
      </w:r>
    </w:p>
    <w:p w:rsidR="00B5486A" w:rsidRPr="0029037E" w:rsidRDefault="00B5486A" w:rsidP="00B5486A">
      <w:pPr>
        <w:spacing w:after="0" w:line="240" w:lineRule="auto"/>
        <w:ind w:left="714"/>
        <w:contextualSpacing/>
        <w:jc w:val="both"/>
        <w:rPr>
          <w:rFonts w:cs="Times New Roman"/>
          <w:noProof/>
          <w:sz w:val="8"/>
          <w:szCs w:val="24"/>
          <w:lang w:val="ru-RU"/>
        </w:rPr>
      </w:pP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xml:space="preserve">Директор Сектора за информационо-комуникационе технологије је </w:t>
      </w:r>
      <w:r w:rsidRPr="00E01A30">
        <w:rPr>
          <w:rFonts w:cs="Times New Roman"/>
          <w:b/>
          <w:bCs/>
          <w:noProof/>
          <w:szCs w:val="24"/>
          <w:lang w:val="ru-RU"/>
        </w:rPr>
        <w:t>Драган Ранковић</w:t>
      </w:r>
      <w:r w:rsidRPr="00E01A30">
        <w:rPr>
          <w:rFonts w:cs="Times New Roman"/>
          <w:noProof/>
          <w:szCs w:val="24"/>
          <w:lang w:val="ru-RU"/>
        </w:rPr>
        <w:t>, дипл.</w:t>
      </w:r>
      <w:r w:rsidR="00431E60">
        <w:rPr>
          <w:rFonts w:cs="Times New Roman"/>
          <w:noProof/>
          <w:szCs w:val="24"/>
          <w:lang w:val="ru-RU"/>
        </w:rPr>
        <w:t xml:space="preserve"> </w:t>
      </w:r>
      <w:r w:rsidRPr="00E01A30">
        <w:rPr>
          <w:rFonts w:cs="Times New Roman"/>
          <w:noProof/>
          <w:szCs w:val="24"/>
          <w:lang w:val="ru-RU"/>
        </w:rPr>
        <w:t>инж.</w:t>
      </w:r>
      <w:r w:rsidR="00431E60">
        <w:rPr>
          <w:rFonts w:cs="Times New Roman"/>
          <w:noProof/>
          <w:szCs w:val="24"/>
          <w:lang w:val="ru-RU"/>
        </w:rPr>
        <w:t xml:space="preserve"> е</w:t>
      </w:r>
      <w:r w:rsidRPr="00E01A30">
        <w:rPr>
          <w:rFonts w:cs="Times New Roman"/>
          <w:noProof/>
          <w:szCs w:val="24"/>
          <w:lang w:val="ru-RU"/>
        </w:rPr>
        <w:t>л.</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42" w:history="1">
        <w:r w:rsidRPr="00862364">
          <w:rPr>
            <w:rStyle w:val="Hyperlink"/>
            <w:rFonts w:cs="Times New Roman"/>
            <w:noProof/>
            <w:szCs w:val="24"/>
          </w:rPr>
          <w:t>dragan</w:t>
        </w:r>
        <w:r w:rsidRPr="00E01A30">
          <w:rPr>
            <w:rStyle w:val="Hyperlink"/>
            <w:rFonts w:cs="Times New Roman"/>
            <w:noProof/>
            <w:szCs w:val="24"/>
            <w:lang w:val="ru-RU"/>
          </w:rPr>
          <w:t>.</w:t>
        </w:r>
        <w:r w:rsidRPr="00862364">
          <w:rPr>
            <w:rStyle w:val="Hyperlink"/>
            <w:rFonts w:cs="Times New Roman"/>
            <w:noProof/>
            <w:szCs w:val="24"/>
          </w:rPr>
          <w:t>rankovic</w:t>
        </w:r>
        <w:r w:rsidRPr="00E01A30">
          <w:rPr>
            <w:rStyle w:val="Hyperlink"/>
            <w:rFonts w:cs="Times New Roman"/>
            <w:noProof/>
            <w:szCs w:val="24"/>
            <w:lang w:val="ru-RU"/>
          </w:rPr>
          <w:t>@</w:t>
        </w:r>
        <w:r w:rsidRPr="00862364">
          <w:rPr>
            <w:rStyle w:val="Hyperlink"/>
            <w:rFonts w:cs="Times New Roman"/>
            <w:noProof/>
            <w:szCs w:val="24"/>
          </w:rPr>
          <w:t>srbrail</w:t>
        </w:r>
        <w:r w:rsidRPr="00E01A30">
          <w:rPr>
            <w:rStyle w:val="Hyperlink"/>
            <w:rFonts w:cs="Times New Roman"/>
            <w:noProof/>
            <w:szCs w:val="24"/>
            <w:lang w:val="ru-RU"/>
          </w:rPr>
          <w:t>.</w:t>
        </w:r>
        <w:r w:rsidRPr="00862364">
          <w:rPr>
            <w:rStyle w:val="Hyperlink"/>
            <w:rFonts w:cs="Times New Roman"/>
            <w:noProof/>
            <w:szCs w:val="24"/>
          </w:rPr>
          <w:t>rs</w:t>
        </w:r>
      </w:hyperlink>
      <w:r w:rsidRPr="00E01A30">
        <w:rPr>
          <w:rFonts w:cs="Times New Roman"/>
          <w:noProof/>
          <w:szCs w:val="24"/>
          <w:lang w:val="ru-RU"/>
        </w:rPr>
        <w:t xml:space="preserve"> </w:t>
      </w:r>
    </w:p>
    <w:p w:rsidR="00B5486A" w:rsidRPr="00E4583E" w:rsidRDefault="00B5486A" w:rsidP="00B5486A">
      <w:pPr>
        <w:spacing w:after="0" w:line="240" w:lineRule="auto"/>
        <w:jc w:val="both"/>
        <w:rPr>
          <w:rStyle w:val="c-8"/>
          <w:rFonts w:cs="Times New Roman"/>
          <w:noProof/>
          <w:szCs w:val="24"/>
          <w:lang w:val="ru-RU"/>
        </w:rPr>
      </w:pPr>
      <w:r w:rsidRPr="00E01A30">
        <w:rPr>
          <w:rStyle w:val="c-8"/>
          <w:rFonts w:cs="Times New Roman"/>
          <w:noProof/>
          <w:szCs w:val="24"/>
          <w:lang w:val="ru-RU"/>
        </w:rPr>
        <w:t>Тел: +381 11 361 8442</w:t>
      </w:r>
    </w:p>
    <w:p w:rsidR="002A79AB" w:rsidRPr="00E4583E" w:rsidRDefault="002A79AB" w:rsidP="00B5486A">
      <w:pPr>
        <w:spacing w:after="0" w:line="240" w:lineRule="auto"/>
        <w:jc w:val="both"/>
        <w:rPr>
          <w:rStyle w:val="c-8"/>
          <w:rFonts w:cs="Times New Roman"/>
          <w:noProof/>
          <w:szCs w:val="24"/>
          <w:lang w:val="ru-RU"/>
        </w:rPr>
      </w:pPr>
    </w:p>
    <w:p w:rsidR="00B5486A" w:rsidRPr="00427107" w:rsidRDefault="00B5486A" w:rsidP="00427107">
      <w:pPr>
        <w:spacing w:after="60" w:line="240" w:lineRule="auto"/>
        <w:jc w:val="center"/>
        <w:rPr>
          <w:rFonts w:cs="Times New Roman"/>
          <w:b/>
          <w:noProof/>
          <w:szCs w:val="24"/>
          <w:lang w:val="ru-RU"/>
        </w:rPr>
      </w:pPr>
      <w:bookmarkStart w:id="5" w:name="_Toc505765560"/>
      <w:r w:rsidRPr="00427107">
        <w:rPr>
          <w:rFonts w:cs="Times New Roman"/>
          <w:b/>
          <w:noProof/>
          <w:szCs w:val="24"/>
          <w:lang w:val="ru-RU"/>
        </w:rPr>
        <w:t>Сектор за финансијско-рачуноводствене послове, план и попис</w:t>
      </w:r>
      <w:bookmarkEnd w:id="5"/>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У Сектору се обављају следећи послови:</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Финансијски послови: обрачун зарада и осталих примања; послови финансирања инвестиција; послови повлачења и отплате дугорочних кредита и зајмова; послови са међународним финансијским институцијама и учешће на преговорима и у изради уговора; послови са пословним банкама у земљи и иностранству; послови контокорентних обрачуна са страним железничким управама; послови на изради железничких курсних листа; послови финансирања текуће репродукције; послови наплате и реализације инструмената безготовинског плаћања по свим основама на нивоу Друштва; праћења расположивих финансијских средстава и текуће ликвидности; праћење пореза и царина; остали послови из домена финансијске функције.</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Рачуноводствени послови: послови рачуноводственог извештавања и информисања у складу са н</w:t>
      </w:r>
      <w:r w:rsidR="00BF1603">
        <w:rPr>
          <w:rFonts w:cs="Times New Roman"/>
          <w:noProof/>
          <w:szCs w:val="24"/>
          <w:lang w:val="ru-RU"/>
        </w:rPr>
        <w:t>а</w:t>
      </w:r>
      <w:r w:rsidRPr="00E01A30">
        <w:rPr>
          <w:rFonts w:cs="Times New Roman"/>
          <w:noProof/>
          <w:szCs w:val="24"/>
          <w:lang w:val="ru-RU"/>
        </w:rPr>
        <w:t>ц</w:t>
      </w:r>
      <w:r w:rsidR="00BF1603">
        <w:rPr>
          <w:rFonts w:cs="Times New Roman"/>
          <w:noProof/>
          <w:szCs w:val="24"/>
          <w:lang w:val="ru-RU"/>
        </w:rPr>
        <w:t>и</w:t>
      </w:r>
      <w:r w:rsidRPr="00E01A30">
        <w:rPr>
          <w:rFonts w:cs="Times New Roman"/>
          <w:noProof/>
          <w:szCs w:val="24"/>
          <w:lang w:val="ru-RU"/>
        </w:rPr>
        <w:t>оналном и међународном регулативом; састављање и достављање финансијских извештаја за Друштво; послови везани за р</w:t>
      </w:r>
      <w:r w:rsidR="00BF1603">
        <w:rPr>
          <w:rFonts w:cs="Times New Roman"/>
          <w:noProof/>
          <w:szCs w:val="24"/>
          <w:lang w:val="ru-RU"/>
        </w:rPr>
        <w:t>е</w:t>
      </w:r>
      <w:r w:rsidRPr="00E01A30">
        <w:rPr>
          <w:rFonts w:cs="Times New Roman"/>
          <w:noProof/>
          <w:szCs w:val="24"/>
          <w:lang w:val="ru-RU"/>
        </w:rPr>
        <w:t xml:space="preserve">визију појединачних и финансијских извештаја; послови финансијског рачуноводства; послови рачуноводства </w:t>
      </w:r>
      <w:r w:rsidRPr="00E01A30">
        <w:rPr>
          <w:rFonts w:cs="Times New Roman"/>
          <w:noProof/>
          <w:szCs w:val="24"/>
          <w:lang w:val="ru-RU"/>
        </w:rPr>
        <w:lastRenderedPageBreak/>
        <w:t>некретнина, постројења и опреме; послови рачуноводства кредита и инвестиција; послови рачуноводства трошкова по сегментима и фактурисање за Друштво; послови рачуноводства залиха; послови рачуноводственог надзора и контрола; послови вођења главних и помоћних књига и евиденција; послови обрачуна свих пореза за Друштво; остали послови из домена рачуноводствене функције:</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Финансијско рачуноводствена функција Друштва је децентрализована и организована на: нивоу Друштва као целине са седиштем у Београду и 4 централне јединице у Београду, Лапову, Ужицу, Нишу и Новом  Саду, са припадајућим службеним местима.</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Послови плана и анализе: израда годишњих и вишегодишњих планова Друштва, учешће у изради планова организационих делова Друштва и усклађивање парцијалних циљева и планова са глобалним циљевима и планом Друштва; послови праћења реализације постављених планских оквира и циљева, израда кварталних и годишњег извештаја о пословању и анализа извршења финансијског плана; израда економско-финансијских анализа и информација, статистичка обрада показатеља о стању и коришћењу капацитета, обиму и структури рада, о финансијским и другим пословним резултатима, као и други послови.</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Послови пописа: у току године врши редован попис имовине и обавеза. Имовина која је предмет пописа обухвата: нематеријална улагања, некретнине, инвестиционе некретнине, постројења, опрему, залихе материјала, робу стална средства намењена продаји и средства пословања које се обуставља, финансијске пласмане и потр</w:t>
      </w:r>
      <w:r w:rsidR="00B56A70">
        <w:rPr>
          <w:rFonts w:cs="Times New Roman"/>
          <w:noProof/>
          <w:szCs w:val="24"/>
          <w:lang w:val="ru-RU"/>
        </w:rPr>
        <w:t>а</w:t>
      </w:r>
      <w:r w:rsidRPr="00E01A30">
        <w:rPr>
          <w:rFonts w:cs="Times New Roman"/>
          <w:noProof/>
          <w:szCs w:val="24"/>
          <w:lang w:val="ru-RU"/>
        </w:rPr>
        <w:t>живања и готовинске еквиваленте и готовину.</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Обавезе које су предмет пописа јесу дугорочне и краткорочне обавезе. Пописне комисије врше попис и усклађивање стања и приликом примопредаје дужности рачунополагача, статусне промене, промене правне форме, односно и у другим случајевима предвиђеним законом (ванредни пописи).</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Након усклађивања стварног и књиговодственог стања, утврђују се узроци насталих разлика и даје се предлог за њихову ликвидацију, начин књижења и обавеза за обрачун ПДВ-а, предлог за отпис материјалних вредности, сумњивих и спорних потраживања, ненаплативих и застарелих потраживања и обавеза, предлог за расходовање дотрајалих и неупотребњивих материјалних средстава. Извештај о извршеном попису, са предлозима за књижење, обрачуном ПДВ-а и напоменама везаним за књиговодство и материјално пословање доставља се Одбору директора ради доношења одговарајуће одлуке, као и ревизорској кући која је у обавези да попису присуствује.</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Послови пописа обављају се у одељењима за попис у Београду, Ужицу, Лапову, Нишу и Новом Саду.</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xml:space="preserve">Директор Сектора за финансијско-рачуноводствене послове је </w:t>
      </w:r>
      <w:r w:rsidR="009D7D89" w:rsidRPr="004C43FA">
        <w:rPr>
          <w:b/>
          <w:lang w:val="ru-RU"/>
        </w:rPr>
        <w:t>Сафет Тртовац</w:t>
      </w:r>
      <w:r w:rsidRPr="00E01A30">
        <w:rPr>
          <w:rFonts w:cs="Times New Roman"/>
          <w:noProof/>
          <w:szCs w:val="24"/>
          <w:lang w:val="ru-RU"/>
        </w:rPr>
        <w:t>, дипл.</w:t>
      </w:r>
      <w:r w:rsidR="009D7D89">
        <w:rPr>
          <w:rFonts w:cs="Times New Roman"/>
          <w:noProof/>
          <w:szCs w:val="24"/>
          <w:lang w:val="ru-RU"/>
        </w:rPr>
        <w:t xml:space="preserve"> </w:t>
      </w:r>
      <w:r w:rsidR="000E18E7">
        <w:rPr>
          <w:rFonts w:cs="Times New Roman"/>
          <w:noProof/>
          <w:szCs w:val="24"/>
          <w:lang w:val="ru-RU"/>
        </w:rPr>
        <w:t>инж. произ. менаџмента</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43" w:history="1">
        <w:r w:rsidR="000A780F" w:rsidRPr="008C04A3">
          <w:rPr>
            <w:rStyle w:val="Hyperlink"/>
            <w:rFonts w:cs="Times New Roman"/>
            <w:noProof/>
            <w:szCs w:val="24"/>
          </w:rPr>
          <w:t>safet</w:t>
        </w:r>
        <w:r w:rsidR="000A780F" w:rsidRPr="008C04A3">
          <w:rPr>
            <w:rStyle w:val="Hyperlink"/>
            <w:rFonts w:cs="Times New Roman"/>
            <w:noProof/>
            <w:szCs w:val="24"/>
            <w:lang w:val="ru-RU"/>
          </w:rPr>
          <w:t>.</w:t>
        </w:r>
        <w:r w:rsidR="000A780F" w:rsidRPr="008C04A3">
          <w:rPr>
            <w:rStyle w:val="Hyperlink"/>
            <w:rFonts w:cs="Times New Roman"/>
            <w:noProof/>
            <w:szCs w:val="24"/>
          </w:rPr>
          <w:t>trtovac</w:t>
        </w:r>
        <w:r w:rsidR="000A780F" w:rsidRPr="008C04A3">
          <w:rPr>
            <w:rStyle w:val="Hyperlink"/>
            <w:rFonts w:cs="Times New Roman"/>
            <w:noProof/>
            <w:szCs w:val="24"/>
            <w:lang w:val="ru-RU"/>
          </w:rPr>
          <w:t>@</w:t>
        </w:r>
        <w:r w:rsidR="000A780F" w:rsidRPr="008C04A3">
          <w:rPr>
            <w:rStyle w:val="Hyperlink"/>
            <w:rFonts w:cs="Times New Roman"/>
            <w:noProof/>
            <w:szCs w:val="24"/>
          </w:rPr>
          <w:t>srbrail</w:t>
        </w:r>
        <w:r w:rsidR="000A780F" w:rsidRPr="008C04A3">
          <w:rPr>
            <w:rStyle w:val="Hyperlink"/>
            <w:rFonts w:cs="Times New Roman"/>
            <w:noProof/>
            <w:szCs w:val="24"/>
            <w:lang w:val="ru-RU"/>
          </w:rPr>
          <w:t>.</w:t>
        </w:r>
        <w:r w:rsidR="000A780F" w:rsidRPr="008C04A3">
          <w:rPr>
            <w:rStyle w:val="Hyperlink"/>
            <w:rFonts w:cs="Times New Roman"/>
            <w:noProof/>
            <w:szCs w:val="24"/>
          </w:rPr>
          <w:t>rs</w:t>
        </w:r>
      </w:hyperlink>
      <w:r w:rsidRPr="00E01A30">
        <w:rPr>
          <w:rFonts w:cs="Times New Roman"/>
          <w:noProof/>
          <w:szCs w:val="24"/>
          <w:lang w:val="ru-RU"/>
        </w:rPr>
        <w:t xml:space="preserve"> </w:t>
      </w:r>
    </w:p>
    <w:p w:rsidR="00B5486A" w:rsidRPr="00E4583E" w:rsidRDefault="00B5486A" w:rsidP="00B5486A">
      <w:pPr>
        <w:spacing w:after="0" w:line="240" w:lineRule="auto"/>
        <w:jc w:val="both"/>
        <w:rPr>
          <w:rStyle w:val="c-8"/>
          <w:rFonts w:cs="Times New Roman"/>
          <w:noProof/>
          <w:szCs w:val="24"/>
          <w:lang w:val="ru-RU"/>
        </w:rPr>
      </w:pPr>
      <w:r w:rsidRPr="00E01A30">
        <w:rPr>
          <w:rStyle w:val="c-8"/>
          <w:rFonts w:cs="Times New Roman"/>
          <w:noProof/>
          <w:szCs w:val="24"/>
          <w:lang w:val="ru-RU"/>
        </w:rPr>
        <w:t>Тел: +381 64 8</w:t>
      </w:r>
      <w:r w:rsidR="000A780F" w:rsidRPr="004C43FA">
        <w:rPr>
          <w:rStyle w:val="c-8"/>
          <w:rFonts w:cs="Times New Roman"/>
          <w:noProof/>
          <w:szCs w:val="24"/>
          <w:lang w:val="ru-RU"/>
        </w:rPr>
        <w:t>45</w:t>
      </w:r>
      <w:r w:rsidRPr="00E01A30">
        <w:rPr>
          <w:rStyle w:val="c-8"/>
          <w:rFonts w:cs="Times New Roman"/>
          <w:noProof/>
          <w:szCs w:val="24"/>
          <w:lang w:val="ru-RU"/>
        </w:rPr>
        <w:t xml:space="preserve"> </w:t>
      </w:r>
      <w:r w:rsidR="000A780F" w:rsidRPr="004C43FA">
        <w:rPr>
          <w:rStyle w:val="c-8"/>
          <w:rFonts w:cs="Times New Roman"/>
          <w:noProof/>
          <w:szCs w:val="24"/>
          <w:lang w:val="ru-RU"/>
        </w:rPr>
        <w:t>2857</w:t>
      </w:r>
    </w:p>
    <w:p w:rsidR="002A79AB" w:rsidRPr="00E4583E" w:rsidRDefault="002A79AB" w:rsidP="00B5486A">
      <w:pPr>
        <w:spacing w:after="0" w:line="240" w:lineRule="auto"/>
        <w:jc w:val="both"/>
        <w:rPr>
          <w:rStyle w:val="c-8"/>
          <w:rFonts w:cs="Times New Roman"/>
          <w:noProof/>
          <w:szCs w:val="24"/>
          <w:lang w:val="ru-RU"/>
        </w:rPr>
      </w:pPr>
    </w:p>
    <w:p w:rsidR="00B5486A" w:rsidRPr="00427107" w:rsidRDefault="00B5486A" w:rsidP="00427107">
      <w:pPr>
        <w:spacing w:after="60" w:line="240" w:lineRule="auto"/>
        <w:jc w:val="center"/>
        <w:rPr>
          <w:rFonts w:cs="Times New Roman"/>
          <w:b/>
          <w:noProof/>
          <w:szCs w:val="24"/>
          <w:lang w:val="ru-RU"/>
        </w:rPr>
      </w:pPr>
      <w:bookmarkStart w:id="6" w:name="_Toc505765561"/>
      <w:r w:rsidRPr="00427107">
        <w:rPr>
          <w:rFonts w:cs="Times New Roman"/>
          <w:b/>
          <w:noProof/>
          <w:szCs w:val="24"/>
          <w:lang w:val="ru-RU"/>
        </w:rPr>
        <w:t>Сектор за набавке и  стоваришне послове</w:t>
      </w:r>
      <w:bookmarkEnd w:id="6"/>
    </w:p>
    <w:p w:rsidR="00B5486A" w:rsidRPr="00E01A30" w:rsidRDefault="00B5486A" w:rsidP="00594C85">
      <w:pPr>
        <w:pStyle w:val="BodyText"/>
        <w:spacing w:after="0" w:line="288" w:lineRule="exact"/>
        <w:jc w:val="both"/>
        <w:rPr>
          <w:rFonts w:cs="Times New Roman"/>
          <w:noProof/>
          <w:szCs w:val="24"/>
          <w:lang w:val="ru-RU"/>
        </w:rPr>
      </w:pPr>
      <w:r w:rsidRPr="00E01A30">
        <w:rPr>
          <w:rFonts w:cs="Times New Roman"/>
          <w:noProof/>
          <w:szCs w:val="24"/>
          <w:lang w:val="ru-RU"/>
        </w:rPr>
        <w:t>У Сектору за набавке и централна стоваришта обављају се послови набавке и стоваришног пословања.</w:t>
      </w:r>
    </w:p>
    <w:p w:rsidR="00B5486A" w:rsidRPr="00E01A30" w:rsidRDefault="00B5486A" w:rsidP="00594C85">
      <w:pPr>
        <w:pStyle w:val="BodyText"/>
        <w:spacing w:after="0" w:line="288" w:lineRule="exact"/>
        <w:jc w:val="both"/>
        <w:rPr>
          <w:rFonts w:cs="Times New Roman"/>
          <w:noProof/>
          <w:szCs w:val="24"/>
          <w:lang w:val="ru-RU"/>
        </w:rPr>
      </w:pPr>
      <w:r w:rsidRPr="00E01A30">
        <w:rPr>
          <w:rFonts w:cs="Times New Roman"/>
          <w:noProof/>
          <w:szCs w:val="24"/>
          <w:lang w:val="ru-RU"/>
        </w:rPr>
        <w:t>Послови набавки обухватају планирање и припрему набавке, спровођење поступка јавне набавке добара, услуга и радова у име и за рачун Друштва у складу са позитивним законским прописима  и подзаконским актима.</w:t>
      </w:r>
    </w:p>
    <w:p w:rsidR="00B5486A" w:rsidRPr="00E01A30" w:rsidRDefault="00B5486A" w:rsidP="00594C85">
      <w:pPr>
        <w:pStyle w:val="BodyText"/>
        <w:spacing w:after="0" w:line="288" w:lineRule="exact"/>
        <w:jc w:val="both"/>
        <w:rPr>
          <w:rFonts w:cs="Times New Roman"/>
          <w:noProof/>
          <w:szCs w:val="24"/>
          <w:lang w:val="ru-RU"/>
        </w:rPr>
      </w:pPr>
      <w:r w:rsidRPr="00E01A30">
        <w:rPr>
          <w:rFonts w:cs="Times New Roman"/>
          <w:noProof/>
          <w:szCs w:val="24"/>
          <w:lang w:val="ru-RU"/>
        </w:rPr>
        <w:t>Стоваришно материјално пословање обухвата пријем робе, складиштење, чување и издавање добара кориснику, организација и продаја секундарних сировина и неактивних залиха.</w:t>
      </w:r>
    </w:p>
    <w:p w:rsidR="00B5486A" w:rsidRPr="00E01A30" w:rsidRDefault="00B5486A" w:rsidP="00594C85">
      <w:pPr>
        <w:pStyle w:val="BodyText"/>
        <w:spacing w:after="0" w:line="288" w:lineRule="exact"/>
        <w:jc w:val="both"/>
        <w:rPr>
          <w:rFonts w:cs="Times New Roman"/>
          <w:noProof/>
          <w:szCs w:val="24"/>
          <w:lang w:val="ru-RU"/>
        </w:rPr>
      </w:pPr>
      <w:r w:rsidRPr="00E01A30">
        <w:rPr>
          <w:rFonts w:cs="Times New Roman"/>
          <w:noProof/>
          <w:szCs w:val="24"/>
          <w:lang w:val="ru-RU"/>
        </w:rPr>
        <w:lastRenderedPageBreak/>
        <w:t xml:space="preserve">Сви послови  у Сектору за набавке и централна стоваришта обављају се кроз следеће активности: планирање набавки (израда годишњег плана), укључујући инвестиције, међународне кредите и све материјалне и нематеријалне трошкове. планирање инвестиција у сарадњи са стручним службама Друштва, а у оквирима дефинисаних стратешких циљева, обезбеђивање свих потребних сагласности и дозвола, коресподенција са надлежним државним органима, сарадња са организационим јединицама Друштва  при изради плана потреба и плана набавке, истраживање тржишта набавке ( потенцијални добављачи, цене ), спровођење поступка јавних набавки за потребе целог Друштва (централизовано у складу са планом), спровођење поступка набавки по основу кредитних аранжмана  по правилима и процедурама међународних финансијских организација и институција, спровођење интервентних поступака набавки добара, услуга и радова непосредно у чворовима (организационим јединицама) ради несметаног и безбедног одвијања процеса рада, на основу писаног захтева , а у складу са усвојеним Планом набавке , покреће поступак набавке, израда  предлога конкурсне документације, обављање спољнотрговинских послова за потребе друштва (увоз и извоз добара и услуга, царински послови. девизни послови), управљање и праћење залиха свих материјалних средстава Друштва, продаја непотребних и неупотребљивих залиха и секундарних сировина  насталих у процесу рада, продаја расходованих основних средстава, организација и вођење стоваришне службе, као и свих неопходних послова (са акцентом на рационализацију људства и средстава ради квалитетнијег и ефикаснијег обављања посла и смањења трошкова пословања), израда законом прописаних извештаја (периодични и годишњи) о спроведеним јавним набавкама и слање свих стандардизованих образаца за објаве о јавној набавци, администрирање Порталом јавних набавки, координација са Управом за јавне набавке  и другим регулаторним телима везаним за  јавне набавке, израда свих предлога одлука о покретању поступка јавне набавке (наруџбенице,ЈНМВ, тендери), израда предлога решења о образовању комисија за спровођење поступка јавне набавке, вођење регистра уговора, праћење реализације уговора, издавање наруџбеница и диспозиција  у складу са закљученим уговорима и завршеним поступцима, </w:t>
      </w:r>
      <w:r w:rsidR="00E955D8">
        <w:rPr>
          <w:rFonts w:cs="Times New Roman"/>
          <w:noProof/>
          <w:szCs w:val="24"/>
          <w:lang w:val="ru-RU"/>
        </w:rPr>
        <w:t>е</w:t>
      </w:r>
      <w:r w:rsidRPr="00E01A30">
        <w:rPr>
          <w:rFonts w:cs="Times New Roman"/>
          <w:noProof/>
          <w:szCs w:val="24"/>
          <w:lang w:val="ru-RU"/>
        </w:rPr>
        <w:t>видентирање улазних и излазних рачуна, контрола улазних рачуна, оверавање рачуна, усклађивање и израда неопходних аката друштва за ову област и њихова адекватна примена, координација и прикупљање техничких услова неопходних за примену захтева за покретање поступака набавки, врши стручне послове у области јавних набавки, израда предлога интерних аката у области набавке и магацинског пословања.</w:t>
      </w:r>
    </w:p>
    <w:p w:rsidR="00B5486A" w:rsidRPr="00E01A30" w:rsidRDefault="00B5486A" w:rsidP="00594C85">
      <w:pPr>
        <w:spacing w:after="0" w:line="288" w:lineRule="exact"/>
        <w:jc w:val="both"/>
        <w:rPr>
          <w:rFonts w:cs="Times New Roman"/>
          <w:noProof/>
          <w:szCs w:val="24"/>
          <w:lang w:val="ru-RU"/>
        </w:rPr>
      </w:pPr>
      <w:r w:rsidRPr="00E01A30">
        <w:rPr>
          <w:rFonts w:cs="Times New Roman"/>
          <w:noProof/>
          <w:szCs w:val="24"/>
          <w:lang w:val="ru-RU"/>
        </w:rPr>
        <w:t xml:space="preserve">Директор Сектора за набавке и стоваришне послове је </w:t>
      </w:r>
      <w:r w:rsidRPr="00E01A30">
        <w:rPr>
          <w:rFonts w:cs="Times New Roman"/>
          <w:b/>
          <w:bCs/>
          <w:noProof/>
          <w:szCs w:val="24"/>
          <w:lang w:val="ru-RU"/>
        </w:rPr>
        <w:t>Зоран Самарџић</w:t>
      </w:r>
      <w:r w:rsidRPr="00E01A30">
        <w:rPr>
          <w:rFonts w:cs="Times New Roman"/>
          <w:noProof/>
          <w:szCs w:val="24"/>
          <w:lang w:val="ru-RU"/>
        </w:rPr>
        <w:t>, дипл.</w:t>
      </w:r>
      <w:r w:rsidR="00431E60">
        <w:rPr>
          <w:rFonts w:cs="Times New Roman"/>
          <w:noProof/>
          <w:szCs w:val="24"/>
          <w:lang w:val="ru-RU"/>
        </w:rPr>
        <w:t xml:space="preserve"> </w:t>
      </w:r>
      <w:r w:rsidRPr="00E01A30">
        <w:rPr>
          <w:rFonts w:cs="Times New Roman"/>
          <w:noProof/>
          <w:szCs w:val="24"/>
          <w:lang w:val="ru-RU"/>
        </w:rPr>
        <w:t>инж.</w:t>
      </w:r>
      <w:r w:rsidR="00431E60">
        <w:rPr>
          <w:rFonts w:cs="Times New Roman"/>
          <w:noProof/>
          <w:szCs w:val="24"/>
          <w:lang w:val="ru-RU"/>
        </w:rPr>
        <w:t xml:space="preserve"> </w:t>
      </w:r>
      <w:r w:rsidRPr="00E01A30">
        <w:rPr>
          <w:rFonts w:cs="Times New Roman"/>
          <w:noProof/>
          <w:szCs w:val="24"/>
          <w:lang w:val="ru-RU"/>
        </w:rPr>
        <w:t>ел.</w:t>
      </w:r>
    </w:p>
    <w:p w:rsidR="00B5486A" w:rsidRPr="00E01A30" w:rsidRDefault="00B5486A" w:rsidP="00594C85">
      <w:pPr>
        <w:spacing w:after="0" w:line="288" w:lineRule="exact"/>
        <w:jc w:val="both"/>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44" w:history="1">
        <w:r w:rsidRPr="00862364">
          <w:rPr>
            <w:rStyle w:val="Hyperlink"/>
            <w:rFonts w:cs="Times New Roman"/>
            <w:noProof/>
            <w:szCs w:val="24"/>
          </w:rPr>
          <w:t>zoran</w:t>
        </w:r>
        <w:r w:rsidRPr="00E01A30">
          <w:rPr>
            <w:rStyle w:val="Hyperlink"/>
            <w:rFonts w:cs="Times New Roman"/>
            <w:noProof/>
            <w:szCs w:val="24"/>
            <w:lang w:val="ru-RU"/>
          </w:rPr>
          <w:t>.</w:t>
        </w:r>
        <w:r w:rsidRPr="00862364">
          <w:rPr>
            <w:rStyle w:val="Hyperlink"/>
            <w:rFonts w:cs="Times New Roman"/>
            <w:noProof/>
            <w:szCs w:val="24"/>
          </w:rPr>
          <w:t>samardzic</w:t>
        </w:r>
        <w:r w:rsidRPr="00E01A30">
          <w:rPr>
            <w:rStyle w:val="Hyperlink"/>
            <w:rFonts w:cs="Times New Roman"/>
            <w:noProof/>
            <w:szCs w:val="24"/>
            <w:lang w:val="ru-RU"/>
          </w:rPr>
          <w:t>@</w:t>
        </w:r>
        <w:r w:rsidRPr="00862364">
          <w:rPr>
            <w:rStyle w:val="Hyperlink"/>
            <w:rFonts w:cs="Times New Roman"/>
            <w:noProof/>
            <w:szCs w:val="24"/>
          </w:rPr>
          <w:t>srbrail</w:t>
        </w:r>
        <w:r w:rsidRPr="00E01A30">
          <w:rPr>
            <w:rStyle w:val="Hyperlink"/>
            <w:rFonts w:cs="Times New Roman"/>
            <w:noProof/>
            <w:szCs w:val="24"/>
            <w:lang w:val="ru-RU"/>
          </w:rPr>
          <w:t>.</w:t>
        </w:r>
        <w:r w:rsidRPr="00862364">
          <w:rPr>
            <w:rStyle w:val="Hyperlink"/>
            <w:rFonts w:cs="Times New Roman"/>
            <w:noProof/>
            <w:szCs w:val="24"/>
          </w:rPr>
          <w:t>rs</w:t>
        </w:r>
      </w:hyperlink>
      <w:r w:rsidRPr="00E01A30">
        <w:rPr>
          <w:rFonts w:cs="Times New Roman"/>
          <w:noProof/>
          <w:szCs w:val="24"/>
          <w:lang w:val="ru-RU"/>
        </w:rPr>
        <w:t xml:space="preserve"> </w:t>
      </w:r>
    </w:p>
    <w:p w:rsidR="00B5486A" w:rsidRPr="00E4583E" w:rsidRDefault="00B5486A" w:rsidP="00594C85">
      <w:pPr>
        <w:spacing w:after="0" w:line="288" w:lineRule="exact"/>
        <w:jc w:val="both"/>
        <w:rPr>
          <w:rStyle w:val="Hyperlink"/>
          <w:rFonts w:cs="Times New Roman"/>
          <w:noProof/>
          <w:szCs w:val="24"/>
          <w:lang w:val="ru-RU"/>
        </w:rPr>
      </w:pPr>
      <w:r w:rsidRPr="00E01A30">
        <w:rPr>
          <w:rStyle w:val="c-8"/>
          <w:rFonts w:cs="Times New Roman"/>
          <w:noProof/>
          <w:szCs w:val="24"/>
          <w:lang w:val="ru-RU"/>
        </w:rPr>
        <w:t xml:space="preserve">Тел: +381 64 845 2639 </w:t>
      </w:r>
      <w:r w:rsidRPr="00E01A30">
        <w:rPr>
          <w:rStyle w:val="Hyperlink"/>
          <w:rFonts w:cs="Times New Roman"/>
          <w:noProof/>
          <w:szCs w:val="24"/>
          <w:lang w:val="ru-RU"/>
        </w:rPr>
        <w:t xml:space="preserve"> </w:t>
      </w:r>
    </w:p>
    <w:p w:rsidR="002A79AB" w:rsidRPr="00E4583E" w:rsidRDefault="002A79AB" w:rsidP="00594C85">
      <w:pPr>
        <w:spacing w:after="0" w:line="288" w:lineRule="exact"/>
        <w:jc w:val="both"/>
        <w:rPr>
          <w:rStyle w:val="c-8"/>
          <w:rFonts w:cs="Times New Roman"/>
          <w:noProof/>
          <w:szCs w:val="24"/>
          <w:lang w:val="ru-RU"/>
        </w:rPr>
      </w:pPr>
    </w:p>
    <w:p w:rsidR="00B5486A" w:rsidRPr="00427107" w:rsidRDefault="00B5486A" w:rsidP="00427107">
      <w:pPr>
        <w:spacing w:after="60" w:line="240" w:lineRule="auto"/>
        <w:jc w:val="center"/>
        <w:rPr>
          <w:rFonts w:cs="Times New Roman"/>
          <w:b/>
          <w:noProof/>
          <w:szCs w:val="24"/>
          <w:lang w:val="ru-RU"/>
        </w:rPr>
      </w:pPr>
      <w:bookmarkStart w:id="7" w:name="_Toc505765562"/>
      <w:r w:rsidRPr="00427107">
        <w:rPr>
          <w:rFonts w:cs="Times New Roman"/>
          <w:b/>
          <w:noProof/>
          <w:szCs w:val="24"/>
          <w:lang w:val="ru-RU"/>
        </w:rPr>
        <w:t>Сектор за правне послове и људске ресурсе</w:t>
      </w:r>
      <w:bookmarkEnd w:id="7"/>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 xml:space="preserve">У Сектору за правне послове и људске ресурсе обављају се следећи послови: </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t>- заступање Друштва пред судовима, органима управе, царинским, пореским, прекршајним, органима МУП-а и другим органима у парничном, кривичном, извршном, прекршајном и поступку за привредне преступе; заступање пред арбитражама; послове вазане за вансудска поравнања и друге послове; израда општих и других аката и њихово усаглашавање са законима и другим прописима; давање стручних мишљења о примени закона и других прописа; давање иницијативе за њихову измену; спровођење поступка регистрације и учешће у поступку израде свих врста уговора који се закључују у Друштву;</w:t>
      </w:r>
    </w:p>
    <w:p w:rsidR="00B5486A" w:rsidRPr="00E01A30" w:rsidRDefault="00B5486A" w:rsidP="00B5486A">
      <w:pPr>
        <w:pStyle w:val="BodyText"/>
        <w:spacing w:after="0" w:line="240" w:lineRule="auto"/>
        <w:jc w:val="both"/>
        <w:rPr>
          <w:rFonts w:cs="Times New Roman"/>
          <w:noProof/>
          <w:szCs w:val="24"/>
          <w:lang w:val="ru-RU"/>
        </w:rPr>
      </w:pPr>
      <w:r w:rsidRPr="00E01A30">
        <w:rPr>
          <w:rFonts w:cs="Times New Roman"/>
          <w:noProof/>
          <w:szCs w:val="24"/>
          <w:lang w:val="ru-RU"/>
        </w:rPr>
        <w:lastRenderedPageBreak/>
        <w:t>-  утврђивање и предлагање пословне политике људских ресурса и одређивање методологије за њихово спровођење у складу са циљевима развоја пословне политике Друштва; стручна подршка организационим деловима Друштва применом позитивних законских прописа; извршавање радно-правних послова у складу са Законом о раду и другим законским прописима; учествовање у организацији едукације по обавезним и специјалним програмима ради синхронизованог развоја људског потенцијала са стратешком пословном оријентацијом; одржавање флексибилности људског потенцијала за прилагођавање променама организације Друштва; уређење питања стручног и профе</w:t>
      </w:r>
      <w:r w:rsidR="00654DF9">
        <w:rPr>
          <w:rFonts w:cs="Times New Roman"/>
          <w:noProof/>
          <w:szCs w:val="24"/>
          <w:lang w:val="ru-RU"/>
        </w:rPr>
        <w:t>с</w:t>
      </w:r>
      <w:r w:rsidRPr="00E01A30">
        <w:rPr>
          <w:rFonts w:cs="Times New Roman"/>
          <w:noProof/>
          <w:szCs w:val="24"/>
          <w:lang w:val="ru-RU"/>
        </w:rPr>
        <w:t>ионалног образовања кадрова; спровођење хуманизације односа кроз бригу о развоју и здравственом и материјалном статусу запослених кроз рад Комисије за солидарну помоћ запослених; чување персоналне документације и остале документације која чини регистратурски материјал, односно стара се о архивској грађи Друштва у складу са законским прописима; послови безбедности и здравља на раду; спровођење поступка утврђивања ризика на радном месту; брига о средствима за рад и средствима личне заштите и организација превентивних прегледа као и други послови везани за безбедност и заштиту запослених; послови осигурања запослених; послови примене прописа и стандарда ради спреч</w:t>
      </w:r>
      <w:r w:rsidR="00255F52">
        <w:rPr>
          <w:rFonts w:cs="Times New Roman"/>
          <w:noProof/>
          <w:szCs w:val="24"/>
          <w:lang w:val="ru-RU"/>
        </w:rPr>
        <w:t>а</w:t>
      </w:r>
      <w:r w:rsidRPr="00E01A30">
        <w:rPr>
          <w:rFonts w:cs="Times New Roman"/>
          <w:noProof/>
          <w:szCs w:val="24"/>
          <w:lang w:val="ru-RU"/>
        </w:rPr>
        <w:t>вања загађивања и контроле над загађивањем, праћење одлагања отпада на прописан начин и праћење примене донетог плана управљања отпадом, израђивања предлога стратегије и политике заштите животне средине на целој територији рада Друштва (отпадне воде, чврст отпад, опасан отпад, течан отпад, аеро загађење, бука итд.); обављање послова у вези са енергетском ефикасношћу и њеном применом у пословању Друштва; послови везани за пријем и опрему поштанског материјала, копирање, умножавање и коричење материјала.</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 xml:space="preserve">Директор Сектора за правне послове и људске ресурсе је </w:t>
      </w:r>
      <w:r w:rsidRPr="00E01A30">
        <w:rPr>
          <w:rFonts w:cs="Times New Roman"/>
          <w:b/>
          <w:bCs/>
          <w:noProof/>
          <w:szCs w:val="24"/>
          <w:lang w:val="ru-RU"/>
        </w:rPr>
        <w:t>Јелена Бојић</w:t>
      </w:r>
      <w:r w:rsidRPr="00E01A30">
        <w:rPr>
          <w:rFonts w:cs="Times New Roman"/>
          <w:noProof/>
          <w:szCs w:val="24"/>
          <w:lang w:val="ru-RU"/>
        </w:rPr>
        <w:t>, дипл.правник</w:t>
      </w:r>
    </w:p>
    <w:p w:rsidR="00B5486A" w:rsidRPr="00E01A30" w:rsidRDefault="00B5486A" w:rsidP="00B5486A">
      <w:pPr>
        <w:spacing w:after="0" w:line="240" w:lineRule="auto"/>
        <w:jc w:val="both"/>
        <w:rPr>
          <w:rFonts w:cs="Times New Roman"/>
          <w:noProof/>
          <w:szCs w:val="24"/>
          <w:lang w:val="ru-RU"/>
        </w:rPr>
      </w:pPr>
      <w:r w:rsidRPr="00E01A30">
        <w:rPr>
          <w:rFonts w:cs="Times New Roman"/>
          <w:noProof/>
          <w:szCs w:val="24"/>
          <w:lang w:val="ru-RU"/>
        </w:rPr>
        <w:t>Е-</w:t>
      </w:r>
      <w:r w:rsidRPr="00862364">
        <w:rPr>
          <w:rFonts w:cs="Times New Roman"/>
          <w:noProof/>
          <w:szCs w:val="24"/>
        </w:rPr>
        <w:t>mail</w:t>
      </w:r>
      <w:r w:rsidRPr="00E01A30">
        <w:rPr>
          <w:rFonts w:cs="Times New Roman"/>
          <w:noProof/>
          <w:szCs w:val="24"/>
          <w:lang w:val="ru-RU"/>
        </w:rPr>
        <w:t xml:space="preserve"> адреса: </w:t>
      </w:r>
      <w:hyperlink r:id="rId45" w:history="1">
        <w:r w:rsidRPr="00862364">
          <w:rPr>
            <w:rStyle w:val="Hyperlink"/>
            <w:rFonts w:cs="Times New Roman"/>
            <w:noProof/>
            <w:szCs w:val="24"/>
          </w:rPr>
          <w:t>jelena</w:t>
        </w:r>
        <w:r w:rsidRPr="00E01A30">
          <w:rPr>
            <w:rStyle w:val="Hyperlink"/>
            <w:rFonts w:cs="Times New Roman"/>
            <w:noProof/>
            <w:szCs w:val="24"/>
            <w:lang w:val="ru-RU"/>
          </w:rPr>
          <w:t>.</w:t>
        </w:r>
        <w:r w:rsidRPr="00862364">
          <w:rPr>
            <w:rStyle w:val="Hyperlink"/>
            <w:rFonts w:cs="Times New Roman"/>
            <w:noProof/>
            <w:szCs w:val="24"/>
          </w:rPr>
          <w:t>bojic</w:t>
        </w:r>
        <w:r w:rsidRPr="00E01A30">
          <w:rPr>
            <w:rStyle w:val="Hyperlink"/>
            <w:rFonts w:cs="Times New Roman"/>
            <w:noProof/>
            <w:szCs w:val="24"/>
            <w:lang w:val="ru-RU"/>
          </w:rPr>
          <w:t>@</w:t>
        </w:r>
        <w:r w:rsidRPr="00862364">
          <w:rPr>
            <w:rStyle w:val="Hyperlink"/>
            <w:rFonts w:cs="Times New Roman"/>
            <w:noProof/>
            <w:szCs w:val="24"/>
          </w:rPr>
          <w:t>srbrail</w:t>
        </w:r>
        <w:r w:rsidRPr="00E01A30">
          <w:rPr>
            <w:rStyle w:val="Hyperlink"/>
            <w:rFonts w:cs="Times New Roman"/>
            <w:noProof/>
            <w:szCs w:val="24"/>
            <w:lang w:val="ru-RU"/>
          </w:rPr>
          <w:t>.</w:t>
        </w:r>
        <w:r w:rsidRPr="00862364">
          <w:rPr>
            <w:rStyle w:val="Hyperlink"/>
            <w:rFonts w:cs="Times New Roman"/>
            <w:noProof/>
            <w:szCs w:val="24"/>
          </w:rPr>
          <w:t>rs</w:t>
        </w:r>
      </w:hyperlink>
      <w:r w:rsidRPr="00E01A30">
        <w:rPr>
          <w:rFonts w:cs="Times New Roman"/>
          <w:noProof/>
          <w:szCs w:val="24"/>
          <w:lang w:val="ru-RU"/>
        </w:rPr>
        <w:t xml:space="preserve"> </w:t>
      </w:r>
    </w:p>
    <w:p w:rsidR="00B5486A" w:rsidRPr="00E01A30" w:rsidRDefault="00B5486A" w:rsidP="00B5486A">
      <w:pPr>
        <w:spacing w:after="0" w:line="240" w:lineRule="auto"/>
        <w:jc w:val="both"/>
        <w:rPr>
          <w:rStyle w:val="c-8"/>
          <w:rFonts w:cs="Times New Roman"/>
          <w:noProof/>
          <w:szCs w:val="24"/>
          <w:lang w:val="ru-RU"/>
        </w:rPr>
      </w:pPr>
      <w:r w:rsidRPr="00E01A30">
        <w:rPr>
          <w:rStyle w:val="c-8"/>
          <w:rFonts w:cs="Times New Roman"/>
          <w:noProof/>
          <w:szCs w:val="24"/>
          <w:lang w:val="ru-RU"/>
        </w:rPr>
        <w:t xml:space="preserve">Тел: +381 11 361 6962 </w:t>
      </w:r>
      <w:r w:rsidRPr="00E01A30">
        <w:rPr>
          <w:rStyle w:val="Hyperlink"/>
          <w:rFonts w:cs="Times New Roman"/>
          <w:noProof/>
          <w:szCs w:val="24"/>
          <w:lang w:val="ru-RU"/>
        </w:rPr>
        <w:t xml:space="preserve"> </w:t>
      </w:r>
    </w:p>
    <w:p w:rsidR="00C516F5" w:rsidRPr="00E01A30" w:rsidRDefault="00C516F5">
      <w:pPr>
        <w:rPr>
          <w:rFonts w:cs="Times New Roman"/>
          <w:b/>
          <w:noProof/>
          <w:sz w:val="22"/>
          <w:lang w:val="ru-RU"/>
        </w:rPr>
        <w:sectPr w:rsidR="00C516F5" w:rsidRPr="00E01A30" w:rsidSect="00000923">
          <w:headerReference w:type="first" r:id="rId46"/>
          <w:pgSz w:w="11907" w:h="16839" w:code="9"/>
          <w:pgMar w:top="1559" w:right="1440" w:bottom="1276" w:left="1440" w:header="851" w:footer="694" w:gutter="0"/>
          <w:cols w:space="720"/>
          <w:titlePg/>
          <w:docGrid w:linePitch="360"/>
        </w:sectPr>
      </w:pPr>
    </w:p>
    <w:p w:rsidR="007E1F43" w:rsidRPr="00CB67CC" w:rsidRDefault="007E1F43" w:rsidP="007E1F43">
      <w:pPr>
        <w:spacing w:after="0" w:line="240" w:lineRule="auto"/>
        <w:jc w:val="center"/>
        <w:rPr>
          <w:rFonts w:eastAsia="Calibri" w:cs="Times New Roman"/>
          <w:b/>
          <w:noProof/>
          <w:szCs w:val="24"/>
          <w:lang w:val="ru-RU"/>
        </w:rPr>
      </w:pPr>
      <w:r w:rsidRPr="00E01A30">
        <w:rPr>
          <w:rFonts w:cs="Times New Roman"/>
          <w:b/>
          <w:noProof/>
          <w:szCs w:val="24"/>
          <w:lang w:val="ru-RU"/>
        </w:rPr>
        <w:lastRenderedPageBreak/>
        <w:t>МЕСЕЧНИ</w:t>
      </w:r>
      <w:r w:rsidRPr="00E01A30">
        <w:rPr>
          <w:rFonts w:eastAsia="Calibri" w:cs="Times New Roman"/>
          <w:b/>
          <w:noProof/>
          <w:szCs w:val="24"/>
          <w:lang w:val="ru-RU"/>
        </w:rPr>
        <w:t xml:space="preserve"> ПРЕГЛЕД БРОЈА ЗАПОСЛЕНИХ</w:t>
      </w:r>
      <w:r w:rsidRPr="00E01A30">
        <w:rPr>
          <w:rFonts w:eastAsia="Calibri" w:cs="Times New Roman"/>
          <w:b/>
          <w:noProof/>
          <w:szCs w:val="24"/>
          <w:lang w:val="ru-RU"/>
        </w:rPr>
        <w:br/>
        <w:t xml:space="preserve">ПО ОРГАНИЗАЦИОНИМ ДЕЛОВИМА ЗА 2017. </w:t>
      </w:r>
      <w:r w:rsidRPr="00CB67CC">
        <w:rPr>
          <w:rFonts w:eastAsia="Calibri" w:cs="Times New Roman"/>
          <w:b/>
          <w:noProof/>
          <w:szCs w:val="24"/>
          <w:lang w:val="ru-RU"/>
        </w:rPr>
        <w:t>ГОДИНУ</w:t>
      </w:r>
    </w:p>
    <w:p w:rsidR="007E1F43" w:rsidRPr="00CB67CC" w:rsidRDefault="007E1F43" w:rsidP="007E1F43">
      <w:pPr>
        <w:spacing w:after="0" w:line="240" w:lineRule="auto"/>
        <w:jc w:val="center"/>
        <w:rPr>
          <w:rFonts w:eastAsia="Calibri" w:cs="Times New Roman"/>
          <w:b/>
          <w:noProof/>
          <w:szCs w:val="24"/>
          <w:lang w:val="ru-RU"/>
        </w:rPr>
      </w:pPr>
    </w:p>
    <w:tbl>
      <w:tblPr>
        <w:tblW w:w="13950" w:type="dxa"/>
        <w:tblInd w:w="108" w:type="dxa"/>
        <w:tblBorders>
          <w:top w:val="single" w:sz="18" w:space="0" w:color="C6D9F1" w:themeColor="text2" w:themeTint="33"/>
          <w:left w:val="single" w:sz="18" w:space="0" w:color="C6D9F1" w:themeColor="text2" w:themeTint="33"/>
          <w:bottom w:val="single" w:sz="18" w:space="0" w:color="C6D9F1" w:themeColor="text2" w:themeTint="33"/>
          <w:right w:val="single" w:sz="18" w:space="0" w:color="C6D9F1" w:themeColor="text2" w:themeTint="33"/>
          <w:insideH w:val="single" w:sz="2" w:space="0" w:color="C6D9F1" w:themeColor="text2" w:themeTint="33"/>
          <w:insideV w:val="single" w:sz="2" w:space="0" w:color="C6D9F1" w:themeColor="text2" w:themeTint="33"/>
        </w:tblBorders>
        <w:tblLayout w:type="fixed"/>
        <w:tblLook w:val="04A0"/>
      </w:tblPr>
      <w:tblGrid>
        <w:gridCol w:w="4960"/>
        <w:gridCol w:w="503"/>
        <w:gridCol w:w="66"/>
        <w:gridCol w:w="39"/>
        <w:gridCol w:w="596"/>
        <w:gridCol w:w="70"/>
        <w:gridCol w:w="31"/>
        <w:gridCol w:w="678"/>
        <w:gridCol w:w="50"/>
        <w:gridCol w:w="85"/>
        <w:gridCol w:w="574"/>
        <w:gridCol w:w="41"/>
        <w:gridCol w:w="76"/>
        <w:gridCol w:w="592"/>
        <w:gridCol w:w="87"/>
        <w:gridCol w:w="65"/>
        <w:gridCol w:w="559"/>
        <w:gridCol w:w="56"/>
        <w:gridCol w:w="615"/>
        <w:gridCol w:w="38"/>
        <w:gridCol w:w="10"/>
        <w:gridCol w:w="666"/>
        <w:gridCol w:w="33"/>
        <w:gridCol w:w="8"/>
        <w:gridCol w:w="701"/>
        <w:gridCol w:w="42"/>
        <w:gridCol w:w="34"/>
        <w:gridCol w:w="632"/>
        <w:gridCol w:w="25"/>
        <w:gridCol w:w="25"/>
        <w:gridCol w:w="661"/>
        <w:gridCol w:w="10"/>
        <w:gridCol w:w="606"/>
        <w:gridCol w:w="9"/>
        <w:gridCol w:w="707"/>
      </w:tblGrid>
      <w:tr w:rsidR="007E1F43" w:rsidRPr="00862364" w:rsidTr="003359DC">
        <w:trPr>
          <w:trHeight w:val="222"/>
          <w:tblHeader/>
        </w:trPr>
        <w:tc>
          <w:tcPr>
            <w:tcW w:w="5568" w:type="dxa"/>
            <w:gridSpan w:val="4"/>
            <w:shd w:val="clear" w:color="auto" w:fill="DBE5F1" w:themeFill="accent1" w:themeFillTint="33"/>
            <w:vAlign w:val="center"/>
          </w:tcPr>
          <w:p w:rsidR="007E1F43" w:rsidRPr="00862364" w:rsidRDefault="007E1F43" w:rsidP="003359DC">
            <w:pPr>
              <w:spacing w:before="60" w:after="60" w:line="240" w:lineRule="auto"/>
              <w:jc w:val="center"/>
              <w:rPr>
                <w:rFonts w:cs="Times New Roman"/>
                <w:b/>
                <w:noProof/>
                <w:sz w:val="20"/>
                <w:szCs w:val="20"/>
              </w:rPr>
            </w:pPr>
            <w:r w:rsidRPr="00862364">
              <w:rPr>
                <w:rFonts w:cs="Times New Roman"/>
                <w:b/>
                <w:noProof/>
                <w:sz w:val="20"/>
                <w:szCs w:val="20"/>
              </w:rPr>
              <w:t>НАЗИВ ОРГАНИЗАЦИОНОГ ДЕЛА</w:t>
            </w:r>
          </w:p>
        </w:tc>
        <w:tc>
          <w:tcPr>
            <w:tcW w:w="8382" w:type="dxa"/>
            <w:gridSpan w:val="31"/>
            <w:shd w:val="clear" w:color="auto" w:fill="DBE5F1" w:themeFill="accent1" w:themeFillTint="33"/>
            <w:vAlign w:val="center"/>
          </w:tcPr>
          <w:p w:rsidR="007E1F43" w:rsidRPr="00862364" w:rsidRDefault="007E1F43" w:rsidP="003359DC">
            <w:pPr>
              <w:spacing w:before="60" w:after="60" w:line="240" w:lineRule="auto"/>
              <w:jc w:val="center"/>
              <w:rPr>
                <w:rFonts w:cs="Times New Roman"/>
                <w:b/>
                <w:noProof/>
                <w:sz w:val="20"/>
                <w:szCs w:val="20"/>
              </w:rPr>
            </w:pPr>
            <w:r w:rsidRPr="00862364">
              <w:rPr>
                <w:rFonts w:cs="Times New Roman"/>
                <w:b/>
                <w:noProof/>
                <w:sz w:val="20"/>
                <w:szCs w:val="20"/>
              </w:rPr>
              <w:t>БРОЈ ЗАПОСЛЕНИХ  ЗА 2017. ГОДИНУ</w:t>
            </w:r>
          </w:p>
        </w:tc>
      </w:tr>
      <w:tr w:rsidR="007E1F43" w:rsidRPr="00862364" w:rsidTr="003359DC">
        <w:trPr>
          <w:trHeight w:val="222"/>
          <w:tblHeader/>
        </w:trPr>
        <w:tc>
          <w:tcPr>
            <w:tcW w:w="5568" w:type="dxa"/>
            <w:gridSpan w:val="4"/>
            <w:shd w:val="clear" w:color="auto" w:fill="DBE5F1" w:themeFill="accent1" w:themeFillTint="33"/>
          </w:tcPr>
          <w:p w:rsidR="007E1F43" w:rsidRPr="00862364" w:rsidRDefault="007E1F43" w:rsidP="00CB1E04">
            <w:pPr>
              <w:spacing w:before="60" w:after="60" w:line="240" w:lineRule="auto"/>
              <w:jc w:val="center"/>
              <w:rPr>
                <w:rFonts w:cs="Times New Roman"/>
                <w:b/>
                <w:noProof/>
                <w:sz w:val="20"/>
                <w:szCs w:val="20"/>
              </w:rPr>
            </w:pPr>
          </w:p>
        </w:tc>
        <w:tc>
          <w:tcPr>
            <w:tcW w:w="697" w:type="dxa"/>
            <w:gridSpan w:val="3"/>
            <w:shd w:val="clear" w:color="auto" w:fill="DBE5F1" w:themeFill="accent1" w:themeFillTint="33"/>
            <w:vAlign w:val="center"/>
          </w:tcPr>
          <w:p w:rsidR="007E1F43" w:rsidRPr="00862364" w:rsidRDefault="007E1F43" w:rsidP="003359DC">
            <w:pPr>
              <w:spacing w:before="60" w:after="60" w:line="240" w:lineRule="auto"/>
              <w:jc w:val="center"/>
              <w:rPr>
                <w:rFonts w:cs="Times New Roman"/>
                <w:b/>
                <w:noProof/>
                <w:sz w:val="20"/>
                <w:szCs w:val="20"/>
              </w:rPr>
            </w:pPr>
            <w:r w:rsidRPr="00862364">
              <w:rPr>
                <w:rFonts w:cs="Times New Roman"/>
                <w:b/>
                <w:noProof/>
                <w:sz w:val="20"/>
                <w:szCs w:val="20"/>
              </w:rPr>
              <w:t>I</w:t>
            </w:r>
          </w:p>
        </w:tc>
        <w:tc>
          <w:tcPr>
            <w:tcW w:w="813" w:type="dxa"/>
            <w:gridSpan w:val="3"/>
            <w:shd w:val="clear" w:color="auto" w:fill="DBE5F1" w:themeFill="accent1" w:themeFillTint="33"/>
            <w:vAlign w:val="center"/>
          </w:tcPr>
          <w:p w:rsidR="007E1F43" w:rsidRPr="00862364" w:rsidRDefault="007E1F43" w:rsidP="003359DC">
            <w:pPr>
              <w:spacing w:before="60" w:after="60" w:line="240" w:lineRule="auto"/>
              <w:jc w:val="center"/>
              <w:rPr>
                <w:rFonts w:cs="Times New Roman"/>
                <w:b/>
                <w:noProof/>
                <w:sz w:val="20"/>
                <w:szCs w:val="20"/>
              </w:rPr>
            </w:pPr>
            <w:r w:rsidRPr="00862364">
              <w:rPr>
                <w:rFonts w:cs="Times New Roman"/>
                <w:b/>
                <w:noProof/>
                <w:sz w:val="20"/>
                <w:szCs w:val="20"/>
              </w:rPr>
              <w:t>II</w:t>
            </w:r>
          </w:p>
        </w:tc>
        <w:tc>
          <w:tcPr>
            <w:tcW w:w="691" w:type="dxa"/>
            <w:gridSpan w:val="3"/>
            <w:shd w:val="clear" w:color="auto" w:fill="DBE5F1" w:themeFill="accent1" w:themeFillTint="33"/>
            <w:vAlign w:val="center"/>
          </w:tcPr>
          <w:p w:rsidR="007E1F43" w:rsidRPr="00862364" w:rsidRDefault="007E1F43" w:rsidP="003359DC">
            <w:pPr>
              <w:spacing w:before="60" w:after="60" w:line="240" w:lineRule="auto"/>
              <w:jc w:val="center"/>
              <w:rPr>
                <w:rFonts w:cs="Times New Roman"/>
                <w:b/>
                <w:noProof/>
                <w:sz w:val="20"/>
                <w:szCs w:val="20"/>
              </w:rPr>
            </w:pPr>
            <w:r w:rsidRPr="00862364">
              <w:rPr>
                <w:rFonts w:cs="Times New Roman"/>
                <w:b/>
                <w:noProof/>
                <w:sz w:val="20"/>
                <w:szCs w:val="20"/>
              </w:rPr>
              <w:t>III</w:t>
            </w:r>
          </w:p>
        </w:tc>
        <w:tc>
          <w:tcPr>
            <w:tcW w:w="744" w:type="dxa"/>
            <w:gridSpan w:val="3"/>
            <w:shd w:val="clear" w:color="auto" w:fill="DBE5F1" w:themeFill="accent1" w:themeFillTint="33"/>
            <w:vAlign w:val="center"/>
          </w:tcPr>
          <w:p w:rsidR="007E1F43" w:rsidRPr="00862364" w:rsidRDefault="007E1F43" w:rsidP="003359DC">
            <w:pPr>
              <w:spacing w:before="60" w:after="60" w:line="240" w:lineRule="auto"/>
              <w:jc w:val="center"/>
              <w:rPr>
                <w:rFonts w:cs="Times New Roman"/>
                <w:b/>
                <w:noProof/>
                <w:sz w:val="20"/>
                <w:szCs w:val="20"/>
              </w:rPr>
            </w:pPr>
            <w:r w:rsidRPr="00862364">
              <w:rPr>
                <w:rFonts w:cs="Times New Roman"/>
                <w:b/>
                <w:noProof/>
                <w:sz w:val="20"/>
                <w:szCs w:val="20"/>
              </w:rPr>
              <w:t>IV</w:t>
            </w:r>
          </w:p>
        </w:tc>
        <w:tc>
          <w:tcPr>
            <w:tcW w:w="615" w:type="dxa"/>
            <w:gridSpan w:val="2"/>
            <w:shd w:val="clear" w:color="auto" w:fill="DBE5F1" w:themeFill="accent1" w:themeFillTint="33"/>
            <w:vAlign w:val="center"/>
          </w:tcPr>
          <w:p w:rsidR="007E1F43" w:rsidRPr="00862364" w:rsidRDefault="007E1F43" w:rsidP="003359DC">
            <w:pPr>
              <w:spacing w:before="60" w:after="60" w:line="240" w:lineRule="auto"/>
              <w:jc w:val="center"/>
              <w:rPr>
                <w:rFonts w:cs="Times New Roman"/>
                <w:b/>
                <w:noProof/>
                <w:sz w:val="20"/>
                <w:szCs w:val="20"/>
              </w:rPr>
            </w:pPr>
            <w:r w:rsidRPr="00862364">
              <w:rPr>
                <w:rFonts w:cs="Times New Roman"/>
                <w:b/>
                <w:noProof/>
                <w:sz w:val="20"/>
                <w:szCs w:val="20"/>
              </w:rPr>
              <w:t>V</w:t>
            </w:r>
          </w:p>
        </w:tc>
        <w:tc>
          <w:tcPr>
            <w:tcW w:w="663" w:type="dxa"/>
            <w:gridSpan w:val="3"/>
            <w:shd w:val="clear" w:color="auto" w:fill="DBE5F1" w:themeFill="accent1" w:themeFillTint="33"/>
            <w:vAlign w:val="center"/>
          </w:tcPr>
          <w:p w:rsidR="007E1F43" w:rsidRPr="00862364" w:rsidRDefault="007E1F43" w:rsidP="003359DC">
            <w:pPr>
              <w:spacing w:before="60" w:after="60" w:line="240" w:lineRule="auto"/>
              <w:jc w:val="center"/>
              <w:rPr>
                <w:rFonts w:cs="Times New Roman"/>
                <w:b/>
                <w:noProof/>
                <w:sz w:val="20"/>
                <w:szCs w:val="20"/>
              </w:rPr>
            </w:pPr>
            <w:r w:rsidRPr="00862364">
              <w:rPr>
                <w:rFonts w:cs="Times New Roman"/>
                <w:b/>
                <w:noProof/>
                <w:sz w:val="20"/>
                <w:szCs w:val="20"/>
              </w:rPr>
              <w:t>VI</w:t>
            </w:r>
          </w:p>
        </w:tc>
        <w:tc>
          <w:tcPr>
            <w:tcW w:w="707" w:type="dxa"/>
            <w:gridSpan w:val="3"/>
            <w:shd w:val="clear" w:color="auto" w:fill="DBE5F1" w:themeFill="accent1" w:themeFillTint="33"/>
            <w:vAlign w:val="center"/>
          </w:tcPr>
          <w:p w:rsidR="007E1F43" w:rsidRPr="00862364" w:rsidRDefault="007E1F43" w:rsidP="003359DC">
            <w:pPr>
              <w:spacing w:before="60" w:after="60" w:line="240" w:lineRule="auto"/>
              <w:jc w:val="center"/>
              <w:rPr>
                <w:rFonts w:cs="Times New Roman"/>
                <w:b/>
                <w:noProof/>
                <w:sz w:val="20"/>
                <w:szCs w:val="20"/>
              </w:rPr>
            </w:pPr>
            <w:r w:rsidRPr="00862364">
              <w:rPr>
                <w:rFonts w:cs="Times New Roman"/>
                <w:b/>
                <w:noProof/>
                <w:sz w:val="20"/>
                <w:szCs w:val="20"/>
              </w:rPr>
              <w:t>VII</w:t>
            </w:r>
          </w:p>
        </w:tc>
        <w:tc>
          <w:tcPr>
            <w:tcW w:w="777" w:type="dxa"/>
            <w:gridSpan w:val="3"/>
            <w:shd w:val="clear" w:color="auto" w:fill="DBE5F1" w:themeFill="accent1" w:themeFillTint="33"/>
            <w:vAlign w:val="center"/>
          </w:tcPr>
          <w:p w:rsidR="007E1F43" w:rsidRPr="00862364" w:rsidRDefault="007E1F43" w:rsidP="003359DC">
            <w:pPr>
              <w:spacing w:before="60" w:after="60" w:line="240" w:lineRule="auto"/>
              <w:jc w:val="center"/>
              <w:rPr>
                <w:rFonts w:cs="Times New Roman"/>
                <w:b/>
                <w:noProof/>
                <w:sz w:val="20"/>
                <w:szCs w:val="20"/>
              </w:rPr>
            </w:pPr>
            <w:r w:rsidRPr="00862364">
              <w:rPr>
                <w:rFonts w:cs="Times New Roman"/>
                <w:b/>
                <w:noProof/>
                <w:sz w:val="20"/>
                <w:szCs w:val="20"/>
              </w:rPr>
              <w:t>VIII</w:t>
            </w:r>
          </w:p>
        </w:tc>
        <w:tc>
          <w:tcPr>
            <w:tcW w:w="682" w:type="dxa"/>
            <w:gridSpan w:val="3"/>
            <w:shd w:val="clear" w:color="auto" w:fill="DBE5F1" w:themeFill="accent1" w:themeFillTint="33"/>
            <w:vAlign w:val="center"/>
          </w:tcPr>
          <w:p w:rsidR="007E1F43" w:rsidRPr="00862364" w:rsidRDefault="007E1F43" w:rsidP="003359DC">
            <w:pPr>
              <w:spacing w:before="60" w:after="60" w:line="240" w:lineRule="auto"/>
              <w:jc w:val="center"/>
              <w:rPr>
                <w:rFonts w:cs="Times New Roman"/>
                <w:b/>
                <w:noProof/>
                <w:sz w:val="20"/>
                <w:szCs w:val="20"/>
              </w:rPr>
            </w:pPr>
            <w:r w:rsidRPr="00862364">
              <w:rPr>
                <w:rFonts w:cs="Times New Roman"/>
                <w:b/>
                <w:noProof/>
                <w:sz w:val="20"/>
                <w:szCs w:val="20"/>
              </w:rPr>
              <w:t>IX</w:t>
            </w:r>
          </w:p>
        </w:tc>
        <w:tc>
          <w:tcPr>
            <w:tcW w:w="671" w:type="dxa"/>
            <w:gridSpan w:val="2"/>
            <w:shd w:val="clear" w:color="auto" w:fill="DBE5F1" w:themeFill="accent1" w:themeFillTint="33"/>
            <w:vAlign w:val="center"/>
          </w:tcPr>
          <w:p w:rsidR="007E1F43" w:rsidRPr="00862364" w:rsidRDefault="007E1F43" w:rsidP="003359DC">
            <w:pPr>
              <w:spacing w:before="60" w:after="60" w:line="240" w:lineRule="auto"/>
              <w:jc w:val="center"/>
              <w:rPr>
                <w:rFonts w:cs="Times New Roman"/>
                <w:b/>
                <w:noProof/>
                <w:sz w:val="20"/>
                <w:szCs w:val="20"/>
              </w:rPr>
            </w:pPr>
            <w:r w:rsidRPr="00862364">
              <w:rPr>
                <w:rFonts w:cs="Times New Roman"/>
                <w:b/>
                <w:noProof/>
                <w:sz w:val="20"/>
                <w:szCs w:val="20"/>
              </w:rPr>
              <w:t>X</w:t>
            </w:r>
          </w:p>
        </w:tc>
        <w:tc>
          <w:tcPr>
            <w:tcW w:w="615" w:type="dxa"/>
            <w:gridSpan w:val="2"/>
            <w:shd w:val="clear" w:color="auto" w:fill="DBE5F1" w:themeFill="accent1" w:themeFillTint="33"/>
            <w:vAlign w:val="center"/>
          </w:tcPr>
          <w:p w:rsidR="007E1F43" w:rsidRPr="00862364" w:rsidRDefault="007E1F43" w:rsidP="003359DC">
            <w:pPr>
              <w:spacing w:before="60" w:after="60" w:line="240" w:lineRule="auto"/>
              <w:jc w:val="center"/>
              <w:rPr>
                <w:rFonts w:cs="Times New Roman"/>
                <w:b/>
                <w:noProof/>
                <w:sz w:val="20"/>
                <w:szCs w:val="20"/>
              </w:rPr>
            </w:pPr>
            <w:r w:rsidRPr="00862364">
              <w:rPr>
                <w:rFonts w:cs="Times New Roman"/>
                <w:b/>
                <w:noProof/>
                <w:sz w:val="20"/>
                <w:szCs w:val="20"/>
              </w:rPr>
              <w:t>XI</w:t>
            </w:r>
          </w:p>
        </w:tc>
        <w:tc>
          <w:tcPr>
            <w:tcW w:w="707" w:type="dxa"/>
            <w:shd w:val="clear" w:color="auto" w:fill="DBE5F1" w:themeFill="accent1" w:themeFillTint="33"/>
            <w:vAlign w:val="center"/>
          </w:tcPr>
          <w:p w:rsidR="007E1F43" w:rsidRPr="00862364" w:rsidRDefault="007E1F43" w:rsidP="003359DC">
            <w:pPr>
              <w:spacing w:before="60" w:after="60" w:line="240" w:lineRule="auto"/>
              <w:jc w:val="center"/>
              <w:rPr>
                <w:rFonts w:cs="Times New Roman"/>
                <w:b/>
                <w:noProof/>
                <w:sz w:val="20"/>
                <w:szCs w:val="20"/>
              </w:rPr>
            </w:pPr>
            <w:r w:rsidRPr="00862364">
              <w:rPr>
                <w:rFonts w:cs="Times New Roman"/>
                <w:b/>
                <w:noProof/>
                <w:sz w:val="20"/>
                <w:szCs w:val="20"/>
              </w:rPr>
              <w:t>XII</w:t>
            </w:r>
          </w:p>
        </w:tc>
      </w:tr>
      <w:tr w:rsidR="007E1F43" w:rsidRPr="00862364" w:rsidTr="00CB1E04">
        <w:trPr>
          <w:trHeight w:val="222"/>
        </w:trPr>
        <w:tc>
          <w:tcPr>
            <w:tcW w:w="13950" w:type="dxa"/>
            <w:gridSpan w:val="35"/>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КАБИНЕТ ГЕНЕРАЛНОГ ДИРЕКТОРА/ЦЕНТРИ</w:t>
            </w:r>
          </w:p>
        </w:tc>
      </w:tr>
      <w:tr w:rsidR="007E1F43" w:rsidRPr="00862364" w:rsidTr="00CB1E04">
        <w:trPr>
          <w:trHeight w:val="95"/>
        </w:trPr>
        <w:tc>
          <w:tcPr>
            <w:tcW w:w="5529" w:type="dxa"/>
            <w:gridSpan w:val="3"/>
            <w:shd w:val="clear" w:color="auto" w:fill="FFFFFF"/>
          </w:tcPr>
          <w:p w:rsidR="007E1F43" w:rsidRPr="00862364" w:rsidRDefault="007E1F43" w:rsidP="00CB1E04">
            <w:pPr>
              <w:spacing w:before="60" w:after="60" w:line="240" w:lineRule="auto"/>
              <w:rPr>
                <w:rFonts w:cs="Times New Roman"/>
                <w:noProof/>
                <w:sz w:val="20"/>
                <w:szCs w:val="20"/>
              </w:rPr>
            </w:pPr>
            <w:r w:rsidRPr="00862364">
              <w:rPr>
                <w:rFonts w:cs="Times New Roman"/>
                <w:noProof/>
                <w:sz w:val="20"/>
                <w:szCs w:val="20"/>
              </w:rPr>
              <w:t>Кабинет генералног директора</w:t>
            </w:r>
          </w:p>
        </w:tc>
        <w:tc>
          <w:tcPr>
            <w:tcW w:w="70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24</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24</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24</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24</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24</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24</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24</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24</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24</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24</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24</w:t>
            </w:r>
          </w:p>
        </w:tc>
        <w:tc>
          <w:tcPr>
            <w:tcW w:w="707" w:type="dxa"/>
            <w:shd w:val="clear" w:color="auto" w:fill="FFFFFF"/>
          </w:tcPr>
          <w:p w:rsidR="007E1F43" w:rsidRPr="00A250F5" w:rsidRDefault="007E1F43" w:rsidP="00CB1E04">
            <w:pPr>
              <w:spacing w:before="60" w:after="60" w:line="240" w:lineRule="auto"/>
              <w:jc w:val="center"/>
              <w:rPr>
                <w:rFonts w:eastAsia="Calibri" w:cs="Times New Roman"/>
                <w:noProof/>
                <w:sz w:val="20"/>
                <w:szCs w:val="20"/>
              </w:rPr>
            </w:pPr>
            <w:r w:rsidRPr="00A250F5">
              <w:rPr>
                <w:rFonts w:eastAsia="Calibri" w:cs="Times New Roman"/>
                <w:noProof/>
                <w:sz w:val="20"/>
                <w:szCs w:val="20"/>
              </w:rPr>
              <w:t>23</w:t>
            </w:r>
          </w:p>
        </w:tc>
      </w:tr>
      <w:tr w:rsidR="007E1F43" w:rsidRPr="00862364" w:rsidTr="00CB1E04">
        <w:trPr>
          <w:trHeight w:val="222"/>
        </w:trPr>
        <w:tc>
          <w:tcPr>
            <w:tcW w:w="5529" w:type="dxa"/>
            <w:gridSpan w:val="3"/>
            <w:shd w:val="clear" w:color="auto" w:fill="FFFFFF"/>
          </w:tcPr>
          <w:p w:rsidR="007E1F43" w:rsidRPr="00862364" w:rsidRDefault="007E1F43" w:rsidP="00CB1E04">
            <w:pPr>
              <w:spacing w:before="60" w:after="60" w:line="240" w:lineRule="auto"/>
              <w:rPr>
                <w:rFonts w:cs="Times New Roman"/>
                <w:noProof/>
                <w:sz w:val="20"/>
                <w:szCs w:val="20"/>
              </w:rPr>
            </w:pPr>
            <w:r w:rsidRPr="00862364">
              <w:rPr>
                <w:rFonts w:cs="Times New Roman"/>
                <w:noProof/>
                <w:sz w:val="20"/>
                <w:szCs w:val="20"/>
              </w:rPr>
              <w:t>Центар за унутрашњу контролу</w:t>
            </w:r>
          </w:p>
        </w:tc>
        <w:tc>
          <w:tcPr>
            <w:tcW w:w="70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p>
        </w:tc>
        <w:tc>
          <w:tcPr>
            <w:tcW w:w="707" w:type="dxa"/>
            <w:shd w:val="clear" w:color="auto" w:fill="FFFFFF"/>
          </w:tcPr>
          <w:p w:rsidR="007E1F43" w:rsidRPr="00A250F5" w:rsidRDefault="007E1F43" w:rsidP="00CB1E04">
            <w:pPr>
              <w:spacing w:before="60" w:after="60" w:line="240" w:lineRule="auto"/>
              <w:jc w:val="center"/>
              <w:rPr>
                <w:rFonts w:eastAsia="Calibri" w:cs="Times New Roman"/>
                <w:noProof/>
                <w:sz w:val="20"/>
                <w:szCs w:val="20"/>
              </w:rPr>
            </w:pPr>
            <w:r w:rsidRPr="00A250F5">
              <w:rPr>
                <w:rFonts w:eastAsia="Calibri" w:cs="Times New Roman"/>
                <w:noProof/>
                <w:sz w:val="20"/>
                <w:szCs w:val="20"/>
              </w:rPr>
              <w:t>9</w:t>
            </w:r>
          </w:p>
        </w:tc>
      </w:tr>
      <w:tr w:rsidR="007E1F43" w:rsidRPr="00862364" w:rsidTr="00CB1E04">
        <w:trPr>
          <w:trHeight w:val="222"/>
        </w:trPr>
        <w:tc>
          <w:tcPr>
            <w:tcW w:w="5529" w:type="dxa"/>
            <w:gridSpan w:val="3"/>
            <w:shd w:val="clear" w:color="auto" w:fill="FFFFFF"/>
          </w:tcPr>
          <w:p w:rsidR="007E1F43" w:rsidRPr="00862364" w:rsidRDefault="007E1F43" w:rsidP="00CB1E04">
            <w:pPr>
              <w:spacing w:before="60" w:after="60" w:line="240" w:lineRule="auto"/>
              <w:rPr>
                <w:rFonts w:cs="Times New Roman"/>
                <w:noProof/>
                <w:sz w:val="20"/>
                <w:szCs w:val="20"/>
              </w:rPr>
            </w:pPr>
            <w:r w:rsidRPr="00862364">
              <w:rPr>
                <w:rFonts w:cs="Times New Roman"/>
                <w:noProof/>
                <w:sz w:val="20"/>
                <w:szCs w:val="20"/>
              </w:rPr>
              <w:t>Центар за контролу прихода</w:t>
            </w:r>
          </w:p>
        </w:tc>
        <w:tc>
          <w:tcPr>
            <w:tcW w:w="70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29</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29</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29</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29</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29</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29</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29</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29</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29</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29</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29</w:t>
            </w:r>
          </w:p>
        </w:tc>
        <w:tc>
          <w:tcPr>
            <w:tcW w:w="707" w:type="dxa"/>
            <w:shd w:val="clear" w:color="auto" w:fill="FFFFFF"/>
          </w:tcPr>
          <w:p w:rsidR="007E1F43" w:rsidRPr="00A250F5" w:rsidRDefault="007E1F43" w:rsidP="00CB1E04">
            <w:pPr>
              <w:spacing w:before="60" w:after="60" w:line="240" w:lineRule="auto"/>
              <w:jc w:val="center"/>
              <w:rPr>
                <w:rFonts w:eastAsia="Calibri" w:cs="Times New Roman"/>
                <w:noProof/>
                <w:sz w:val="20"/>
                <w:szCs w:val="20"/>
              </w:rPr>
            </w:pPr>
            <w:r w:rsidRPr="00A250F5">
              <w:rPr>
                <w:rFonts w:eastAsia="Calibri" w:cs="Times New Roman"/>
                <w:noProof/>
                <w:sz w:val="20"/>
                <w:szCs w:val="20"/>
              </w:rPr>
              <w:t>20</w:t>
            </w:r>
          </w:p>
        </w:tc>
      </w:tr>
      <w:tr w:rsidR="007E1F43" w:rsidRPr="00862364" w:rsidTr="00CB1E04">
        <w:trPr>
          <w:trHeight w:val="222"/>
        </w:trPr>
        <w:tc>
          <w:tcPr>
            <w:tcW w:w="5529" w:type="dxa"/>
            <w:gridSpan w:val="3"/>
            <w:shd w:val="clear" w:color="auto" w:fill="FFFFFF"/>
          </w:tcPr>
          <w:p w:rsidR="007E1F43" w:rsidRPr="00862364" w:rsidRDefault="007E1F43" w:rsidP="00CB1E04">
            <w:pPr>
              <w:spacing w:before="60" w:after="60" w:line="240" w:lineRule="auto"/>
              <w:rPr>
                <w:rFonts w:cs="Times New Roman"/>
                <w:noProof/>
                <w:sz w:val="20"/>
                <w:szCs w:val="20"/>
              </w:rPr>
            </w:pPr>
            <w:r w:rsidRPr="00862364">
              <w:rPr>
                <w:rFonts w:cs="Times New Roman"/>
                <w:noProof/>
                <w:sz w:val="20"/>
                <w:szCs w:val="20"/>
              </w:rPr>
              <w:t>Центар за интерну ревизију</w:t>
            </w:r>
          </w:p>
        </w:tc>
        <w:tc>
          <w:tcPr>
            <w:tcW w:w="70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707" w:type="dxa"/>
            <w:shd w:val="clear" w:color="auto" w:fill="FFFFFF"/>
          </w:tcPr>
          <w:p w:rsidR="007E1F43" w:rsidRPr="00A250F5" w:rsidRDefault="007E1F43" w:rsidP="00CB1E04">
            <w:pPr>
              <w:spacing w:before="60" w:after="60" w:line="240" w:lineRule="auto"/>
              <w:jc w:val="center"/>
              <w:rPr>
                <w:rFonts w:eastAsia="Calibri" w:cs="Times New Roman"/>
                <w:noProof/>
                <w:sz w:val="20"/>
                <w:szCs w:val="20"/>
              </w:rPr>
            </w:pPr>
            <w:r w:rsidRPr="00A250F5">
              <w:rPr>
                <w:rFonts w:eastAsia="Calibri" w:cs="Times New Roman"/>
                <w:noProof/>
                <w:sz w:val="20"/>
                <w:szCs w:val="20"/>
              </w:rPr>
              <w:t>4</w:t>
            </w:r>
          </w:p>
        </w:tc>
      </w:tr>
      <w:tr w:rsidR="007E1F43" w:rsidRPr="00862364" w:rsidTr="00CB1E04">
        <w:trPr>
          <w:trHeight w:val="222"/>
        </w:trPr>
        <w:tc>
          <w:tcPr>
            <w:tcW w:w="5529" w:type="dxa"/>
            <w:gridSpan w:val="3"/>
            <w:shd w:val="clear" w:color="auto" w:fill="FFFFFF"/>
          </w:tcPr>
          <w:p w:rsidR="007E1F43" w:rsidRPr="00E01A30" w:rsidRDefault="007E1F43"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t>Центар за реструктурирање и сарадњу са синдикатима</w:t>
            </w:r>
            <w:r w:rsidRPr="00E01A30">
              <w:rPr>
                <w:rFonts w:cs="Times New Roman"/>
                <w:noProof/>
                <w:sz w:val="20"/>
                <w:szCs w:val="20"/>
                <w:lang w:val="ru-RU"/>
              </w:rPr>
              <w:tab/>
            </w:r>
          </w:p>
        </w:tc>
        <w:tc>
          <w:tcPr>
            <w:tcW w:w="70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p>
        </w:tc>
        <w:tc>
          <w:tcPr>
            <w:tcW w:w="707" w:type="dxa"/>
            <w:shd w:val="clear" w:color="auto" w:fill="FFFFFF"/>
          </w:tcPr>
          <w:p w:rsidR="007E1F43" w:rsidRPr="00A250F5" w:rsidRDefault="007E1F43" w:rsidP="00CB1E04">
            <w:pPr>
              <w:spacing w:before="60" w:after="60" w:line="240" w:lineRule="auto"/>
              <w:jc w:val="center"/>
              <w:rPr>
                <w:rFonts w:eastAsia="Calibri" w:cs="Times New Roman"/>
                <w:noProof/>
                <w:sz w:val="20"/>
                <w:szCs w:val="20"/>
              </w:rPr>
            </w:pPr>
            <w:r w:rsidRPr="00A250F5">
              <w:rPr>
                <w:rFonts w:eastAsia="Calibri" w:cs="Times New Roman"/>
                <w:noProof/>
                <w:sz w:val="20"/>
                <w:szCs w:val="20"/>
              </w:rPr>
              <w:t>2</w:t>
            </w:r>
          </w:p>
        </w:tc>
      </w:tr>
      <w:tr w:rsidR="007E1F43" w:rsidRPr="00862364" w:rsidTr="00CB1E04">
        <w:trPr>
          <w:trHeight w:val="268"/>
        </w:trPr>
        <w:tc>
          <w:tcPr>
            <w:tcW w:w="5529" w:type="dxa"/>
            <w:gridSpan w:val="3"/>
            <w:shd w:val="clear" w:color="auto" w:fill="F2F2F2" w:themeFill="background1" w:themeFillShade="F2"/>
          </w:tcPr>
          <w:p w:rsidR="007E1F43" w:rsidRPr="00862364" w:rsidRDefault="007E1F43" w:rsidP="00CB1E04">
            <w:pPr>
              <w:spacing w:before="60" w:after="60" w:line="240" w:lineRule="auto"/>
              <w:rPr>
                <w:rFonts w:cs="Times New Roman"/>
                <w:b/>
                <w:noProof/>
                <w:sz w:val="20"/>
                <w:szCs w:val="20"/>
              </w:rPr>
            </w:pPr>
            <w:r w:rsidRPr="00862364">
              <w:rPr>
                <w:rFonts w:cs="Times New Roman"/>
                <w:b/>
                <w:noProof/>
                <w:sz w:val="20"/>
                <w:szCs w:val="20"/>
              </w:rPr>
              <w:t xml:space="preserve">Укупно  </w:t>
            </w:r>
          </w:p>
        </w:tc>
        <w:tc>
          <w:tcPr>
            <w:tcW w:w="705"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67</w:t>
            </w:r>
          </w:p>
        </w:tc>
        <w:tc>
          <w:tcPr>
            <w:tcW w:w="709" w:type="dxa"/>
            <w:gridSpan w:val="2"/>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67</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67</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68</w:t>
            </w:r>
          </w:p>
        </w:tc>
        <w:tc>
          <w:tcPr>
            <w:tcW w:w="711"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68</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68</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68</w:t>
            </w:r>
          </w:p>
        </w:tc>
        <w:tc>
          <w:tcPr>
            <w:tcW w:w="709" w:type="dxa"/>
            <w:gridSpan w:val="2"/>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68</w:t>
            </w:r>
          </w:p>
        </w:tc>
        <w:tc>
          <w:tcPr>
            <w:tcW w:w="708"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68</w:t>
            </w:r>
          </w:p>
        </w:tc>
        <w:tc>
          <w:tcPr>
            <w:tcW w:w="711"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68</w:t>
            </w:r>
          </w:p>
        </w:tc>
        <w:tc>
          <w:tcPr>
            <w:tcW w:w="625"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68</w:t>
            </w:r>
          </w:p>
        </w:tc>
        <w:tc>
          <w:tcPr>
            <w:tcW w:w="707" w:type="dxa"/>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Pr>
                <w:rFonts w:eastAsia="Calibri" w:cs="Times New Roman"/>
                <w:b/>
                <w:noProof/>
                <w:sz w:val="20"/>
                <w:szCs w:val="20"/>
              </w:rPr>
              <w:t>5</w:t>
            </w:r>
            <w:r w:rsidRPr="00862364">
              <w:rPr>
                <w:rFonts w:eastAsia="Calibri" w:cs="Times New Roman"/>
                <w:b/>
                <w:noProof/>
                <w:sz w:val="20"/>
                <w:szCs w:val="20"/>
              </w:rPr>
              <w:t>8</w:t>
            </w:r>
          </w:p>
        </w:tc>
      </w:tr>
      <w:tr w:rsidR="007E1F43" w:rsidRPr="00862364" w:rsidTr="00CB1E04">
        <w:trPr>
          <w:trHeight w:val="222"/>
        </w:trPr>
        <w:tc>
          <w:tcPr>
            <w:tcW w:w="5529" w:type="dxa"/>
            <w:gridSpan w:val="3"/>
            <w:shd w:val="clear" w:color="auto" w:fill="FFFFFF"/>
          </w:tcPr>
          <w:p w:rsidR="007E1F43" w:rsidRPr="00862364" w:rsidRDefault="007E1F43" w:rsidP="00CB1E04">
            <w:pPr>
              <w:spacing w:before="60" w:after="60" w:line="240" w:lineRule="auto"/>
              <w:rPr>
                <w:rFonts w:eastAsia="Calibri" w:cs="Times New Roman"/>
                <w:noProof/>
                <w:sz w:val="20"/>
                <w:szCs w:val="20"/>
              </w:rPr>
            </w:pPr>
            <w:r w:rsidRPr="00862364">
              <w:rPr>
                <w:rFonts w:eastAsia="Calibri" w:cs="Times New Roman"/>
                <w:noProof/>
                <w:sz w:val="20"/>
                <w:szCs w:val="20"/>
              </w:rPr>
              <w:t>Сектор за СКП</w:t>
            </w:r>
          </w:p>
        </w:tc>
        <w:tc>
          <w:tcPr>
            <w:tcW w:w="705"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53</w:t>
            </w:r>
          </w:p>
        </w:tc>
        <w:tc>
          <w:tcPr>
            <w:tcW w:w="709" w:type="dxa"/>
            <w:gridSpan w:val="2"/>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53</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54</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54</w:t>
            </w:r>
          </w:p>
        </w:tc>
        <w:tc>
          <w:tcPr>
            <w:tcW w:w="711"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54</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55</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55</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55</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56</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w:t>
            </w:r>
            <w:r>
              <w:rPr>
                <w:rFonts w:eastAsia="Calibri" w:cs="Times New Roman"/>
                <w:noProof/>
                <w:sz w:val="20"/>
                <w:szCs w:val="20"/>
              </w:rPr>
              <w:t>7</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w:t>
            </w:r>
            <w:r>
              <w:rPr>
                <w:rFonts w:eastAsia="Calibri" w:cs="Times New Roman"/>
                <w:noProof/>
                <w:sz w:val="20"/>
                <w:szCs w:val="20"/>
              </w:rPr>
              <w:t>8</w:t>
            </w:r>
          </w:p>
        </w:tc>
        <w:tc>
          <w:tcPr>
            <w:tcW w:w="707" w:type="dxa"/>
            <w:shd w:val="clear" w:color="auto" w:fill="FFFFFF"/>
          </w:tcPr>
          <w:p w:rsidR="007E1F43" w:rsidRPr="00321BC7" w:rsidRDefault="007E1F43" w:rsidP="00CB1E04">
            <w:pPr>
              <w:spacing w:before="60" w:after="60" w:line="240" w:lineRule="auto"/>
              <w:jc w:val="center"/>
              <w:rPr>
                <w:rFonts w:eastAsia="Calibri" w:cs="Times New Roman"/>
                <w:noProof/>
                <w:sz w:val="20"/>
                <w:szCs w:val="20"/>
              </w:rPr>
            </w:pPr>
            <w:r w:rsidRPr="00321BC7">
              <w:rPr>
                <w:rFonts w:eastAsia="Calibri" w:cs="Times New Roman"/>
                <w:noProof/>
                <w:sz w:val="20"/>
                <w:szCs w:val="20"/>
              </w:rPr>
              <w:t>57</w:t>
            </w:r>
          </w:p>
        </w:tc>
      </w:tr>
      <w:tr w:rsidR="007E1F43" w:rsidRPr="00862364" w:rsidTr="00CB1E04">
        <w:trPr>
          <w:trHeight w:val="222"/>
        </w:trPr>
        <w:tc>
          <w:tcPr>
            <w:tcW w:w="5529" w:type="dxa"/>
            <w:gridSpan w:val="3"/>
            <w:shd w:val="clear" w:color="auto" w:fill="FFFFFF"/>
          </w:tcPr>
          <w:p w:rsidR="007E1F43" w:rsidRPr="00862364" w:rsidRDefault="007E1F43" w:rsidP="00CB1E04">
            <w:pPr>
              <w:spacing w:before="60" w:after="60" w:line="240" w:lineRule="auto"/>
              <w:rPr>
                <w:rFonts w:eastAsia="Calibri" w:cs="Times New Roman"/>
                <w:noProof/>
                <w:sz w:val="20"/>
                <w:szCs w:val="20"/>
              </w:rPr>
            </w:pPr>
            <w:r w:rsidRPr="00862364">
              <w:rPr>
                <w:rFonts w:eastAsia="Calibri" w:cs="Times New Roman"/>
                <w:noProof/>
                <w:sz w:val="20"/>
                <w:szCs w:val="20"/>
              </w:rPr>
              <w:t>Секција за СКП Београд</w:t>
            </w:r>
          </w:p>
        </w:tc>
        <w:tc>
          <w:tcPr>
            <w:tcW w:w="705"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236</w:t>
            </w:r>
          </w:p>
        </w:tc>
        <w:tc>
          <w:tcPr>
            <w:tcW w:w="709" w:type="dxa"/>
            <w:gridSpan w:val="2"/>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237</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236</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236</w:t>
            </w:r>
          </w:p>
        </w:tc>
        <w:tc>
          <w:tcPr>
            <w:tcW w:w="711"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236</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235</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235</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236</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238</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23</w:t>
            </w:r>
            <w:r>
              <w:rPr>
                <w:rFonts w:eastAsia="Calibri" w:cs="Times New Roman"/>
                <w:noProof/>
                <w:sz w:val="20"/>
                <w:szCs w:val="20"/>
              </w:rPr>
              <w:t>5</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50</w:t>
            </w:r>
          </w:p>
        </w:tc>
        <w:tc>
          <w:tcPr>
            <w:tcW w:w="707" w:type="dxa"/>
            <w:shd w:val="clear" w:color="auto" w:fill="FFFFFF"/>
          </w:tcPr>
          <w:p w:rsidR="007E1F43" w:rsidRPr="00321BC7" w:rsidRDefault="007E1F43" w:rsidP="00CB1E04">
            <w:pPr>
              <w:spacing w:before="60" w:after="60" w:line="240" w:lineRule="auto"/>
              <w:jc w:val="center"/>
              <w:rPr>
                <w:rFonts w:eastAsia="Calibri" w:cs="Times New Roman"/>
                <w:noProof/>
                <w:sz w:val="20"/>
                <w:szCs w:val="20"/>
              </w:rPr>
            </w:pPr>
            <w:r w:rsidRPr="00321BC7">
              <w:rPr>
                <w:rFonts w:eastAsia="Calibri" w:cs="Times New Roman"/>
                <w:noProof/>
                <w:sz w:val="20"/>
                <w:szCs w:val="20"/>
              </w:rPr>
              <w:t>224</w:t>
            </w:r>
          </w:p>
        </w:tc>
      </w:tr>
      <w:tr w:rsidR="007E1F43" w:rsidRPr="00862364" w:rsidTr="00CB1E04">
        <w:trPr>
          <w:trHeight w:val="222"/>
        </w:trPr>
        <w:tc>
          <w:tcPr>
            <w:tcW w:w="5529" w:type="dxa"/>
            <w:gridSpan w:val="3"/>
            <w:shd w:val="clear" w:color="auto" w:fill="FFFFFF"/>
          </w:tcPr>
          <w:p w:rsidR="007E1F43" w:rsidRPr="00862364" w:rsidRDefault="007E1F43" w:rsidP="00CB1E04">
            <w:pPr>
              <w:spacing w:before="60" w:after="60" w:line="240" w:lineRule="auto"/>
              <w:rPr>
                <w:rFonts w:eastAsia="Calibri" w:cs="Times New Roman"/>
                <w:noProof/>
                <w:sz w:val="20"/>
                <w:szCs w:val="20"/>
              </w:rPr>
            </w:pPr>
            <w:r w:rsidRPr="00862364">
              <w:rPr>
                <w:rFonts w:eastAsia="Calibri" w:cs="Times New Roman"/>
                <w:noProof/>
                <w:sz w:val="20"/>
                <w:szCs w:val="20"/>
              </w:rPr>
              <w:t>Секција за СКП Лапово</w:t>
            </w:r>
          </w:p>
        </w:tc>
        <w:tc>
          <w:tcPr>
            <w:tcW w:w="705"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109</w:t>
            </w:r>
          </w:p>
        </w:tc>
        <w:tc>
          <w:tcPr>
            <w:tcW w:w="709" w:type="dxa"/>
            <w:gridSpan w:val="2"/>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109</w:t>
            </w:r>
          </w:p>
        </w:tc>
        <w:tc>
          <w:tcPr>
            <w:tcW w:w="709" w:type="dxa"/>
            <w:gridSpan w:val="3"/>
            <w:shd w:val="clear" w:color="auto" w:fill="FFFFFF"/>
            <w:vAlign w:val="center"/>
          </w:tcPr>
          <w:p w:rsidR="007E1F43" w:rsidRPr="00174738" w:rsidRDefault="007E1F43" w:rsidP="00CB1E04">
            <w:pPr>
              <w:spacing w:before="60" w:after="60" w:line="240" w:lineRule="auto"/>
              <w:jc w:val="center"/>
              <w:rPr>
                <w:rFonts w:eastAsia="Calibri" w:cs="Times New Roman"/>
                <w:noProof/>
                <w:sz w:val="20"/>
                <w:szCs w:val="20"/>
              </w:rPr>
            </w:pPr>
            <w:r w:rsidRPr="00174738">
              <w:rPr>
                <w:rFonts w:eastAsia="Calibri" w:cs="Times New Roman"/>
                <w:noProof/>
                <w:sz w:val="20"/>
                <w:szCs w:val="20"/>
              </w:rPr>
              <w:t>109</w:t>
            </w:r>
          </w:p>
        </w:tc>
        <w:tc>
          <w:tcPr>
            <w:tcW w:w="709" w:type="dxa"/>
            <w:gridSpan w:val="3"/>
            <w:shd w:val="clear" w:color="auto" w:fill="FFFFFF"/>
            <w:vAlign w:val="center"/>
          </w:tcPr>
          <w:p w:rsidR="007E1F43" w:rsidRPr="00174738" w:rsidRDefault="007E1F43" w:rsidP="00CB1E04">
            <w:pPr>
              <w:spacing w:before="60" w:after="60" w:line="240" w:lineRule="auto"/>
              <w:jc w:val="center"/>
              <w:rPr>
                <w:rFonts w:eastAsia="Calibri" w:cs="Times New Roman"/>
                <w:noProof/>
                <w:sz w:val="20"/>
                <w:szCs w:val="20"/>
              </w:rPr>
            </w:pPr>
            <w:r w:rsidRPr="00174738">
              <w:rPr>
                <w:rFonts w:eastAsia="Calibri" w:cs="Times New Roman"/>
                <w:noProof/>
                <w:sz w:val="20"/>
                <w:szCs w:val="20"/>
              </w:rPr>
              <w:t>108</w:t>
            </w:r>
          </w:p>
        </w:tc>
        <w:tc>
          <w:tcPr>
            <w:tcW w:w="711"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108</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108</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109</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108</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108</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10</w:t>
            </w:r>
            <w:r>
              <w:rPr>
                <w:rFonts w:eastAsia="Calibri" w:cs="Times New Roman"/>
                <w:noProof/>
                <w:sz w:val="20"/>
                <w:szCs w:val="20"/>
              </w:rPr>
              <w:t>7</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10</w:t>
            </w:r>
            <w:r>
              <w:rPr>
                <w:rFonts w:eastAsia="Calibri" w:cs="Times New Roman"/>
                <w:noProof/>
                <w:sz w:val="20"/>
                <w:szCs w:val="20"/>
              </w:rPr>
              <w:t>7</w:t>
            </w:r>
          </w:p>
        </w:tc>
        <w:tc>
          <w:tcPr>
            <w:tcW w:w="707" w:type="dxa"/>
            <w:shd w:val="clear" w:color="auto" w:fill="FFFFFF"/>
          </w:tcPr>
          <w:p w:rsidR="007E1F43" w:rsidRPr="00321BC7" w:rsidRDefault="007E1F43" w:rsidP="00CB1E04">
            <w:pPr>
              <w:spacing w:before="60" w:after="60" w:line="240" w:lineRule="auto"/>
              <w:jc w:val="center"/>
              <w:rPr>
                <w:rFonts w:eastAsia="Calibri" w:cs="Times New Roman"/>
                <w:noProof/>
                <w:sz w:val="20"/>
                <w:szCs w:val="20"/>
              </w:rPr>
            </w:pPr>
            <w:r w:rsidRPr="00321BC7">
              <w:rPr>
                <w:rFonts w:eastAsia="Calibri" w:cs="Times New Roman"/>
                <w:noProof/>
                <w:sz w:val="20"/>
                <w:szCs w:val="20"/>
              </w:rPr>
              <w:t>98</w:t>
            </w:r>
          </w:p>
        </w:tc>
      </w:tr>
      <w:tr w:rsidR="007E1F43" w:rsidRPr="00862364" w:rsidTr="00CB1E04">
        <w:trPr>
          <w:trHeight w:val="222"/>
        </w:trPr>
        <w:tc>
          <w:tcPr>
            <w:tcW w:w="5529" w:type="dxa"/>
            <w:gridSpan w:val="3"/>
            <w:shd w:val="clear" w:color="auto" w:fill="FFFFFF"/>
          </w:tcPr>
          <w:p w:rsidR="007E1F43" w:rsidRPr="00862364" w:rsidRDefault="007E1F43" w:rsidP="00CB1E04">
            <w:pPr>
              <w:spacing w:before="60" w:after="60" w:line="240" w:lineRule="auto"/>
              <w:rPr>
                <w:rFonts w:eastAsia="Calibri" w:cs="Times New Roman"/>
                <w:noProof/>
                <w:sz w:val="20"/>
                <w:szCs w:val="20"/>
              </w:rPr>
            </w:pPr>
            <w:r w:rsidRPr="00862364">
              <w:rPr>
                <w:rFonts w:eastAsia="Calibri" w:cs="Times New Roman"/>
                <w:noProof/>
                <w:sz w:val="20"/>
                <w:szCs w:val="20"/>
              </w:rPr>
              <w:t>Секција за СКП Ниш</w:t>
            </w:r>
          </w:p>
        </w:tc>
        <w:tc>
          <w:tcPr>
            <w:tcW w:w="705"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167</w:t>
            </w:r>
          </w:p>
        </w:tc>
        <w:tc>
          <w:tcPr>
            <w:tcW w:w="709" w:type="dxa"/>
            <w:gridSpan w:val="2"/>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167</w:t>
            </w:r>
          </w:p>
        </w:tc>
        <w:tc>
          <w:tcPr>
            <w:tcW w:w="709" w:type="dxa"/>
            <w:gridSpan w:val="3"/>
            <w:shd w:val="clear" w:color="auto" w:fill="FFFFFF"/>
            <w:vAlign w:val="center"/>
          </w:tcPr>
          <w:p w:rsidR="007E1F43" w:rsidRPr="00174738" w:rsidRDefault="007E1F43" w:rsidP="00CB1E04">
            <w:pPr>
              <w:spacing w:before="60" w:after="60" w:line="240" w:lineRule="auto"/>
              <w:jc w:val="center"/>
              <w:rPr>
                <w:rFonts w:eastAsia="Calibri" w:cs="Times New Roman"/>
                <w:noProof/>
                <w:sz w:val="20"/>
                <w:szCs w:val="20"/>
              </w:rPr>
            </w:pPr>
            <w:r w:rsidRPr="00174738">
              <w:rPr>
                <w:rFonts w:eastAsia="Calibri" w:cs="Times New Roman"/>
                <w:noProof/>
                <w:sz w:val="20"/>
                <w:szCs w:val="20"/>
              </w:rPr>
              <w:t>167</w:t>
            </w:r>
          </w:p>
        </w:tc>
        <w:tc>
          <w:tcPr>
            <w:tcW w:w="709" w:type="dxa"/>
            <w:gridSpan w:val="3"/>
            <w:shd w:val="clear" w:color="auto" w:fill="FFFFFF"/>
            <w:vAlign w:val="center"/>
          </w:tcPr>
          <w:p w:rsidR="007E1F43" w:rsidRPr="00174738" w:rsidRDefault="007E1F43" w:rsidP="00CB1E04">
            <w:pPr>
              <w:spacing w:before="60" w:after="60" w:line="240" w:lineRule="auto"/>
              <w:jc w:val="center"/>
              <w:rPr>
                <w:rFonts w:eastAsia="Calibri" w:cs="Times New Roman"/>
                <w:noProof/>
                <w:sz w:val="20"/>
                <w:szCs w:val="20"/>
              </w:rPr>
            </w:pPr>
            <w:r w:rsidRPr="00174738">
              <w:rPr>
                <w:rFonts w:eastAsia="Calibri" w:cs="Times New Roman"/>
                <w:noProof/>
                <w:sz w:val="20"/>
                <w:szCs w:val="20"/>
              </w:rPr>
              <w:t>166</w:t>
            </w:r>
          </w:p>
        </w:tc>
        <w:tc>
          <w:tcPr>
            <w:tcW w:w="711"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165</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165</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165</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164</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164</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164</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16</w:t>
            </w:r>
            <w:r>
              <w:rPr>
                <w:rFonts w:eastAsia="Calibri" w:cs="Times New Roman"/>
                <w:noProof/>
                <w:sz w:val="20"/>
                <w:szCs w:val="20"/>
              </w:rPr>
              <w:t>5</w:t>
            </w:r>
          </w:p>
        </w:tc>
        <w:tc>
          <w:tcPr>
            <w:tcW w:w="707" w:type="dxa"/>
            <w:shd w:val="clear" w:color="auto" w:fill="FFFFFF"/>
          </w:tcPr>
          <w:p w:rsidR="007E1F43" w:rsidRPr="00321BC7" w:rsidRDefault="007E1F43" w:rsidP="00CB1E04">
            <w:pPr>
              <w:spacing w:before="60" w:after="60" w:line="240" w:lineRule="auto"/>
              <w:jc w:val="center"/>
              <w:rPr>
                <w:rFonts w:eastAsia="Calibri" w:cs="Times New Roman"/>
                <w:noProof/>
                <w:sz w:val="20"/>
                <w:szCs w:val="20"/>
              </w:rPr>
            </w:pPr>
            <w:r w:rsidRPr="00321BC7">
              <w:rPr>
                <w:rFonts w:eastAsia="Calibri" w:cs="Times New Roman"/>
                <w:noProof/>
                <w:sz w:val="20"/>
                <w:szCs w:val="20"/>
              </w:rPr>
              <w:t>146</w:t>
            </w:r>
          </w:p>
        </w:tc>
      </w:tr>
      <w:tr w:rsidR="007E1F43" w:rsidRPr="00862364" w:rsidTr="00CB1E04">
        <w:trPr>
          <w:trHeight w:val="222"/>
        </w:trPr>
        <w:tc>
          <w:tcPr>
            <w:tcW w:w="5529" w:type="dxa"/>
            <w:gridSpan w:val="3"/>
            <w:shd w:val="clear" w:color="auto" w:fill="FFFFFF"/>
          </w:tcPr>
          <w:p w:rsidR="007E1F43" w:rsidRPr="00E01A30" w:rsidRDefault="007E1F43"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t>Секција за СКП Нови Сад</w:t>
            </w:r>
          </w:p>
        </w:tc>
        <w:tc>
          <w:tcPr>
            <w:tcW w:w="705"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136</w:t>
            </w:r>
          </w:p>
        </w:tc>
        <w:tc>
          <w:tcPr>
            <w:tcW w:w="709" w:type="dxa"/>
            <w:gridSpan w:val="2"/>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136</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136</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136</w:t>
            </w:r>
          </w:p>
        </w:tc>
        <w:tc>
          <w:tcPr>
            <w:tcW w:w="711"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136</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137</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137</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137</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137</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13</w:t>
            </w:r>
            <w:r>
              <w:rPr>
                <w:rFonts w:eastAsia="Calibri" w:cs="Times New Roman"/>
                <w:noProof/>
                <w:sz w:val="20"/>
                <w:szCs w:val="20"/>
              </w:rPr>
              <w:t>6</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41</w:t>
            </w:r>
          </w:p>
        </w:tc>
        <w:tc>
          <w:tcPr>
            <w:tcW w:w="707" w:type="dxa"/>
            <w:shd w:val="clear" w:color="auto" w:fill="FFFFFF"/>
          </w:tcPr>
          <w:p w:rsidR="007E1F43" w:rsidRPr="00321BC7" w:rsidRDefault="007E1F43" w:rsidP="00CB1E04">
            <w:pPr>
              <w:spacing w:before="60" w:after="60" w:line="240" w:lineRule="auto"/>
              <w:jc w:val="center"/>
              <w:rPr>
                <w:rFonts w:eastAsia="Calibri" w:cs="Times New Roman"/>
                <w:noProof/>
                <w:sz w:val="20"/>
                <w:szCs w:val="20"/>
              </w:rPr>
            </w:pPr>
            <w:r w:rsidRPr="00321BC7">
              <w:rPr>
                <w:rFonts w:eastAsia="Calibri" w:cs="Times New Roman"/>
                <w:noProof/>
                <w:sz w:val="20"/>
                <w:szCs w:val="20"/>
              </w:rPr>
              <w:t>110</w:t>
            </w:r>
          </w:p>
        </w:tc>
      </w:tr>
      <w:tr w:rsidR="007E1F43" w:rsidRPr="00862364" w:rsidTr="00CB1E04">
        <w:trPr>
          <w:trHeight w:val="222"/>
        </w:trPr>
        <w:tc>
          <w:tcPr>
            <w:tcW w:w="5529" w:type="dxa"/>
            <w:gridSpan w:val="3"/>
            <w:shd w:val="clear" w:color="auto" w:fill="FFFFFF"/>
          </w:tcPr>
          <w:p w:rsidR="007E1F43" w:rsidRPr="00862364" w:rsidRDefault="007E1F43" w:rsidP="00CB1E04">
            <w:pPr>
              <w:spacing w:before="60" w:after="60" w:line="240" w:lineRule="auto"/>
              <w:rPr>
                <w:rFonts w:eastAsia="Calibri" w:cs="Times New Roman"/>
                <w:noProof/>
                <w:sz w:val="20"/>
                <w:szCs w:val="20"/>
              </w:rPr>
            </w:pPr>
            <w:r w:rsidRPr="00862364">
              <w:rPr>
                <w:rFonts w:eastAsia="Calibri" w:cs="Times New Roman"/>
                <w:noProof/>
                <w:sz w:val="20"/>
                <w:szCs w:val="20"/>
              </w:rPr>
              <w:t>Секција за СКП Суботица</w:t>
            </w:r>
          </w:p>
        </w:tc>
        <w:tc>
          <w:tcPr>
            <w:tcW w:w="705"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98</w:t>
            </w:r>
          </w:p>
        </w:tc>
        <w:tc>
          <w:tcPr>
            <w:tcW w:w="709" w:type="dxa"/>
            <w:gridSpan w:val="2"/>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98</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98</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98</w:t>
            </w:r>
          </w:p>
        </w:tc>
        <w:tc>
          <w:tcPr>
            <w:tcW w:w="711"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97</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97</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97</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97</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97</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97</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Pr>
                <w:rFonts w:eastAsia="Calibri" w:cs="Times New Roman"/>
                <w:noProof/>
                <w:sz w:val="20"/>
                <w:szCs w:val="20"/>
              </w:rPr>
              <w:t>100</w:t>
            </w:r>
          </w:p>
        </w:tc>
        <w:tc>
          <w:tcPr>
            <w:tcW w:w="707" w:type="dxa"/>
            <w:shd w:val="clear" w:color="auto" w:fill="FFFFFF"/>
          </w:tcPr>
          <w:p w:rsidR="007E1F43" w:rsidRPr="00321BC7" w:rsidRDefault="007E1F43" w:rsidP="00CB1E04">
            <w:pPr>
              <w:spacing w:before="60" w:after="60" w:line="240" w:lineRule="auto"/>
              <w:jc w:val="center"/>
              <w:rPr>
                <w:rFonts w:eastAsia="Calibri" w:cs="Times New Roman"/>
                <w:noProof/>
                <w:sz w:val="20"/>
                <w:szCs w:val="20"/>
              </w:rPr>
            </w:pPr>
            <w:r w:rsidRPr="00321BC7">
              <w:rPr>
                <w:rFonts w:eastAsia="Calibri" w:cs="Times New Roman"/>
                <w:noProof/>
                <w:sz w:val="20"/>
                <w:szCs w:val="20"/>
              </w:rPr>
              <w:t>81</w:t>
            </w:r>
          </w:p>
        </w:tc>
      </w:tr>
      <w:tr w:rsidR="007E1F43" w:rsidRPr="00862364" w:rsidTr="00CB1E04">
        <w:trPr>
          <w:trHeight w:val="222"/>
        </w:trPr>
        <w:tc>
          <w:tcPr>
            <w:tcW w:w="5529" w:type="dxa"/>
            <w:gridSpan w:val="3"/>
            <w:shd w:val="clear" w:color="auto" w:fill="FFFFFF"/>
          </w:tcPr>
          <w:p w:rsidR="007E1F43" w:rsidRPr="00862364" w:rsidRDefault="007E1F43" w:rsidP="00CB1E04">
            <w:pPr>
              <w:spacing w:before="60" w:after="60" w:line="240" w:lineRule="auto"/>
              <w:rPr>
                <w:rFonts w:eastAsia="Calibri" w:cs="Times New Roman"/>
                <w:noProof/>
                <w:sz w:val="20"/>
                <w:szCs w:val="20"/>
              </w:rPr>
            </w:pPr>
            <w:r w:rsidRPr="00862364">
              <w:rPr>
                <w:rFonts w:eastAsia="Calibri" w:cs="Times New Roman"/>
                <w:noProof/>
                <w:sz w:val="20"/>
                <w:szCs w:val="20"/>
              </w:rPr>
              <w:t>Секција за СКП Ужице</w:t>
            </w:r>
          </w:p>
        </w:tc>
        <w:tc>
          <w:tcPr>
            <w:tcW w:w="705"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125</w:t>
            </w:r>
          </w:p>
        </w:tc>
        <w:tc>
          <w:tcPr>
            <w:tcW w:w="709" w:type="dxa"/>
            <w:gridSpan w:val="2"/>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125</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125</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123</w:t>
            </w:r>
          </w:p>
        </w:tc>
        <w:tc>
          <w:tcPr>
            <w:tcW w:w="711"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123</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123</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122</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122</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121</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16</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11</w:t>
            </w:r>
          </w:p>
        </w:tc>
        <w:tc>
          <w:tcPr>
            <w:tcW w:w="707" w:type="dxa"/>
            <w:shd w:val="clear" w:color="auto" w:fill="FFFFFF"/>
          </w:tcPr>
          <w:p w:rsidR="007E1F43" w:rsidRPr="00321BC7" w:rsidRDefault="007E1F43" w:rsidP="00CB1E04">
            <w:pPr>
              <w:spacing w:before="60" w:after="60" w:line="240" w:lineRule="auto"/>
              <w:jc w:val="center"/>
              <w:rPr>
                <w:rFonts w:eastAsia="Calibri" w:cs="Times New Roman"/>
                <w:noProof/>
                <w:sz w:val="20"/>
                <w:szCs w:val="20"/>
              </w:rPr>
            </w:pPr>
            <w:r w:rsidRPr="00321BC7">
              <w:rPr>
                <w:rFonts w:eastAsia="Calibri" w:cs="Times New Roman"/>
                <w:noProof/>
                <w:sz w:val="20"/>
                <w:szCs w:val="20"/>
              </w:rPr>
              <w:t>102</w:t>
            </w:r>
          </w:p>
        </w:tc>
      </w:tr>
      <w:tr w:rsidR="007E1F43" w:rsidRPr="00862364" w:rsidTr="00CB1E04">
        <w:trPr>
          <w:trHeight w:val="268"/>
        </w:trPr>
        <w:tc>
          <w:tcPr>
            <w:tcW w:w="5529" w:type="dxa"/>
            <w:gridSpan w:val="3"/>
            <w:shd w:val="clear" w:color="auto" w:fill="F2F2F2" w:themeFill="background1" w:themeFillShade="F2"/>
          </w:tcPr>
          <w:p w:rsidR="007E1F43" w:rsidRPr="00862364" w:rsidRDefault="007E1F43" w:rsidP="00CB1E04">
            <w:pPr>
              <w:spacing w:before="60" w:after="60" w:line="240" w:lineRule="auto"/>
              <w:rPr>
                <w:rFonts w:eastAsia="Calibri" w:cs="Times New Roman"/>
                <w:b/>
                <w:noProof/>
                <w:sz w:val="20"/>
                <w:szCs w:val="20"/>
              </w:rPr>
            </w:pPr>
            <w:r w:rsidRPr="00862364">
              <w:rPr>
                <w:rFonts w:eastAsia="Calibri" w:cs="Times New Roman"/>
                <w:b/>
                <w:noProof/>
                <w:sz w:val="20"/>
                <w:szCs w:val="20"/>
              </w:rPr>
              <w:t>Укупно СКП послови:</w:t>
            </w:r>
          </w:p>
        </w:tc>
        <w:tc>
          <w:tcPr>
            <w:tcW w:w="705"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924</w:t>
            </w:r>
          </w:p>
        </w:tc>
        <w:tc>
          <w:tcPr>
            <w:tcW w:w="709" w:type="dxa"/>
            <w:gridSpan w:val="2"/>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924</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925</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921</w:t>
            </w:r>
          </w:p>
        </w:tc>
        <w:tc>
          <w:tcPr>
            <w:tcW w:w="711"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b/>
                <w:noProof/>
                <w:sz w:val="20"/>
                <w:szCs w:val="20"/>
              </w:rPr>
              <w:t>919</w:t>
            </w:r>
          </w:p>
        </w:tc>
        <w:tc>
          <w:tcPr>
            <w:tcW w:w="709" w:type="dxa"/>
            <w:gridSpan w:val="3"/>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920</w:t>
            </w:r>
          </w:p>
        </w:tc>
        <w:tc>
          <w:tcPr>
            <w:tcW w:w="709" w:type="dxa"/>
            <w:gridSpan w:val="3"/>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919</w:t>
            </w:r>
          </w:p>
        </w:tc>
        <w:tc>
          <w:tcPr>
            <w:tcW w:w="709" w:type="dxa"/>
            <w:gridSpan w:val="2"/>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919</w:t>
            </w:r>
          </w:p>
        </w:tc>
        <w:tc>
          <w:tcPr>
            <w:tcW w:w="708" w:type="dxa"/>
            <w:gridSpan w:val="3"/>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921</w:t>
            </w:r>
          </w:p>
        </w:tc>
        <w:tc>
          <w:tcPr>
            <w:tcW w:w="711" w:type="dxa"/>
            <w:gridSpan w:val="3"/>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9</w:t>
            </w:r>
            <w:r>
              <w:rPr>
                <w:rFonts w:eastAsia="Calibri" w:cs="Times New Roman"/>
                <w:b/>
                <w:noProof/>
                <w:sz w:val="20"/>
                <w:szCs w:val="20"/>
              </w:rPr>
              <w:t>12</w:t>
            </w:r>
          </w:p>
        </w:tc>
        <w:tc>
          <w:tcPr>
            <w:tcW w:w="625" w:type="dxa"/>
            <w:gridSpan w:val="3"/>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9</w:t>
            </w:r>
            <w:r>
              <w:rPr>
                <w:rFonts w:eastAsia="Calibri" w:cs="Times New Roman"/>
                <w:b/>
                <w:noProof/>
                <w:sz w:val="20"/>
                <w:szCs w:val="20"/>
              </w:rPr>
              <w:t>44</w:t>
            </w:r>
          </w:p>
        </w:tc>
        <w:tc>
          <w:tcPr>
            <w:tcW w:w="707" w:type="dxa"/>
            <w:shd w:val="clear" w:color="auto" w:fill="F2F2F2" w:themeFill="background1" w:themeFillShade="F2"/>
          </w:tcPr>
          <w:p w:rsidR="007E1F43" w:rsidRPr="000D21ED" w:rsidRDefault="007E1F43" w:rsidP="00CB1E04">
            <w:pPr>
              <w:spacing w:before="60" w:after="60" w:line="240" w:lineRule="auto"/>
              <w:jc w:val="center"/>
              <w:rPr>
                <w:rFonts w:eastAsia="Calibri" w:cs="Times New Roman"/>
                <w:b/>
                <w:noProof/>
                <w:sz w:val="20"/>
                <w:szCs w:val="20"/>
              </w:rPr>
            </w:pPr>
            <w:r w:rsidRPr="000D21ED">
              <w:rPr>
                <w:rFonts w:eastAsia="Calibri" w:cs="Times New Roman"/>
                <w:b/>
                <w:noProof/>
                <w:sz w:val="20"/>
                <w:szCs w:val="20"/>
              </w:rPr>
              <w:t>830</w:t>
            </w:r>
          </w:p>
        </w:tc>
      </w:tr>
      <w:tr w:rsidR="007E1F43" w:rsidRPr="00862364" w:rsidTr="00CB1E04">
        <w:trPr>
          <w:trHeight w:val="222"/>
        </w:trPr>
        <w:tc>
          <w:tcPr>
            <w:tcW w:w="5529" w:type="dxa"/>
            <w:gridSpan w:val="3"/>
            <w:shd w:val="clear" w:color="auto" w:fill="FFFFFF"/>
          </w:tcPr>
          <w:p w:rsidR="007E1F43" w:rsidRPr="00862364" w:rsidRDefault="007E1F43" w:rsidP="00CB1E04">
            <w:pPr>
              <w:spacing w:before="60" w:after="60" w:line="240" w:lineRule="auto"/>
              <w:rPr>
                <w:rFonts w:eastAsia="Calibri" w:cs="Times New Roman"/>
                <w:noProof/>
                <w:sz w:val="20"/>
                <w:szCs w:val="20"/>
              </w:rPr>
            </w:pPr>
            <w:r w:rsidRPr="00862364">
              <w:rPr>
                <w:rFonts w:eastAsia="Calibri" w:cs="Times New Roman"/>
                <w:noProof/>
                <w:sz w:val="20"/>
                <w:szCs w:val="20"/>
              </w:rPr>
              <w:t>Сектор за вучу возова</w:t>
            </w:r>
          </w:p>
        </w:tc>
        <w:tc>
          <w:tcPr>
            <w:tcW w:w="705"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20</w:t>
            </w:r>
          </w:p>
        </w:tc>
        <w:tc>
          <w:tcPr>
            <w:tcW w:w="709" w:type="dxa"/>
            <w:gridSpan w:val="2"/>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20</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20</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20</w:t>
            </w:r>
          </w:p>
        </w:tc>
        <w:tc>
          <w:tcPr>
            <w:tcW w:w="711"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20</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20</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20</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20</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20</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20</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20</w:t>
            </w:r>
          </w:p>
        </w:tc>
        <w:tc>
          <w:tcPr>
            <w:tcW w:w="707" w:type="dxa"/>
            <w:shd w:val="clear" w:color="auto" w:fill="FFFFFF"/>
          </w:tcPr>
          <w:p w:rsidR="007E1F43" w:rsidRPr="00073690" w:rsidRDefault="007E1F43" w:rsidP="00CB1E04">
            <w:pPr>
              <w:spacing w:before="60" w:after="60" w:line="240" w:lineRule="auto"/>
              <w:jc w:val="center"/>
              <w:rPr>
                <w:rFonts w:eastAsia="Calibri" w:cs="Times New Roman"/>
                <w:noProof/>
                <w:sz w:val="20"/>
                <w:szCs w:val="20"/>
              </w:rPr>
            </w:pPr>
            <w:r w:rsidRPr="00073690">
              <w:rPr>
                <w:rFonts w:eastAsia="Calibri" w:cs="Times New Roman"/>
                <w:noProof/>
                <w:sz w:val="20"/>
                <w:szCs w:val="20"/>
              </w:rPr>
              <w:t>20</w:t>
            </w:r>
          </w:p>
        </w:tc>
      </w:tr>
      <w:tr w:rsidR="007E1F43" w:rsidRPr="00862364" w:rsidTr="00CB1E04">
        <w:trPr>
          <w:trHeight w:val="222"/>
        </w:trPr>
        <w:tc>
          <w:tcPr>
            <w:tcW w:w="5529" w:type="dxa"/>
            <w:gridSpan w:val="3"/>
            <w:shd w:val="clear" w:color="auto" w:fill="FFFFFF"/>
          </w:tcPr>
          <w:p w:rsidR="007E1F43" w:rsidRPr="00E01A30" w:rsidRDefault="007E1F43"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t>Секција за вучу возова Београд</w:t>
            </w:r>
          </w:p>
        </w:tc>
        <w:tc>
          <w:tcPr>
            <w:tcW w:w="705"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191</w:t>
            </w:r>
          </w:p>
        </w:tc>
        <w:tc>
          <w:tcPr>
            <w:tcW w:w="709" w:type="dxa"/>
            <w:gridSpan w:val="2"/>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191</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191</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191</w:t>
            </w:r>
          </w:p>
        </w:tc>
        <w:tc>
          <w:tcPr>
            <w:tcW w:w="711"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190</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190</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189</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188</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186</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186</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186</w:t>
            </w:r>
          </w:p>
        </w:tc>
        <w:tc>
          <w:tcPr>
            <w:tcW w:w="707" w:type="dxa"/>
            <w:shd w:val="clear" w:color="auto" w:fill="FFFFFF"/>
          </w:tcPr>
          <w:p w:rsidR="007E1F43" w:rsidRPr="00073690" w:rsidRDefault="007E1F43" w:rsidP="00CB1E04">
            <w:pPr>
              <w:spacing w:before="60" w:after="60" w:line="240" w:lineRule="auto"/>
              <w:jc w:val="center"/>
              <w:rPr>
                <w:rFonts w:eastAsia="Calibri" w:cs="Times New Roman"/>
                <w:noProof/>
                <w:sz w:val="20"/>
                <w:szCs w:val="20"/>
              </w:rPr>
            </w:pPr>
            <w:r w:rsidRPr="00073690">
              <w:rPr>
                <w:rFonts w:eastAsia="Calibri" w:cs="Times New Roman"/>
                <w:noProof/>
                <w:sz w:val="20"/>
                <w:szCs w:val="20"/>
              </w:rPr>
              <w:t>168</w:t>
            </w:r>
          </w:p>
        </w:tc>
      </w:tr>
      <w:tr w:rsidR="007E1F43" w:rsidRPr="00862364" w:rsidTr="00CB1E04">
        <w:trPr>
          <w:trHeight w:val="222"/>
        </w:trPr>
        <w:tc>
          <w:tcPr>
            <w:tcW w:w="5529" w:type="dxa"/>
            <w:gridSpan w:val="3"/>
            <w:shd w:val="clear" w:color="auto" w:fill="FFFFFF"/>
          </w:tcPr>
          <w:p w:rsidR="007E1F43" w:rsidRPr="00E01A30" w:rsidRDefault="007E1F43"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t>Секција за вучу возова Лапово</w:t>
            </w:r>
          </w:p>
        </w:tc>
        <w:tc>
          <w:tcPr>
            <w:tcW w:w="705"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50</w:t>
            </w:r>
          </w:p>
        </w:tc>
        <w:tc>
          <w:tcPr>
            <w:tcW w:w="709" w:type="dxa"/>
            <w:gridSpan w:val="2"/>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50</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50</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50</w:t>
            </w:r>
          </w:p>
        </w:tc>
        <w:tc>
          <w:tcPr>
            <w:tcW w:w="711"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50</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50</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50</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50</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50</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50</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50</w:t>
            </w:r>
          </w:p>
        </w:tc>
        <w:tc>
          <w:tcPr>
            <w:tcW w:w="707" w:type="dxa"/>
            <w:shd w:val="clear" w:color="auto" w:fill="FFFFFF"/>
          </w:tcPr>
          <w:p w:rsidR="007E1F43" w:rsidRPr="00073690" w:rsidRDefault="007E1F43" w:rsidP="00CB1E04">
            <w:pPr>
              <w:spacing w:before="60" w:after="60" w:line="240" w:lineRule="auto"/>
              <w:jc w:val="center"/>
              <w:rPr>
                <w:rFonts w:eastAsia="Calibri" w:cs="Times New Roman"/>
                <w:noProof/>
                <w:sz w:val="20"/>
                <w:szCs w:val="20"/>
              </w:rPr>
            </w:pPr>
            <w:r w:rsidRPr="00073690">
              <w:rPr>
                <w:rFonts w:eastAsia="Calibri" w:cs="Times New Roman"/>
                <w:noProof/>
                <w:sz w:val="20"/>
                <w:szCs w:val="20"/>
              </w:rPr>
              <w:t>46</w:t>
            </w:r>
          </w:p>
        </w:tc>
      </w:tr>
      <w:tr w:rsidR="007E1F43" w:rsidRPr="00862364" w:rsidTr="00CB1E04">
        <w:trPr>
          <w:trHeight w:val="222"/>
        </w:trPr>
        <w:tc>
          <w:tcPr>
            <w:tcW w:w="5529" w:type="dxa"/>
            <w:gridSpan w:val="3"/>
            <w:shd w:val="clear" w:color="auto" w:fill="FFFFFF"/>
          </w:tcPr>
          <w:p w:rsidR="007E1F43" w:rsidRPr="00E01A30" w:rsidRDefault="007E1F43"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t>Секција за вучу возова Краљево</w:t>
            </w:r>
          </w:p>
        </w:tc>
        <w:tc>
          <w:tcPr>
            <w:tcW w:w="705"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43</w:t>
            </w:r>
          </w:p>
        </w:tc>
        <w:tc>
          <w:tcPr>
            <w:tcW w:w="709" w:type="dxa"/>
            <w:gridSpan w:val="2"/>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43</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43</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43</w:t>
            </w:r>
          </w:p>
        </w:tc>
        <w:tc>
          <w:tcPr>
            <w:tcW w:w="711"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43</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43</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43</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43</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43</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43</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43</w:t>
            </w:r>
          </w:p>
        </w:tc>
        <w:tc>
          <w:tcPr>
            <w:tcW w:w="707" w:type="dxa"/>
            <w:shd w:val="clear" w:color="auto" w:fill="FFFFFF"/>
          </w:tcPr>
          <w:p w:rsidR="007E1F43" w:rsidRPr="004663D9" w:rsidRDefault="007E1F43" w:rsidP="00CB1E04">
            <w:pPr>
              <w:spacing w:before="60" w:after="60" w:line="240" w:lineRule="auto"/>
              <w:jc w:val="center"/>
              <w:rPr>
                <w:rFonts w:eastAsia="Calibri" w:cs="Times New Roman"/>
                <w:noProof/>
                <w:sz w:val="20"/>
                <w:szCs w:val="20"/>
              </w:rPr>
            </w:pPr>
            <w:r w:rsidRPr="004663D9">
              <w:rPr>
                <w:rFonts w:eastAsia="Calibri" w:cs="Times New Roman"/>
                <w:noProof/>
                <w:sz w:val="20"/>
                <w:szCs w:val="20"/>
              </w:rPr>
              <w:t>38</w:t>
            </w:r>
          </w:p>
        </w:tc>
      </w:tr>
      <w:tr w:rsidR="007E1F43" w:rsidRPr="00862364" w:rsidTr="00CB1E04">
        <w:trPr>
          <w:trHeight w:val="222"/>
        </w:trPr>
        <w:tc>
          <w:tcPr>
            <w:tcW w:w="5529" w:type="dxa"/>
            <w:gridSpan w:val="3"/>
            <w:shd w:val="clear" w:color="auto" w:fill="FFFFFF"/>
          </w:tcPr>
          <w:p w:rsidR="007E1F43" w:rsidRPr="00E01A30" w:rsidRDefault="007E1F43"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t>Секција за вучу возова Ниш</w:t>
            </w:r>
          </w:p>
        </w:tc>
        <w:tc>
          <w:tcPr>
            <w:tcW w:w="705"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153</w:t>
            </w:r>
          </w:p>
        </w:tc>
        <w:tc>
          <w:tcPr>
            <w:tcW w:w="709" w:type="dxa"/>
            <w:gridSpan w:val="2"/>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152</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152</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153</w:t>
            </w:r>
          </w:p>
        </w:tc>
        <w:tc>
          <w:tcPr>
            <w:tcW w:w="711"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154</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154</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154</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154</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154</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154</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154</w:t>
            </w:r>
          </w:p>
        </w:tc>
        <w:tc>
          <w:tcPr>
            <w:tcW w:w="707" w:type="dxa"/>
            <w:shd w:val="clear" w:color="auto" w:fill="FFFFFF"/>
          </w:tcPr>
          <w:p w:rsidR="007E1F43" w:rsidRPr="004663D9" w:rsidRDefault="007E1F43" w:rsidP="00CB1E04">
            <w:pPr>
              <w:spacing w:before="60" w:after="60" w:line="240" w:lineRule="auto"/>
              <w:jc w:val="center"/>
              <w:rPr>
                <w:rFonts w:eastAsia="Calibri" w:cs="Times New Roman"/>
                <w:noProof/>
                <w:sz w:val="20"/>
                <w:szCs w:val="20"/>
              </w:rPr>
            </w:pPr>
            <w:r w:rsidRPr="004663D9">
              <w:rPr>
                <w:rFonts w:eastAsia="Calibri" w:cs="Times New Roman"/>
                <w:noProof/>
                <w:sz w:val="20"/>
                <w:szCs w:val="20"/>
              </w:rPr>
              <w:t>135</w:t>
            </w:r>
          </w:p>
        </w:tc>
      </w:tr>
      <w:tr w:rsidR="007E1F43" w:rsidRPr="00862364" w:rsidTr="00CB1E04">
        <w:trPr>
          <w:trHeight w:val="222"/>
        </w:trPr>
        <w:tc>
          <w:tcPr>
            <w:tcW w:w="5529" w:type="dxa"/>
            <w:gridSpan w:val="3"/>
            <w:shd w:val="clear" w:color="auto" w:fill="FFFFFF"/>
          </w:tcPr>
          <w:p w:rsidR="007E1F43" w:rsidRPr="00E01A30" w:rsidRDefault="007E1F43"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t>Секција за вучу возова Нови Сад</w:t>
            </w:r>
          </w:p>
        </w:tc>
        <w:tc>
          <w:tcPr>
            <w:tcW w:w="705"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86</w:t>
            </w:r>
          </w:p>
        </w:tc>
        <w:tc>
          <w:tcPr>
            <w:tcW w:w="709" w:type="dxa"/>
            <w:gridSpan w:val="2"/>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83</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86</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86</w:t>
            </w:r>
          </w:p>
        </w:tc>
        <w:tc>
          <w:tcPr>
            <w:tcW w:w="711"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86</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86</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86</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86</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86</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86</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86</w:t>
            </w:r>
          </w:p>
        </w:tc>
        <w:tc>
          <w:tcPr>
            <w:tcW w:w="707" w:type="dxa"/>
            <w:shd w:val="clear" w:color="auto" w:fill="FFFFFF"/>
          </w:tcPr>
          <w:p w:rsidR="007E1F43" w:rsidRPr="004663D9" w:rsidRDefault="007E1F43" w:rsidP="00CB1E04">
            <w:pPr>
              <w:spacing w:before="60" w:after="60" w:line="240" w:lineRule="auto"/>
              <w:jc w:val="center"/>
              <w:rPr>
                <w:rFonts w:eastAsia="Calibri" w:cs="Times New Roman"/>
                <w:noProof/>
                <w:sz w:val="20"/>
                <w:szCs w:val="20"/>
              </w:rPr>
            </w:pPr>
            <w:r w:rsidRPr="004663D9">
              <w:rPr>
                <w:rFonts w:eastAsia="Calibri" w:cs="Times New Roman"/>
                <w:noProof/>
                <w:sz w:val="20"/>
                <w:szCs w:val="20"/>
              </w:rPr>
              <w:t>76</w:t>
            </w:r>
          </w:p>
        </w:tc>
      </w:tr>
      <w:tr w:rsidR="007E1F43" w:rsidRPr="00862364" w:rsidTr="00CB1E04">
        <w:trPr>
          <w:trHeight w:val="222"/>
        </w:trPr>
        <w:tc>
          <w:tcPr>
            <w:tcW w:w="5529" w:type="dxa"/>
            <w:gridSpan w:val="3"/>
            <w:shd w:val="clear" w:color="auto" w:fill="FFFFFF"/>
          </w:tcPr>
          <w:p w:rsidR="007E1F43" w:rsidRPr="00E01A30" w:rsidRDefault="007E1F43"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t>Секција за вучу возова Рума</w:t>
            </w:r>
          </w:p>
        </w:tc>
        <w:tc>
          <w:tcPr>
            <w:tcW w:w="705"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44</w:t>
            </w:r>
          </w:p>
        </w:tc>
        <w:tc>
          <w:tcPr>
            <w:tcW w:w="709" w:type="dxa"/>
            <w:gridSpan w:val="2"/>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44</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44</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43</w:t>
            </w:r>
          </w:p>
        </w:tc>
        <w:tc>
          <w:tcPr>
            <w:tcW w:w="711"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43</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43</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43</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43</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43</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43</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43</w:t>
            </w:r>
          </w:p>
        </w:tc>
        <w:tc>
          <w:tcPr>
            <w:tcW w:w="707" w:type="dxa"/>
            <w:shd w:val="clear" w:color="auto" w:fill="FFFFFF"/>
          </w:tcPr>
          <w:p w:rsidR="007E1F43" w:rsidRPr="004663D9" w:rsidRDefault="007E1F43" w:rsidP="00CB1E04">
            <w:pPr>
              <w:spacing w:before="60" w:after="60" w:line="240" w:lineRule="auto"/>
              <w:jc w:val="center"/>
              <w:rPr>
                <w:rFonts w:eastAsia="Calibri" w:cs="Times New Roman"/>
                <w:noProof/>
                <w:sz w:val="20"/>
                <w:szCs w:val="20"/>
              </w:rPr>
            </w:pPr>
            <w:r w:rsidRPr="004663D9">
              <w:rPr>
                <w:rFonts w:eastAsia="Calibri" w:cs="Times New Roman"/>
                <w:noProof/>
                <w:sz w:val="20"/>
                <w:szCs w:val="20"/>
              </w:rPr>
              <w:t>42</w:t>
            </w:r>
          </w:p>
        </w:tc>
      </w:tr>
      <w:tr w:rsidR="007E1F43" w:rsidRPr="00862364" w:rsidTr="00CB1E04">
        <w:trPr>
          <w:trHeight w:val="222"/>
        </w:trPr>
        <w:tc>
          <w:tcPr>
            <w:tcW w:w="5529" w:type="dxa"/>
            <w:gridSpan w:val="3"/>
            <w:shd w:val="clear" w:color="auto" w:fill="FFFFFF"/>
          </w:tcPr>
          <w:p w:rsidR="007E1F43" w:rsidRPr="00E01A30" w:rsidRDefault="007E1F43"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lastRenderedPageBreak/>
              <w:t>Секција за вучу возова Суботица</w:t>
            </w:r>
          </w:p>
        </w:tc>
        <w:tc>
          <w:tcPr>
            <w:tcW w:w="705"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59</w:t>
            </w:r>
          </w:p>
        </w:tc>
        <w:tc>
          <w:tcPr>
            <w:tcW w:w="709" w:type="dxa"/>
            <w:gridSpan w:val="2"/>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60</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59</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59</w:t>
            </w:r>
          </w:p>
        </w:tc>
        <w:tc>
          <w:tcPr>
            <w:tcW w:w="711"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59</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59</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59</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59</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59</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59</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59</w:t>
            </w:r>
          </w:p>
        </w:tc>
        <w:tc>
          <w:tcPr>
            <w:tcW w:w="707" w:type="dxa"/>
            <w:shd w:val="clear" w:color="auto" w:fill="FFFFFF"/>
          </w:tcPr>
          <w:p w:rsidR="007E1F43" w:rsidRPr="004663D9" w:rsidRDefault="007E1F43" w:rsidP="00CB1E04">
            <w:pPr>
              <w:spacing w:before="60" w:after="60" w:line="240" w:lineRule="auto"/>
              <w:jc w:val="center"/>
              <w:rPr>
                <w:rFonts w:eastAsia="Calibri" w:cs="Times New Roman"/>
                <w:noProof/>
                <w:sz w:val="20"/>
                <w:szCs w:val="20"/>
              </w:rPr>
            </w:pPr>
            <w:r w:rsidRPr="004663D9">
              <w:rPr>
                <w:rFonts w:eastAsia="Calibri" w:cs="Times New Roman"/>
                <w:noProof/>
                <w:sz w:val="20"/>
                <w:szCs w:val="20"/>
              </w:rPr>
              <w:t>56</w:t>
            </w:r>
          </w:p>
        </w:tc>
      </w:tr>
      <w:tr w:rsidR="007E1F43" w:rsidRPr="00862364" w:rsidTr="00CB1E04">
        <w:trPr>
          <w:trHeight w:val="222"/>
        </w:trPr>
        <w:tc>
          <w:tcPr>
            <w:tcW w:w="5529" w:type="dxa"/>
            <w:gridSpan w:val="3"/>
            <w:shd w:val="clear" w:color="auto" w:fill="FFFFFF"/>
          </w:tcPr>
          <w:p w:rsidR="007E1F43" w:rsidRPr="00E01A30" w:rsidRDefault="007E1F43"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t>Секција за вучу возова Ужице</w:t>
            </w:r>
          </w:p>
        </w:tc>
        <w:tc>
          <w:tcPr>
            <w:tcW w:w="705"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72</w:t>
            </w:r>
          </w:p>
        </w:tc>
        <w:tc>
          <w:tcPr>
            <w:tcW w:w="709" w:type="dxa"/>
            <w:gridSpan w:val="2"/>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72</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72</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72</w:t>
            </w:r>
          </w:p>
        </w:tc>
        <w:tc>
          <w:tcPr>
            <w:tcW w:w="711"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72</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73</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73</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73</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73</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73</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73</w:t>
            </w:r>
          </w:p>
        </w:tc>
        <w:tc>
          <w:tcPr>
            <w:tcW w:w="707" w:type="dxa"/>
            <w:shd w:val="clear" w:color="auto" w:fill="FFFFFF"/>
          </w:tcPr>
          <w:p w:rsidR="007E1F43" w:rsidRPr="004663D9" w:rsidRDefault="007E1F43" w:rsidP="00CB1E04">
            <w:pPr>
              <w:spacing w:before="60" w:after="60" w:line="240" w:lineRule="auto"/>
              <w:jc w:val="center"/>
              <w:rPr>
                <w:rFonts w:eastAsia="Calibri" w:cs="Times New Roman"/>
                <w:noProof/>
                <w:sz w:val="20"/>
                <w:szCs w:val="20"/>
              </w:rPr>
            </w:pPr>
            <w:r w:rsidRPr="004663D9">
              <w:rPr>
                <w:rFonts w:eastAsia="Calibri" w:cs="Times New Roman"/>
                <w:noProof/>
                <w:sz w:val="20"/>
                <w:szCs w:val="20"/>
              </w:rPr>
              <w:t>68</w:t>
            </w:r>
          </w:p>
        </w:tc>
      </w:tr>
      <w:tr w:rsidR="007E1F43" w:rsidRPr="00862364" w:rsidTr="00CB1E04">
        <w:trPr>
          <w:trHeight w:val="222"/>
        </w:trPr>
        <w:tc>
          <w:tcPr>
            <w:tcW w:w="5529" w:type="dxa"/>
            <w:gridSpan w:val="3"/>
            <w:shd w:val="clear" w:color="auto" w:fill="FFFFFF"/>
          </w:tcPr>
          <w:p w:rsidR="007E1F43" w:rsidRPr="00E01A30" w:rsidRDefault="007E1F43"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t>ОЈ за вучу возова Косово Поље</w:t>
            </w:r>
          </w:p>
        </w:tc>
        <w:tc>
          <w:tcPr>
            <w:tcW w:w="705"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p>
        </w:tc>
        <w:tc>
          <w:tcPr>
            <w:tcW w:w="709" w:type="dxa"/>
            <w:gridSpan w:val="2"/>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p>
        </w:tc>
        <w:tc>
          <w:tcPr>
            <w:tcW w:w="711"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p>
        </w:tc>
        <w:tc>
          <w:tcPr>
            <w:tcW w:w="707" w:type="dxa"/>
            <w:shd w:val="clear" w:color="auto" w:fill="FFFFFF"/>
          </w:tcPr>
          <w:p w:rsidR="007E1F43" w:rsidRPr="004663D9" w:rsidRDefault="007E1F43" w:rsidP="00CB1E04">
            <w:pPr>
              <w:spacing w:before="60" w:after="60" w:line="240" w:lineRule="auto"/>
              <w:jc w:val="center"/>
              <w:rPr>
                <w:rFonts w:eastAsia="Calibri" w:cs="Times New Roman"/>
                <w:noProof/>
                <w:sz w:val="20"/>
                <w:szCs w:val="20"/>
              </w:rPr>
            </w:pPr>
            <w:r w:rsidRPr="004663D9">
              <w:rPr>
                <w:rFonts w:eastAsia="Calibri" w:cs="Times New Roman"/>
                <w:noProof/>
                <w:sz w:val="20"/>
                <w:szCs w:val="20"/>
              </w:rPr>
              <w:t>7</w:t>
            </w:r>
          </w:p>
        </w:tc>
      </w:tr>
      <w:tr w:rsidR="007E1F43" w:rsidRPr="00862364" w:rsidTr="00CB1E04">
        <w:trPr>
          <w:trHeight w:val="268"/>
        </w:trPr>
        <w:tc>
          <w:tcPr>
            <w:tcW w:w="5529" w:type="dxa"/>
            <w:gridSpan w:val="3"/>
            <w:shd w:val="clear" w:color="auto" w:fill="F2F2F2" w:themeFill="background1" w:themeFillShade="F2"/>
          </w:tcPr>
          <w:p w:rsidR="007E1F43" w:rsidRPr="00862364" w:rsidRDefault="007E1F43" w:rsidP="00CB1E04">
            <w:pPr>
              <w:tabs>
                <w:tab w:val="left" w:pos="2093"/>
              </w:tabs>
              <w:spacing w:before="60" w:after="60" w:line="240" w:lineRule="auto"/>
              <w:rPr>
                <w:rFonts w:eastAsia="Calibri" w:cs="Times New Roman"/>
                <w:b/>
                <w:noProof/>
                <w:sz w:val="20"/>
                <w:szCs w:val="20"/>
              </w:rPr>
            </w:pPr>
            <w:r w:rsidRPr="00862364">
              <w:rPr>
                <w:rFonts w:eastAsia="Calibri" w:cs="Times New Roman"/>
                <w:b/>
                <w:noProof/>
                <w:sz w:val="20"/>
                <w:szCs w:val="20"/>
              </w:rPr>
              <w:t>Укупно вуча возова</w:t>
            </w:r>
            <w:r w:rsidRPr="00862364">
              <w:rPr>
                <w:rFonts w:cs="Times New Roman"/>
                <w:b/>
                <w:noProof/>
                <w:sz w:val="20"/>
                <w:szCs w:val="20"/>
              </w:rPr>
              <w:tab/>
            </w:r>
          </w:p>
        </w:tc>
        <w:tc>
          <w:tcPr>
            <w:tcW w:w="705"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727</w:t>
            </w:r>
          </w:p>
        </w:tc>
        <w:tc>
          <w:tcPr>
            <w:tcW w:w="709" w:type="dxa"/>
            <w:gridSpan w:val="2"/>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726</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726</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726</w:t>
            </w:r>
          </w:p>
        </w:tc>
        <w:tc>
          <w:tcPr>
            <w:tcW w:w="711"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726</w:t>
            </w:r>
          </w:p>
        </w:tc>
        <w:tc>
          <w:tcPr>
            <w:tcW w:w="709" w:type="dxa"/>
            <w:gridSpan w:val="3"/>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727</w:t>
            </w:r>
          </w:p>
        </w:tc>
        <w:tc>
          <w:tcPr>
            <w:tcW w:w="709" w:type="dxa"/>
            <w:gridSpan w:val="3"/>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726</w:t>
            </w:r>
          </w:p>
        </w:tc>
        <w:tc>
          <w:tcPr>
            <w:tcW w:w="709" w:type="dxa"/>
            <w:gridSpan w:val="2"/>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725</w:t>
            </w:r>
          </w:p>
        </w:tc>
        <w:tc>
          <w:tcPr>
            <w:tcW w:w="708" w:type="dxa"/>
            <w:gridSpan w:val="3"/>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723</w:t>
            </w:r>
          </w:p>
        </w:tc>
        <w:tc>
          <w:tcPr>
            <w:tcW w:w="711" w:type="dxa"/>
            <w:gridSpan w:val="3"/>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723</w:t>
            </w:r>
          </w:p>
        </w:tc>
        <w:tc>
          <w:tcPr>
            <w:tcW w:w="625" w:type="dxa"/>
            <w:gridSpan w:val="3"/>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723</w:t>
            </w:r>
          </w:p>
        </w:tc>
        <w:tc>
          <w:tcPr>
            <w:tcW w:w="707" w:type="dxa"/>
            <w:shd w:val="clear" w:color="auto" w:fill="F2F2F2" w:themeFill="background1" w:themeFillShade="F2"/>
          </w:tcPr>
          <w:p w:rsidR="007E1F43" w:rsidRPr="007E4160" w:rsidRDefault="007E1F43" w:rsidP="00CB1E04">
            <w:pPr>
              <w:spacing w:before="60" w:after="60" w:line="240" w:lineRule="auto"/>
              <w:jc w:val="center"/>
              <w:rPr>
                <w:rFonts w:eastAsia="Calibri" w:cs="Times New Roman"/>
                <w:b/>
                <w:noProof/>
                <w:sz w:val="20"/>
                <w:szCs w:val="20"/>
              </w:rPr>
            </w:pPr>
            <w:r w:rsidRPr="007E4160">
              <w:rPr>
                <w:rFonts w:eastAsia="Calibri" w:cs="Times New Roman"/>
                <w:b/>
                <w:noProof/>
                <w:sz w:val="20"/>
                <w:szCs w:val="20"/>
              </w:rPr>
              <w:t>656</w:t>
            </w:r>
          </w:p>
        </w:tc>
      </w:tr>
      <w:tr w:rsidR="007E1F43" w:rsidRPr="00862364" w:rsidTr="00CB1E04">
        <w:trPr>
          <w:trHeight w:val="222"/>
        </w:trPr>
        <w:tc>
          <w:tcPr>
            <w:tcW w:w="5529" w:type="dxa"/>
            <w:gridSpan w:val="3"/>
            <w:shd w:val="clear" w:color="auto" w:fill="FFFFFF"/>
          </w:tcPr>
          <w:p w:rsidR="007E1F43" w:rsidRPr="00E01A30" w:rsidRDefault="007E1F43"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t>Сектор за одржавање возних средстава</w:t>
            </w:r>
          </w:p>
        </w:tc>
        <w:tc>
          <w:tcPr>
            <w:tcW w:w="705"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22</w:t>
            </w:r>
          </w:p>
        </w:tc>
        <w:tc>
          <w:tcPr>
            <w:tcW w:w="709" w:type="dxa"/>
            <w:gridSpan w:val="2"/>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22</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22</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22</w:t>
            </w:r>
          </w:p>
        </w:tc>
        <w:tc>
          <w:tcPr>
            <w:tcW w:w="711"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22</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22</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22</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22</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22</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22</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22</w:t>
            </w:r>
          </w:p>
        </w:tc>
        <w:tc>
          <w:tcPr>
            <w:tcW w:w="707" w:type="dxa"/>
            <w:shd w:val="clear" w:color="auto" w:fill="FFFFFF"/>
          </w:tcPr>
          <w:p w:rsidR="007E1F43" w:rsidRPr="004663D9" w:rsidRDefault="007E1F43" w:rsidP="00CB1E04">
            <w:pPr>
              <w:spacing w:before="60" w:after="60" w:line="240" w:lineRule="auto"/>
              <w:jc w:val="center"/>
              <w:rPr>
                <w:rFonts w:eastAsia="Calibri" w:cs="Times New Roman"/>
                <w:noProof/>
                <w:sz w:val="20"/>
                <w:szCs w:val="20"/>
              </w:rPr>
            </w:pPr>
            <w:r w:rsidRPr="004663D9">
              <w:rPr>
                <w:rFonts w:eastAsia="Calibri" w:cs="Times New Roman"/>
                <w:noProof/>
                <w:sz w:val="20"/>
                <w:szCs w:val="20"/>
              </w:rPr>
              <w:t>21</w:t>
            </w:r>
          </w:p>
        </w:tc>
      </w:tr>
      <w:tr w:rsidR="007E1F43" w:rsidRPr="00862364" w:rsidTr="00CB1E04">
        <w:trPr>
          <w:trHeight w:val="222"/>
        </w:trPr>
        <w:tc>
          <w:tcPr>
            <w:tcW w:w="5529" w:type="dxa"/>
            <w:gridSpan w:val="3"/>
            <w:shd w:val="clear" w:color="auto" w:fill="FFFFFF"/>
          </w:tcPr>
          <w:p w:rsidR="007E1F43" w:rsidRPr="00862364" w:rsidRDefault="007E1F43" w:rsidP="00CB1E04">
            <w:pPr>
              <w:spacing w:before="60" w:after="60" w:line="240" w:lineRule="auto"/>
              <w:rPr>
                <w:rFonts w:eastAsia="Calibri" w:cs="Times New Roman"/>
                <w:noProof/>
                <w:sz w:val="20"/>
                <w:szCs w:val="20"/>
              </w:rPr>
            </w:pPr>
            <w:r w:rsidRPr="00862364">
              <w:rPr>
                <w:rFonts w:eastAsia="Calibri" w:cs="Times New Roman"/>
                <w:noProof/>
                <w:sz w:val="20"/>
                <w:szCs w:val="20"/>
              </w:rPr>
              <w:t>Секција ЗОВС Београд</w:t>
            </w:r>
          </w:p>
        </w:tc>
        <w:tc>
          <w:tcPr>
            <w:tcW w:w="705"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250</w:t>
            </w:r>
          </w:p>
        </w:tc>
        <w:tc>
          <w:tcPr>
            <w:tcW w:w="709" w:type="dxa"/>
            <w:gridSpan w:val="2"/>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250</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250</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249</w:t>
            </w:r>
          </w:p>
        </w:tc>
        <w:tc>
          <w:tcPr>
            <w:tcW w:w="711"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248</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249</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248</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248</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249</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249</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249</w:t>
            </w:r>
          </w:p>
        </w:tc>
        <w:tc>
          <w:tcPr>
            <w:tcW w:w="707" w:type="dxa"/>
            <w:shd w:val="clear" w:color="auto" w:fill="FFFFFF"/>
          </w:tcPr>
          <w:p w:rsidR="007E1F43" w:rsidRPr="004663D9" w:rsidRDefault="007E1F43" w:rsidP="00CB1E04">
            <w:pPr>
              <w:spacing w:before="60" w:after="60" w:line="240" w:lineRule="auto"/>
              <w:jc w:val="center"/>
              <w:rPr>
                <w:rFonts w:eastAsia="Calibri" w:cs="Times New Roman"/>
                <w:noProof/>
                <w:sz w:val="20"/>
                <w:szCs w:val="20"/>
              </w:rPr>
            </w:pPr>
            <w:r w:rsidRPr="004663D9">
              <w:rPr>
                <w:rFonts w:eastAsia="Calibri" w:cs="Times New Roman"/>
                <w:noProof/>
                <w:sz w:val="20"/>
                <w:szCs w:val="20"/>
              </w:rPr>
              <w:t>228</w:t>
            </w:r>
          </w:p>
        </w:tc>
      </w:tr>
      <w:tr w:rsidR="007E1F43" w:rsidRPr="00862364" w:rsidTr="00CB1E04">
        <w:trPr>
          <w:trHeight w:val="222"/>
        </w:trPr>
        <w:tc>
          <w:tcPr>
            <w:tcW w:w="5529" w:type="dxa"/>
            <w:gridSpan w:val="3"/>
            <w:shd w:val="clear" w:color="auto" w:fill="FFFFFF"/>
          </w:tcPr>
          <w:p w:rsidR="007E1F43" w:rsidRPr="00862364" w:rsidRDefault="007E1F43" w:rsidP="00CB1E04">
            <w:pPr>
              <w:spacing w:before="60" w:after="60" w:line="240" w:lineRule="auto"/>
              <w:rPr>
                <w:rFonts w:eastAsia="Calibri" w:cs="Times New Roman"/>
                <w:noProof/>
                <w:sz w:val="20"/>
                <w:szCs w:val="20"/>
              </w:rPr>
            </w:pPr>
            <w:r w:rsidRPr="00862364">
              <w:rPr>
                <w:rFonts w:eastAsia="Calibri" w:cs="Times New Roman"/>
                <w:noProof/>
                <w:sz w:val="20"/>
                <w:szCs w:val="20"/>
              </w:rPr>
              <w:t>Секција ЗОВС  Лапово</w:t>
            </w:r>
          </w:p>
        </w:tc>
        <w:tc>
          <w:tcPr>
            <w:tcW w:w="705"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74</w:t>
            </w:r>
          </w:p>
        </w:tc>
        <w:tc>
          <w:tcPr>
            <w:tcW w:w="709" w:type="dxa"/>
            <w:gridSpan w:val="2"/>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74</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74</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74</w:t>
            </w:r>
          </w:p>
        </w:tc>
        <w:tc>
          <w:tcPr>
            <w:tcW w:w="711"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74</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74</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74</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74</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74</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74</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74</w:t>
            </w:r>
          </w:p>
        </w:tc>
        <w:tc>
          <w:tcPr>
            <w:tcW w:w="707" w:type="dxa"/>
            <w:shd w:val="clear" w:color="auto" w:fill="FFFFFF"/>
          </w:tcPr>
          <w:p w:rsidR="007E1F43" w:rsidRPr="004663D9" w:rsidRDefault="007E1F43" w:rsidP="00CB1E04">
            <w:pPr>
              <w:spacing w:before="60" w:after="60" w:line="240" w:lineRule="auto"/>
              <w:jc w:val="center"/>
              <w:rPr>
                <w:rFonts w:eastAsia="Calibri" w:cs="Times New Roman"/>
                <w:noProof/>
                <w:sz w:val="20"/>
                <w:szCs w:val="20"/>
              </w:rPr>
            </w:pPr>
            <w:r w:rsidRPr="004663D9">
              <w:rPr>
                <w:rFonts w:eastAsia="Calibri" w:cs="Times New Roman"/>
                <w:noProof/>
                <w:sz w:val="20"/>
                <w:szCs w:val="20"/>
              </w:rPr>
              <w:t>64</w:t>
            </w:r>
          </w:p>
        </w:tc>
      </w:tr>
      <w:tr w:rsidR="007E1F43" w:rsidRPr="00862364" w:rsidTr="00CB1E04">
        <w:trPr>
          <w:trHeight w:val="222"/>
        </w:trPr>
        <w:tc>
          <w:tcPr>
            <w:tcW w:w="5529" w:type="dxa"/>
            <w:gridSpan w:val="3"/>
            <w:shd w:val="clear" w:color="auto" w:fill="FFFFFF"/>
          </w:tcPr>
          <w:p w:rsidR="007E1F43" w:rsidRPr="00862364" w:rsidRDefault="007E1F43" w:rsidP="00CB1E04">
            <w:pPr>
              <w:spacing w:before="60" w:after="60" w:line="240" w:lineRule="auto"/>
              <w:rPr>
                <w:rFonts w:eastAsia="Calibri" w:cs="Times New Roman"/>
                <w:noProof/>
                <w:sz w:val="20"/>
                <w:szCs w:val="20"/>
              </w:rPr>
            </w:pPr>
            <w:r w:rsidRPr="00862364">
              <w:rPr>
                <w:rFonts w:eastAsia="Calibri" w:cs="Times New Roman"/>
                <w:noProof/>
                <w:sz w:val="20"/>
                <w:szCs w:val="20"/>
              </w:rPr>
              <w:t>Секција ЗОВС Зајечар</w:t>
            </w:r>
          </w:p>
        </w:tc>
        <w:tc>
          <w:tcPr>
            <w:tcW w:w="705"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40</w:t>
            </w:r>
          </w:p>
        </w:tc>
        <w:tc>
          <w:tcPr>
            <w:tcW w:w="709" w:type="dxa"/>
            <w:gridSpan w:val="2"/>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40</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40</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40</w:t>
            </w:r>
          </w:p>
        </w:tc>
        <w:tc>
          <w:tcPr>
            <w:tcW w:w="711"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40</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40</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40</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40</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40</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40</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40</w:t>
            </w:r>
          </w:p>
        </w:tc>
        <w:tc>
          <w:tcPr>
            <w:tcW w:w="707" w:type="dxa"/>
            <w:shd w:val="clear" w:color="auto" w:fill="FFFFFF"/>
          </w:tcPr>
          <w:p w:rsidR="007E1F43" w:rsidRPr="004663D9" w:rsidRDefault="007E1F43" w:rsidP="00CB1E04">
            <w:pPr>
              <w:spacing w:before="60" w:after="60" w:line="240" w:lineRule="auto"/>
              <w:jc w:val="center"/>
              <w:rPr>
                <w:rFonts w:eastAsia="Calibri" w:cs="Times New Roman"/>
                <w:noProof/>
                <w:sz w:val="20"/>
                <w:szCs w:val="20"/>
              </w:rPr>
            </w:pPr>
            <w:r w:rsidRPr="004663D9">
              <w:rPr>
                <w:rFonts w:eastAsia="Calibri" w:cs="Times New Roman"/>
                <w:noProof/>
                <w:sz w:val="20"/>
                <w:szCs w:val="20"/>
              </w:rPr>
              <w:t>34</w:t>
            </w:r>
          </w:p>
        </w:tc>
      </w:tr>
      <w:tr w:rsidR="007E1F43" w:rsidRPr="00862364" w:rsidTr="00CB1E04">
        <w:trPr>
          <w:trHeight w:val="222"/>
        </w:trPr>
        <w:tc>
          <w:tcPr>
            <w:tcW w:w="5529" w:type="dxa"/>
            <w:gridSpan w:val="3"/>
            <w:shd w:val="clear" w:color="auto" w:fill="FFFFFF"/>
          </w:tcPr>
          <w:p w:rsidR="007E1F43" w:rsidRPr="00862364" w:rsidRDefault="007E1F43" w:rsidP="00CB1E04">
            <w:pPr>
              <w:spacing w:before="60" w:after="60" w:line="240" w:lineRule="auto"/>
              <w:rPr>
                <w:rFonts w:eastAsia="Calibri" w:cs="Times New Roman"/>
                <w:noProof/>
                <w:sz w:val="20"/>
                <w:szCs w:val="20"/>
              </w:rPr>
            </w:pPr>
            <w:r w:rsidRPr="00862364">
              <w:rPr>
                <w:rFonts w:eastAsia="Calibri" w:cs="Times New Roman"/>
                <w:noProof/>
                <w:sz w:val="20"/>
                <w:szCs w:val="20"/>
              </w:rPr>
              <w:t>Секција ЗОВС Зрењанин</w:t>
            </w:r>
          </w:p>
        </w:tc>
        <w:tc>
          <w:tcPr>
            <w:tcW w:w="705"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94</w:t>
            </w:r>
          </w:p>
        </w:tc>
        <w:tc>
          <w:tcPr>
            <w:tcW w:w="709" w:type="dxa"/>
            <w:gridSpan w:val="2"/>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95</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95</w:t>
            </w:r>
          </w:p>
        </w:tc>
        <w:tc>
          <w:tcPr>
            <w:tcW w:w="709"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94</w:t>
            </w:r>
          </w:p>
        </w:tc>
        <w:tc>
          <w:tcPr>
            <w:tcW w:w="711" w:type="dxa"/>
            <w:gridSpan w:val="3"/>
            <w:shd w:val="clear" w:color="auto" w:fill="FFFFFF"/>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94</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94</w:t>
            </w:r>
          </w:p>
        </w:tc>
        <w:tc>
          <w:tcPr>
            <w:tcW w:w="709"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95</w:t>
            </w:r>
          </w:p>
        </w:tc>
        <w:tc>
          <w:tcPr>
            <w:tcW w:w="709" w:type="dxa"/>
            <w:gridSpan w:val="2"/>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95</w:t>
            </w:r>
          </w:p>
        </w:tc>
        <w:tc>
          <w:tcPr>
            <w:tcW w:w="708"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95</w:t>
            </w:r>
          </w:p>
        </w:tc>
        <w:tc>
          <w:tcPr>
            <w:tcW w:w="711"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95</w:t>
            </w:r>
          </w:p>
        </w:tc>
        <w:tc>
          <w:tcPr>
            <w:tcW w:w="625" w:type="dxa"/>
            <w:gridSpan w:val="3"/>
            <w:shd w:val="clear" w:color="auto" w:fill="FFFFFF"/>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r>
              <w:rPr>
                <w:rFonts w:eastAsia="Calibri" w:cs="Times New Roman"/>
                <w:noProof/>
                <w:sz w:val="20"/>
                <w:szCs w:val="20"/>
              </w:rPr>
              <w:t>4</w:t>
            </w:r>
          </w:p>
        </w:tc>
        <w:tc>
          <w:tcPr>
            <w:tcW w:w="707" w:type="dxa"/>
            <w:shd w:val="clear" w:color="auto" w:fill="FFFFFF"/>
          </w:tcPr>
          <w:p w:rsidR="007E1F43" w:rsidRPr="004663D9" w:rsidRDefault="007E1F43" w:rsidP="00CB1E04">
            <w:pPr>
              <w:spacing w:before="60" w:after="60" w:line="240" w:lineRule="auto"/>
              <w:jc w:val="center"/>
              <w:rPr>
                <w:rFonts w:eastAsia="Calibri" w:cs="Times New Roman"/>
                <w:noProof/>
                <w:sz w:val="20"/>
                <w:szCs w:val="20"/>
              </w:rPr>
            </w:pPr>
            <w:r w:rsidRPr="004663D9">
              <w:rPr>
                <w:rFonts w:eastAsia="Calibri" w:cs="Times New Roman"/>
                <w:noProof/>
                <w:sz w:val="20"/>
                <w:szCs w:val="20"/>
              </w:rPr>
              <w:t>82</w:t>
            </w:r>
          </w:p>
        </w:tc>
      </w:tr>
      <w:tr w:rsidR="007E1F43" w:rsidRPr="00862364" w:rsidTr="00CB1E04">
        <w:trPr>
          <w:trHeight w:val="268"/>
        </w:trPr>
        <w:tc>
          <w:tcPr>
            <w:tcW w:w="5529" w:type="dxa"/>
            <w:gridSpan w:val="3"/>
            <w:shd w:val="clear" w:color="auto" w:fill="F2F2F2" w:themeFill="background1" w:themeFillShade="F2"/>
          </w:tcPr>
          <w:p w:rsidR="007E1F43" w:rsidRPr="00862364" w:rsidRDefault="007E1F43" w:rsidP="00CB1E04">
            <w:pPr>
              <w:spacing w:before="60" w:after="60" w:line="240" w:lineRule="auto"/>
              <w:rPr>
                <w:rFonts w:eastAsia="Calibri" w:cs="Times New Roman"/>
                <w:b/>
                <w:noProof/>
                <w:sz w:val="20"/>
                <w:szCs w:val="20"/>
              </w:rPr>
            </w:pPr>
            <w:r w:rsidRPr="00862364">
              <w:rPr>
                <w:rFonts w:eastAsia="Calibri" w:cs="Times New Roman"/>
                <w:b/>
                <w:noProof/>
                <w:sz w:val="20"/>
                <w:szCs w:val="20"/>
              </w:rPr>
              <w:t>Укупно ЗОВС</w:t>
            </w:r>
          </w:p>
        </w:tc>
        <w:tc>
          <w:tcPr>
            <w:tcW w:w="705"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480</w:t>
            </w:r>
          </w:p>
        </w:tc>
        <w:tc>
          <w:tcPr>
            <w:tcW w:w="709" w:type="dxa"/>
            <w:gridSpan w:val="2"/>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480</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480</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479</w:t>
            </w:r>
          </w:p>
        </w:tc>
        <w:tc>
          <w:tcPr>
            <w:tcW w:w="711"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478</w:t>
            </w:r>
          </w:p>
        </w:tc>
        <w:tc>
          <w:tcPr>
            <w:tcW w:w="709" w:type="dxa"/>
            <w:gridSpan w:val="3"/>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479</w:t>
            </w:r>
          </w:p>
        </w:tc>
        <w:tc>
          <w:tcPr>
            <w:tcW w:w="709" w:type="dxa"/>
            <w:gridSpan w:val="3"/>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478</w:t>
            </w:r>
          </w:p>
        </w:tc>
        <w:tc>
          <w:tcPr>
            <w:tcW w:w="709" w:type="dxa"/>
            <w:gridSpan w:val="2"/>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478</w:t>
            </w:r>
          </w:p>
        </w:tc>
        <w:tc>
          <w:tcPr>
            <w:tcW w:w="708" w:type="dxa"/>
            <w:gridSpan w:val="3"/>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479</w:t>
            </w:r>
          </w:p>
        </w:tc>
        <w:tc>
          <w:tcPr>
            <w:tcW w:w="711" w:type="dxa"/>
            <w:gridSpan w:val="3"/>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479</w:t>
            </w:r>
          </w:p>
        </w:tc>
        <w:tc>
          <w:tcPr>
            <w:tcW w:w="625" w:type="dxa"/>
            <w:gridSpan w:val="3"/>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479</w:t>
            </w:r>
          </w:p>
        </w:tc>
        <w:tc>
          <w:tcPr>
            <w:tcW w:w="707" w:type="dxa"/>
            <w:shd w:val="clear" w:color="auto" w:fill="F2F2F2" w:themeFill="background1" w:themeFillShade="F2"/>
          </w:tcPr>
          <w:p w:rsidR="007E1F43" w:rsidRPr="00E5446E" w:rsidRDefault="007E1F43" w:rsidP="00CB1E04">
            <w:pPr>
              <w:spacing w:before="60" w:after="60" w:line="240" w:lineRule="auto"/>
              <w:jc w:val="center"/>
              <w:rPr>
                <w:rFonts w:eastAsia="Calibri" w:cs="Times New Roman"/>
                <w:b/>
                <w:noProof/>
                <w:sz w:val="20"/>
                <w:szCs w:val="20"/>
              </w:rPr>
            </w:pPr>
            <w:r w:rsidRPr="00E5446E">
              <w:rPr>
                <w:rFonts w:eastAsia="Calibri" w:cs="Times New Roman"/>
                <w:b/>
                <w:noProof/>
                <w:sz w:val="20"/>
                <w:szCs w:val="20"/>
              </w:rPr>
              <w:t>429</w:t>
            </w:r>
          </w:p>
        </w:tc>
      </w:tr>
      <w:tr w:rsidR="007E1F43" w:rsidRPr="00862364" w:rsidTr="00CB1E04">
        <w:trPr>
          <w:trHeight w:val="268"/>
        </w:trPr>
        <w:tc>
          <w:tcPr>
            <w:tcW w:w="5529" w:type="dxa"/>
            <w:gridSpan w:val="3"/>
            <w:shd w:val="clear" w:color="auto" w:fill="F2F2F2" w:themeFill="background1" w:themeFillShade="F2"/>
          </w:tcPr>
          <w:p w:rsidR="007E1F43" w:rsidRPr="00E01A30" w:rsidRDefault="007E1F43" w:rsidP="00CB1E04">
            <w:pPr>
              <w:spacing w:before="60" w:after="60" w:line="240" w:lineRule="auto"/>
              <w:rPr>
                <w:rFonts w:eastAsia="Calibri" w:cs="Times New Roman"/>
                <w:b/>
                <w:noProof/>
                <w:sz w:val="20"/>
                <w:szCs w:val="20"/>
                <w:lang w:val="ru-RU"/>
              </w:rPr>
            </w:pPr>
            <w:r w:rsidRPr="00E01A30">
              <w:rPr>
                <w:rFonts w:cs="Times New Roman"/>
                <w:b/>
                <w:noProof/>
                <w:sz w:val="20"/>
                <w:szCs w:val="20"/>
                <w:lang w:val="ru-RU"/>
              </w:rPr>
              <w:t>УКУПНО ПОСЛОВИ СКП, ВУЧЕ И ОДРЖАВАЊА</w:t>
            </w:r>
          </w:p>
        </w:tc>
        <w:tc>
          <w:tcPr>
            <w:tcW w:w="705"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2131</w:t>
            </w:r>
          </w:p>
        </w:tc>
        <w:tc>
          <w:tcPr>
            <w:tcW w:w="709" w:type="dxa"/>
            <w:gridSpan w:val="2"/>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2130</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2131</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2126</w:t>
            </w:r>
          </w:p>
        </w:tc>
        <w:tc>
          <w:tcPr>
            <w:tcW w:w="711"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2123</w:t>
            </w:r>
          </w:p>
        </w:tc>
        <w:tc>
          <w:tcPr>
            <w:tcW w:w="709" w:type="dxa"/>
            <w:gridSpan w:val="3"/>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2126</w:t>
            </w:r>
          </w:p>
        </w:tc>
        <w:tc>
          <w:tcPr>
            <w:tcW w:w="709" w:type="dxa"/>
            <w:gridSpan w:val="3"/>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2123</w:t>
            </w:r>
          </w:p>
        </w:tc>
        <w:tc>
          <w:tcPr>
            <w:tcW w:w="709" w:type="dxa"/>
            <w:gridSpan w:val="2"/>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2122</w:t>
            </w:r>
          </w:p>
        </w:tc>
        <w:tc>
          <w:tcPr>
            <w:tcW w:w="708" w:type="dxa"/>
            <w:gridSpan w:val="3"/>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2123</w:t>
            </w:r>
          </w:p>
        </w:tc>
        <w:tc>
          <w:tcPr>
            <w:tcW w:w="711" w:type="dxa"/>
            <w:gridSpan w:val="3"/>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21</w:t>
            </w:r>
            <w:r>
              <w:rPr>
                <w:rFonts w:eastAsia="Calibri" w:cs="Times New Roman"/>
                <w:b/>
                <w:noProof/>
                <w:sz w:val="20"/>
                <w:szCs w:val="20"/>
              </w:rPr>
              <w:t>14</w:t>
            </w:r>
          </w:p>
        </w:tc>
        <w:tc>
          <w:tcPr>
            <w:tcW w:w="625" w:type="dxa"/>
            <w:gridSpan w:val="3"/>
            <w:shd w:val="clear" w:color="auto" w:fill="F2F2F2" w:themeFill="background1" w:themeFillShade="F2"/>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21</w:t>
            </w:r>
            <w:r>
              <w:rPr>
                <w:rFonts w:eastAsia="Calibri" w:cs="Times New Roman"/>
                <w:b/>
                <w:noProof/>
                <w:sz w:val="20"/>
                <w:szCs w:val="20"/>
              </w:rPr>
              <w:t>46</w:t>
            </w:r>
          </w:p>
        </w:tc>
        <w:tc>
          <w:tcPr>
            <w:tcW w:w="707" w:type="dxa"/>
            <w:shd w:val="clear" w:color="auto" w:fill="F2F2F2" w:themeFill="background1" w:themeFillShade="F2"/>
          </w:tcPr>
          <w:p w:rsidR="007E1F43" w:rsidRPr="00C47AED" w:rsidRDefault="007E1F43" w:rsidP="00CB1E04">
            <w:pPr>
              <w:spacing w:before="60" w:after="60" w:line="240" w:lineRule="auto"/>
              <w:jc w:val="center"/>
              <w:rPr>
                <w:rFonts w:eastAsia="Calibri" w:cs="Times New Roman"/>
                <w:b/>
                <w:noProof/>
                <w:sz w:val="20"/>
                <w:szCs w:val="20"/>
              </w:rPr>
            </w:pPr>
            <w:r w:rsidRPr="00C47AED">
              <w:rPr>
                <w:rFonts w:eastAsia="Calibri" w:cs="Times New Roman"/>
                <w:b/>
                <w:noProof/>
                <w:sz w:val="20"/>
                <w:szCs w:val="20"/>
              </w:rPr>
              <w:t>1915</w:t>
            </w:r>
          </w:p>
        </w:tc>
      </w:tr>
      <w:tr w:rsidR="007E1F43" w:rsidRPr="00862364" w:rsidTr="00CB1E04">
        <w:trPr>
          <w:trHeight w:val="268"/>
        </w:trPr>
        <w:tc>
          <w:tcPr>
            <w:tcW w:w="5529" w:type="dxa"/>
            <w:gridSpan w:val="3"/>
            <w:shd w:val="clear" w:color="auto" w:fill="F2F2F2" w:themeFill="background1" w:themeFillShade="F2"/>
          </w:tcPr>
          <w:p w:rsidR="007E1F43" w:rsidRPr="00E01A30" w:rsidRDefault="007E1F43" w:rsidP="00CB1E04">
            <w:pPr>
              <w:spacing w:before="60" w:after="60" w:line="240" w:lineRule="auto"/>
              <w:rPr>
                <w:rFonts w:eastAsia="Calibri" w:cs="Times New Roman"/>
                <w:b/>
                <w:noProof/>
                <w:sz w:val="20"/>
                <w:szCs w:val="20"/>
                <w:lang w:val="ru-RU"/>
              </w:rPr>
            </w:pPr>
            <w:r w:rsidRPr="00E01A30">
              <w:rPr>
                <w:rFonts w:eastAsia="Calibri" w:cs="Times New Roman"/>
                <w:b/>
                <w:noProof/>
                <w:sz w:val="20"/>
                <w:szCs w:val="20"/>
                <w:lang w:val="ru-RU"/>
              </w:rPr>
              <w:t>Сектор за информационо комуникационе технологије</w:t>
            </w:r>
          </w:p>
        </w:tc>
        <w:tc>
          <w:tcPr>
            <w:tcW w:w="705"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37</w:t>
            </w:r>
          </w:p>
        </w:tc>
        <w:tc>
          <w:tcPr>
            <w:tcW w:w="709" w:type="dxa"/>
            <w:gridSpan w:val="2"/>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37</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36</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35</w:t>
            </w:r>
          </w:p>
        </w:tc>
        <w:tc>
          <w:tcPr>
            <w:tcW w:w="711"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35</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35</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35</w:t>
            </w:r>
          </w:p>
        </w:tc>
        <w:tc>
          <w:tcPr>
            <w:tcW w:w="709" w:type="dxa"/>
            <w:gridSpan w:val="2"/>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34</w:t>
            </w:r>
          </w:p>
        </w:tc>
        <w:tc>
          <w:tcPr>
            <w:tcW w:w="708"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34</w:t>
            </w:r>
          </w:p>
        </w:tc>
        <w:tc>
          <w:tcPr>
            <w:tcW w:w="711"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34</w:t>
            </w:r>
          </w:p>
        </w:tc>
        <w:tc>
          <w:tcPr>
            <w:tcW w:w="625"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34</w:t>
            </w:r>
          </w:p>
        </w:tc>
        <w:tc>
          <w:tcPr>
            <w:tcW w:w="707" w:type="dxa"/>
            <w:shd w:val="clear" w:color="auto" w:fill="F2F2F2" w:themeFill="background1" w:themeFillShade="F2"/>
            <w:vAlign w:val="center"/>
          </w:tcPr>
          <w:p w:rsidR="007E1F43" w:rsidRPr="009E5A35" w:rsidRDefault="007E1F43" w:rsidP="00CB1E04">
            <w:pPr>
              <w:spacing w:before="60" w:after="60" w:line="240" w:lineRule="auto"/>
              <w:jc w:val="center"/>
              <w:rPr>
                <w:rFonts w:eastAsia="Calibri" w:cs="Times New Roman"/>
                <w:noProof/>
                <w:sz w:val="20"/>
                <w:szCs w:val="20"/>
              </w:rPr>
            </w:pPr>
            <w:r>
              <w:rPr>
                <w:rFonts w:eastAsia="Calibri" w:cs="Times New Roman"/>
                <w:noProof/>
                <w:sz w:val="20"/>
                <w:szCs w:val="20"/>
              </w:rPr>
              <w:t>30</w:t>
            </w:r>
          </w:p>
        </w:tc>
      </w:tr>
      <w:tr w:rsidR="007E1F43" w:rsidRPr="00862364" w:rsidTr="00CB1E04">
        <w:trPr>
          <w:trHeight w:val="268"/>
        </w:trPr>
        <w:tc>
          <w:tcPr>
            <w:tcW w:w="5529" w:type="dxa"/>
            <w:gridSpan w:val="3"/>
            <w:shd w:val="clear" w:color="auto" w:fill="F2F2F2" w:themeFill="background1" w:themeFillShade="F2"/>
          </w:tcPr>
          <w:p w:rsidR="007E1F43" w:rsidRPr="00E01A30" w:rsidRDefault="007E1F43" w:rsidP="00CB1E04">
            <w:pPr>
              <w:spacing w:before="60" w:after="60" w:line="240" w:lineRule="auto"/>
              <w:rPr>
                <w:rFonts w:eastAsia="Calibri" w:cs="Times New Roman"/>
                <w:b/>
                <w:noProof/>
                <w:sz w:val="20"/>
                <w:szCs w:val="20"/>
                <w:lang w:val="ru-RU"/>
              </w:rPr>
            </w:pPr>
            <w:r w:rsidRPr="00E01A30">
              <w:rPr>
                <w:rFonts w:eastAsia="Calibri" w:cs="Times New Roman"/>
                <w:b/>
                <w:noProof/>
                <w:sz w:val="20"/>
                <w:szCs w:val="20"/>
                <w:lang w:val="ru-RU"/>
              </w:rPr>
              <w:t>Сектор за финансијско рачуноводствене послове, план и попис</w:t>
            </w:r>
            <w:r w:rsidRPr="00E01A30">
              <w:rPr>
                <w:rFonts w:cs="Times New Roman"/>
                <w:b/>
                <w:noProof/>
                <w:sz w:val="20"/>
                <w:szCs w:val="20"/>
                <w:lang w:val="ru-RU"/>
              </w:rPr>
              <w:tab/>
            </w:r>
          </w:p>
        </w:tc>
        <w:tc>
          <w:tcPr>
            <w:tcW w:w="705"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109</w:t>
            </w:r>
          </w:p>
        </w:tc>
        <w:tc>
          <w:tcPr>
            <w:tcW w:w="709" w:type="dxa"/>
            <w:gridSpan w:val="2"/>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109</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109</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109</w:t>
            </w:r>
          </w:p>
        </w:tc>
        <w:tc>
          <w:tcPr>
            <w:tcW w:w="711"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109</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110</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110</w:t>
            </w:r>
          </w:p>
        </w:tc>
        <w:tc>
          <w:tcPr>
            <w:tcW w:w="709" w:type="dxa"/>
            <w:gridSpan w:val="2"/>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109</w:t>
            </w:r>
          </w:p>
        </w:tc>
        <w:tc>
          <w:tcPr>
            <w:tcW w:w="708"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110</w:t>
            </w:r>
          </w:p>
        </w:tc>
        <w:tc>
          <w:tcPr>
            <w:tcW w:w="711"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11</w:t>
            </w:r>
            <w:r>
              <w:rPr>
                <w:rFonts w:cs="Times New Roman"/>
                <w:b/>
                <w:noProof/>
                <w:sz w:val="20"/>
                <w:szCs w:val="20"/>
              </w:rPr>
              <w:t>2</w:t>
            </w:r>
          </w:p>
        </w:tc>
        <w:tc>
          <w:tcPr>
            <w:tcW w:w="625"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11</w:t>
            </w:r>
            <w:r>
              <w:rPr>
                <w:rFonts w:cs="Times New Roman"/>
                <w:b/>
                <w:noProof/>
                <w:sz w:val="20"/>
                <w:szCs w:val="20"/>
              </w:rPr>
              <w:t>1</w:t>
            </w:r>
          </w:p>
        </w:tc>
        <w:tc>
          <w:tcPr>
            <w:tcW w:w="707" w:type="dxa"/>
            <w:shd w:val="clear" w:color="auto" w:fill="F2F2F2" w:themeFill="background1" w:themeFillShade="F2"/>
            <w:vAlign w:val="center"/>
          </w:tcPr>
          <w:p w:rsidR="007E1F43" w:rsidRPr="00816778" w:rsidRDefault="007E1F43" w:rsidP="00CB1E04">
            <w:pPr>
              <w:spacing w:before="60" w:after="60" w:line="240" w:lineRule="auto"/>
              <w:jc w:val="center"/>
              <w:rPr>
                <w:rFonts w:cs="Times New Roman"/>
                <w:b/>
                <w:noProof/>
                <w:sz w:val="20"/>
                <w:szCs w:val="20"/>
              </w:rPr>
            </w:pPr>
            <w:r w:rsidRPr="00F62C2E">
              <w:rPr>
                <w:rFonts w:cs="Times New Roman"/>
                <w:b/>
                <w:noProof/>
                <w:sz w:val="20"/>
                <w:szCs w:val="20"/>
              </w:rPr>
              <w:t>91</w:t>
            </w:r>
          </w:p>
        </w:tc>
      </w:tr>
      <w:tr w:rsidR="007E1F43" w:rsidRPr="00862364" w:rsidTr="00CB1E04">
        <w:trPr>
          <w:trHeight w:val="268"/>
        </w:trPr>
        <w:tc>
          <w:tcPr>
            <w:tcW w:w="5529" w:type="dxa"/>
            <w:gridSpan w:val="3"/>
            <w:shd w:val="clear" w:color="auto" w:fill="F2F2F2" w:themeFill="background1" w:themeFillShade="F2"/>
          </w:tcPr>
          <w:p w:rsidR="007E1F43" w:rsidRPr="00E01A30" w:rsidRDefault="007E1F43" w:rsidP="00CB1E04">
            <w:pPr>
              <w:spacing w:before="60" w:after="60" w:line="240" w:lineRule="auto"/>
              <w:rPr>
                <w:rFonts w:eastAsia="Calibri" w:cs="Times New Roman"/>
                <w:b/>
                <w:noProof/>
                <w:sz w:val="20"/>
                <w:szCs w:val="20"/>
                <w:lang w:val="ru-RU"/>
              </w:rPr>
            </w:pPr>
            <w:r w:rsidRPr="00E01A30">
              <w:rPr>
                <w:rFonts w:eastAsia="Calibri" w:cs="Times New Roman"/>
                <w:b/>
                <w:noProof/>
                <w:sz w:val="20"/>
                <w:szCs w:val="20"/>
                <w:lang w:val="ru-RU"/>
              </w:rPr>
              <w:t>Сектор за набавке и стоваришне послове</w:t>
            </w:r>
            <w:r w:rsidRPr="00E01A30">
              <w:rPr>
                <w:rFonts w:cs="Times New Roman"/>
                <w:b/>
                <w:noProof/>
                <w:sz w:val="20"/>
                <w:szCs w:val="20"/>
                <w:lang w:val="ru-RU"/>
              </w:rPr>
              <w:tab/>
            </w:r>
          </w:p>
        </w:tc>
        <w:tc>
          <w:tcPr>
            <w:tcW w:w="705"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51</w:t>
            </w:r>
          </w:p>
        </w:tc>
        <w:tc>
          <w:tcPr>
            <w:tcW w:w="709" w:type="dxa"/>
            <w:gridSpan w:val="2"/>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51</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51</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51</w:t>
            </w:r>
          </w:p>
        </w:tc>
        <w:tc>
          <w:tcPr>
            <w:tcW w:w="711"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53</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53</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53</w:t>
            </w:r>
          </w:p>
        </w:tc>
        <w:tc>
          <w:tcPr>
            <w:tcW w:w="709" w:type="dxa"/>
            <w:gridSpan w:val="2"/>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53</w:t>
            </w:r>
          </w:p>
        </w:tc>
        <w:tc>
          <w:tcPr>
            <w:tcW w:w="708"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53</w:t>
            </w:r>
          </w:p>
        </w:tc>
        <w:tc>
          <w:tcPr>
            <w:tcW w:w="711"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53</w:t>
            </w:r>
          </w:p>
        </w:tc>
        <w:tc>
          <w:tcPr>
            <w:tcW w:w="625"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53</w:t>
            </w:r>
          </w:p>
        </w:tc>
        <w:tc>
          <w:tcPr>
            <w:tcW w:w="707" w:type="dxa"/>
            <w:shd w:val="clear" w:color="auto" w:fill="F2F2F2" w:themeFill="background1" w:themeFillShade="F2"/>
            <w:vAlign w:val="center"/>
          </w:tcPr>
          <w:p w:rsidR="007E1F43" w:rsidRPr="00816778" w:rsidRDefault="007E1F43" w:rsidP="00CB1E04">
            <w:pPr>
              <w:spacing w:before="60" w:after="60" w:line="240" w:lineRule="auto"/>
              <w:jc w:val="center"/>
              <w:rPr>
                <w:rFonts w:cs="Times New Roman"/>
                <w:b/>
                <w:noProof/>
                <w:sz w:val="20"/>
                <w:szCs w:val="20"/>
              </w:rPr>
            </w:pPr>
            <w:r w:rsidRPr="00816778">
              <w:rPr>
                <w:rFonts w:cs="Times New Roman"/>
                <w:b/>
                <w:noProof/>
                <w:sz w:val="20"/>
                <w:szCs w:val="20"/>
              </w:rPr>
              <w:t>40</w:t>
            </w:r>
          </w:p>
        </w:tc>
      </w:tr>
      <w:tr w:rsidR="007E1F43" w:rsidRPr="00862364" w:rsidTr="00CB1E04">
        <w:trPr>
          <w:trHeight w:val="268"/>
        </w:trPr>
        <w:tc>
          <w:tcPr>
            <w:tcW w:w="5529" w:type="dxa"/>
            <w:gridSpan w:val="3"/>
            <w:shd w:val="clear" w:color="auto" w:fill="F2F2F2" w:themeFill="background1" w:themeFillShade="F2"/>
          </w:tcPr>
          <w:p w:rsidR="007E1F43" w:rsidRPr="00E01A30" w:rsidRDefault="007E1F43" w:rsidP="00CB1E04">
            <w:pPr>
              <w:spacing w:before="60" w:after="60" w:line="240" w:lineRule="auto"/>
              <w:rPr>
                <w:rFonts w:eastAsia="Calibri" w:cs="Times New Roman"/>
                <w:b/>
                <w:noProof/>
                <w:sz w:val="20"/>
                <w:szCs w:val="20"/>
                <w:lang w:val="ru-RU"/>
              </w:rPr>
            </w:pPr>
            <w:r w:rsidRPr="00E01A30">
              <w:rPr>
                <w:rFonts w:eastAsia="Calibri" w:cs="Times New Roman"/>
                <w:b/>
                <w:noProof/>
                <w:sz w:val="20"/>
                <w:szCs w:val="20"/>
                <w:lang w:val="ru-RU"/>
              </w:rPr>
              <w:t>Сектор за правне послове и људске ресурсе</w:t>
            </w:r>
            <w:r w:rsidRPr="00E01A30">
              <w:rPr>
                <w:rFonts w:cs="Times New Roman"/>
                <w:b/>
                <w:noProof/>
                <w:sz w:val="20"/>
                <w:szCs w:val="20"/>
                <w:lang w:val="ru-RU"/>
              </w:rPr>
              <w:tab/>
            </w:r>
          </w:p>
        </w:tc>
        <w:tc>
          <w:tcPr>
            <w:tcW w:w="705"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56</w:t>
            </w:r>
          </w:p>
        </w:tc>
        <w:tc>
          <w:tcPr>
            <w:tcW w:w="709" w:type="dxa"/>
            <w:gridSpan w:val="2"/>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56</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56</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55</w:t>
            </w:r>
          </w:p>
        </w:tc>
        <w:tc>
          <w:tcPr>
            <w:tcW w:w="711"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55</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55</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56</w:t>
            </w:r>
          </w:p>
        </w:tc>
        <w:tc>
          <w:tcPr>
            <w:tcW w:w="709" w:type="dxa"/>
            <w:gridSpan w:val="2"/>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55</w:t>
            </w:r>
          </w:p>
        </w:tc>
        <w:tc>
          <w:tcPr>
            <w:tcW w:w="708"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56</w:t>
            </w:r>
          </w:p>
        </w:tc>
        <w:tc>
          <w:tcPr>
            <w:tcW w:w="711"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56</w:t>
            </w:r>
          </w:p>
        </w:tc>
        <w:tc>
          <w:tcPr>
            <w:tcW w:w="625"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56</w:t>
            </w:r>
          </w:p>
        </w:tc>
        <w:tc>
          <w:tcPr>
            <w:tcW w:w="707" w:type="dxa"/>
            <w:shd w:val="clear" w:color="auto" w:fill="F2F2F2" w:themeFill="background1" w:themeFillShade="F2"/>
            <w:vAlign w:val="center"/>
          </w:tcPr>
          <w:p w:rsidR="007E1F43" w:rsidRPr="00816778" w:rsidRDefault="007E1F43" w:rsidP="00CB1E04">
            <w:pPr>
              <w:spacing w:before="60" w:after="60" w:line="240" w:lineRule="auto"/>
              <w:jc w:val="center"/>
              <w:rPr>
                <w:rFonts w:cs="Times New Roman"/>
                <w:b/>
                <w:noProof/>
                <w:sz w:val="20"/>
                <w:szCs w:val="20"/>
              </w:rPr>
            </w:pPr>
            <w:r w:rsidRPr="00816778">
              <w:rPr>
                <w:rFonts w:cs="Times New Roman"/>
                <w:b/>
                <w:noProof/>
                <w:sz w:val="20"/>
                <w:szCs w:val="20"/>
              </w:rPr>
              <w:t>50</w:t>
            </w:r>
          </w:p>
        </w:tc>
      </w:tr>
      <w:tr w:rsidR="007E1F43" w:rsidRPr="00862364" w:rsidTr="00CB1E04">
        <w:trPr>
          <w:trHeight w:val="268"/>
        </w:trPr>
        <w:tc>
          <w:tcPr>
            <w:tcW w:w="5529" w:type="dxa"/>
            <w:gridSpan w:val="3"/>
            <w:shd w:val="clear" w:color="auto" w:fill="FFFFFF" w:themeFill="background1"/>
          </w:tcPr>
          <w:p w:rsidR="007E1F43" w:rsidRPr="00862364" w:rsidRDefault="007E1F43" w:rsidP="00CB1E04">
            <w:pPr>
              <w:spacing w:before="60" w:after="60" w:line="240" w:lineRule="auto"/>
              <w:rPr>
                <w:rFonts w:eastAsia="Calibri" w:cs="Times New Roman"/>
                <w:b/>
                <w:noProof/>
                <w:sz w:val="20"/>
                <w:szCs w:val="20"/>
              </w:rPr>
            </w:pPr>
            <w:r w:rsidRPr="00862364">
              <w:rPr>
                <w:rFonts w:eastAsia="Calibri" w:cs="Times New Roman"/>
                <w:b/>
                <w:noProof/>
                <w:sz w:val="20"/>
                <w:szCs w:val="20"/>
              </w:rPr>
              <w:t>Укупно</w:t>
            </w:r>
            <w:r w:rsidRPr="00862364">
              <w:rPr>
                <w:rFonts w:cs="Times New Roman"/>
                <w:b/>
                <w:noProof/>
                <w:sz w:val="20"/>
                <w:szCs w:val="20"/>
              </w:rPr>
              <w:tab/>
            </w:r>
          </w:p>
        </w:tc>
        <w:tc>
          <w:tcPr>
            <w:tcW w:w="705" w:type="dxa"/>
            <w:gridSpan w:val="3"/>
            <w:shd w:val="clear" w:color="auto" w:fill="FFFFFF" w:themeFill="background1"/>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253</w:t>
            </w:r>
          </w:p>
        </w:tc>
        <w:tc>
          <w:tcPr>
            <w:tcW w:w="709" w:type="dxa"/>
            <w:gridSpan w:val="2"/>
            <w:shd w:val="clear" w:color="auto" w:fill="FFFFFF" w:themeFill="background1"/>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253</w:t>
            </w: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252</w:t>
            </w: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250</w:t>
            </w:r>
          </w:p>
        </w:tc>
        <w:tc>
          <w:tcPr>
            <w:tcW w:w="711" w:type="dxa"/>
            <w:gridSpan w:val="3"/>
            <w:shd w:val="clear" w:color="auto" w:fill="FFFFFF" w:themeFill="background1"/>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252</w:t>
            </w: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253</w:t>
            </w: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253</w:t>
            </w:r>
          </w:p>
        </w:tc>
        <w:tc>
          <w:tcPr>
            <w:tcW w:w="709" w:type="dxa"/>
            <w:gridSpan w:val="2"/>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251</w:t>
            </w:r>
          </w:p>
        </w:tc>
        <w:tc>
          <w:tcPr>
            <w:tcW w:w="708"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253</w:t>
            </w:r>
          </w:p>
        </w:tc>
        <w:tc>
          <w:tcPr>
            <w:tcW w:w="711"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25</w:t>
            </w:r>
            <w:r>
              <w:rPr>
                <w:rFonts w:cs="Times New Roman"/>
                <w:b/>
                <w:noProof/>
                <w:sz w:val="20"/>
                <w:szCs w:val="20"/>
              </w:rPr>
              <w:t>5</w:t>
            </w:r>
          </w:p>
        </w:tc>
        <w:tc>
          <w:tcPr>
            <w:tcW w:w="625"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25</w:t>
            </w:r>
            <w:r>
              <w:rPr>
                <w:rFonts w:cs="Times New Roman"/>
                <w:b/>
                <w:noProof/>
                <w:sz w:val="20"/>
                <w:szCs w:val="20"/>
              </w:rPr>
              <w:t>4</w:t>
            </w:r>
          </w:p>
        </w:tc>
        <w:tc>
          <w:tcPr>
            <w:tcW w:w="707" w:type="dxa"/>
            <w:shd w:val="clear" w:color="auto" w:fill="FFFFFF" w:themeFill="background1"/>
            <w:vAlign w:val="center"/>
          </w:tcPr>
          <w:p w:rsidR="007E1F43" w:rsidRPr="00E66B0D" w:rsidRDefault="007E1F43" w:rsidP="00CB1E04">
            <w:pPr>
              <w:spacing w:before="60" w:after="60" w:line="240" w:lineRule="auto"/>
              <w:jc w:val="center"/>
              <w:rPr>
                <w:rFonts w:cs="Times New Roman"/>
                <w:b/>
                <w:noProof/>
                <w:sz w:val="20"/>
                <w:szCs w:val="20"/>
              </w:rPr>
            </w:pPr>
            <w:r>
              <w:rPr>
                <w:rFonts w:cs="Times New Roman"/>
                <w:b/>
                <w:noProof/>
                <w:sz w:val="20"/>
                <w:szCs w:val="20"/>
              </w:rPr>
              <w:t>212</w:t>
            </w:r>
          </w:p>
        </w:tc>
      </w:tr>
      <w:tr w:rsidR="007E1F43" w:rsidRPr="00862364" w:rsidTr="00CB1E04">
        <w:trPr>
          <w:trHeight w:val="268"/>
        </w:trPr>
        <w:tc>
          <w:tcPr>
            <w:tcW w:w="5529" w:type="dxa"/>
            <w:gridSpan w:val="3"/>
            <w:shd w:val="clear" w:color="auto" w:fill="F2F2F2" w:themeFill="background1" w:themeFillShade="F2"/>
          </w:tcPr>
          <w:p w:rsidR="007E1F43" w:rsidRPr="00862364" w:rsidRDefault="007E1F43" w:rsidP="00CB1E04">
            <w:pPr>
              <w:spacing w:before="60" w:after="60" w:line="240" w:lineRule="auto"/>
              <w:rPr>
                <w:rFonts w:eastAsia="Calibri" w:cs="Times New Roman"/>
                <w:b/>
                <w:noProof/>
                <w:sz w:val="20"/>
                <w:szCs w:val="20"/>
              </w:rPr>
            </w:pPr>
            <w:r w:rsidRPr="00862364">
              <w:rPr>
                <w:rFonts w:eastAsia="Calibri" w:cs="Times New Roman"/>
                <w:b/>
                <w:noProof/>
                <w:sz w:val="20"/>
                <w:szCs w:val="20"/>
              </w:rPr>
              <w:t>Укупно за „Србија Воз“</w:t>
            </w:r>
            <w:r w:rsidRPr="00862364">
              <w:rPr>
                <w:rFonts w:cs="Times New Roman"/>
                <w:b/>
                <w:noProof/>
                <w:sz w:val="20"/>
                <w:szCs w:val="20"/>
              </w:rPr>
              <w:tab/>
            </w:r>
          </w:p>
        </w:tc>
        <w:tc>
          <w:tcPr>
            <w:tcW w:w="705"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2451</w:t>
            </w:r>
          </w:p>
        </w:tc>
        <w:tc>
          <w:tcPr>
            <w:tcW w:w="709" w:type="dxa"/>
            <w:gridSpan w:val="2"/>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2450</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2450</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2444</w:t>
            </w:r>
          </w:p>
        </w:tc>
        <w:tc>
          <w:tcPr>
            <w:tcW w:w="711"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cs="Times New Roman"/>
                <w:b/>
                <w:noProof/>
                <w:sz w:val="20"/>
                <w:szCs w:val="20"/>
              </w:rPr>
              <w:t>2443</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2447</w:t>
            </w:r>
          </w:p>
        </w:tc>
        <w:tc>
          <w:tcPr>
            <w:tcW w:w="709"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2444</w:t>
            </w:r>
          </w:p>
        </w:tc>
        <w:tc>
          <w:tcPr>
            <w:tcW w:w="709" w:type="dxa"/>
            <w:gridSpan w:val="2"/>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2441</w:t>
            </w:r>
          </w:p>
        </w:tc>
        <w:tc>
          <w:tcPr>
            <w:tcW w:w="708"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2444</w:t>
            </w:r>
          </w:p>
        </w:tc>
        <w:tc>
          <w:tcPr>
            <w:tcW w:w="711"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24</w:t>
            </w:r>
            <w:r>
              <w:rPr>
                <w:rFonts w:cs="Times New Roman"/>
                <w:b/>
                <w:noProof/>
                <w:sz w:val="20"/>
                <w:szCs w:val="20"/>
              </w:rPr>
              <w:t>36</w:t>
            </w:r>
          </w:p>
        </w:tc>
        <w:tc>
          <w:tcPr>
            <w:tcW w:w="625" w:type="dxa"/>
            <w:gridSpan w:val="3"/>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24</w:t>
            </w:r>
            <w:r>
              <w:rPr>
                <w:rFonts w:cs="Times New Roman"/>
                <w:b/>
                <w:noProof/>
                <w:sz w:val="20"/>
                <w:szCs w:val="20"/>
              </w:rPr>
              <w:t>68</w:t>
            </w:r>
          </w:p>
        </w:tc>
        <w:tc>
          <w:tcPr>
            <w:tcW w:w="707" w:type="dxa"/>
            <w:shd w:val="clear" w:color="auto" w:fill="F2F2F2" w:themeFill="background1" w:themeFillShade="F2"/>
            <w:vAlign w:val="center"/>
          </w:tcPr>
          <w:p w:rsidR="007E1F43" w:rsidRPr="00E66B0D" w:rsidRDefault="007E1F43" w:rsidP="00CB1E04">
            <w:pPr>
              <w:spacing w:before="60" w:after="60" w:line="240" w:lineRule="auto"/>
              <w:jc w:val="center"/>
              <w:rPr>
                <w:rFonts w:cs="Times New Roman"/>
                <w:b/>
                <w:noProof/>
                <w:sz w:val="20"/>
                <w:szCs w:val="20"/>
              </w:rPr>
            </w:pPr>
            <w:r>
              <w:rPr>
                <w:rFonts w:cs="Times New Roman"/>
                <w:b/>
                <w:noProof/>
                <w:sz w:val="20"/>
                <w:szCs w:val="20"/>
              </w:rPr>
              <w:t>2185</w:t>
            </w:r>
          </w:p>
        </w:tc>
      </w:tr>
      <w:tr w:rsidR="007E1F43" w:rsidRPr="00862364" w:rsidTr="00CB1E04">
        <w:trPr>
          <w:trHeight w:val="82"/>
        </w:trPr>
        <w:tc>
          <w:tcPr>
            <w:tcW w:w="5529" w:type="dxa"/>
            <w:gridSpan w:val="3"/>
            <w:shd w:val="clear" w:color="auto" w:fill="FFFFFF" w:themeFill="background1"/>
          </w:tcPr>
          <w:p w:rsidR="007E1F43" w:rsidRPr="00862364" w:rsidRDefault="007E1F43" w:rsidP="00CB1E04">
            <w:pPr>
              <w:spacing w:before="60" w:after="60" w:line="240" w:lineRule="auto"/>
              <w:rPr>
                <w:rFonts w:eastAsia="Calibri" w:cs="Times New Roman"/>
                <w:b/>
                <w:noProof/>
                <w:sz w:val="4"/>
                <w:szCs w:val="20"/>
              </w:rPr>
            </w:pPr>
          </w:p>
        </w:tc>
        <w:tc>
          <w:tcPr>
            <w:tcW w:w="705" w:type="dxa"/>
            <w:gridSpan w:val="3"/>
            <w:shd w:val="clear" w:color="auto" w:fill="FFFFFF" w:themeFill="background1"/>
            <w:vAlign w:val="center"/>
          </w:tcPr>
          <w:p w:rsidR="007E1F43" w:rsidRPr="00862364" w:rsidRDefault="007E1F43" w:rsidP="00CB1E04">
            <w:pPr>
              <w:spacing w:before="60" w:after="60" w:line="240" w:lineRule="auto"/>
              <w:jc w:val="center"/>
              <w:rPr>
                <w:rFonts w:eastAsia="Calibri" w:cs="Times New Roman"/>
                <w:b/>
                <w:noProof/>
                <w:sz w:val="4"/>
                <w:szCs w:val="20"/>
              </w:rPr>
            </w:pPr>
          </w:p>
        </w:tc>
        <w:tc>
          <w:tcPr>
            <w:tcW w:w="709" w:type="dxa"/>
            <w:gridSpan w:val="2"/>
            <w:shd w:val="clear" w:color="auto" w:fill="FFFFFF" w:themeFill="background1"/>
            <w:vAlign w:val="center"/>
          </w:tcPr>
          <w:p w:rsidR="007E1F43" w:rsidRPr="00862364" w:rsidRDefault="007E1F43" w:rsidP="00CB1E04">
            <w:pPr>
              <w:spacing w:before="60" w:after="60" w:line="240" w:lineRule="auto"/>
              <w:jc w:val="center"/>
              <w:rPr>
                <w:rFonts w:eastAsia="Calibri" w:cs="Times New Roman"/>
                <w:b/>
                <w:noProof/>
                <w:sz w:val="4"/>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eastAsia="Calibri" w:cs="Times New Roman"/>
                <w:b/>
                <w:noProof/>
                <w:sz w:val="4"/>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eastAsia="Calibri" w:cs="Times New Roman"/>
                <w:b/>
                <w:noProof/>
                <w:sz w:val="4"/>
                <w:szCs w:val="20"/>
              </w:rPr>
            </w:pPr>
          </w:p>
        </w:tc>
        <w:tc>
          <w:tcPr>
            <w:tcW w:w="711" w:type="dxa"/>
            <w:gridSpan w:val="3"/>
            <w:shd w:val="clear" w:color="auto" w:fill="FFFFFF" w:themeFill="background1"/>
            <w:vAlign w:val="center"/>
          </w:tcPr>
          <w:p w:rsidR="007E1F43" w:rsidRPr="00862364" w:rsidRDefault="007E1F43" w:rsidP="00CB1E04">
            <w:pPr>
              <w:spacing w:before="60" w:after="60" w:line="240" w:lineRule="auto"/>
              <w:jc w:val="center"/>
              <w:rPr>
                <w:rFonts w:eastAsia="Calibri" w:cs="Times New Roman"/>
                <w:b/>
                <w:noProof/>
                <w:sz w:val="4"/>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4"/>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4"/>
                <w:szCs w:val="20"/>
              </w:rPr>
            </w:pPr>
          </w:p>
        </w:tc>
        <w:tc>
          <w:tcPr>
            <w:tcW w:w="709" w:type="dxa"/>
            <w:gridSpan w:val="2"/>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4"/>
                <w:szCs w:val="20"/>
              </w:rPr>
            </w:pPr>
          </w:p>
        </w:tc>
        <w:tc>
          <w:tcPr>
            <w:tcW w:w="708"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4"/>
                <w:szCs w:val="20"/>
              </w:rPr>
            </w:pPr>
          </w:p>
        </w:tc>
        <w:tc>
          <w:tcPr>
            <w:tcW w:w="711"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4"/>
                <w:szCs w:val="20"/>
              </w:rPr>
            </w:pPr>
          </w:p>
        </w:tc>
        <w:tc>
          <w:tcPr>
            <w:tcW w:w="625"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4"/>
                <w:szCs w:val="20"/>
              </w:rPr>
            </w:pPr>
          </w:p>
        </w:tc>
        <w:tc>
          <w:tcPr>
            <w:tcW w:w="707" w:type="dxa"/>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4"/>
                <w:szCs w:val="20"/>
              </w:rPr>
            </w:pPr>
          </w:p>
        </w:tc>
      </w:tr>
      <w:tr w:rsidR="007E1F43" w:rsidRPr="00862364" w:rsidTr="00CB1E04">
        <w:trPr>
          <w:trHeight w:val="268"/>
        </w:trPr>
        <w:tc>
          <w:tcPr>
            <w:tcW w:w="5529" w:type="dxa"/>
            <w:gridSpan w:val="3"/>
            <w:shd w:val="clear" w:color="auto" w:fill="F2F2F2" w:themeFill="background1" w:themeFillShade="F2"/>
          </w:tcPr>
          <w:p w:rsidR="007E1F43" w:rsidRPr="00862364" w:rsidRDefault="007E1F43" w:rsidP="00CB1E04">
            <w:pPr>
              <w:tabs>
                <w:tab w:val="left" w:pos="2679"/>
              </w:tabs>
              <w:spacing w:before="60" w:after="60" w:line="240" w:lineRule="auto"/>
              <w:rPr>
                <w:rFonts w:cs="Times New Roman"/>
                <w:b/>
                <w:noProof/>
                <w:sz w:val="20"/>
                <w:szCs w:val="20"/>
              </w:rPr>
            </w:pPr>
            <w:r w:rsidRPr="00862364">
              <w:rPr>
                <w:rFonts w:eastAsia="Calibri" w:cs="Times New Roman"/>
                <w:b/>
                <w:noProof/>
                <w:sz w:val="20"/>
                <w:szCs w:val="20"/>
              </w:rPr>
              <w:t>Престанак радног односа</w:t>
            </w:r>
          </w:p>
        </w:tc>
        <w:tc>
          <w:tcPr>
            <w:tcW w:w="705"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4</w:t>
            </w:r>
          </w:p>
        </w:tc>
        <w:tc>
          <w:tcPr>
            <w:tcW w:w="709" w:type="dxa"/>
            <w:gridSpan w:val="2"/>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1</w:t>
            </w: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0</w:t>
            </w: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7</w:t>
            </w:r>
          </w:p>
        </w:tc>
        <w:tc>
          <w:tcPr>
            <w:tcW w:w="711"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1</w:t>
            </w: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2</w:t>
            </w: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4</w:t>
            </w:r>
          </w:p>
        </w:tc>
        <w:tc>
          <w:tcPr>
            <w:tcW w:w="709" w:type="dxa"/>
            <w:gridSpan w:val="2"/>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5</w:t>
            </w:r>
          </w:p>
        </w:tc>
        <w:tc>
          <w:tcPr>
            <w:tcW w:w="708"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4</w:t>
            </w:r>
          </w:p>
        </w:tc>
        <w:tc>
          <w:tcPr>
            <w:tcW w:w="711"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Pr>
                <w:rFonts w:cs="Times New Roman"/>
                <w:b/>
                <w:noProof/>
                <w:sz w:val="20"/>
                <w:szCs w:val="20"/>
              </w:rPr>
              <w:t>9</w:t>
            </w:r>
          </w:p>
        </w:tc>
        <w:tc>
          <w:tcPr>
            <w:tcW w:w="625"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Pr>
                <w:rFonts w:cs="Times New Roman"/>
                <w:b/>
                <w:noProof/>
                <w:sz w:val="20"/>
                <w:szCs w:val="20"/>
              </w:rPr>
              <w:t>2</w:t>
            </w:r>
          </w:p>
        </w:tc>
        <w:tc>
          <w:tcPr>
            <w:tcW w:w="707" w:type="dxa"/>
            <w:shd w:val="clear" w:color="auto" w:fill="FFFFFF" w:themeFill="background1"/>
            <w:vAlign w:val="center"/>
          </w:tcPr>
          <w:p w:rsidR="007E1F43" w:rsidRPr="000F4223" w:rsidRDefault="007E1F43" w:rsidP="00CB1E04">
            <w:pPr>
              <w:spacing w:before="60" w:after="60" w:line="240" w:lineRule="auto"/>
              <w:jc w:val="center"/>
              <w:rPr>
                <w:rFonts w:cs="Times New Roman"/>
                <w:b/>
                <w:noProof/>
                <w:sz w:val="20"/>
                <w:szCs w:val="20"/>
              </w:rPr>
            </w:pPr>
            <w:r>
              <w:rPr>
                <w:rFonts w:cs="Times New Roman"/>
                <w:b/>
                <w:noProof/>
                <w:sz w:val="20"/>
                <w:szCs w:val="20"/>
              </w:rPr>
              <w:t>284</w:t>
            </w:r>
          </w:p>
        </w:tc>
      </w:tr>
      <w:tr w:rsidR="007E1F43" w:rsidRPr="00862364" w:rsidTr="00CB1E04">
        <w:trPr>
          <w:trHeight w:val="268"/>
        </w:trPr>
        <w:tc>
          <w:tcPr>
            <w:tcW w:w="5529" w:type="dxa"/>
            <w:gridSpan w:val="3"/>
            <w:shd w:val="clear" w:color="auto" w:fill="F2F2F2" w:themeFill="background1" w:themeFillShade="F2"/>
          </w:tcPr>
          <w:p w:rsidR="007E1F43" w:rsidRPr="00862364" w:rsidRDefault="007E1F43" w:rsidP="00CB1E04">
            <w:pPr>
              <w:tabs>
                <w:tab w:val="left" w:pos="2679"/>
              </w:tabs>
              <w:spacing w:before="60" w:after="60" w:line="240" w:lineRule="auto"/>
              <w:rPr>
                <w:rFonts w:eastAsia="Calibri" w:cs="Times New Roman"/>
                <w:b/>
                <w:noProof/>
                <w:sz w:val="20"/>
                <w:szCs w:val="20"/>
              </w:rPr>
            </w:pPr>
            <w:r w:rsidRPr="00862364">
              <w:rPr>
                <w:rFonts w:eastAsia="Calibri" w:cs="Times New Roman"/>
                <w:b/>
                <w:noProof/>
                <w:sz w:val="20"/>
                <w:szCs w:val="20"/>
              </w:rPr>
              <w:t>Заснивање радног односа</w:t>
            </w:r>
          </w:p>
        </w:tc>
        <w:tc>
          <w:tcPr>
            <w:tcW w:w="705"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709" w:type="dxa"/>
            <w:gridSpan w:val="2"/>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1</w:t>
            </w:r>
          </w:p>
        </w:tc>
        <w:tc>
          <w:tcPr>
            <w:tcW w:w="711"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6</w:t>
            </w: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1</w:t>
            </w:r>
          </w:p>
        </w:tc>
        <w:tc>
          <w:tcPr>
            <w:tcW w:w="709" w:type="dxa"/>
            <w:gridSpan w:val="2"/>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2</w:t>
            </w:r>
          </w:p>
        </w:tc>
        <w:tc>
          <w:tcPr>
            <w:tcW w:w="708"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7</w:t>
            </w:r>
          </w:p>
        </w:tc>
        <w:tc>
          <w:tcPr>
            <w:tcW w:w="711"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Pr>
                <w:rFonts w:cs="Times New Roman"/>
                <w:b/>
                <w:noProof/>
                <w:sz w:val="20"/>
                <w:szCs w:val="20"/>
              </w:rPr>
              <w:t>1</w:t>
            </w:r>
          </w:p>
        </w:tc>
        <w:tc>
          <w:tcPr>
            <w:tcW w:w="625"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r>
              <w:rPr>
                <w:rFonts w:cs="Times New Roman"/>
                <w:b/>
                <w:noProof/>
                <w:sz w:val="20"/>
                <w:szCs w:val="20"/>
              </w:rPr>
              <w:t>34</w:t>
            </w:r>
          </w:p>
        </w:tc>
        <w:tc>
          <w:tcPr>
            <w:tcW w:w="707" w:type="dxa"/>
            <w:shd w:val="clear" w:color="auto" w:fill="FFFFFF" w:themeFill="background1"/>
            <w:vAlign w:val="center"/>
          </w:tcPr>
          <w:p w:rsidR="007E1F43" w:rsidRPr="002B5D75" w:rsidRDefault="007E1F43" w:rsidP="00CB1E04">
            <w:pPr>
              <w:spacing w:before="60" w:after="60" w:line="240" w:lineRule="auto"/>
              <w:jc w:val="center"/>
              <w:rPr>
                <w:rFonts w:cs="Times New Roman"/>
                <w:b/>
                <w:noProof/>
                <w:sz w:val="20"/>
                <w:szCs w:val="20"/>
              </w:rPr>
            </w:pPr>
            <w:r>
              <w:rPr>
                <w:rFonts w:cs="Times New Roman"/>
                <w:b/>
                <w:noProof/>
                <w:sz w:val="20"/>
                <w:szCs w:val="20"/>
              </w:rPr>
              <w:t>1</w:t>
            </w:r>
          </w:p>
        </w:tc>
      </w:tr>
      <w:tr w:rsidR="007E1F43" w:rsidRPr="00862364" w:rsidTr="00CB1E04">
        <w:trPr>
          <w:trHeight w:val="268"/>
        </w:trPr>
        <w:tc>
          <w:tcPr>
            <w:tcW w:w="4960" w:type="dxa"/>
            <w:vMerge w:val="restart"/>
            <w:shd w:val="clear" w:color="auto" w:fill="F2F2F2" w:themeFill="background1" w:themeFillShade="F2"/>
            <w:vAlign w:val="center"/>
          </w:tcPr>
          <w:p w:rsidR="007E1F43" w:rsidRPr="00862364" w:rsidRDefault="007E1F43" w:rsidP="00CB1E04">
            <w:pPr>
              <w:tabs>
                <w:tab w:val="left" w:pos="2679"/>
              </w:tabs>
              <w:spacing w:before="60" w:after="60" w:line="240" w:lineRule="auto"/>
              <w:rPr>
                <w:rFonts w:eastAsia="Calibri" w:cs="Times New Roman"/>
                <w:b/>
                <w:noProof/>
                <w:sz w:val="20"/>
                <w:szCs w:val="20"/>
              </w:rPr>
            </w:pPr>
            <w:r w:rsidRPr="00862364">
              <w:rPr>
                <w:rFonts w:eastAsia="Calibri" w:cs="Times New Roman"/>
                <w:b/>
                <w:noProof/>
                <w:sz w:val="20"/>
                <w:szCs w:val="20"/>
              </w:rPr>
              <w:t>Промена</w:t>
            </w:r>
          </w:p>
        </w:tc>
        <w:tc>
          <w:tcPr>
            <w:tcW w:w="569" w:type="dxa"/>
            <w:gridSpan w:val="2"/>
            <w:shd w:val="clear" w:color="auto" w:fill="F2F2F2" w:themeFill="background1" w:themeFillShade="F2"/>
          </w:tcPr>
          <w:p w:rsidR="007E1F43" w:rsidRPr="00862364" w:rsidRDefault="007E1F43" w:rsidP="00CB1E04">
            <w:pPr>
              <w:tabs>
                <w:tab w:val="left" w:pos="2679"/>
              </w:tabs>
              <w:spacing w:before="60" w:after="60" w:line="240" w:lineRule="auto"/>
              <w:jc w:val="center"/>
              <w:rPr>
                <w:rFonts w:cs="Times New Roman"/>
                <w:b/>
                <w:noProof/>
                <w:sz w:val="20"/>
                <w:szCs w:val="20"/>
              </w:rPr>
            </w:pPr>
            <w:r w:rsidRPr="00862364">
              <w:rPr>
                <w:rFonts w:cs="Times New Roman"/>
                <w:b/>
                <w:noProof/>
                <w:sz w:val="20"/>
                <w:szCs w:val="20"/>
              </w:rPr>
              <w:t>+</w:t>
            </w:r>
          </w:p>
        </w:tc>
        <w:tc>
          <w:tcPr>
            <w:tcW w:w="705"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709" w:type="dxa"/>
            <w:gridSpan w:val="2"/>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711"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709" w:type="dxa"/>
            <w:gridSpan w:val="2"/>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708"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711"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625" w:type="dxa"/>
            <w:gridSpan w:val="3"/>
            <w:shd w:val="clear" w:color="auto" w:fill="FFFFFF" w:themeFill="background1"/>
            <w:vAlign w:val="center"/>
          </w:tcPr>
          <w:p w:rsidR="007E1F43" w:rsidRPr="00862364" w:rsidRDefault="007E1F43" w:rsidP="00CB1E04">
            <w:pPr>
              <w:tabs>
                <w:tab w:val="center" w:pos="195"/>
              </w:tabs>
              <w:spacing w:before="60" w:after="60" w:line="240" w:lineRule="auto"/>
              <w:jc w:val="center"/>
              <w:rPr>
                <w:rFonts w:cs="Times New Roman"/>
                <w:b/>
                <w:noProof/>
                <w:sz w:val="20"/>
                <w:szCs w:val="20"/>
              </w:rPr>
            </w:pPr>
          </w:p>
        </w:tc>
        <w:tc>
          <w:tcPr>
            <w:tcW w:w="707" w:type="dxa"/>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r>
      <w:tr w:rsidR="007E1F43" w:rsidRPr="00862364" w:rsidTr="00CB1E04">
        <w:trPr>
          <w:trHeight w:val="268"/>
        </w:trPr>
        <w:tc>
          <w:tcPr>
            <w:tcW w:w="4960" w:type="dxa"/>
            <w:vMerge/>
            <w:shd w:val="clear" w:color="auto" w:fill="F2F2F2" w:themeFill="background1" w:themeFillShade="F2"/>
          </w:tcPr>
          <w:p w:rsidR="007E1F43" w:rsidRPr="00862364" w:rsidRDefault="007E1F43" w:rsidP="00CB1E04">
            <w:pPr>
              <w:tabs>
                <w:tab w:val="left" w:pos="2679"/>
              </w:tabs>
              <w:spacing w:before="60" w:after="60" w:line="240" w:lineRule="auto"/>
              <w:rPr>
                <w:rFonts w:cs="Times New Roman"/>
                <w:b/>
                <w:noProof/>
                <w:sz w:val="20"/>
                <w:szCs w:val="20"/>
              </w:rPr>
            </w:pPr>
          </w:p>
        </w:tc>
        <w:tc>
          <w:tcPr>
            <w:tcW w:w="569" w:type="dxa"/>
            <w:gridSpan w:val="2"/>
            <w:shd w:val="clear" w:color="auto" w:fill="F2F2F2" w:themeFill="background1" w:themeFillShade="F2"/>
          </w:tcPr>
          <w:p w:rsidR="007E1F43" w:rsidRPr="00862364" w:rsidRDefault="007E1F43" w:rsidP="00CB1E04">
            <w:pPr>
              <w:tabs>
                <w:tab w:val="left" w:pos="2679"/>
              </w:tabs>
              <w:spacing w:before="60" w:after="60" w:line="240" w:lineRule="auto"/>
              <w:jc w:val="center"/>
              <w:rPr>
                <w:rFonts w:cs="Times New Roman"/>
                <w:b/>
                <w:noProof/>
                <w:sz w:val="20"/>
                <w:szCs w:val="20"/>
              </w:rPr>
            </w:pPr>
            <w:r w:rsidRPr="00862364">
              <w:rPr>
                <w:rFonts w:cs="Times New Roman"/>
                <w:b/>
                <w:noProof/>
                <w:sz w:val="20"/>
                <w:szCs w:val="20"/>
              </w:rPr>
              <w:t>-</w:t>
            </w:r>
          </w:p>
        </w:tc>
        <w:tc>
          <w:tcPr>
            <w:tcW w:w="705"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709" w:type="dxa"/>
            <w:gridSpan w:val="2"/>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711"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709" w:type="dxa"/>
            <w:gridSpan w:val="2"/>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708"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711"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c>
          <w:tcPr>
            <w:tcW w:w="625" w:type="dxa"/>
            <w:gridSpan w:val="3"/>
            <w:shd w:val="clear" w:color="auto" w:fill="FFFFFF" w:themeFill="background1"/>
            <w:vAlign w:val="center"/>
          </w:tcPr>
          <w:p w:rsidR="007E1F43" w:rsidRPr="00862364" w:rsidRDefault="007E1F43" w:rsidP="00CB1E04">
            <w:pPr>
              <w:tabs>
                <w:tab w:val="center" w:pos="195"/>
              </w:tabs>
              <w:spacing w:before="60" w:after="60" w:line="240" w:lineRule="auto"/>
              <w:jc w:val="center"/>
              <w:rPr>
                <w:rFonts w:cs="Times New Roman"/>
                <w:b/>
                <w:noProof/>
                <w:sz w:val="20"/>
                <w:szCs w:val="20"/>
              </w:rPr>
            </w:pPr>
          </w:p>
        </w:tc>
        <w:tc>
          <w:tcPr>
            <w:tcW w:w="707" w:type="dxa"/>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0"/>
                <w:szCs w:val="20"/>
              </w:rPr>
            </w:pPr>
          </w:p>
        </w:tc>
      </w:tr>
      <w:tr w:rsidR="007E1F43" w:rsidRPr="00862364" w:rsidTr="00CB1E04">
        <w:trPr>
          <w:trHeight w:val="82"/>
        </w:trPr>
        <w:tc>
          <w:tcPr>
            <w:tcW w:w="5529" w:type="dxa"/>
            <w:gridSpan w:val="3"/>
            <w:shd w:val="clear" w:color="auto" w:fill="FFFFFF" w:themeFill="background1"/>
          </w:tcPr>
          <w:p w:rsidR="007E1F43" w:rsidRPr="00862364" w:rsidRDefault="007E1F43" w:rsidP="00CB1E04">
            <w:pPr>
              <w:spacing w:before="60" w:after="60" w:line="240" w:lineRule="auto"/>
              <w:rPr>
                <w:rFonts w:eastAsia="Calibri" w:cs="Times New Roman"/>
                <w:b/>
                <w:noProof/>
                <w:sz w:val="28"/>
                <w:szCs w:val="20"/>
              </w:rPr>
            </w:pPr>
          </w:p>
        </w:tc>
        <w:tc>
          <w:tcPr>
            <w:tcW w:w="705" w:type="dxa"/>
            <w:gridSpan w:val="3"/>
            <w:shd w:val="clear" w:color="auto" w:fill="FFFFFF" w:themeFill="background1"/>
            <w:vAlign w:val="center"/>
          </w:tcPr>
          <w:p w:rsidR="007E1F43" w:rsidRPr="00862364" w:rsidRDefault="007E1F43" w:rsidP="00CB1E04">
            <w:pPr>
              <w:spacing w:before="60" w:after="60" w:line="240" w:lineRule="auto"/>
              <w:jc w:val="center"/>
              <w:rPr>
                <w:rFonts w:eastAsia="Calibri" w:cs="Times New Roman"/>
                <w:b/>
                <w:noProof/>
                <w:sz w:val="28"/>
                <w:szCs w:val="20"/>
              </w:rPr>
            </w:pPr>
          </w:p>
        </w:tc>
        <w:tc>
          <w:tcPr>
            <w:tcW w:w="709" w:type="dxa"/>
            <w:gridSpan w:val="2"/>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8"/>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8"/>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8"/>
                <w:szCs w:val="20"/>
              </w:rPr>
            </w:pPr>
          </w:p>
        </w:tc>
        <w:tc>
          <w:tcPr>
            <w:tcW w:w="711"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8"/>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8"/>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8"/>
                <w:szCs w:val="20"/>
              </w:rPr>
            </w:pPr>
          </w:p>
        </w:tc>
        <w:tc>
          <w:tcPr>
            <w:tcW w:w="709" w:type="dxa"/>
            <w:gridSpan w:val="2"/>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8"/>
                <w:szCs w:val="20"/>
              </w:rPr>
            </w:pPr>
          </w:p>
        </w:tc>
        <w:tc>
          <w:tcPr>
            <w:tcW w:w="708"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8"/>
                <w:szCs w:val="20"/>
              </w:rPr>
            </w:pPr>
          </w:p>
        </w:tc>
        <w:tc>
          <w:tcPr>
            <w:tcW w:w="711"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8"/>
                <w:szCs w:val="20"/>
              </w:rPr>
            </w:pPr>
          </w:p>
        </w:tc>
        <w:tc>
          <w:tcPr>
            <w:tcW w:w="625" w:type="dxa"/>
            <w:gridSpan w:val="3"/>
            <w:shd w:val="clear" w:color="auto" w:fill="FFFFFF" w:themeFill="background1"/>
            <w:vAlign w:val="center"/>
          </w:tcPr>
          <w:p w:rsidR="007E1F43" w:rsidRPr="00862364" w:rsidRDefault="007E1F43" w:rsidP="00CB1E04">
            <w:pPr>
              <w:tabs>
                <w:tab w:val="center" w:pos="195"/>
              </w:tabs>
              <w:spacing w:before="60" w:after="60" w:line="240" w:lineRule="auto"/>
              <w:jc w:val="center"/>
              <w:rPr>
                <w:rFonts w:cs="Times New Roman"/>
                <w:b/>
                <w:noProof/>
                <w:sz w:val="28"/>
                <w:szCs w:val="20"/>
              </w:rPr>
            </w:pPr>
          </w:p>
        </w:tc>
        <w:tc>
          <w:tcPr>
            <w:tcW w:w="707" w:type="dxa"/>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28"/>
                <w:szCs w:val="20"/>
              </w:rPr>
            </w:pPr>
          </w:p>
        </w:tc>
      </w:tr>
      <w:tr w:rsidR="007E1F43" w:rsidRPr="00862364" w:rsidTr="00CB1E04">
        <w:trPr>
          <w:trHeight w:val="222"/>
        </w:trPr>
        <w:tc>
          <w:tcPr>
            <w:tcW w:w="5529" w:type="dxa"/>
            <w:gridSpan w:val="3"/>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tcPr>
          <w:p w:rsidR="007E1F43" w:rsidRPr="00862364" w:rsidRDefault="007E1F43" w:rsidP="00CB1E04">
            <w:pPr>
              <w:tabs>
                <w:tab w:val="left" w:pos="2076"/>
              </w:tabs>
              <w:spacing w:before="60" w:after="60" w:line="240" w:lineRule="auto"/>
              <w:jc w:val="both"/>
              <w:rPr>
                <w:rFonts w:cs="Times New Roman"/>
                <w:noProof/>
                <w:sz w:val="20"/>
                <w:szCs w:val="20"/>
              </w:rPr>
            </w:pPr>
            <w:r w:rsidRPr="00862364">
              <w:rPr>
                <w:rFonts w:cs="Times New Roman"/>
                <w:noProof/>
                <w:sz w:val="20"/>
                <w:szCs w:val="20"/>
              </w:rPr>
              <w:t>БРОЈ ИНВАЛИДА</w:t>
            </w:r>
          </w:p>
        </w:tc>
        <w:tc>
          <w:tcPr>
            <w:tcW w:w="705"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vAlign w:val="center"/>
          </w:tcPr>
          <w:p w:rsidR="007E1F43" w:rsidRPr="00862364" w:rsidRDefault="007E1F43" w:rsidP="00CB1E04">
            <w:pPr>
              <w:spacing w:before="60" w:after="60" w:line="240" w:lineRule="auto"/>
              <w:jc w:val="center"/>
              <w:rPr>
                <w:rFonts w:cs="Times New Roman"/>
                <w:noProof/>
                <w:sz w:val="20"/>
                <w:szCs w:val="20"/>
              </w:rPr>
            </w:pPr>
          </w:p>
        </w:tc>
        <w:tc>
          <w:tcPr>
            <w:tcW w:w="709"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vAlign w:val="center"/>
          </w:tcPr>
          <w:p w:rsidR="007E1F43" w:rsidRPr="00862364" w:rsidRDefault="007E1F43" w:rsidP="00CB1E04">
            <w:pPr>
              <w:spacing w:before="60" w:after="60" w:line="240" w:lineRule="auto"/>
              <w:jc w:val="center"/>
              <w:rPr>
                <w:rFonts w:cs="Times New Roman"/>
                <w:noProof/>
                <w:sz w:val="20"/>
                <w:szCs w:val="20"/>
              </w:rPr>
            </w:pPr>
          </w:p>
        </w:tc>
        <w:tc>
          <w:tcPr>
            <w:tcW w:w="709"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vAlign w:val="center"/>
          </w:tcPr>
          <w:p w:rsidR="007E1F43" w:rsidRPr="00862364" w:rsidRDefault="007E1F43" w:rsidP="00CB1E04">
            <w:pPr>
              <w:spacing w:before="60" w:after="60" w:line="240" w:lineRule="auto"/>
              <w:jc w:val="center"/>
              <w:rPr>
                <w:rFonts w:cs="Times New Roman"/>
                <w:noProof/>
                <w:sz w:val="20"/>
                <w:szCs w:val="20"/>
              </w:rPr>
            </w:pPr>
          </w:p>
        </w:tc>
        <w:tc>
          <w:tcPr>
            <w:tcW w:w="709"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vAlign w:val="center"/>
          </w:tcPr>
          <w:p w:rsidR="007E1F43" w:rsidRPr="00862364" w:rsidRDefault="007E1F43" w:rsidP="00CB1E04">
            <w:pPr>
              <w:spacing w:before="60" w:after="60" w:line="240" w:lineRule="auto"/>
              <w:jc w:val="center"/>
              <w:rPr>
                <w:rFonts w:cs="Times New Roman"/>
                <w:noProof/>
                <w:sz w:val="20"/>
                <w:szCs w:val="20"/>
              </w:rPr>
            </w:pPr>
          </w:p>
        </w:tc>
        <w:tc>
          <w:tcPr>
            <w:tcW w:w="711"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vAlign w:val="center"/>
          </w:tcPr>
          <w:p w:rsidR="007E1F43" w:rsidRPr="00862364" w:rsidRDefault="007E1F43" w:rsidP="00CB1E04">
            <w:pPr>
              <w:spacing w:before="60" w:after="60" w:line="240" w:lineRule="auto"/>
              <w:jc w:val="center"/>
              <w:rPr>
                <w:rFonts w:cs="Times New Roman"/>
                <w:noProof/>
                <w:sz w:val="20"/>
                <w:szCs w:val="20"/>
              </w:rPr>
            </w:pPr>
          </w:p>
        </w:tc>
        <w:tc>
          <w:tcPr>
            <w:tcW w:w="709"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vAlign w:val="center"/>
          </w:tcPr>
          <w:p w:rsidR="007E1F43" w:rsidRPr="00862364" w:rsidRDefault="007E1F43" w:rsidP="00CB1E04">
            <w:pPr>
              <w:spacing w:before="60" w:after="60" w:line="240" w:lineRule="auto"/>
              <w:jc w:val="center"/>
              <w:rPr>
                <w:rFonts w:cs="Times New Roman"/>
                <w:noProof/>
                <w:sz w:val="20"/>
                <w:szCs w:val="20"/>
              </w:rPr>
            </w:pPr>
          </w:p>
        </w:tc>
        <w:tc>
          <w:tcPr>
            <w:tcW w:w="709"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vAlign w:val="center"/>
          </w:tcPr>
          <w:p w:rsidR="007E1F43" w:rsidRPr="00862364" w:rsidRDefault="007E1F43" w:rsidP="00CB1E04">
            <w:pPr>
              <w:spacing w:before="60" w:after="60" w:line="240" w:lineRule="auto"/>
              <w:jc w:val="center"/>
              <w:rPr>
                <w:rFonts w:cs="Times New Roman"/>
                <w:noProof/>
                <w:sz w:val="20"/>
                <w:szCs w:val="20"/>
              </w:rPr>
            </w:pPr>
          </w:p>
        </w:tc>
        <w:tc>
          <w:tcPr>
            <w:tcW w:w="709"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vAlign w:val="center"/>
          </w:tcPr>
          <w:p w:rsidR="007E1F43" w:rsidRPr="00862364" w:rsidRDefault="007E1F43" w:rsidP="00CB1E04">
            <w:pPr>
              <w:spacing w:before="60" w:after="60" w:line="240" w:lineRule="auto"/>
              <w:jc w:val="center"/>
              <w:rPr>
                <w:rFonts w:cs="Times New Roman"/>
                <w:noProof/>
                <w:sz w:val="20"/>
                <w:szCs w:val="20"/>
              </w:rPr>
            </w:pPr>
          </w:p>
        </w:tc>
        <w:tc>
          <w:tcPr>
            <w:tcW w:w="708"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vAlign w:val="center"/>
          </w:tcPr>
          <w:p w:rsidR="007E1F43" w:rsidRPr="00862364" w:rsidRDefault="007E1F43" w:rsidP="00CB1E04">
            <w:pPr>
              <w:spacing w:before="60" w:after="60" w:line="240" w:lineRule="auto"/>
              <w:jc w:val="center"/>
              <w:rPr>
                <w:rFonts w:cs="Times New Roman"/>
                <w:noProof/>
                <w:sz w:val="20"/>
                <w:szCs w:val="20"/>
              </w:rPr>
            </w:pPr>
          </w:p>
        </w:tc>
        <w:tc>
          <w:tcPr>
            <w:tcW w:w="711"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vAlign w:val="center"/>
          </w:tcPr>
          <w:p w:rsidR="007E1F43" w:rsidRPr="00862364" w:rsidRDefault="007E1F43" w:rsidP="00CB1E04">
            <w:pPr>
              <w:spacing w:before="60" w:after="60" w:line="240" w:lineRule="auto"/>
              <w:jc w:val="center"/>
              <w:rPr>
                <w:rFonts w:cs="Times New Roman"/>
                <w:noProof/>
                <w:sz w:val="20"/>
                <w:szCs w:val="20"/>
              </w:rPr>
            </w:pPr>
          </w:p>
        </w:tc>
        <w:tc>
          <w:tcPr>
            <w:tcW w:w="616"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vAlign w:val="center"/>
          </w:tcPr>
          <w:p w:rsidR="007E1F43" w:rsidRPr="00862364" w:rsidRDefault="007E1F43" w:rsidP="00CB1E04">
            <w:pPr>
              <w:spacing w:before="60" w:after="60" w:line="240" w:lineRule="auto"/>
              <w:jc w:val="center"/>
              <w:rPr>
                <w:rFonts w:cs="Times New Roman"/>
                <w:noProof/>
                <w:sz w:val="20"/>
                <w:szCs w:val="20"/>
              </w:rPr>
            </w:pPr>
          </w:p>
        </w:tc>
        <w:tc>
          <w:tcPr>
            <w:tcW w:w="716" w:type="dxa"/>
            <w:gridSpan w:val="2"/>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auto"/>
            <w:vAlign w:val="center"/>
          </w:tcPr>
          <w:p w:rsidR="007E1F43" w:rsidRPr="00862364" w:rsidRDefault="007E1F43" w:rsidP="00CB1E04">
            <w:pPr>
              <w:spacing w:before="60" w:after="60" w:line="240" w:lineRule="auto"/>
              <w:jc w:val="center"/>
              <w:rPr>
                <w:rFonts w:cs="Times New Roman"/>
                <w:noProof/>
                <w:sz w:val="20"/>
                <w:szCs w:val="20"/>
              </w:rPr>
            </w:pPr>
          </w:p>
        </w:tc>
      </w:tr>
      <w:tr w:rsidR="007E1F43" w:rsidRPr="00862364" w:rsidTr="00CB1E04">
        <w:trPr>
          <w:trHeight w:val="82"/>
        </w:trPr>
        <w:tc>
          <w:tcPr>
            <w:tcW w:w="5529" w:type="dxa"/>
            <w:gridSpan w:val="3"/>
            <w:shd w:val="clear" w:color="auto" w:fill="FFFFFF" w:themeFill="background1"/>
          </w:tcPr>
          <w:p w:rsidR="007E1F43" w:rsidRPr="00862364" w:rsidRDefault="007E1F43" w:rsidP="00CB1E04">
            <w:pPr>
              <w:spacing w:before="60" w:after="60" w:line="240" w:lineRule="auto"/>
              <w:rPr>
                <w:rFonts w:eastAsia="Calibri" w:cs="Times New Roman"/>
                <w:b/>
                <w:noProof/>
                <w:sz w:val="8"/>
                <w:szCs w:val="20"/>
              </w:rPr>
            </w:pPr>
          </w:p>
        </w:tc>
        <w:tc>
          <w:tcPr>
            <w:tcW w:w="705" w:type="dxa"/>
            <w:gridSpan w:val="3"/>
            <w:shd w:val="clear" w:color="auto" w:fill="FFFFFF" w:themeFill="background1"/>
            <w:vAlign w:val="center"/>
          </w:tcPr>
          <w:p w:rsidR="007E1F43" w:rsidRPr="00862364" w:rsidRDefault="007E1F43" w:rsidP="00CB1E04">
            <w:pPr>
              <w:spacing w:before="60" w:after="60" w:line="240" w:lineRule="auto"/>
              <w:jc w:val="center"/>
              <w:rPr>
                <w:rFonts w:eastAsia="Calibri" w:cs="Times New Roman"/>
                <w:b/>
                <w:noProof/>
                <w:sz w:val="8"/>
                <w:szCs w:val="20"/>
              </w:rPr>
            </w:pPr>
          </w:p>
        </w:tc>
        <w:tc>
          <w:tcPr>
            <w:tcW w:w="709" w:type="dxa"/>
            <w:gridSpan w:val="2"/>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8"/>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8"/>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8"/>
                <w:szCs w:val="20"/>
              </w:rPr>
            </w:pPr>
          </w:p>
        </w:tc>
        <w:tc>
          <w:tcPr>
            <w:tcW w:w="711"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8"/>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8"/>
                <w:szCs w:val="20"/>
              </w:rPr>
            </w:pPr>
          </w:p>
        </w:tc>
        <w:tc>
          <w:tcPr>
            <w:tcW w:w="709"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8"/>
                <w:szCs w:val="20"/>
              </w:rPr>
            </w:pPr>
          </w:p>
        </w:tc>
        <w:tc>
          <w:tcPr>
            <w:tcW w:w="709" w:type="dxa"/>
            <w:gridSpan w:val="2"/>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8"/>
                <w:szCs w:val="20"/>
              </w:rPr>
            </w:pPr>
          </w:p>
        </w:tc>
        <w:tc>
          <w:tcPr>
            <w:tcW w:w="708"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8"/>
                <w:szCs w:val="20"/>
              </w:rPr>
            </w:pPr>
          </w:p>
        </w:tc>
        <w:tc>
          <w:tcPr>
            <w:tcW w:w="711" w:type="dxa"/>
            <w:gridSpan w:val="3"/>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8"/>
                <w:szCs w:val="20"/>
              </w:rPr>
            </w:pPr>
          </w:p>
        </w:tc>
        <w:tc>
          <w:tcPr>
            <w:tcW w:w="625" w:type="dxa"/>
            <w:gridSpan w:val="3"/>
            <w:shd w:val="clear" w:color="auto" w:fill="FFFFFF" w:themeFill="background1"/>
            <w:vAlign w:val="center"/>
          </w:tcPr>
          <w:p w:rsidR="007E1F43" w:rsidRPr="00862364" w:rsidRDefault="007E1F43" w:rsidP="00CB1E04">
            <w:pPr>
              <w:tabs>
                <w:tab w:val="center" w:pos="195"/>
              </w:tabs>
              <w:spacing w:before="60" w:after="60" w:line="240" w:lineRule="auto"/>
              <w:jc w:val="center"/>
              <w:rPr>
                <w:rFonts w:cs="Times New Roman"/>
                <w:b/>
                <w:noProof/>
                <w:sz w:val="8"/>
                <w:szCs w:val="20"/>
              </w:rPr>
            </w:pPr>
          </w:p>
        </w:tc>
        <w:tc>
          <w:tcPr>
            <w:tcW w:w="707" w:type="dxa"/>
            <w:shd w:val="clear" w:color="auto" w:fill="FFFFFF" w:themeFill="background1"/>
            <w:vAlign w:val="center"/>
          </w:tcPr>
          <w:p w:rsidR="007E1F43" w:rsidRPr="00862364" w:rsidRDefault="007E1F43" w:rsidP="00CB1E04">
            <w:pPr>
              <w:spacing w:before="60" w:after="60" w:line="240" w:lineRule="auto"/>
              <w:jc w:val="center"/>
              <w:rPr>
                <w:rFonts w:cs="Times New Roman"/>
                <w:b/>
                <w:noProof/>
                <w:sz w:val="8"/>
                <w:szCs w:val="20"/>
              </w:rPr>
            </w:pPr>
          </w:p>
        </w:tc>
      </w:tr>
      <w:tr w:rsidR="007E1F43" w:rsidRPr="00862364" w:rsidTr="00CB1E04">
        <w:trPr>
          <w:trHeight w:val="207"/>
        </w:trPr>
        <w:tc>
          <w:tcPr>
            <w:tcW w:w="13950" w:type="dxa"/>
            <w:gridSpan w:val="35"/>
            <w:tcBorders>
              <w:top w:val="single" w:sz="2" w:space="0" w:color="C6D9F1" w:themeColor="text2" w:themeTint="33"/>
              <w:bottom w:val="single" w:sz="2" w:space="0" w:color="C6D9F1" w:themeColor="text2" w:themeTint="33"/>
            </w:tcBorders>
            <w:shd w:val="clear" w:color="auto" w:fill="F2F2F2" w:themeFill="background1" w:themeFillShade="F2"/>
            <w:vAlign w:val="center"/>
          </w:tcPr>
          <w:p w:rsidR="007E1F43" w:rsidRPr="00862364" w:rsidRDefault="007E1F43" w:rsidP="00CB1E04">
            <w:pPr>
              <w:spacing w:before="60" w:after="60" w:line="240" w:lineRule="auto"/>
              <w:jc w:val="center"/>
              <w:rPr>
                <w:rFonts w:cs="Times New Roman"/>
                <w:b/>
                <w:noProof/>
                <w:sz w:val="20"/>
                <w:szCs w:val="20"/>
              </w:rPr>
            </w:pPr>
            <w:r w:rsidRPr="00862364">
              <w:rPr>
                <w:rFonts w:cs="Times New Roman"/>
                <w:b/>
                <w:noProof/>
                <w:sz w:val="20"/>
                <w:szCs w:val="20"/>
              </w:rPr>
              <w:t>БРОЈ ЗАПОСЛЕНИХ СА КОСОВА</w:t>
            </w:r>
          </w:p>
        </w:tc>
      </w:tr>
      <w:tr w:rsidR="007E1F43" w:rsidRPr="00862364" w:rsidTr="00CB1E04">
        <w:trPr>
          <w:trHeight w:val="222"/>
        </w:trPr>
        <w:tc>
          <w:tcPr>
            <w:tcW w:w="5463" w:type="dxa"/>
            <w:gridSpan w:val="2"/>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FFFFF" w:themeFill="background1"/>
          </w:tcPr>
          <w:p w:rsidR="007E1F43" w:rsidRPr="00862364" w:rsidRDefault="007E1F43" w:rsidP="00CB1E04">
            <w:pPr>
              <w:spacing w:before="60" w:after="60" w:line="240" w:lineRule="auto"/>
              <w:rPr>
                <w:noProof/>
                <w:sz w:val="20"/>
                <w:szCs w:val="20"/>
              </w:rPr>
            </w:pPr>
            <w:r w:rsidRPr="00862364">
              <w:rPr>
                <w:noProof/>
                <w:sz w:val="20"/>
                <w:szCs w:val="20"/>
              </w:rPr>
              <w:t>РАДНО АНГАЖОВАНИ (К)</w:t>
            </w:r>
          </w:p>
        </w:tc>
        <w:tc>
          <w:tcPr>
            <w:tcW w:w="701"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32</w:t>
            </w:r>
          </w:p>
        </w:tc>
        <w:tc>
          <w:tcPr>
            <w:tcW w:w="829" w:type="dxa"/>
            <w:gridSpan w:val="4"/>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32</w:t>
            </w:r>
          </w:p>
        </w:tc>
        <w:tc>
          <w:tcPr>
            <w:tcW w:w="700"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32</w:t>
            </w:r>
          </w:p>
        </w:tc>
        <w:tc>
          <w:tcPr>
            <w:tcW w:w="755"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32</w:t>
            </w:r>
          </w:p>
        </w:tc>
        <w:tc>
          <w:tcPr>
            <w:tcW w:w="624"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32</w:t>
            </w:r>
          </w:p>
        </w:tc>
        <w:tc>
          <w:tcPr>
            <w:tcW w:w="671"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32</w:t>
            </w:r>
          </w:p>
        </w:tc>
        <w:tc>
          <w:tcPr>
            <w:tcW w:w="714"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32</w:t>
            </w:r>
          </w:p>
        </w:tc>
        <w:tc>
          <w:tcPr>
            <w:tcW w:w="784" w:type="dxa"/>
            <w:gridSpan w:val="4"/>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32</w:t>
            </w:r>
          </w:p>
        </w:tc>
        <w:tc>
          <w:tcPr>
            <w:tcW w:w="691"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32</w:t>
            </w:r>
          </w:p>
        </w:tc>
        <w:tc>
          <w:tcPr>
            <w:tcW w:w="686"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32</w:t>
            </w:r>
          </w:p>
        </w:tc>
        <w:tc>
          <w:tcPr>
            <w:tcW w:w="616"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32</w:t>
            </w:r>
          </w:p>
        </w:tc>
        <w:tc>
          <w:tcPr>
            <w:tcW w:w="716" w:type="dxa"/>
            <w:gridSpan w:val="2"/>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FFFFF" w:themeFill="background1"/>
            <w:vAlign w:val="center"/>
          </w:tcPr>
          <w:p w:rsidR="007E1F43" w:rsidRPr="002B5D75" w:rsidRDefault="007E1F43" w:rsidP="00CB1E04">
            <w:pPr>
              <w:spacing w:before="60" w:after="60" w:line="240" w:lineRule="auto"/>
              <w:jc w:val="center"/>
              <w:rPr>
                <w:noProof/>
                <w:sz w:val="20"/>
                <w:szCs w:val="20"/>
              </w:rPr>
            </w:pPr>
            <w:r>
              <w:rPr>
                <w:noProof/>
                <w:sz w:val="20"/>
                <w:szCs w:val="20"/>
              </w:rPr>
              <w:t>29</w:t>
            </w:r>
          </w:p>
        </w:tc>
      </w:tr>
      <w:tr w:rsidR="007E1F43" w:rsidRPr="00862364" w:rsidTr="00CB1E04">
        <w:trPr>
          <w:trHeight w:val="222"/>
        </w:trPr>
        <w:tc>
          <w:tcPr>
            <w:tcW w:w="5463" w:type="dxa"/>
            <w:gridSpan w:val="2"/>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FFFFF" w:themeFill="background1"/>
          </w:tcPr>
          <w:p w:rsidR="007E1F43" w:rsidRPr="00862364" w:rsidRDefault="007E1F43" w:rsidP="00CB1E04">
            <w:pPr>
              <w:spacing w:before="60" w:after="60" w:line="240" w:lineRule="auto"/>
              <w:rPr>
                <w:noProof/>
                <w:sz w:val="20"/>
                <w:szCs w:val="20"/>
              </w:rPr>
            </w:pPr>
            <w:r w:rsidRPr="00862364">
              <w:rPr>
                <w:noProof/>
                <w:sz w:val="20"/>
                <w:szCs w:val="20"/>
              </w:rPr>
              <w:t>НА КОСОВУ НЕ РАДЕ (0)</w:t>
            </w:r>
          </w:p>
        </w:tc>
        <w:tc>
          <w:tcPr>
            <w:tcW w:w="701"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12</w:t>
            </w:r>
          </w:p>
        </w:tc>
        <w:tc>
          <w:tcPr>
            <w:tcW w:w="829" w:type="dxa"/>
            <w:gridSpan w:val="4"/>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12</w:t>
            </w:r>
          </w:p>
        </w:tc>
        <w:tc>
          <w:tcPr>
            <w:tcW w:w="700"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12</w:t>
            </w:r>
          </w:p>
        </w:tc>
        <w:tc>
          <w:tcPr>
            <w:tcW w:w="755"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12</w:t>
            </w:r>
          </w:p>
        </w:tc>
        <w:tc>
          <w:tcPr>
            <w:tcW w:w="624"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12</w:t>
            </w:r>
          </w:p>
        </w:tc>
        <w:tc>
          <w:tcPr>
            <w:tcW w:w="671"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12</w:t>
            </w:r>
          </w:p>
        </w:tc>
        <w:tc>
          <w:tcPr>
            <w:tcW w:w="714"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12</w:t>
            </w:r>
          </w:p>
        </w:tc>
        <w:tc>
          <w:tcPr>
            <w:tcW w:w="784" w:type="dxa"/>
            <w:gridSpan w:val="4"/>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12</w:t>
            </w:r>
          </w:p>
        </w:tc>
        <w:tc>
          <w:tcPr>
            <w:tcW w:w="691"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12</w:t>
            </w:r>
          </w:p>
        </w:tc>
        <w:tc>
          <w:tcPr>
            <w:tcW w:w="686"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12</w:t>
            </w:r>
          </w:p>
        </w:tc>
        <w:tc>
          <w:tcPr>
            <w:tcW w:w="616"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12</w:t>
            </w:r>
          </w:p>
        </w:tc>
        <w:tc>
          <w:tcPr>
            <w:tcW w:w="716" w:type="dxa"/>
            <w:gridSpan w:val="2"/>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FFFFF" w:themeFill="background1"/>
            <w:vAlign w:val="center"/>
          </w:tcPr>
          <w:p w:rsidR="007E1F43" w:rsidRPr="002B5D75" w:rsidRDefault="007E1F43" w:rsidP="00CB1E04">
            <w:pPr>
              <w:spacing w:before="60" w:after="60" w:line="240" w:lineRule="auto"/>
              <w:jc w:val="center"/>
              <w:rPr>
                <w:noProof/>
                <w:sz w:val="20"/>
                <w:szCs w:val="20"/>
              </w:rPr>
            </w:pPr>
            <w:r>
              <w:rPr>
                <w:noProof/>
                <w:sz w:val="20"/>
                <w:szCs w:val="20"/>
              </w:rPr>
              <w:t>8</w:t>
            </w:r>
          </w:p>
        </w:tc>
      </w:tr>
      <w:tr w:rsidR="007E1F43" w:rsidRPr="00862364" w:rsidTr="00CB1E04">
        <w:trPr>
          <w:trHeight w:val="222"/>
        </w:trPr>
        <w:tc>
          <w:tcPr>
            <w:tcW w:w="5463" w:type="dxa"/>
            <w:gridSpan w:val="2"/>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FFFFF" w:themeFill="background1"/>
          </w:tcPr>
          <w:p w:rsidR="007E1F43" w:rsidRPr="00862364" w:rsidRDefault="007E1F43" w:rsidP="00CB1E04">
            <w:pPr>
              <w:spacing w:before="60" w:after="60" w:line="240" w:lineRule="auto"/>
              <w:rPr>
                <w:noProof/>
                <w:sz w:val="20"/>
                <w:szCs w:val="20"/>
              </w:rPr>
            </w:pPr>
            <w:r w:rsidRPr="00862364">
              <w:rPr>
                <w:noProof/>
                <w:sz w:val="20"/>
                <w:szCs w:val="20"/>
              </w:rPr>
              <w:t>РАСЕЉЕНИ НЕ РАДЕ (Р)</w:t>
            </w:r>
          </w:p>
        </w:tc>
        <w:tc>
          <w:tcPr>
            <w:tcW w:w="701"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829" w:type="dxa"/>
            <w:gridSpan w:val="4"/>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700"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755"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624"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671"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714"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784" w:type="dxa"/>
            <w:gridSpan w:val="4"/>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691"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686"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616"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716" w:type="dxa"/>
            <w:gridSpan w:val="2"/>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FFFFF" w:themeFill="background1"/>
            <w:vAlign w:val="center"/>
          </w:tcPr>
          <w:p w:rsidR="007E1F43" w:rsidRPr="002B5D75" w:rsidRDefault="007E1F43" w:rsidP="00CB1E04">
            <w:pPr>
              <w:spacing w:before="60" w:after="60" w:line="240" w:lineRule="auto"/>
              <w:jc w:val="center"/>
              <w:rPr>
                <w:noProof/>
                <w:sz w:val="20"/>
                <w:szCs w:val="20"/>
              </w:rPr>
            </w:pPr>
            <w:r>
              <w:rPr>
                <w:noProof/>
                <w:sz w:val="20"/>
                <w:szCs w:val="20"/>
              </w:rPr>
              <w:t>3</w:t>
            </w:r>
          </w:p>
        </w:tc>
      </w:tr>
      <w:tr w:rsidR="007E1F43" w:rsidRPr="00862364" w:rsidTr="00CB1E04">
        <w:trPr>
          <w:trHeight w:val="222"/>
        </w:trPr>
        <w:tc>
          <w:tcPr>
            <w:tcW w:w="5463" w:type="dxa"/>
            <w:gridSpan w:val="2"/>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FFFFF" w:themeFill="background1"/>
          </w:tcPr>
          <w:p w:rsidR="007E1F43" w:rsidRPr="00862364" w:rsidRDefault="007E1F43" w:rsidP="00CB1E04">
            <w:pPr>
              <w:spacing w:before="60" w:after="60" w:line="240" w:lineRule="auto"/>
              <w:rPr>
                <w:noProof/>
                <w:sz w:val="20"/>
                <w:szCs w:val="20"/>
              </w:rPr>
            </w:pPr>
            <w:r w:rsidRPr="00862364">
              <w:rPr>
                <w:noProof/>
                <w:sz w:val="20"/>
                <w:szCs w:val="20"/>
              </w:rPr>
              <w:t>НА КОСОВУ РАДЕ (S)</w:t>
            </w:r>
          </w:p>
        </w:tc>
        <w:tc>
          <w:tcPr>
            <w:tcW w:w="701"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829" w:type="dxa"/>
            <w:gridSpan w:val="4"/>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700"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755"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624"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671"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714"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784" w:type="dxa"/>
            <w:gridSpan w:val="4"/>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691"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686"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616"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716" w:type="dxa"/>
            <w:gridSpan w:val="2"/>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FFFFF" w:themeFill="background1"/>
            <w:vAlign w:val="center"/>
          </w:tcPr>
          <w:p w:rsidR="007E1F43" w:rsidRPr="002B5D75" w:rsidRDefault="007E1F43" w:rsidP="00CB1E04">
            <w:pPr>
              <w:spacing w:before="60" w:after="60" w:line="240" w:lineRule="auto"/>
              <w:jc w:val="center"/>
              <w:rPr>
                <w:noProof/>
                <w:sz w:val="20"/>
                <w:szCs w:val="20"/>
              </w:rPr>
            </w:pPr>
            <w:r>
              <w:rPr>
                <w:noProof/>
                <w:sz w:val="20"/>
                <w:szCs w:val="20"/>
              </w:rPr>
              <w:t>8</w:t>
            </w:r>
          </w:p>
        </w:tc>
      </w:tr>
      <w:tr w:rsidR="007E1F43" w:rsidRPr="00862364" w:rsidTr="00CB1E04">
        <w:trPr>
          <w:trHeight w:val="222"/>
        </w:trPr>
        <w:tc>
          <w:tcPr>
            <w:tcW w:w="5463" w:type="dxa"/>
            <w:gridSpan w:val="2"/>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FFFFF" w:themeFill="background1"/>
          </w:tcPr>
          <w:p w:rsidR="007E1F43" w:rsidRPr="00862364" w:rsidRDefault="007E1F43" w:rsidP="00CB1E04">
            <w:pPr>
              <w:spacing w:before="60" w:after="60" w:line="240" w:lineRule="auto"/>
              <w:rPr>
                <w:noProof/>
                <w:sz w:val="20"/>
                <w:szCs w:val="20"/>
              </w:rPr>
            </w:pPr>
            <w:r w:rsidRPr="00862364">
              <w:rPr>
                <w:noProof/>
                <w:sz w:val="20"/>
                <w:szCs w:val="20"/>
              </w:rPr>
              <w:t>РАСЕЉЕНИ РАДЕ (Z)</w:t>
            </w:r>
          </w:p>
        </w:tc>
        <w:tc>
          <w:tcPr>
            <w:tcW w:w="701"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w:t>
            </w:r>
          </w:p>
        </w:tc>
        <w:tc>
          <w:tcPr>
            <w:tcW w:w="829" w:type="dxa"/>
            <w:gridSpan w:val="4"/>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w:t>
            </w:r>
          </w:p>
        </w:tc>
        <w:tc>
          <w:tcPr>
            <w:tcW w:w="700"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w:t>
            </w:r>
          </w:p>
        </w:tc>
        <w:tc>
          <w:tcPr>
            <w:tcW w:w="755"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w:t>
            </w:r>
          </w:p>
        </w:tc>
        <w:tc>
          <w:tcPr>
            <w:tcW w:w="624"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w:t>
            </w:r>
          </w:p>
        </w:tc>
        <w:tc>
          <w:tcPr>
            <w:tcW w:w="671"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w:t>
            </w:r>
          </w:p>
        </w:tc>
        <w:tc>
          <w:tcPr>
            <w:tcW w:w="714"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w:t>
            </w:r>
          </w:p>
        </w:tc>
        <w:tc>
          <w:tcPr>
            <w:tcW w:w="784" w:type="dxa"/>
            <w:gridSpan w:val="4"/>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w:t>
            </w:r>
          </w:p>
        </w:tc>
        <w:tc>
          <w:tcPr>
            <w:tcW w:w="691"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w:t>
            </w:r>
          </w:p>
        </w:tc>
        <w:tc>
          <w:tcPr>
            <w:tcW w:w="686"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w:t>
            </w:r>
          </w:p>
        </w:tc>
        <w:tc>
          <w:tcPr>
            <w:tcW w:w="616"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7E1F43" w:rsidRPr="00862364" w:rsidRDefault="007E1F43"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5</w:t>
            </w:r>
          </w:p>
        </w:tc>
        <w:tc>
          <w:tcPr>
            <w:tcW w:w="716" w:type="dxa"/>
            <w:gridSpan w:val="2"/>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FFFFF" w:themeFill="background1"/>
            <w:vAlign w:val="center"/>
          </w:tcPr>
          <w:p w:rsidR="007E1F43" w:rsidRPr="002B5D75" w:rsidRDefault="007E1F43" w:rsidP="00CB1E04">
            <w:pPr>
              <w:spacing w:before="60" w:after="60" w:line="240" w:lineRule="auto"/>
              <w:jc w:val="center"/>
              <w:rPr>
                <w:noProof/>
                <w:sz w:val="20"/>
                <w:szCs w:val="20"/>
              </w:rPr>
            </w:pPr>
            <w:r w:rsidRPr="00862364">
              <w:rPr>
                <w:noProof/>
                <w:sz w:val="20"/>
                <w:szCs w:val="20"/>
              </w:rPr>
              <w:drawing>
                <wp:anchor distT="0" distB="0" distL="114300" distR="114300" simplePos="0" relativeHeight="251811840" behindDoc="0" locked="0" layoutInCell="1" allowOverlap="1">
                  <wp:simplePos x="0" y="0"/>
                  <wp:positionH relativeFrom="page">
                    <wp:posOffset>638175</wp:posOffset>
                  </wp:positionH>
                  <wp:positionV relativeFrom="paragraph">
                    <wp:posOffset>110490</wp:posOffset>
                  </wp:positionV>
                  <wp:extent cx="438150" cy="371475"/>
                  <wp:effectExtent l="19050" t="0" r="0" b="0"/>
                  <wp:wrapNone/>
                  <wp:docPr id="5" name="Picture 4" descr="sadrzaj-mali.pn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rzaj-mali.png"/>
                          <pic:cNvPicPr/>
                        </pic:nvPicPr>
                        <pic:blipFill>
                          <a:blip r:embed="rId17" cstate="print"/>
                          <a:stretch>
                            <a:fillRect/>
                          </a:stretch>
                        </pic:blipFill>
                        <pic:spPr>
                          <a:xfrm>
                            <a:off x="0" y="0"/>
                            <a:ext cx="438150" cy="371475"/>
                          </a:xfrm>
                          <a:prstGeom prst="rect">
                            <a:avLst/>
                          </a:prstGeom>
                        </pic:spPr>
                      </pic:pic>
                    </a:graphicData>
                  </a:graphic>
                </wp:anchor>
              </w:drawing>
            </w:r>
            <w:r>
              <w:rPr>
                <w:noProof/>
                <w:sz w:val="20"/>
                <w:szCs w:val="20"/>
              </w:rPr>
              <w:t>4</w:t>
            </w:r>
          </w:p>
        </w:tc>
      </w:tr>
      <w:tr w:rsidR="007E1F43" w:rsidRPr="00862364" w:rsidTr="00CB1E04">
        <w:trPr>
          <w:trHeight w:val="222"/>
        </w:trPr>
        <w:tc>
          <w:tcPr>
            <w:tcW w:w="5463" w:type="dxa"/>
            <w:gridSpan w:val="2"/>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tcPr>
          <w:p w:rsidR="007E1F43" w:rsidRPr="00E01A30" w:rsidRDefault="007E1F43" w:rsidP="00CB1E04">
            <w:pPr>
              <w:spacing w:before="60" w:after="60" w:line="240" w:lineRule="auto"/>
              <w:rPr>
                <w:b/>
                <w:noProof/>
                <w:sz w:val="20"/>
                <w:szCs w:val="20"/>
                <w:lang w:val="ru-RU"/>
              </w:rPr>
            </w:pPr>
            <w:r w:rsidRPr="00E01A30">
              <w:rPr>
                <w:b/>
                <w:noProof/>
                <w:sz w:val="20"/>
                <w:szCs w:val="20"/>
                <w:lang w:val="ru-RU"/>
              </w:rPr>
              <w:t>УКУПАН БРОЈ ЗАПОСЛЕНИХ СА КОСОВА</w:t>
            </w:r>
          </w:p>
        </w:tc>
        <w:tc>
          <w:tcPr>
            <w:tcW w:w="701"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61</w:t>
            </w:r>
          </w:p>
        </w:tc>
        <w:tc>
          <w:tcPr>
            <w:tcW w:w="829" w:type="dxa"/>
            <w:gridSpan w:val="4"/>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61</w:t>
            </w:r>
          </w:p>
        </w:tc>
        <w:tc>
          <w:tcPr>
            <w:tcW w:w="700"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61</w:t>
            </w:r>
          </w:p>
        </w:tc>
        <w:tc>
          <w:tcPr>
            <w:tcW w:w="755"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61</w:t>
            </w:r>
          </w:p>
        </w:tc>
        <w:tc>
          <w:tcPr>
            <w:tcW w:w="624"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61</w:t>
            </w:r>
          </w:p>
        </w:tc>
        <w:tc>
          <w:tcPr>
            <w:tcW w:w="671"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61</w:t>
            </w:r>
          </w:p>
        </w:tc>
        <w:tc>
          <w:tcPr>
            <w:tcW w:w="714"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61</w:t>
            </w:r>
          </w:p>
        </w:tc>
        <w:tc>
          <w:tcPr>
            <w:tcW w:w="784" w:type="dxa"/>
            <w:gridSpan w:val="4"/>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61</w:t>
            </w:r>
          </w:p>
        </w:tc>
        <w:tc>
          <w:tcPr>
            <w:tcW w:w="691" w:type="dxa"/>
            <w:gridSpan w:val="3"/>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61</w:t>
            </w:r>
          </w:p>
        </w:tc>
        <w:tc>
          <w:tcPr>
            <w:tcW w:w="686"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61</w:t>
            </w:r>
          </w:p>
        </w:tc>
        <w:tc>
          <w:tcPr>
            <w:tcW w:w="616"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vAlign w:val="center"/>
          </w:tcPr>
          <w:p w:rsidR="007E1F43" w:rsidRPr="00862364" w:rsidRDefault="007E1F43" w:rsidP="00CB1E04">
            <w:pPr>
              <w:spacing w:before="60" w:after="60" w:line="240" w:lineRule="auto"/>
              <w:jc w:val="center"/>
              <w:rPr>
                <w:rFonts w:eastAsia="Calibri" w:cs="Times New Roman"/>
                <w:b/>
                <w:noProof/>
                <w:sz w:val="20"/>
                <w:szCs w:val="20"/>
              </w:rPr>
            </w:pPr>
            <w:r w:rsidRPr="00862364">
              <w:rPr>
                <w:rFonts w:eastAsia="Calibri" w:cs="Times New Roman"/>
                <w:b/>
                <w:noProof/>
                <w:sz w:val="20"/>
                <w:szCs w:val="20"/>
              </w:rPr>
              <w:t>61</w:t>
            </w:r>
          </w:p>
        </w:tc>
        <w:tc>
          <w:tcPr>
            <w:tcW w:w="716" w:type="dxa"/>
            <w:gridSpan w:val="2"/>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2F2F2" w:themeFill="background1" w:themeFillShade="F2"/>
            <w:vAlign w:val="center"/>
          </w:tcPr>
          <w:p w:rsidR="007E1F43" w:rsidRPr="002B5D75" w:rsidRDefault="007E1F43" w:rsidP="00CB1E04">
            <w:pPr>
              <w:spacing w:before="60" w:after="60" w:line="240" w:lineRule="auto"/>
              <w:jc w:val="center"/>
              <w:rPr>
                <w:b/>
                <w:noProof/>
                <w:sz w:val="20"/>
                <w:szCs w:val="20"/>
              </w:rPr>
            </w:pPr>
            <w:r>
              <w:rPr>
                <w:b/>
                <w:noProof/>
                <w:sz w:val="20"/>
                <w:szCs w:val="20"/>
              </w:rPr>
              <w:t>52</w:t>
            </w:r>
          </w:p>
        </w:tc>
      </w:tr>
    </w:tbl>
    <w:p w:rsidR="007E1F43" w:rsidRPr="00862364" w:rsidRDefault="007E1F43" w:rsidP="007E1F43">
      <w:pPr>
        <w:spacing w:line="220" w:lineRule="exact"/>
        <w:jc w:val="center"/>
        <w:rPr>
          <w:rFonts w:ascii="Calibri" w:eastAsia="Calibri" w:hAnsi="Calibri" w:cs="Calibri"/>
          <w:b/>
          <w:noProof/>
          <w:sz w:val="18"/>
          <w:szCs w:val="18"/>
        </w:rPr>
      </w:pPr>
    </w:p>
    <w:p w:rsidR="007E1F43" w:rsidRPr="00862364" w:rsidRDefault="007E1F43" w:rsidP="007E1F43">
      <w:pPr>
        <w:rPr>
          <w:rFonts w:cs="Times New Roman"/>
          <w:b/>
          <w:noProof/>
          <w:sz w:val="20"/>
          <w:szCs w:val="20"/>
        </w:rPr>
      </w:pPr>
      <w:r w:rsidRPr="00862364">
        <w:rPr>
          <w:rFonts w:cs="Times New Roman"/>
          <w:b/>
          <w:noProof/>
          <w:sz w:val="20"/>
          <w:szCs w:val="20"/>
        </w:rPr>
        <w:br w:type="page"/>
      </w:r>
    </w:p>
    <w:p w:rsidR="008359EB" w:rsidRPr="00862364" w:rsidRDefault="008359EB" w:rsidP="008359EB">
      <w:pPr>
        <w:spacing w:after="0" w:line="240" w:lineRule="auto"/>
        <w:jc w:val="center"/>
        <w:rPr>
          <w:rFonts w:eastAsia="Calibri" w:cs="Times New Roman"/>
          <w:b/>
          <w:noProof/>
          <w:szCs w:val="24"/>
        </w:rPr>
      </w:pPr>
      <w:r w:rsidRPr="00E01A30">
        <w:rPr>
          <w:rFonts w:cs="Times New Roman"/>
          <w:b/>
          <w:noProof/>
          <w:szCs w:val="24"/>
          <w:lang w:val="ru-RU"/>
        </w:rPr>
        <w:lastRenderedPageBreak/>
        <w:t>МЕСЕЧНИ</w:t>
      </w:r>
      <w:r w:rsidRPr="00E01A30">
        <w:rPr>
          <w:rFonts w:eastAsia="Calibri" w:cs="Times New Roman"/>
          <w:b/>
          <w:noProof/>
          <w:szCs w:val="24"/>
          <w:lang w:val="ru-RU"/>
        </w:rPr>
        <w:t xml:space="preserve"> ПРЕГЛЕД БРОЈА ЗАПОСЛЕНИХ</w:t>
      </w:r>
      <w:r w:rsidRPr="00E01A30">
        <w:rPr>
          <w:rFonts w:eastAsia="Calibri" w:cs="Times New Roman"/>
          <w:b/>
          <w:noProof/>
          <w:szCs w:val="24"/>
          <w:lang w:val="ru-RU"/>
        </w:rPr>
        <w:br/>
        <w:t>ПО ОРГАНИЗАЦИОНИМ ДЕЛОВИМА ЗА 201</w:t>
      </w:r>
      <w:r w:rsidR="007E1F43">
        <w:rPr>
          <w:rFonts w:eastAsia="Calibri" w:cs="Times New Roman"/>
          <w:b/>
          <w:noProof/>
          <w:szCs w:val="24"/>
          <w:lang w:val="ru-RU"/>
        </w:rPr>
        <w:t>8</w:t>
      </w:r>
      <w:r w:rsidRPr="00E01A30">
        <w:rPr>
          <w:rFonts w:eastAsia="Calibri" w:cs="Times New Roman"/>
          <w:b/>
          <w:noProof/>
          <w:szCs w:val="24"/>
          <w:lang w:val="ru-RU"/>
        </w:rPr>
        <w:t xml:space="preserve">. </w:t>
      </w:r>
      <w:r w:rsidRPr="00862364">
        <w:rPr>
          <w:rFonts w:eastAsia="Calibri" w:cs="Times New Roman"/>
          <w:b/>
          <w:noProof/>
          <w:szCs w:val="24"/>
        </w:rPr>
        <w:t>ГОДИНУ</w:t>
      </w:r>
    </w:p>
    <w:p w:rsidR="008359EB" w:rsidRPr="00862364" w:rsidRDefault="008359EB" w:rsidP="008359EB">
      <w:pPr>
        <w:spacing w:after="0" w:line="240" w:lineRule="auto"/>
        <w:jc w:val="center"/>
        <w:rPr>
          <w:rFonts w:eastAsia="Calibri" w:cs="Times New Roman"/>
          <w:b/>
          <w:noProof/>
          <w:szCs w:val="24"/>
        </w:rPr>
      </w:pPr>
    </w:p>
    <w:tbl>
      <w:tblPr>
        <w:tblW w:w="13950" w:type="dxa"/>
        <w:tblInd w:w="108" w:type="dxa"/>
        <w:tblBorders>
          <w:top w:val="single" w:sz="18" w:space="0" w:color="C6D9F1" w:themeColor="text2" w:themeTint="33"/>
          <w:left w:val="single" w:sz="18" w:space="0" w:color="C6D9F1" w:themeColor="text2" w:themeTint="33"/>
          <w:bottom w:val="single" w:sz="18" w:space="0" w:color="C6D9F1" w:themeColor="text2" w:themeTint="33"/>
          <w:right w:val="single" w:sz="18" w:space="0" w:color="C6D9F1" w:themeColor="text2" w:themeTint="33"/>
          <w:insideH w:val="single" w:sz="2" w:space="0" w:color="C6D9F1" w:themeColor="text2" w:themeTint="33"/>
          <w:insideV w:val="single" w:sz="2" w:space="0" w:color="C6D9F1" w:themeColor="text2" w:themeTint="33"/>
        </w:tblBorders>
        <w:tblLayout w:type="fixed"/>
        <w:tblLook w:val="04A0"/>
      </w:tblPr>
      <w:tblGrid>
        <w:gridCol w:w="4950"/>
        <w:gridCol w:w="579"/>
        <w:gridCol w:w="708"/>
        <w:gridCol w:w="12"/>
        <w:gridCol w:w="681"/>
        <w:gridCol w:w="709"/>
        <w:gridCol w:w="11"/>
        <w:gridCol w:w="698"/>
        <w:gridCol w:w="11"/>
        <w:gridCol w:w="713"/>
        <w:gridCol w:w="696"/>
        <w:gridCol w:w="7"/>
        <w:gridCol w:w="707"/>
        <w:gridCol w:w="709"/>
        <w:gridCol w:w="68"/>
        <w:gridCol w:w="640"/>
        <w:gridCol w:w="42"/>
        <w:gridCol w:w="674"/>
        <w:gridCol w:w="619"/>
        <w:gridCol w:w="9"/>
        <w:gridCol w:w="707"/>
      </w:tblGrid>
      <w:tr w:rsidR="008359EB" w:rsidRPr="00862364" w:rsidTr="0007549D">
        <w:trPr>
          <w:trHeight w:val="340"/>
          <w:tblHeader/>
        </w:trPr>
        <w:tc>
          <w:tcPr>
            <w:tcW w:w="5529" w:type="dxa"/>
            <w:gridSpan w:val="2"/>
            <w:shd w:val="clear" w:color="auto" w:fill="DBE5F1" w:themeFill="accent1" w:themeFillTint="33"/>
            <w:vAlign w:val="center"/>
          </w:tcPr>
          <w:p w:rsidR="008359EB" w:rsidRPr="00862364" w:rsidRDefault="008359EB" w:rsidP="0007549D">
            <w:pPr>
              <w:spacing w:before="60" w:after="60" w:line="240" w:lineRule="auto"/>
              <w:jc w:val="center"/>
              <w:rPr>
                <w:rFonts w:cs="Times New Roman"/>
                <w:b/>
                <w:noProof/>
                <w:sz w:val="20"/>
                <w:szCs w:val="20"/>
              </w:rPr>
            </w:pPr>
            <w:r w:rsidRPr="00862364">
              <w:rPr>
                <w:rFonts w:cs="Times New Roman"/>
                <w:b/>
                <w:noProof/>
                <w:sz w:val="20"/>
                <w:szCs w:val="20"/>
              </w:rPr>
              <w:t>НАЗИВ ОРГАНИЗАЦИОНОГ ДЕЛА</w:t>
            </w:r>
          </w:p>
        </w:tc>
        <w:tc>
          <w:tcPr>
            <w:tcW w:w="8421" w:type="dxa"/>
            <w:gridSpan w:val="19"/>
            <w:shd w:val="clear" w:color="auto" w:fill="DBE5F1" w:themeFill="accent1" w:themeFillTint="33"/>
            <w:vAlign w:val="center"/>
          </w:tcPr>
          <w:p w:rsidR="008359EB" w:rsidRPr="00862364" w:rsidRDefault="008359EB" w:rsidP="0007549D">
            <w:pPr>
              <w:spacing w:before="60" w:after="60" w:line="240" w:lineRule="auto"/>
              <w:jc w:val="center"/>
              <w:rPr>
                <w:rFonts w:cs="Times New Roman"/>
                <w:b/>
                <w:noProof/>
                <w:sz w:val="20"/>
                <w:szCs w:val="20"/>
              </w:rPr>
            </w:pPr>
            <w:r w:rsidRPr="00862364">
              <w:rPr>
                <w:rFonts w:cs="Times New Roman"/>
                <w:b/>
                <w:noProof/>
                <w:sz w:val="20"/>
                <w:szCs w:val="20"/>
              </w:rPr>
              <w:t>БРОЈ ЗАПОСЛЕНИХ  ЗА 201</w:t>
            </w:r>
            <w:r w:rsidR="007E1F43">
              <w:rPr>
                <w:rFonts w:cs="Times New Roman"/>
                <w:b/>
                <w:noProof/>
                <w:sz w:val="20"/>
                <w:szCs w:val="20"/>
              </w:rPr>
              <w:t>8</w:t>
            </w:r>
            <w:r w:rsidRPr="00862364">
              <w:rPr>
                <w:rFonts w:cs="Times New Roman"/>
                <w:b/>
                <w:noProof/>
                <w:sz w:val="20"/>
                <w:szCs w:val="20"/>
              </w:rPr>
              <w:t>. ГОДИНУ</w:t>
            </w:r>
          </w:p>
        </w:tc>
      </w:tr>
      <w:tr w:rsidR="008359EB" w:rsidRPr="00862364" w:rsidTr="0007549D">
        <w:trPr>
          <w:trHeight w:val="340"/>
          <w:tblHeader/>
        </w:trPr>
        <w:tc>
          <w:tcPr>
            <w:tcW w:w="5529" w:type="dxa"/>
            <w:gridSpan w:val="2"/>
            <w:shd w:val="clear" w:color="auto" w:fill="DBE5F1" w:themeFill="accent1" w:themeFillTint="33"/>
            <w:vAlign w:val="center"/>
          </w:tcPr>
          <w:p w:rsidR="008359EB" w:rsidRPr="00862364" w:rsidRDefault="008359EB" w:rsidP="0007549D">
            <w:pPr>
              <w:spacing w:before="60" w:after="60" w:line="240" w:lineRule="auto"/>
              <w:jc w:val="center"/>
              <w:rPr>
                <w:rFonts w:cs="Times New Roman"/>
                <w:b/>
                <w:noProof/>
                <w:sz w:val="20"/>
                <w:szCs w:val="20"/>
              </w:rPr>
            </w:pPr>
          </w:p>
        </w:tc>
        <w:tc>
          <w:tcPr>
            <w:tcW w:w="720" w:type="dxa"/>
            <w:gridSpan w:val="2"/>
            <w:shd w:val="clear" w:color="auto" w:fill="DBE5F1" w:themeFill="accent1" w:themeFillTint="33"/>
            <w:vAlign w:val="center"/>
          </w:tcPr>
          <w:p w:rsidR="008359EB" w:rsidRPr="00862364" w:rsidRDefault="008359EB" w:rsidP="0007549D">
            <w:pPr>
              <w:spacing w:before="60" w:after="60" w:line="240" w:lineRule="auto"/>
              <w:jc w:val="center"/>
              <w:rPr>
                <w:rFonts w:cs="Times New Roman"/>
                <w:b/>
                <w:noProof/>
                <w:sz w:val="20"/>
                <w:szCs w:val="20"/>
              </w:rPr>
            </w:pPr>
            <w:r w:rsidRPr="00862364">
              <w:rPr>
                <w:rFonts w:cs="Times New Roman"/>
                <w:b/>
                <w:noProof/>
                <w:sz w:val="20"/>
                <w:szCs w:val="20"/>
              </w:rPr>
              <w:t>I</w:t>
            </w:r>
          </w:p>
        </w:tc>
        <w:tc>
          <w:tcPr>
            <w:tcW w:w="681" w:type="dxa"/>
            <w:shd w:val="clear" w:color="auto" w:fill="DBE5F1" w:themeFill="accent1" w:themeFillTint="33"/>
            <w:vAlign w:val="center"/>
          </w:tcPr>
          <w:p w:rsidR="008359EB" w:rsidRPr="00862364" w:rsidRDefault="008359EB" w:rsidP="0007549D">
            <w:pPr>
              <w:spacing w:before="60" w:after="60" w:line="240" w:lineRule="auto"/>
              <w:jc w:val="center"/>
              <w:rPr>
                <w:rFonts w:cs="Times New Roman"/>
                <w:b/>
                <w:noProof/>
                <w:sz w:val="20"/>
                <w:szCs w:val="20"/>
              </w:rPr>
            </w:pPr>
            <w:r w:rsidRPr="00862364">
              <w:rPr>
                <w:rFonts w:cs="Times New Roman"/>
                <w:b/>
                <w:noProof/>
                <w:sz w:val="20"/>
                <w:szCs w:val="20"/>
              </w:rPr>
              <w:t>II</w:t>
            </w:r>
          </w:p>
        </w:tc>
        <w:tc>
          <w:tcPr>
            <w:tcW w:w="720" w:type="dxa"/>
            <w:gridSpan w:val="2"/>
            <w:shd w:val="clear" w:color="auto" w:fill="DBE5F1" w:themeFill="accent1" w:themeFillTint="33"/>
            <w:vAlign w:val="center"/>
          </w:tcPr>
          <w:p w:rsidR="008359EB" w:rsidRPr="00862364" w:rsidRDefault="008359EB" w:rsidP="0007549D">
            <w:pPr>
              <w:spacing w:before="60" w:after="60" w:line="240" w:lineRule="auto"/>
              <w:jc w:val="center"/>
              <w:rPr>
                <w:rFonts w:cs="Times New Roman"/>
                <w:b/>
                <w:noProof/>
                <w:sz w:val="20"/>
                <w:szCs w:val="20"/>
              </w:rPr>
            </w:pPr>
            <w:r w:rsidRPr="00862364">
              <w:rPr>
                <w:rFonts w:cs="Times New Roman"/>
                <w:b/>
                <w:noProof/>
                <w:sz w:val="20"/>
                <w:szCs w:val="20"/>
              </w:rPr>
              <w:t>III</w:t>
            </w:r>
          </w:p>
        </w:tc>
        <w:tc>
          <w:tcPr>
            <w:tcW w:w="709" w:type="dxa"/>
            <w:gridSpan w:val="2"/>
            <w:shd w:val="clear" w:color="auto" w:fill="DBE5F1" w:themeFill="accent1" w:themeFillTint="33"/>
            <w:vAlign w:val="center"/>
          </w:tcPr>
          <w:p w:rsidR="008359EB" w:rsidRPr="00862364" w:rsidRDefault="008359EB" w:rsidP="0007549D">
            <w:pPr>
              <w:spacing w:before="60" w:after="60" w:line="240" w:lineRule="auto"/>
              <w:jc w:val="center"/>
              <w:rPr>
                <w:rFonts w:cs="Times New Roman"/>
                <w:b/>
                <w:noProof/>
                <w:sz w:val="20"/>
                <w:szCs w:val="20"/>
              </w:rPr>
            </w:pPr>
            <w:r w:rsidRPr="00862364">
              <w:rPr>
                <w:rFonts w:cs="Times New Roman"/>
                <w:b/>
                <w:noProof/>
                <w:sz w:val="20"/>
                <w:szCs w:val="20"/>
              </w:rPr>
              <w:t>IV</w:t>
            </w:r>
          </w:p>
        </w:tc>
        <w:tc>
          <w:tcPr>
            <w:tcW w:w="713" w:type="dxa"/>
            <w:shd w:val="clear" w:color="auto" w:fill="DBE5F1" w:themeFill="accent1" w:themeFillTint="33"/>
            <w:vAlign w:val="center"/>
          </w:tcPr>
          <w:p w:rsidR="008359EB" w:rsidRPr="00862364" w:rsidRDefault="008359EB" w:rsidP="0007549D">
            <w:pPr>
              <w:spacing w:before="60" w:after="60" w:line="240" w:lineRule="auto"/>
              <w:jc w:val="center"/>
              <w:rPr>
                <w:rFonts w:cs="Times New Roman"/>
                <w:b/>
                <w:noProof/>
                <w:sz w:val="20"/>
                <w:szCs w:val="20"/>
              </w:rPr>
            </w:pPr>
            <w:r w:rsidRPr="00862364">
              <w:rPr>
                <w:rFonts w:cs="Times New Roman"/>
                <w:b/>
                <w:noProof/>
                <w:sz w:val="20"/>
                <w:szCs w:val="20"/>
              </w:rPr>
              <w:t>V</w:t>
            </w:r>
          </w:p>
        </w:tc>
        <w:tc>
          <w:tcPr>
            <w:tcW w:w="703" w:type="dxa"/>
            <w:gridSpan w:val="2"/>
            <w:shd w:val="clear" w:color="auto" w:fill="DBE5F1" w:themeFill="accent1" w:themeFillTint="33"/>
            <w:vAlign w:val="center"/>
          </w:tcPr>
          <w:p w:rsidR="008359EB" w:rsidRPr="00862364" w:rsidRDefault="008359EB" w:rsidP="0007549D">
            <w:pPr>
              <w:spacing w:before="60" w:after="60" w:line="240" w:lineRule="auto"/>
              <w:jc w:val="center"/>
              <w:rPr>
                <w:rFonts w:cs="Times New Roman"/>
                <w:b/>
                <w:noProof/>
                <w:sz w:val="20"/>
                <w:szCs w:val="20"/>
              </w:rPr>
            </w:pPr>
            <w:r w:rsidRPr="00862364">
              <w:rPr>
                <w:rFonts w:cs="Times New Roman"/>
                <w:b/>
                <w:noProof/>
                <w:sz w:val="20"/>
                <w:szCs w:val="20"/>
              </w:rPr>
              <w:t>VI</w:t>
            </w:r>
          </w:p>
        </w:tc>
        <w:tc>
          <w:tcPr>
            <w:tcW w:w="707" w:type="dxa"/>
            <w:shd w:val="clear" w:color="auto" w:fill="DBE5F1" w:themeFill="accent1" w:themeFillTint="33"/>
            <w:vAlign w:val="center"/>
          </w:tcPr>
          <w:p w:rsidR="008359EB" w:rsidRPr="00862364" w:rsidRDefault="008359EB" w:rsidP="0007549D">
            <w:pPr>
              <w:spacing w:before="60" w:after="60" w:line="240" w:lineRule="auto"/>
              <w:jc w:val="center"/>
              <w:rPr>
                <w:rFonts w:cs="Times New Roman"/>
                <w:b/>
                <w:noProof/>
                <w:sz w:val="20"/>
                <w:szCs w:val="20"/>
              </w:rPr>
            </w:pPr>
            <w:r w:rsidRPr="00862364">
              <w:rPr>
                <w:rFonts w:cs="Times New Roman"/>
                <w:b/>
                <w:noProof/>
                <w:sz w:val="20"/>
                <w:szCs w:val="20"/>
              </w:rPr>
              <w:t>VII</w:t>
            </w:r>
          </w:p>
        </w:tc>
        <w:tc>
          <w:tcPr>
            <w:tcW w:w="777" w:type="dxa"/>
            <w:gridSpan w:val="2"/>
            <w:shd w:val="clear" w:color="auto" w:fill="DBE5F1" w:themeFill="accent1" w:themeFillTint="33"/>
            <w:vAlign w:val="center"/>
          </w:tcPr>
          <w:p w:rsidR="008359EB" w:rsidRPr="00862364" w:rsidRDefault="008359EB" w:rsidP="0007549D">
            <w:pPr>
              <w:spacing w:before="60" w:after="60" w:line="240" w:lineRule="auto"/>
              <w:jc w:val="center"/>
              <w:rPr>
                <w:rFonts w:cs="Times New Roman"/>
                <w:b/>
                <w:noProof/>
                <w:sz w:val="20"/>
                <w:szCs w:val="20"/>
              </w:rPr>
            </w:pPr>
            <w:r w:rsidRPr="00862364">
              <w:rPr>
                <w:rFonts w:cs="Times New Roman"/>
                <w:b/>
                <w:noProof/>
                <w:sz w:val="20"/>
                <w:szCs w:val="20"/>
              </w:rPr>
              <w:t>VIII</w:t>
            </w:r>
          </w:p>
        </w:tc>
        <w:tc>
          <w:tcPr>
            <w:tcW w:w="682" w:type="dxa"/>
            <w:gridSpan w:val="2"/>
            <w:shd w:val="clear" w:color="auto" w:fill="DBE5F1" w:themeFill="accent1" w:themeFillTint="33"/>
            <w:vAlign w:val="center"/>
          </w:tcPr>
          <w:p w:rsidR="008359EB" w:rsidRPr="00862364" w:rsidRDefault="008359EB" w:rsidP="0007549D">
            <w:pPr>
              <w:spacing w:before="60" w:after="60" w:line="240" w:lineRule="auto"/>
              <w:jc w:val="center"/>
              <w:rPr>
                <w:rFonts w:cs="Times New Roman"/>
                <w:b/>
                <w:noProof/>
                <w:sz w:val="20"/>
                <w:szCs w:val="20"/>
              </w:rPr>
            </w:pPr>
            <w:r w:rsidRPr="00862364">
              <w:rPr>
                <w:rFonts w:cs="Times New Roman"/>
                <w:b/>
                <w:noProof/>
                <w:sz w:val="20"/>
                <w:szCs w:val="20"/>
              </w:rPr>
              <w:t>IX</w:t>
            </w:r>
          </w:p>
        </w:tc>
        <w:tc>
          <w:tcPr>
            <w:tcW w:w="674" w:type="dxa"/>
            <w:shd w:val="clear" w:color="auto" w:fill="DBE5F1" w:themeFill="accent1" w:themeFillTint="33"/>
            <w:vAlign w:val="center"/>
          </w:tcPr>
          <w:p w:rsidR="008359EB" w:rsidRPr="00862364" w:rsidRDefault="008359EB" w:rsidP="0007549D">
            <w:pPr>
              <w:spacing w:before="60" w:after="60" w:line="240" w:lineRule="auto"/>
              <w:jc w:val="center"/>
              <w:rPr>
                <w:rFonts w:cs="Times New Roman"/>
                <w:b/>
                <w:noProof/>
                <w:sz w:val="20"/>
                <w:szCs w:val="20"/>
              </w:rPr>
            </w:pPr>
            <w:r w:rsidRPr="00862364">
              <w:rPr>
                <w:rFonts w:cs="Times New Roman"/>
                <w:b/>
                <w:noProof/>
                <w:sz w:val="20"/>
                <w:szCs w:val="20"/>
              </w:rPr>
              <w:t>X</w:t>
            </w:r>
          </w:p>
        </w:tc>
        <w:tc>
          <w:tcPr>
            <w:tcW w:w="628" w:type="dxa"/>
            <w:gridSpan w:val="2"/>
            <w:shd w:val="clear" w:color="auto" w:fill="DBE5F1" w:themeFill="accent1" w:themeFillTint="33"/>
            <w:vAlign w:val="center"/>
          </w:tcPr>
          <w:p w:rsidR="008359EB" w:rsidRPr="00862364" w:rsidRDefault="008359EB" w:rsidP="0007549D">
            <w:pPr>
              <w:spacing w:before="60" w:after="60" w:line="240" w:lineRule="auto"/>
              <w:jc w:val="center"/>
              <w:rPr>
                <w:rFonts w:cs="Times New Roman"/>
                <w:b/>
                <w:noProof/>
                <w:sz w:val="20"/>
                <w:szCs w:val="20"/>
              </w:rPr>
            </w:pPr>
            <w:r w:rsidRPr="00862364">
              <w:rPr>
                <w:rFonts w:cs="Times New Roman"/>
                <w:b/>
                <w:noProof/>
                <w:sz w:val="20"/>
                <w:szCs w:val="20"/>
              </w:rPr>
              <w:t>XI</w:t>
            </w:r>
          </w:p>
        </w:tc>
        <w:tc>
          <w:tcPr>
            <w:tcW w:w="707" w:type="dxa"/>
            <w:shd w:val="clear" w:color="auto" w:fill="DBE5F1" w:themeFill="accent1" w:themeFillTint="33"/>
            <w:vAlign w:val="center"/>
          </w:tcPr>
          <w:p w:rsidR="008359EB" w:rsidRPr="00862364" w:rsidRDefault="008359EB" w:rsidP="0007549D">
            <w:pPr>
              <w:spacing w:before="60" w:after="60" w:line="240" w:lineRule="auto"/>
              <w:jc w:val="center"/>
              <w:rPr>
                <w:rFonts w:cs="Times New Roman"/>
                <w:b/>
                <w:noProof/>
                <w:sz w:val="20"/>
                <w:szCs w:val="20"/>
              </w:rPr>
            </w:pPr>
            <w:r w:rsidRPr="00862364">
              <w:rPr>
                <w:rFonts w:cs="Times New Roman"/>
                <w:b/>
                <w:noProof/>
                <w:sz w:val="20"/>
                <w:szCs w:val="20"/>
              </w:rPr>
              <w:t>XII</w:t>
            </w:r>
          </w:p>
        </w:tc>
      </w:tr>
      <w:tr w:rsidR="008359EB" w:rsidRPr="00862364" w:rsidTr="0007549D">
        <w:trPr>
          <w:trHeight w:val="340"/>
        </w:trPr>
        <w:tc>
          <w:tcPr>
            <w:tcW w:w="13950" w:type="dxa"/>
            <w:gridSpan w:val="21"/>
            <w:shd w:val="clear" w:color="auto" w:fill="F2F2F2" w:themeFill="background1" w:themeFillShade="F2"/>
            <w:vAlign w:val="center"/>
          </w:tcPr>
          <w:p w:rsidR="008359EB" w:rsidRPr="00862364" w:rsidRDefault="008359EB" w:rsidP="0007549D">
            <w:pPr>
              <w:spacing w:before="60" w:after="60" w:line="240" w:lineRule="auto"/>
              <w:jc w:val="center"/>
              <w:rPr>
                <w:rFonts w:cs="Times New Roman"/>
                <w:b/>
                <w:noProof/>
                <w:sz w:val="20"/>
                <w:szCs w:val="20"/>
              </w:rPr>
            </w:pPr>
            <w:r w:rsidRPr="00862364">
              <w:rPr>
                <w:rFonts w:cs="Times New Roman"/>
                <w:b/>
                <w:noProof/>
                <w:sz w:val="20"/>
                <w:szCs w:val="20"/>
              </w:rPr>
              <w:t>КАБИНЕТ ГЕНЕРАЛНОГ ДИРЕКТОРА/ЦЕНТРИ</w:t>
            </w:r>
          </w:p>
        </w:tc>
      </w:tr>
      <w:tr w:rsidR="00AE4BD0" w:rsidRPr="00862364" w:rsidTr="004E3F76">
        <w:trPr>
          <w:trHeight w:val="335"/>
        </w:trPr>
        <w:tc>
          <w:tcPr>
            <w:tcW w:w="5529" w:type="dxa"/>
            <w:gridSpan w:val="2"/>
            <w:shd w:val="clear" w:color="auto" w:fill="FFFFFF"/>
          </w:tcPr>
          <w:p w:rsidR="00AE4BD0" w:rsidRPr="00862364" w:rsidRDefault="00AE4BD0" w:rsidP="00CB1E04">
            <w:pPr>
              <w:spacing w:before="60" w:after="60" w:line="240" w:lineRule="auto"/>
              <w:rPr>
                <w:rFonts w:cs="Times New Roman"/>
                <w:noProof/>
                <w:sz w:val="20"/>
                <w:szCs w:val="20"/>
              </w:rPr>
            </w:pPr>
            <w:r w:rsidRPr="00862364">
              <w:rPr>
                <w:rFonts w:cs="Times New Roman"/>
                <w:noProof/>
                <w:sz w:val="20"/>
                <w:szCs w:val="20"/>
              </w:rPr>
              <w:t>Кабинет генералног директора</w:t>
            </w:r>
          </w:p>
        </w:tc>
        <w:tc>
          <w:tcPr>
            <w:tcW w:w="708" w:type="dxa"/>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0</w:t>
            </w:r>
          </w:p>
        </w:tc>
        <w:tc>
          <w:tcPr>
            <w:tcW w:w="693" w:type="dxa"/>
            <w:gridSpan w:val="2"/>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0</w:t>
            </w:r>
          </w:p>
        </w:tc>
        <w:tc>
          <w:tcPr>
            <w:tcW w:w="709" w:type="dxa"/>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0</w:t>
            </w:r>
          </w:p>
        </w:tc>
        <w:tc>
          <w:tcPr>
            <w:tcW w:w="709" w:type="dxa"/>
            <w:gridSpan w:val="2"/>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0</w:t>
            </w:r>
          </w:p>
        </w:tc>
        <w:tc>
          <w:tcPr>
            <w:tcW w:w="724" w:type="dxa"/>
            <w:gridSpan w:val="2"/>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0</w:t>
            </w:r>
          </w:p>
        </w:tc>
        <w:tc>
          <w:tcPr>
            <w:tcW w:w="696" w:type="dxa"/>
            <w:shd w:val="clear" w:color="auto" w:fill="FFFFFF"/>
            <w:vAlign w:val="center"/>
          </w:tcPr>
          <w:p w:rsidR="00AE4BD0" w:rsidRPr="00326FBC" w:rsidRDefault="00AE4BD0" w:rsidP="004737D7">
            <w:pPr>
              <w:spacing w:before="60" w:after="60" w:line="240" w:lineRule="auto"/>
              <w:jc w:val="center"/>
              <w:rPr>
                <w:rFonts w:eastAsia="Calibri" w:cs="Times New Roman"/>
                <w:noProof/>
                <w:sz w:val="20"/>
                <w:szCs w:val="20"/>
              </w:rPr>
            </w:pPr>
            <w:r w:rsidRPr="00326FBC">
              <w:rPr>
                <w:rFonts w:eastAsia="Calibri" w:cs="Times New Roman"/>
                <w:noProof/>
                <w:sz w:val="20"/>
                <w:szCs w:val="20"/>
              </w:rPr>
              <w:t>19</w:t>
            </w:r>
          </w:p>
        </w:tc>
        <w:tc>
          <w:tcPr>
            <w:tcW w:w="714" w:type="dxa"/>
            <w:gridSpan w:val="2"/>
            <w:shd w:val="clear" w:color="auto" w:fill="FFFFFF"/>
            <w:vAlign w:val="center"/>
          </w:tcPr>
          <w:p w:rsidR="00AE4BD0" w:rsidRPr="00750ADD" w:rsidRDefault="00AE4BD0" w:rsidP="00B574DE">
            <w:pPr>
              <w:spacing w:before="60" w:after="60" w:line="240" w:lineRule="auto"/>
              <w:jc w:val="center"/>
              <w:rPr>
                <w:rFonts w:eastAsia="Calibri" w:cs="Times New Roman"/>
                <w:noProof/>
                <w:sz w:val="20"/>
                <w:szCs w:val="20"/>
              </w:rPr>
            </w:pPr>
            <w:r>
              <w:rPr>
                <w:rFonts w:eastAsia="Calibri" w:cs="Times New Roman"/>
                <w:noProof/>
                <w:sz w:val="20"/>
                <w:szCs w:val="20"/>
              </w:rPr>
              <w:t>20</w:t>
            </w:r>
          </w:p>
        </w:tc>
        <w:tc>
          <w:tcPr>
            <w:tcW w:w="709" w:type="dxa"/>
            <w:shd w:val="clear" w:color="auto" w:fill="FFFFFF"/>
            <w:vAlign w:val="center"/>
          </w:tcPr>
          <w:p w:rsidR="00AE4BD0" w:rsidRPr="00750ADD" w:rsidRDefault="00AE4BD0" w:rsidP="00BD01B9">
            <w:pPr>
              <w:spacing w:before="60" w:after="60" w:line="240" w:lineRule="auto"/>
              <w:jc w:val="center"/>
              <w:rPr>
                <w:rFonts w:eastAsia="Calibri" w:cs="Times New Roman"/>
                <w:noProof/>
                <w:sz w:val="20"/>
                <w:szCs w:val="20"/>
              </w:rPr>
            </w:pPr>
            <w:r>
              <w:rPr>
                <w:rFonts w:eastAsia="Calibri" w:cs="Times New Roman"/>
                <w:noProof/>
                <w:sz w:val="20"/>
                <w:szCs w:val="20"/>
              </w:rPr>
              <w:t>20</w:t>
            </w:r>
          </w:p>
        </w:tc>
        <w:tc>
          <w:tcPr>
            <w:tcW w:w="708" w:type="dxa"/>
            <w:gridSpan w:val="2"/>
            <w:shd w:val="clear" w:color="auto" w:fill="FFFFFF"/>
            <w:vAlign w:val="center"/>
          </w:tcPr>
          <w:p w:rsidR="00AE4BD0" w:rsidRPr="00750ADD" w:rsidRDefault="00AE4BD0" w:rsidP="001D23C4">
            <w:pPr>
              <w:spacing w:before="60" w:after="60" w:line="240" w:lineRule="auto"/>
              <w:jc w:val="center"/>
              <w:rPr>
                <w:rFonts w:eastAsia="Calibri" w:cs="Times New Roman"/>
                <w:noProof/>
                <w:sz w:val="20"/>
                <w:szCs w:val="20"/>
              </w:rPr>
            </w:pPr>
            <w:r>
              <w:rPr>
                <w:rFonts w:eastAsia="Calibri" w:cs="Times New Roman"/>
                <w:noProof/>
                <w:sz w:val="20"/>
                <w:szCs w:val="20"/>
              </w:rPr>
              <w:t>20</w:t>
            </w:r>
          </w:p>
        </w:tc>
        <w:tc>
          <w:tcPr>
            <w:tcW w:w="716" w:type="dxa"/>
            <w:gridSpan w:val="2"/>
            <w:shd w:val="clear" w:color="auto" w:fill="FFFFFF"/>
            <w:vAlign w:val="center"/>
          </w:tcPr>
          <w:p w:rsidR="00AE4BD0" w:rsidRPr="00750ADD" w:rsidRDefault="00AE4BD0" w:rsidP="00D47CB9">
            <w:pPr>
              <w:spacing w:before="60" w:after="60" w:line="240" w:lineRule="auto"/>
              <w:jc w:val="center"/>
              <w:rPr>
                <w:rFonts w:eastAsia="Calibri" w:cs="Times New Roman"/>
                <w:noProof/>
                <w:sz w:val="20"/>
                <w:szCs w:val="20"/>
              </w:rPr>
            </w:pPr>
            <w:r>
              <w:rPr>
                <w:rFonts w:eastAsia="Calibri" w:cs="Times New Roman"/>
                <w:noProof/>
                <w:sz w:val="20"/>
                <w:szCs w:val="20"/>
              </w:rPr>
              <w:t>20</w:t>
            </w:r>
          </w:p>
        </w:tc>
        <w:tc>
          <w:tcPr>
            <w:tcW w:w="628" w:type="dxa"/>
            <w:gridSpan w:val="2"/>
            <w:shd w:val="clear" w:color="auto" w:fill="FFFFFF"/>
            <w:vAlign w:val="center"/>
          </w:tcPr>
          <w:p w:rsidR="00AE4BD0" w:rsidRPr="00750ADD" w:rsidRDefault="00AE4BD0" w:rsidP="003E6FDF">
            <w:pPr>
              <w:spacing w:before="60" w:after="60" w:line="240" w:lineRule="auto"/>
              <w:jc w:val="center"/>
              <w:rPr>
                <w:rFonts w:eastAsia="Calibri" w:cs="Times New Roman"/>
                <w:noProof/>
                <w:sz w:val="20"/>
                <w:szCs w:val="20"/>
              </w:rPr>
            </w:pPr>
            <w:r>
              <w:rPr>
                <w:rFonts w:eastAsia="Calibri" w:cs="Times New Roman"/>
                <w:noProof/>
                <w:sz w:val="20"/>
                <w:szCs w:val="20"/>
              </w:rPr>
              <w:t>20</w:t>
            </w:r>
          </w:p>
        </w:tc>
        <w:tc>
          <w:tcPr>
            <w:tcW w:w="707" w:type="dxa"/>
            <w:shd w:val="clear" w:color="auto" w:fill="FFFFFF"/>
            <w:vAlign w:val="center"/>
          </w:tcPr>
          <w:p w:rsidR="00AE4BD0" w:rsidRPr="00750ADD" w:rsidRDefault="00AE4BD0" w:rsidP="004E3F76">
            <w:pPr>
              <w:spacing w:before="60" w:after="60" w:line="240" w:lineRule="auto"/>
              <w:jc w:val="center"/>
              <w:rPr>
                <w:rFonts w:eastAsia="Calibri" w:cs="Times New Roman"/>
                <w:noProof/>
                <w:sz w:val="20"/>
                <w:szCs w:val="20"/>
              </w:rPr>
            </w:pPr>
            <w:r>
              <w:rPr>
                <w:rFonts w:eastAsia="Calibri" w:cs="Times New Roman"/>
                <w:noProof/>
                <w:sz w:val="20"/>
                <w:szCs w:val="20"/>
              </w:rPr>
              <w:t>20</w:t>
            </w:r>
          </w:p>
        </w:tc>
      </w:tr>
      <w:tr w:rsidR="00AE4BD0" w:rsidRPr="00633F5C" w:rsidTr="004E3F76">
        <w:trPr>
          <w:trHeight w:val="340"/>
        </w:trPr>
        <w:tc>
          <w:tcPr>
            <w:tcW w:w="5529" w:type="dxa"/>
            <w:gridSpan w:val="2"/>
            <w:shd w:val="clear" w:color="auto" w:fill="FFFFFF"/>
          </w:tcPr>
          <w:p w:rsidR="00AE4BD0" w:rsidRPr="00633F5C" w:rsidRDefault="00AE4BD0" w:rsidP="00CB1E04">
            <w:pPr>
              <w:spacing w:before="60" w:after="60" w:line="240" w:lineRule="auto"/>
              <w:rPr>
                <w:rFonts w:cs="Times New Roman"/>
                <w:noProof/>
                <w:sz w:val="20"/>
                <w:szCs w:val="20"/>
                <w:lang w:val="ru-RU"/>
              </w:rPr>
            </w:pPr>
            <w:r w:rsidRPr="00633F5C">
              <w:rPr>
                <w:rFonts w:cs="Times New Roman"/>
                <w:noProof/>
                <w:sz w:val="20"/>
                <w:szCs w:val="20"/>
                <w:lang w:val="ru-RU"/>
              </w:rPr>
              <w:t xml:space="preserve">Центар за </w:t>
            </w:r>
            <w:r w:rsidRPr="00633F5C">
              <w:rPr>
                <w:rFonts w:eastAsia="Calibri" w:cs="Times New Roman"/>
                <w:noProof/>
                <w:sz w:val="20"/>
                <w:szCs w:val="20"/>
                <w:lang w:val="ru-RU"/>
              </w:rPr>
              <w:t>маркенитнг и медије</w:t>
            </w:r>
          </w:p>
        </w:tc>
        <w:tc>
          <w:tcPr>
            <w:tcW w:w="708" w:type="dxa"/>
            <w:shd w:val="clear" w:color="auto" w:fill="FFFFFF"/>
            <w:vAlign w:val="center"/>
          </w:tcPr>
          <w:p w:rsidR="00AE4BD0" w:rsidRPr="00633F5C" w:rsidRDefault="00AE4BD0" w:rsidP="004737D7">
            <w:pPr>
              <w:spacing w:before="60" w:after="60" w:line="240" w:lineRule="auto"/>
              <w:jc w:val="center"/>
              <w:rPr>
                <w:rFonts w:eastAsia="Calibri" w:cs="Times New Roman"/>
                <w:noProof/>
                <w:sz w:val="20"/>
                <w:szCs w:val="20"/>
                <w:lang w:val="ru-RU"/>
              </w:rPr>
            </w:pPr>
          </w:p>
        </w:tc>
        <w:tc>
          <w:tcPr>
            <w:tcW w:w="693" w:type="dxa"/>
            <w:gridSpan w:val="2"/>
            <w:shd w:val="clear" w:color="auto" w:fill="FFFFFF"/>
            <w:vAlign w:val="center"/>
          </w:tcPr>
          <w:p w:rsidR="00AE4BD0" w:rsidRPr="00633F5C" w:rsidRDefault="00AE4BD0" w:rsidP="004737D7">
            <w:pPr>
              <w:spacing w:before="60" w:after="60" w:line="240" w:lineRule="auto"/>
              <w:jc w:val="center"/>
              <w:rPr>
                <w:rFonts w:eastAsia="Calibri" w:cs="Times New Roman"/>
                <w:noProof/>
                <w:sz w:val="20"/>
                <w:szCs w:val="20"/>
                <w:lang w:val="ru-RU"/>
              </w:rPr>
            </w:pPr>
          </w:p>
        </w:tc>
        <w:tc>
          <w:tcPr>
            <w:tcW w:w="709" w:type="dxa"/>
            <w:shd w:val="clear" w:color="auto" w:fill="FFFFFF"/>
            <w:vAlign w:val="center"/>
          </w:tcPr>
          <w:p w:rsidR="00AE4BD0" w:rsidRPr="00633F5C" w:rsidRDefault="00AE4BD0" w:rsidP="004737D7">
            <w:pPr>
              <w:spacing w:before="60" w:after="60" w:line="240" w:lineRule="auto"/>
              <w:jc w:val="center"/>
              <w:rPr>
                <w:rFonts w:eastAsia="Calibri" w:cs="Times New Roman"/>
                <w:noProof/>
                <w:sz w:val="20"/>
                <w:szCs w:val="20"/>
                <w:lang w:val="ru-RU"/>
              </w:rPr>
            </w:pPr>
          </w:p>
        </w:tc>
        <w:tc>
          <w:tcPr>
            <w:tcW w:w="709" w:type="dxa"/>
            <w:gridSpan w:val="2"/>
            <w:shd w:val="clear" w:color="auto" w:fill="FFFFFF"/>
            <w:vAlign w:val="center"/>
          </w:tcPr>
          <w:p w:rsidR="00AE4BD0" w:rsidRPr="00633F5C" w:rsidRDefault="00AE4BD0" w:rsidP="004737D7">
            <w:pPr>
              <w:spacing w:before="60" w:after="60" w:line="240" w:lineRule="auto"/>
              <w:jc w:val="center"/>
              <w:rPr>
                <w:rFonts w:eastAsia="Calibri" w:cs="Times New Roman"/>
                <w:noProof/>
                <w:sz w:val="20"/>
                <w:szCs w:val="20"/>
                <w:lang w:val="ru-RU"/>
              </w:rPr>
            </w:pPr>
          </w:p>
        </w:tc>
        <w:tc>
          <w:tcPr>
            <w:tcW w:w="724" w:type="dxa"/>
            <w:gridSpan w:val="2"/>
            <w:shd w:val="clear" w:color="auto" w:fill="FFFFFF"/>
            <w:vAlign w:val="center"/>
          </w:tcPr>
          <w:p w:rsidR="00AE4BD0" w:rsidRPr="00633F5C" w:rsidRDefault="00AE4BD0" w:rsidP="004737D7">
            <w:pPr>
              <w:spacing w:before="60" w:after="60" w:line="240" w:lineRule="auto"/>
              <w:jc w:val="center"/>
              <w:rPr>
                <w:rFonts w:eastAsia="Calibri" w:cs="Times New Roman"/>
                <w:noProof/>
                <w:sz w:val="20"/>
                <w:szCs w:val="20"/>
                <w:lang w:val="ru-RU"/>
              </w:rPr>
            </w:pPr>
          </w:p>
        </w:tc>
        <w:tc>
          <w:tcPr>
            <w:tcW w:w="696" w:type="dxa"/>
            <w:shd w:val="clear" w:color="auto" w:fill="FFFFFF"/>
            <w:vAlign w:val="center"/>
          </w:tcPr>
          <w:p w:rsidR="00AE4BD0" w:rsidRPr="00326FBC" w:rsidRDefault="00AE4BD0" w:rsidP="004737D7">
            <w:pPr>
              <w:spacing w:before="60" w:after="60" w:line="240" w:lineRule="auto"/>
              <w:jc w:val="center"/>
              <w:rPr>
                <w:rFonts w:eastAsia="Calibri" w:cs="Times New Roman"/>
                <w:noProof/>
                <w:sz w:val="20"/>
                <w:szCs w:val="20"/>
              </w:rPr>
            </w:pPr>
            <w:r w:rsidRPr="00326FBC">
              <w:rPr>
                <w:rFonts w:eastAsia="Calibri" w:cs="Times New Roman"/>
                <w:noProof/>
                <w:sz w:val="20"/>
                <w:szCs w:val="20"/>
              </w:rPr>
              <w:t>5</w:t>
            </w:r>
          </w:p>
        </w:tc>
        <w:tc>
          <w:tcPr>
            <w:tcW w:w="714" w:type="dxa"/>
            <w:gridSpan w:val="2"/>
            <w:shd w:val="clear" w:color="auto" w:fill="FFFFFF"/>
            <w:vAlign w:val="center"/>
          </w:tcPr>
          <w:p w:rsidR="00AE4BD0" w:rsidRPr="00326FBC" w:rsidRDefault="00AE4BD0" w:rsidP="00B574DE">
            <w:pPr>
              <w:spacing w:before="60" w:after="60" w:line="240" w:lineRule="auto"/>
              <w:jc w:val="center"/>
              <w:rPr>
                <w:rFonts w:eastAsia="Calibri" w:cs="Times New Roman"/>
                <w:noProof/>
                <w:sz w:val="20"/>
                <w:szCs w:val="20"/>
              </w:rPr>
            </w:pPr>
            <w:r w:rsidRPr="00326FBC">
              <w:rPr>
                <w:rFonts w:eastAsia="Calibri" w:cs="Times New Roman"/>
                <w:noProof/>
                <w:sz w:val="20"/>
                <w:szCs w:val="20"/>
              </w:rPr>
              <w:t>5</w:t>
            </w:r>
          </w:p>
        </w:tc>
        <w:tc>
          <w:tcPr>
            <w:tcW w:w="709" w:type="dxa"/>
            <w:shd w:val="clear" w:color="auto" w:fill="FFFFFF"/>
            <w:vAlign w:val="center"/>
          </w:tcPr>
          <w:p w:rsidR="00AE4BD0" w:rsidRPr="00326FBC" w:rsidRDefault="00AE4BD0" w:rsidP="00BD01B9">
            <w:pPr>
              <w:spacing w:before="60" w:after="60" w:line="240" w:lineRule="auto"/>
              <w:jc w:val="center"/>
              <w:rPr>
                <w:rFonts w:eastAsia="Calibri" w:cs="Times New Roman"/>
                <w:noProof/>
                <w:sz w:val="20"/>
                <w:szCs w:val="20"/>
              </w:rPr>
            </w:pPr>
            <w:r w:rsidRPr="00326FBC">
              <w:rPr>
                <w:rFonts w:eastAsia="Calibri" w:cs="Times New Roman"/>
                <w:noProof/>
                <w:sz w:val="20"/>
                <w:szCs w:val="20"/>
              </w:rPr>
              <w:t>5</w:t>
            </w:r>
          </w:p>
        </w:tc>
        <w:tc>
          <w:tcPr>
            <w:tcW w:w="708" w:type="dxa"/>
            <w:gridSpan w:val="2"/>
            <w:shd w:val="clear" w:color="auto" w:fill="FFFFFF"/>
            <w:vAlign w:val="center"/>
          </w:tcPr>
          <w:p w:rsidR="00AE4BD0" w:rsidRPr="00326FBC" w:rsidRDefault="00AE4BD0" w:rsidP="001D23C4">
            <w:pPr>
              <w:spacing w:before="60" w:after="60" w:line="240" w:lineRule="auto"/>
              <w:jc w:val="center"/>
              <w:rPr>
                <w:rFonts w:eastAsia="Calibri" w:cs="Times New Roman"/>
                <w:noProof/>
                <w:sz w:val="20"/>
                <w:szCs w:val="20"/>
              </w:rPr>
            </w:pPr>
            <w:r w:rsidRPr="00326FBC">
              <w:rPr>
                <w:rFonts w:eastAsia="Calibri" w:cs="Times New Roman"/>
                <w:noProof/>
                <w:sz w:val="20"/>
                <w:szCs w:val="20"/>
              </w:rPr>
              <w:t>5</w:t>
            </w:r>
          </w:p>
        </w:tc>
        <w:tc>
          <w:tcPr>
            <w:tcW w:w="716" w:type="dxa"/>
            <w:gridSpan w:val="2"/>
            <w:shd w:val="clear" w:color="auto" w:fill="FFFFFF"/>
            <w:vAlign w:val="center"/>
          </w:tcPr>
          <w:p w:rsidR="00AE4BD0" w:rsidRPr="00326FBC" w:rsidRDefault="00AE4BD0" w:rsidP="00D47CB9">
            <w:pPr>
              <w:spacing w:before="60" w:after="60" w:line="240" w:lineRule="auto"/>
              <w:jc w:val="center"/>
              <w:rPr>
                <w:rFonts w:eastAsia="Calibri" w:cs="Times New Roman"/>
                <w:noProof/>
                <w:sz w:val="20"/>
                <w:szCs w:val="20"/>
              </w:rPr>
            </w:pPr>
            <w:r w:rsidRPr="00326FBC">
              <w:rPr>
                <w:rFonts w:eastAsia="Calibri" w:cs="Times New Roman"/>
                <w:noProof/>
                <w:sz w:val="20"/>
                <w:szCs w:val="20"/>
              </w:rPr>
              <w:t>5</w:t>
            </w:r>
          </w:p>
        </w:tc>
        <w:tc>
          <w:tcPr>
            <w:tcW w:w="628" w:type="dxa"/>
            <w:gridSpan w:val="2"/>
            <w:shd w:val="clear" w:color="auto" w:fill="FFFFFF"/>
            <w:vAlign w:val="center"/>
          </w:tcPr>
          <w:p w:rsidR="00AE4BD0" w:rsidRPr="00326FBC" w:rsidRDefault="00AE4BD0" w:rsidP="003E6FDF">
            <w:pPr>
              <w:spacing w:before="60" w:after="60" w:line="240" w:lineRule="auto"/>
              <w:jc w:val="center"/>
              <w:rPr>
                <w:rFonts w:eastAsia="Calibri" w:cs="Times New Roman"/>
                <w:noProof/>
                <w:sz w:val="20"/>
                <w:szCs w:val="20"/>
              </w:rPr>
            </w:pPr>
            <w:r w:rsidRPr="00326FBC">
              <w:rPr>
                <w:rFonts w:eastAsia="Calibri" w:cs="Times New Roman"/>
                <w:noProof/>
                <w:sz w:val="20"/>
                <w:szCs w:val="20"/>
              </w:rPr>
              <w:t>5</w:t>
            </w:r>
          </w:p>
        </w:tc>
        <w:tc>
          <w:tcPr>
            <w:tcW w:w="707" w:type="dxa"/>
            <w:shd w:val="clear" w:color="auto" w:fill="FFFFFF"/>
            <w:vAlign w:val="center"/>
          </w:tcPr>
          <w:p w:rsidR="00AE4BD0" w:rsidRPr="00326FBC" w:rsidRDefault="00AE4BD0" w:rsidP="004E3F76">
            <w:pPr>
              <w:spacing w:before="60" w:after="60" w:line="240" w:lineRule="auto"/>
              <w:jc w:val="center"/>
              <w:rPr>
                <w:rFonts w:eastAsia="Calibri" w:cs="Times New Roman"/>
                <w:noProof/>
                <w:sz w:val="20"/>
                <w:szCs w:val="20"/>
              </w:rPr>
            </w:pPr>
            <w:r w:rsidRPr="00326FBC">
              <w:rPr>
                <w:rFonts w:eastAsia="Calibri" w:cs="Times New Roman"/>
                <w:noProof/>
                <w:sz w:val="20"/>
                <w:szCs w:val="20"/>
              </w:rPr>
              <w:t>5</w:t>
            </w:r>
          </w:p>
        </w:tc>
      </w:tr>
      <w:tr w:rsidR="00AE4BD0" w:rsidRPr="00862364" w:rsidTr="004E3F76">
        <w:trPr>
          <w:trHeight w:val="340"/>
        </w:trPr>
        <w:tc>
          <w:tcPr>
            <w:tcW w:w="5529" w:type="dxa"/>
            <w:gridSpan w:val="2"/>
            <w:shd w:val="clear" w:color="auto" w:fill="FFFFFF"/>
          </w:tcPr>
          <w:p w:rsidR="00AE4BD0" w:rsidRPr="00862364" w:rsidRDefault="00AE4BD0" w:rsidP="00CB1E04">
            <w:pPr>
              <w:spacing w:before="60" w:after="60" w:line="240" w:lineRule="auto"/>
              <w:rPr>
                <w:rFonts w:cs="Times New Roman"/>
                <w:noProof/>
                <w:sz w:val="20"/>
                <w:szCs w:val="20"/>
              </w:rPr>
            </w:pPr>
            <w:r w:rsidRPr="00862364">
              <w:rPr>
                <w:rFonts w:cs="Times New Roman"/>
                <w:noProof/>
                <w:sz w:val="20"/>
                <w:szCs w:val="20"/>
              </w:rPr>
              <w:t>Центар за унутрашњу контролу</w:t>
            </w:r>
          </w:p>
        </w:tc>
        <w:tc>
          <w:tcPr>
            <w:tcW w:w="708" w:type="dxa"/>
            <w:shd w:val="clear" w:color="auto" w:fill="FFFFFF"/>
            <w:vAlign w:val="center"/>
          </w:tcPr>
          <w:p w:rsidR="00AE4BD0" w:rsidRPr="007E1F43"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9</w:t>
            </w:r>
          </w:p>
        </w:tc>
        <w:tc>
          <w:tcPr>
            <w:tcW w:w="693" w:type="dxa"/>
            <w:gridSpan w:val="2"/>
            <w:shd w:val="clear" w:color="auto" w:fill="FFFFFF"/>
            <w:vAlign w:val="center"/>
          </w:tcPr>
          <w:p w:rsidR="00AE4BD0" w:rsidRPr="007E1F43"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9</w:t>
            </w:r>
          </w:p>
        </w:tc>
        <w:tc>
          <w:tcPr>
            <w:tcW w:w="709" w:type="dxa"/>
            <w:shd w:val="clear" w:color="auto" w:fill="FFFFFF"/>
            <w:vAlign w:val="center"/>
          </w:tcPr>
          <w:p w:rsidR="00AE4BD0" w:rsidRPr="007E1F43"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8</w:t>
            </w:r>
          </w:p>
        </w:tc>
        <w:tc>
          <w:tcPr>
            <w:tcW w:w="709" w:type="dxa"/>
            <w:gridSpan w:val="2"/>
            <w:shd w:val="clear" w:color="auto" w:fill="FFFFFF"/>
            <w:vAlign w:val="center"/>
          </w:tcPr>
          <w:p w:rsidR="00AE4BD0" w:rsidRPr="007E1F43"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8</w:t>
            </w:r>
          </w:p>
        </w:tc>
        <w:tc>
          <w:tcPr>
            <w:tcW w:w="724" w:type="dxa"/>
            <w:gridSpan w:val="2"/>
            <w:shd w:val="clear" w:color="auto" w:fill="FFFFFF"/>
            <w:vAlign w:val="center"/>
          </w:tcPr>
          <w:p w:rsidR="00AE4BD0" w:rsidRPr="007E1F43"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8</w:t>
            </w:r>
          </w:p>
        </w:tc>
        <w:tc>
          <w:tcPr>
            <w:tcW w:w="696" w:type="dxa"/>
            <w:shd w:val="clear" w:color="auto" w:fill="FFFFFF"/>
            <w:vAlign w:val="center"/>
          </w:tcPr>
          <w:p w:rsidR="00AE4BD0" w:rsidRPr="00326FBC" w:rsidRDefault="00AE4BD0" w:rsidP="004737D7">
            <w:pPr>
              <w:spacing w:before="60" w:after="60" w:line="240" w:lineRule="auto"/>
              <w:jc w:val="center"/>
              <w:rPr>
                <w:rFonts w:eastAsia="Calibri" w:cs="Times New Roman"/>
                <w:noProof/>
                <w:sz w:val="20"/>
                <w:szCs w:val="20"/>
              </w:rPr>
            </w:pPr>
            <w:r w:rsidRPr="00326FBC">
              <w:rPr>
                <w:rFonts w:eastAsia="Calibri" w:cs="Times New Roman"/>
                <w:noProof/>
                <w:sz w:val="20"/>
                <w:szCs w:val="20"/>
              </w:rPr>
              <w:t>8</w:t>
            </w:r>
          </w:p>
        </w:tc>
        <w:tc>
          <w:tcPr>
            <w:tcW w:w="714" w:type="dxa"/>
            <w:gridSpan w:val="2"/>
            <w:shd w:val="clear" w:color="auto" w:fill="FFFFFF"/>
            <w:vAlign w:val="center"/>
          </w:tcPr>
          <w:p w:rsidR="00AE4BD0" w:rsidRPr="00326FBC" w:rsidRDefault="00AE4BD0" w:rsidP="00B574DE">
            <w:pPr>
              <w:spacing w:before="60" w:after="60" w:line="240" w:lineRule="auto"/>
              <w:jc w:val="center"/>
              <w:rPr>
                <w:rFonts w:eastAsia="Calibri" w:cs="Times New Roman"/>
                <w:noProof/>
                <w:sz w:val="20"/>
                <w:szCs w:val="20"/>
              </w:rPr>
            </w:pPr>
            <w:r w:rsidRPr="00326FBC">
              <w:rPr>
                <w:rFonts w:eastAsia="Calibri" w:cs="Times New Roman"/>
                <w:noProof/>
                <w:sz w:val="20"/>
                <w:szCs w:val="20"/>
              </w:rPr>
              <w:t>8</w:t>
            </w:r>
          </w:p>
        </w:tc>
        <w:tc>
          <w:tcPr>
            <w:tcW w:w="709" w:type="dxa"/>
            <w:shd w:val="clear" w:color="auto" w:fill="FFFFFF"/>
            <w:vAlign w:val="center"/>
          </w:tcPr>
          <w:p w:rsidR="00AE4BD0" w:rsidRPr="00326FBC" w:rsidRDefault="00AE4BD0" w:rsidP="00BD01B9">
            <w:pPr>
              <w:spacing w:before="60" w:after="60" w:line="240" w:lineRule="auto"/>
              <w:jc w:val="center"/>
              <w:rPr>
                <w:rFonts w:eastAsia="Calibri" w:cs="Times New Roman"/>
                <w:noProof/>
                <w:sz w:val="20"/>
                <w:szCs w:val="20"/>
              </w:rPr>
            </w:pPr>
            <w:r w:rsidRPr="00326FBC">
              <w:rPr>
                <w:rFonts w:eastAsia="Calibri" w:cs="Times New Roman"/>
                <w:noProof/>
                <w:sz w:val="20"/>
                <w:szCs w:val="20"/>
              </w:rPr>
              <w:t>8</w:t>
            </w:r>
          </w:p>
        </w:tc>
        <w:tc>
          <w:tcPr>
            <w:tcW w:w="708" w:type="dxa"/>
            <w:gridSpan w:val="2"/>
            <w:shd w:val="clear" w:color="auto" w:fill="FFFFFF"/>
            <w:vAlign w:val="center"/>
          </w:tcPr>
          <w:p w:rsidR="00AE4BD0" w:rsidRPr="00326FBC" w:rsidRDefault="00AE4BD0" w:rsidP="001D23C4">
            <w:pPr>
              <w:spacing w:before="60" w:after="60" w:line="240" w:lineRule="auto"/>
              <w:jc w:val="center"/>
              <w:rPr>
                <w:rFonts w:eastAsia="Calibri" w:cs="Times New Roman"/>
                <w:noProof/>
                <w:sz w:val="20"/>
                <w:szCs w:val="20"/>
              </w:rPr>
            </w:pPr>
            <w:r w:rsidRPr="00326FBC">
              <w:rPr>
                <w:rFonts w:eastAsia="Calibri" w:cs="Times New Roman"/>
                <w:noProof/>
                <w:sz w:val="20"/>
                <w:szCs w:val="20"/>
              </w:rPr>
              <w:t>8</w:t>
            </w:r>
          </w:p>
        </w:tc>
        <w:tc>
          <w:tcPr>
            <w:tcW w:w="716" w:type="dxa"/>
            <w:gridSpan w:val="2"/>
            <w:shd w:val="clear" w:color="auto" w:fill="FFFFFF"/>
            <w:vAlign w:val="center"/>
          </w:tcPr>
          <w:p w:rsidR="00AE4BD0" w:rsidRPr="00D47CB9" w:rsidRDefault="00AE4BD0" w:rsidP="00D47CB9">
            <w:pPr>
              <w:spacing w:before="60" w:after="60" w:line="240" w:lineRule="auto"/>
              <w:jc w:val="center"/>
              <w:rPr>
                <w:rFonts w:eastAsia="Calibri" w:cs="Times New Roman"/>
                <w:noProof/>
                <w:sz w:val="20"/>
                <w:szCs w:val="20"/>
              </w:rPr>
            </w:pPr>
            <w:r>
              <w:rPr>
                <w:rFonts w:eastAsia="Calibri" w:cs="Times New Roman"/>
                <w:noProof/>
                <w:sz w:val="20"/>
                <w:szCs w:val="20"/>
              </w:rPr>
              <w:t>9</w:t>
            </w:r>
          </w:p>
        </w:tc>
        <w:tc>
          <w:tcPr>
            <w:tcW w:w="628" w:type="dxa"/>
            <w:gridSpan w:val="2"/>
            <w:shd w:val="clear" w:color="auto" w:fill="FFFFFF"/>
            <w:vAlign w:val="center"/>
          </w:tcPr>
          <w:p w:rsidR="00AE4BD0" w:rsidRPr="00B97AC3" w:rsidRDefault="00AE4BD0" w:rsidP="003E6FDF">
            <w:pPr>
              <w:spacing w:before="60" w:after="60" w:line="240" w:lineRule="auto"/>
              <w:jc w:val="center"/>
              <w:rPr>
                <w:rFonts w:eastAsia="Calibri" w:cs="Times New Roman"/>
                <w:noProof/>
                <w:sz w:val="20"/>
                <w:szCs w:val="20"/>
              </w:rPr>
            </w:pPr>
            <w:r>
              <w:rPr>
                <w:rFonts w:eastAsia="Calibri" w:cs="Times New Roman"/>
                <w:noProof/>
                <w:sz w:val="20"/>
                <w:szCs w:val="20"/>
              </w:rPr>
              <w:t>9</w:t>
            </w:r>
          </w:p>
        </w:tc>
        <w:tc>
          <w:tcPr>
            <w:tcW w:w="707" w:type="dxa"/>
            <w:shd w:val="clear" w:color="auto" w:fill="FFFFFF"/>
            <w:vAlign w:val="center"/>
          </w:tcPr>
          <w:p w:rsidR="00AE4BD0" w:rsidRPr="00B97AC3" w:rsidRDefault="00AE4BD0" w:rsidP="004E3F76">
            <w:pPr>
              <w:spacing w:before="60" w:after="60" w:line="240" w:lineRule="auto"/>
              <w:jc w:val="center"/>
              <w:rPr>
                <w:rFonts w:eastAsia="Calibri" w:cs="Times New Roman"/>
                <w:noProof/>
                <w:sz w:val="20"/>
                <w:szCs w:val="20"/>
              </w:rPr>
            </w:pPr>
            <w:r>
              <w:rPr>
                <w:rFonts w:eastAsia="Calibri" w:cs="Times New Roman"/>
                <w:noProof/>
                <w:sz w:val="20"/>
                <w:szCs w:val="20"/>
              </w:rPr>
              <w:t>9</w:t>
            </w:r>
          </w:p>
        </w:tc>
      </w:tr>
      <w:tr w:rsidR="00AE4BD0" w:rsidRPr="00862364" w:rsidTr="004E3F76">
        <w:trPr>
          <w:trHeight w:val="340"/>
        </w:trPr>
        <w:tc>
          <w:tcPr>
            <w:tcW w:w="5529" w:type="dxa"/>
            <w:gridSpan w:val="2"/>
            <w:shd w:val="clear" w:color="auto" w:fill="FFFFFF"/>
          </w:tcPr>
          <w:p w:rsidR="00AE4BD0" w:rsidRPr="00862364" w:rsidRDefault="00AE4BD0" w:rsidP="00CB1E04">
            <w:pPr>
              <w:spacing w:before="60" w:after="60" w:line="240" w:lineRule="auto"/>
              <w:rPr>
                <w:rFonts w:cs="Times New Roman"/>
                <w:noProof/>
                <w:sz w:val="20"/>
                <w:szCs w:val="20"/>
              </w:rPr>
            </w:pPr>
            <w:r w:rsidRPr="00862364">
              <w:rPr>
                <w:rFonts w:cs="Times New Roman"/>
                <w:noProof/>
                <w:sz w:val="20"/>
                <w:szCs w:val="20"/>
              </w:rPr>
              <w:t>Центар за контролу прихода</w:t>
            </w:r>
          </w:p>
        </w:tc>
        <w:tc>
          <w:tcPr>
            <w:tcW w:w="708" w:type="dxa"/>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1</w:t>
            </w:r>
            <w:r w:rsidRPr="00862364">
              <w:rPr>
                <w:rFonts w:eastAsia="Calibri" w:cs="Times New Roman"/>
                <w:noProof/>
                <w:sz w:val="20"/>
                <w:szCs w:val="20"/>
              </w:rPr>
              <w:t>9</w:t>
            </w:r>
          </w:p>
        </w:tc>
        <w:tc>
          <w:tcPr>
            <w:tcW w:w="693" w:type="dxa"/>
            <w:gridSpan w:val="2"/>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1</w:t>
            </w:r>
            <w:r w:rsidRPr="00862364">
              <w:rPr>
                <w:rFonts w:eastAsia="Calibri" w:cs="Times New Roman"/>
                <w:noProof/>
                <w:sz w:val="20"/>
                <w:szCs w:val="20"/>
              </w:rPr>
              <w:t>9</w:t>
            </w:r>
          </w:p>
        </w:tc>
        <w:tc>
          <w:tcPr>
            <w:tcW w:w="709" w:type="dxa"/>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1</w:t>
            </w:r>
            <w:r w:rsidRPr="00862364">
              <w:rPr>
                <w:rFonts w:eastAsia="Calibri" w:cs="Times New Roman"/>
                <w:noProof/>
                <w:sz w:val="20"/>
                <w:szCs w:val="20"/>
              </w:rPr>
              <w:t>9</w:t>
            </w:r>
          </w:p>
        </w:tc>
        <w:tc>
          <w:tcPr>
            <w:tcW w:w="709" w:type="dxa"/>
            <w:gridSpan w:val="2"/>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1</w:t>
            </w:r>
            <w:r w:rsidRPr="00862364">
              <w:rPr>
                <w:rFonts w:eastAsia="Calibri" w:cs="Times New Roman"/>
                <w:noProof/>
                <w:sz w:val="20"/>
                <w:szCs w:val="20"/>
              </w:rPr>
              <w:t>9</w:t>
            </w:r>
          </w:p>
        </w:tc>
        <w:tc>
          <w:tcPr>
            <w:tcW w:w="724" w:type="dxa"/>
            <w:gridSpan w:val="2"/>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1</w:t>
            </w:r>
            <w:r w:rsidRPr="00862364">
              <w:rPr>
                <w:rFonts w:eastAsia="Calibri" w:cs="Times New Roman"/>
                <w:noProof/>
                <w:sz w:val="20"/>
                <w:szCs w:val="20"/>
              </w:rPr>
              <w:t>9</w:t>
            </w:r>
          </w:p>
        </w:tc>
        <w:tc>
          <w:tcPr>
            <w:tcW w:w="696" w:type="dxa"/>
            <w:shd w:val="clear" w:color="auto" w:fill="FFFFFF"/>
            <w:vAlign w:val="center"/>
          </w:tcPr>
          <w:p w:rsidR="00AE4BD0" w:rsidRPr="00326FBC" w:rsidRDefault="00AE4BD0" w:rsidP="004737D7">
            <w:pPr>
              <w:spacing w:before="60" w:after="60" w:line="240" w:lineRule="auto"/>
              <w:jc w:val="center"/>
              <w:rPr>
                <w:rFonts w:eastAsia="Calibri" w:cs="Times New Roman"/>
                <w:noProof/>
                <w:sz w:val="20"/>
                <w:szCs w:val="20"/>
              </w:rPr>
            </w:pPr>
            <w:r w:rsidRPr="00326FBC">
              <w:rPr>
                <w:rFonts w:eastAsia="Calibri" w:cs="Times New Roman"/>
                <w:noProof/>
                <w:sz w:val="20"/>
                <w:szCs w:val="20"/>
              </w:rPr>
              <w:t>19</w:t>
            </w:r>
          </w:p>
        </w:tc>
        <w:tc>
          <w:tcPr>
            <w:tcW w:w="714" w:type="dxa"/>
            <w:gridSpan w:val="2"/>
            <w:shd w:val="clear" w:color="auto" w:fill="FFFFFF"/>
            <w:vAlign w:val="center"/>
          </w:tcPr>
          <w:p w:rsidR="00AE4BD0" w:rsidRPr="00326FBC" w:rsidRDefault="00AE4BD0" w:rsidP="00B574DE">
            <w:pPr>
              <w:spacing w:before="60" w:after="60" w:line="240" w:lineRule="auto"/>
              <w:jc w:val="center"/>
              <w:rPr>
                <w:rFonts w:eastAsia="Calibri" w:cs="Times New Roman"/>
                <w:noProof/>
                <w:sz w:val="20"/>
                <w:szCs w:val="20"/>
              </w:rPr>
            </w:pPr>
            <w:r w:rsidRPr="00326FBC">
              <w:rPr>
                <w:rFonts w:eastAsia="Calibri" w:cs="Times New Roman"/>
                <w:noProof/>
                <w:sz w:val="20"/>
                <w:szCs w:val="20"/>
              </w:rPr>
              <w:t>19</w:t>
            </w:r>
          </w:p>
        </w:tc>
        <w:tc>
          <w:tcPr>
            <w:tcW w:w="709" w:type="dxa"/>
            <w:shd w:val="clear" w:color="auto" w:fill="FFFFFF"/>
            <w:vAlign w:val="center"/>
          </w:tcPr>
          <w:p w:rsidR="00AE4BD0" w:rsidRPr="00326FBC" w:rsidRDefault="00AE4BD0" w:rsidP="00BD01B9">
            <w:pPr>
              <w:spacing w:before="60" w:after="60" w:line="240" w:lineRule="auto"/>
              <w:jc w:val="center"/>
              <w:rPr>
                <w:rFonts w:eastAsia="Calibri" w:cs="Times New Roman"/>
                <w:noProof/>
                <w:sz w:val="20"/>
                <w:szCs w:val="20"/>
              </w:rPr>
            </w:pPr>
            <w:r w:rsidRPr="00326FBC">
              <w:rPr>
                <w:rFonts w:eastAsia="Calibri" w:cs="Times New Roman"/>
                <w:noProof/>
                <w:sz w:val="20"/>
                <w:szCs w:val="20"/>
              </w:rPr>
              <w:t>19</w:t>
            </w:r>
          </w:p>
        </w:tc>
        <w:tc>
          <w:tcPr>
            <w:tcW w:w="708" w:type="dxa"/>
            <w:gridSpan w:val="2"/>
            <w:shd w:val="clear" w:color="auto" w:fill="FFFFFF"/>
            <w:vAlign w:val="center"/>
          </w:tcPr>
          <w:p w:rsidR="00AE4BD0" w:rsidRPr="00326FBC" w:rsidRDefault="00AE4BD0" w:rsidP="001D23C4">
            <w:pPr>
              <w:spacing w:before="60" w:after="60" w:line="240" w:lineRule="auto"/>
              <w:jc w:val="center"/>
              <w:rPr>
                <w:rFonts w:eastAsia="Calibri" w:cs="Times New Roman"/>
                <w:noProof/>
                <w:sz w:val="20"/>
                <w:szCs w:val="20"/>
              </w:rPr>
            </w:pPr>
            <w:r w:rsidRPr="00326FBC">
              <w:rPr>
                <w:rFonts w:eastAsia="Calibri" w:cs="Times New Roman"/>
                <w:noProof/>
                <w:sz w:val="20"/>
                <w:szCs w:val="20"/>
              </w:rPr>
              <w:t>19</w:t>
            </w:r>
          </w:p>
        </w:tc>
        <w:tc>
          <w:tcPr>
            <w:tcW w:w="716" w:type="dxa"/>
            <w:gridSpan w:val="2"/>
            <w:shd w:val="clear" w:color="auto" w:fill="FFFFFF"/>
            <w:vAlign w:val="center"/>
          </w:tcPr>
          <w:p w:rsidR="00AE4BD0" w:rsidRPr="00326FBC" w:rsidRDefault="00AE4BD0" w:rsidP="00D47CB9">
            <w:pPr>
              <w:spacing w:before="60" w:after="60" w:line="240" w:lineRule="auto"/>
              <w:jc w:val="center"/>
              <w:rPr>
                <w:rFonts w:eastAsia="Calibri" w:cs="Times New Roman"/>
                <w:noProof/>
                <w:sz w:val="20"/>
                <w:szCs w:val="20"/>
              </w:rPr>
            </w:pPr>
            <w:r w:rsidRPr="00326FBC">
              <w:rPr>
                <w:rFonts w:eastAsia="Calibri" w:cs="Times New Roman"/>
                <w:noProof/>
                <w:sz w:val="20"/>
                <w:szCs w:val="20"/>
              </w:rPr>
              <w:t>19</w:t>
            </w:r>
          </w:p>
        </w:tc>
        <w:tc>
          <w:tcPr>
            <w:tcW w:w="628" w:type="dxa"/>
            <w:gridSpan w:val="2"/>
            <w:shd w:val="clear" w:color="auto" w:fill="FFFFFF"/>
            <w:vAlign w:val="center"/>
          </w:tcPr>
          <w:p w:rsidR="00AE4BD0" w:rsidRPr="00B97AC3" w:rsidRDefault="00AE4BD0" w:rsidP="003E6FDF">
            <w:pPr>
              <w:spacing w:before="60" w:after="60" w:line="240" w:lineRule="auto"/>
              <w:jc w:val="center"/>
              <w:rPr>
                <w:rFonts w:eastAsia="Calibri" w:cs="Times New Roman"/>
                <w:noProof/>
                <w:sz w:val="20"/>
                <w:szCs w:val="20"/>
              </w:rPr>
            </w:pPr>
            <w:r>
              <w:rPr>
                <w:rFonts w:eastAsia="Calibri" w:cs="Times New Roman"/>
                <w:noProof/>
                <w:sz w:val="20"/>
                <w:szCs w:val="20"/>
              </w:rPr>
              <w:t>18</w:t>
            </w:r>
          </w:p>
        </w:tc>
        <w:tc>
          <w:tcPr>
            <w:tcW w:w="707" w:type="dxa"/>
            <w:shd w:val="clear" w:color="auto" w:fill="FFFFFF"/>
            <w:vAlign w:val="center"/>
          </w:tcPr>
          <w:p w:rsidR="00AE4BD0" w:rsidRPr="00B97AC3" w:rsidRDefault="00AE4BD0" w:rsidP="004E3F76">
            <w:pPr>
              <w:spacing w:before="60" w:after="60" w:line="240" w:lineRule="auto"/>
              <w:jc w:val="center"/>
              <w:rPr>
                <w:rFonts w:eastAsia="Calibri" w:cs="Times New Roman"/>
                <w:noProof/>
                <w:sz w:val="20"/>
                <w:szCs w:val="20"/>
              </w:rPr>
            </w:pPr>
            <w:r>
              <w:rPr>
                <w:rFonts w:eastAsia="Calibri" w:cs="Times New Roman"/>
                <w:noProof/>
                <w:sz w:val="20"/>
                <w:szCs w:val="20"/>
              </w:rPr>
              <w:t>18</w:t>
            </w:r>
          </w:p>
        </w:tc>
      </w:tr>
      <w:tr w:rsidR="00AE4BD0" w:rsidRPr="00862364" w:rsidTr="004E3F76">
        <w:trPr>
          <w:trHeight w:val="340"/>
        </w:trPr>
        <w:tc>
          <w:tcPr>
            <w:tcW w:w="5529" w:type="dxa"/>
            <w:gridSpan w:val="2"/>
            <w:shd w:val="clear" w:color="auto" w:fill="FFFFFF"/>
          </w:tcPr>
          <w:p w:rsidR="00AE4BD0" w:rsidRPr="00862364" w:rsidRDefault="00AE4BD0" w:rsidP="00CB1E04">
            <w:pPr>
              <w:spacing w:before="60" w:after="60" w:line="240" w:lineRule="auto"/>
              <w:rPr>
                <w:rFonts w:cs="Times New Roman"/>
                <w:noProof/>
                <w:sz w:val="20"/>
                <w:szCs w:val="20"/>
              </w:rPr>
            </w:pPr>
            <w:r w:rsidRPr="00862364">
              <w:rPr>
                <w:rFonts w:cs="Times New Roman"/>
                <w:noProof/>
                <w:sz w:val="20"/>
                <w:szCs w:val="20"/>
              </w:rPr>
              <w:t>Центар за интерну ревизију</w:t>
            </w:r>
          </w:p>
        </w:tc>
        <w:tc>
          <w:tcPr>
            <w:tcW w:w="708" w:type="dxa"/>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693" w:type="dxa"/>
            <w:gridSpan w:val="2"/>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709" w:type="dxa"/>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709" w:type="dxa"/>
            <w:gridSpan w:val="2"/>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724" w:type="dxa"/>
            <w:gridSpan w:val="2"/>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4</w:t>
            </w:r>
          </w:p>
        </w:tc>
        <w:tc>
          <w:tcPr>
            <w:tcW w:w="696" w:type="dxa"/>
            <w:shd w:val="clear" w:color="auto" w:fill="FFFFFF"/>
            <w:vAlign w:val="center"/>
          </w:tcPr>
          <w:p w:rsidR="00AE4BD0" w:rsidRPr="00326FBC" w:rsidRDefault="00AE4BD0" w:rsidP="004737D7">
            <w:pPr>
              <w:spacing w:before="60" w:after="60" w:line="240" w:lineRule="auto"/>
              <w:jc w:val="center"/>
              <w:rPr>
                <w:rFonts w:eastAsia="Calibri" w:cs="Times New Roman"/>
                <w:noProof/>
                <w:sz w:val="20"/>
                <w:szCs w:val="20"/>
              </w:rPr>
            </w:pPr>
            <w:r w:rsidRPr="00326FBC">
              <w:rPr>
                <w:rFonts w:eastAsia="Calibri" w:cs="Times New Roman"/>
                <w:noProof/>
                <w:sz w:val="20"/>
                <w:szCs w:val="20"/>
              </w:rPr>
              <w:t>4</w:t>
            </w:r>
          </w:p>
        </w:tc>
        <w:tc>
          <w:tcPr>
            <w:tcW w:w="714" w:type="dxa"/>
            <w:gridSpan w:val="2"/>
            <w:shd w:val="clear" w:color="auto" w:fill="FFFFFF"/>
            <w:vAlign w:val="center"/>
          </w:tcPr>
          <w:p w:rsidR="00AE4BD0" w:rsidRPr="00326FBC" w:rsidRDefault="00AE4BD0" w:rsidP="00B574DE">
            <w:pPr>
              <w:spacing w:before="60" w:after="60" w:line="240" w:lineRule="auto"/>
              <w:jc w:val="center"/>
              <w:rPr>
                <w:rFonts w:eastAsia="Calibri" w:cs="Times New Roman"/>
                <w:noProof/>
                <w:sz w:val="20"/>
                <w:szCs w:val="20"/>
              </w:rPr>
            </w:pPr>
            <w:r w:rsidRPr="00326FBC">
              <w:rPr>
                <w:rFonts w:eastAsia="Calibri" w:cs="Times New Roman"/>
                <w:noProof/>
                <w:sz w:val="20"/>
                <w:szCs w:val="20"/>
              </w:rPr>
              <w:t>4</w:t>
            </w:r>
          </w:p>
        </w:tc>
        <w:tc>
          <w:tcPr>
            <w:tcW w:w="709" w:type="dxa"/>
            <w:shd w:val="clear" w:color="auto" w:fill="FFFFFF"/>
            <w:vAlign w:val="center"/>
          </w:tcPr>
          <w:p w:rsidR="00AE4BD0" w:rsidRPr="00326FBC" w:rsidRDefault="00AE4BD0" w:rsidP="00BD01B9">
            <w:pPr>
              <w:spacing w:before="60" w:after="60" w:line="240" w:lineRule="auto"/>
              <w:jc w:val="center"/>
              <w:rPr>
                <w:rFonts w:eastAsia="Calibri" w:cs="Times New Roman"/>
                <w:noProof/>
                <w:sz w:val="20"/>
                <w:szCs w:val="20"/>
              </w:rPr>
            </w:pPr>
            <w:r w:rsidRPr="00326FBC">
              <w:rPr>
                <w:rFonts w:eastAsia="Calibri" w:cs="Times New Roman"/>
                <w:noProof/>
                <w:sz w:val="20"/>
                <w:szCs w:val="20"/>
              </w:rPr>
              <w:t>4</w:t>
            </w:r>
          </w:p>
        </w:tc>
        <w:tc>
          <w:tcPr>
            <w:tcW w:w="708" w:type="dxa"/>
            <w:gridSpan w:val="2"/>
            <w:shd w:val="clear" w:color="auto" w:fill="FFFFFF"/>
            <w:vAlign w:val="center"/>
          </w:tcPr>
          <w:p w:rsidR="00AE4BD0" w:rsidRPr="00326FBC" w:rsidRDefault="00AE4BD0" w:rsidP="001D23C4">
            <w:pPr>
              <w:spacing w:before="60" w:after="60" w:line="240" w:lineRule="auto"/>
              <w:jc w:val="center"/>
              <w:rPr>
                <w:rFonts w:eastAsia="Calibri" w:cs="Times New Roman"/>
                <w:noProof/>
                <w:sz w:val="20"/>
                <w:szCs w:val="20"/>
              </w:rPr>
            </w:pPr>
            <w:r w:rsidRPr="00326FBC">
              <w:rPr>
                <w:rFonts w:eastAsia="Calibri" w:cs="Times New Roman"/>
                <w:noProof/>
                <w:sz w:val="20"/>
                <w:szCs w:val="20"/>
              </w:rPr>
              <w:t>4</w:t>
            </w:r>
          </w:p>
        </w:tc>
        <w:tc>
          <w:tcPr>
            <w:tcW w:w="716" w:type="dxa"/>
            <w:gridSpan w:val="2"/>
            <w:shd w:val="clear" w:color="auto" w:fill="FFFFFF"/>
            <w:vAlign w:val="center"/>
          </w:tcPr>
          <w:p w:rsidR="00AE4BD0" w:rsidRPr="00326FBC" w:rsidRDefault="00AE4BD0" w:rsidP="00D47CB9">
            <w:pPr>
              <w:spacing w:before="60" w:after="60" w:line="240" w:lineRule="auto"/>
              <w:jc w:val="center"/>
              <w:rPr>
                <w:rFonts w:eastAsia="Calibri" w:cs="Times New Roman"/>
                <w:noProof/>
                <w:sz w:val="20"/>
                <w:szCs w:val="20"/>
              </w:rPr>
            </w:pPr>
            <w:r w:rsidRPr="00326FBC">
              <w:rPr>
                <w:rFonts w:eastAsia="Calibri" w:cs="Times New Roman"/>
                <w:noProof/>
                <w:sz w:val="20"/>
                <w:szCs w:val="20"/>
              </w:rPr>
              <w:t>4</w:t>
            </w:r>
          </w:p>
        </w:tc>
        <w:tc>
          <w:tcPr>
            <w:tcW w:w="628" w:type="dxa"/>
            <w:gridSpan w:val="2"/>
            <w:shd w:val="clear" w:color="auto" w:fill="FFFFFF"/>
            <w:vAlign w:val="center"/>
          </w:tcPr>
          <w:p w:rsidR="00AE4BD0" w:rsidRPr="00326FBC" w:rsidRDefault="00AE4BD0" w:rsidP="003E6FDF">
            <w:pPr>
              <w:spacing w:before="60" w:after="60" w:line="240" w:lineRule="auto"/>
              <w:jc w:val="center"/>
              <w:rPr>
                <w:rFonts w:eastAsia="Calibri" w:cs="Times New Roman"/>
                <w:noProof/>
                <w:sz w:val="20"/>
                <w:szCs w:val="20"/>
              </w:rPr>
            </w:pPr>
            <w:r w:rsidRPr="00326FBC">
              <w:rPr>
                <w:rFonts w:eastAsia="Calibri" w:cs="Times New Roman"/>
                <w:noProof/>
                <w:sz w:val="20"/>
                <w:szCs w:val="20"/>
              </w:rPr>
              <w:t>4</w:t>
            </w:r>
          </w:p>
        </w:tc>
        <w:tc>
          <w:tcPr>
            <w:tcW w:w="707" w:type="dxa"/>
            <w:shd w:val="clear" w:color="auto" w:fill="FFFFFF"/>
            <w:vAlign w:val="center"/>
          </w:tcPr>
          <w:p w:rsidR="00AE4BD0" w:rsidRPr="00326FBC" w:rsidRDefault="00AE4BD0" w:rsidP="004E3F76">
            <w:pPr>
              <w:spacing w:before="60" w:after="60" w:line="240" w:lineRule="auto"/>
              <w:jc w:val="center"/>
              <w:rPr>
                <w:rFonts w:eastAsia="Calibri" w:cs="Times New Roman"/>
                <w:noProof/>
                <w:sz w:val="20"/>
                <w:szCs w:val="20"/>
              </w:rPr>
            </w:pPr>
            <w:r w:rsidRPr="00326FBC">
              <w:rPr>
                <w:rFonts w:eastAsia="Calibri" w:cs="Times New Roman"/>
                <w:noProof/>
                <w:sz w:val="20"/>
                <w:szCs w:val="20"/>
              </w:rPr>
              <w:t>4</w:t>
            </w:r>
          </w:p>
        </w:tc>
      </w:tr>
      <w:tr w:rsidR="00AE4BD0" w:rsidRPr="00862364" w:rsidTr="004E3F76">
        <w:trPr>
          <w:trHeight w:val="340"/>
        </w:trPr>
        <w:tc>
          <w:tcPr>
            <w:tcW w:w="5529" w:type="dxa"/>
            <w:gridSpan w:val="2"/>
            <w:shd w:val="clear" w:color="auto" w:fill="FFFFFF"/>
          </w:tcPr>
          <w:p w:rsidR="00AE4BD0" w:rsidRPr="00E01A30" w:rsidRDefault="00AE4BD0"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t>Центар за реструктурирање и сарадњу са синдикатима</w:t>
            </w:r>
            <w:r w:rsidRPr="00E01A30">
              <w:rPr>
                <w:rFonts w:cs="Times New Roman"/>
                <w:noProof/>
                <w:sz w:val="20"/>
                <w:szCs w:val="20"/>
                <w:lang w:val="ru-RU"/>
              </w:rPr>
              <w:tab/>
            </w:r>
          </w:p>
        </w:tc>
        <w:tc>
          <w:tcPr>
            <w:tcW w:w="708" w:type="dxa"/>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p>
        </w:tc>
        <w:tc>
          <w:tcPr>
            <w:tcW w:w="693" w:type="dxa"/>
            <w:gridSpan w:val="2"/>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p>
        </w:tc>
        <w:tc>
          <w:tcPr>
            <w:tcW w:w="709" w:type="dxa"/>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p>
        </w:tc>
        <w:tc>
          <w:tcPr>
            <w:tcW w:w="709" w:type="dxa"/>
            <w:gridSpan w:val="2"/>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p>
        </w:tc>
        <w:tc>
          <w:tcPr>
            <w:tcW w:w="724" w:type="dxa"/>
            <w:gridSpan w:val="2"/>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p>
        </w:tc>
        <w:tc>
          <w:tcPr>
            <w:tcW w:w="696" w:type="dxa"/>
            <w:shd w:val="clear" w:color="auto" w:fill="FFFFFF"/>
            <w:vAlign w:val="center"/>
          </w:tcPr>
          <w:p w:rsidR="00AE4BD0" w:rsidRPr="00326FBC" w:rsidRDefault="00AE4BD0" w:rsidP="004737D7">
            <w:pPr>
              <w:spacing w:before="60" w:after="60" w:line="240" w:lineRule="auto"/>
              <w:jc w:val="center"/>
              <w:rPr>
                <w:rFonts w:eastAsia="Calibri" w:cs="Times New Roman"/>
                <w:noProof/>
                <w:sz w:val="20"/>
                <w:szCs w:val="20"/>
              </w:rPr>
            </w:pPr>
            <w:r w:rsidRPr="00326FBC">
              <w:rPr>
                <w:rFonts w:eastAsia="Calibri" w:cs="Times New Roman"/>
                <w:noProof/>
                <w:sz w:val="20"/>
                <w:szCs w:val="20"/>
              </w:rPr>
              <w:t>2</w:t>
            </w:r>
          </w:p>
        </w:tc>
        <w:tc>
          <w:tcPr>
            <w:tcW w:w="714" w:type="dxa"/>
            <w:gridSpan w:val="2"/>
            <w:shd w:val="clear" w:color="auto" w:fill="FFFFFF"/>
            <w:vAlign w:val="center"/>
          </w:tcPr>
          <w:p w:rsidR="00AE4BD0" w:rsidRPr="00326FBC" w:rsidRDefault="00AE4BD0" w:rsidP="00B574DE">
            <w:pPr>
              <w:spacing w:before="60" w:after="60" w:line="240" w:lineRule="auto"/>
              <w:jc w:val="center"/>
              <w:rPr>
                <w:rFonts w:eastAsia="Calibri" w:cs="Times New Roman"/>
                <w:noProof/>
                <w:sz w:val="20"/>
                <w:szCs w:val="20"/>
              </w:rPr>
            </w:pPr>
            <w:r w:rsidRPr="00326FBC">
              <w:rPr>
                <w:rFonts w:eastAsia="Calibri" w:cs="Times New Roman"/>
                <w:noProof/>
                <w:sz w:val="20"/>
                <w:szCs w:val="20"/>
              </w:rPr>
              <w:t>2</w:t>
            </w:r>
          </w:p>
        </w:tc>
        <w:tc>
          <w:tcPr>
            <w:tcW w:w="709" w:type="dxa"/>
            <w:shd w:val="clear" w:color="auto" w:fill="FFFFFF"/>
            <w:vAlign w:val="center"/>
          </w:tcPr>
          <w:p w:rsidR="00AE4BD0" w:rsidRPr="00326FBC" w:rsidRDefault="00AE4BD0" w:rsidP="00BD01B9">
            <w:pPr>
              <w:spacing w:before="60" w:after="60" w:line="240" w:lineRule="auto"/>
              <w:jc w:val="center"/>
              <w:rPr>
                <w:rFonts w:eastAsia="Calibri" w:cs="Times New Roman"/>
                <w:noProof/>
                <w:sz w:val="20"/>
                <w:szCs w:val="20"/>
              </w:rPr>
            </w:pPr>
            <w:r w:rsidRPr="00326FBC">
              <w:rPr>
                <w:rFonts w:eastAsia="Calibri" w:cs="Times New Roman"/>
                <w:noProof/>
                <w:sz w:val="20"/>
                <w:szCs w:val="20"/>
              </w:rPr>
              <w:t>2</w:t>
            </w:r>
          </w:p>
        </w:tc>
        <w:tc>
          <w:tcPr>
            <w:tcW w:w="708" w:type="dxa"/>
            <w:gridSpan w:val="2"/>
            <w:shd w:val="clear" w:color="auto" w:fill="FFFFFF"/>
            <w:vAlign w:val="center"/>
          </w:tcPr>
          <w:p w:rsidR="00AE4BD0" w:rsidRPr="00326FBC" w:rsidRDefault="00AE4BD0" w:rsidP="001D23C4">
            <w:pPr>
              <w:spacing w:before="60" w:after="60" w:line="240" w:lineRule="auto"/>
              <w:jc w:val="center"/>
              <w:rPr>
                <w:rFonts w:eastAsia="Calibri" w:cs="Times New Roman"/>
                <w:noProof/>
                <w:sz w:val="20"/>
                <w:szCs w:val="20"/>
              </w:rPr>
            </w:pPr>
            <w:r w:rsidRPr="00326FBC">
              <w:rPr>
                <w:rFonts w:eastAsia="Calibri" w:cs="Times New Roman"/>
                <w:noProof/>
                <w:sz w:val="20"/>
                <w:szCs w:val="20"/>
              </w:rPr>
              <w:t>2</w:t>
            </w:r>
          </w:p>
        </w:tc>
        <w:tc>
          <w:tcPr>
            <w:tcW w:w="716" w:type="dxa"/>
            <w:gridSpan w:val="2"/>
            <w:shd w:val="clear" w:color="auto" w:fill="FFFFFF"/>
            <w:vAlign w:val="center"/>
          </w:tcPr>
          <w:p w:rsidR="00AE4BD0" w:rsidRPr="00326FBC" w:rsidRDefault="00AE4BD0" w:rsidP="00D47CB9">
            <w:pPr>
              <w:spacing w:before="60" w:after="60" w:line="240" w:lineRule="auto"/>
              <w:jc w:val="center"/>
              <w:rPr>
                <w:rFonts w:eastAsia="Calibri" w:cs="Times New Roman"/>
                <w:noProof/>
                <w:sz w:val="20"/>
                <w:szCs w:val="20"/>
              </w:rPr>
            </w:pPr>
            <w:r w:rsidRPr="00326FBC">
              <w:rPr>
                <w:rFonts w:eastAsia="Calibri" w:cs="Times New Roman"/>
                <w:noProof/>
                <w:sz w:val="20"/>
                <w:szCs w:val="20"/>
              </w:rPr>
              <w:t>2</w:t>
            </w:r>
          </w:p>
        </w:tc>
        <w:tc>
          <w:tcPr>
            <w:tcW w:w="628" w:type="dxa"/>
            <w:gridSpan w:val="2"/>
            <w:shd w:val="clear" w:color="auto" w:fill="FFFFFF"/>
            <w:vAlign w:val="center"/>
          </w:tcPr>
          <w:p w:rsidR="00AE4BD0" w:rsidRPr="00326FBC" w:rsidRDefault="00AE4BD0" w:rsidP="003E6FDF">
            <w:pPr>
              <w:spacing w:before="60" w:after="60" w:line="240" w:lineRule="auto"/>
              <w:jc w:val="center"/>
              <w:rPr>
                <w:rFonts w:eastAsia="Calibri" w:cs="Times New Roman"/>
                <w:noProof/>
                <w:sz w:val="20"/>
                <w:szCs w:val="20"/>
              </w:rPr>
            </w:pPr>
            <w:r w:rsidRPr="00326FBC">
              <w:rPr>
                <w:rFonts w:eastAsia="Calibri" w:cs="Times New Roman"/>
                <w:noProof/>
                <w:sz w:val="20"/>
                <w:szCs w:val="20"/>
              </w:rPr>
              <w:t>2</w:t>
            </w:r>
          </w:p>
        </w:tc>
        <w:tc>
          <w:tcPr>
            <w:tcW w:w="707" w:type="dxa"/>
            <w:shd w:val="clear" w:color="auto" w:fill="FFFFFF"/>
            <w:vAlign w:val="center"/>
          </w:tcPr>
          <w:p w:rsidR="00AE4BD0" w:rsidRPr="00326FBC" w:rsidRDefault="00AE4BD0" w:rsidP="004E3F76">
            <w:pPr>
              <w:spacing w:before="60" w:after="60" w:line="240" w:lineRule="auto"/>
              <w:jc w:val="center"/>
              <w:rPr>
                <w:rFonts w:eastAsia="Calibri" w:cs="Times New Roman"/>
                <w:noProof/>
                <w:sz w:val="20"/>
                <w:szCs w:val="20"/>
              </w:rPr>
            </w:pPr>
            <w:r w:rsidRPr="00326FBC">
              <w:rPr>
                <w:rFonts w:eastAsia="Calibri" w:cs="Times New Roman"/>
                <w:noProof/>
                <w:sz w:val="20"/>
                <w:szCs w:val="20"/>
              </w:rPr>
              <w:t>2</w:t>
            </w:r>
          </w:p>
        </w:tc>
      </w:tr>
      <w:tr w:rsidR="00AE4BD0" w:rsidRPr="00862364" w:rsidTr="004737D7">
        <w:trPr>
          <w:trHeight w:val="340"/>
        </w:trPr>
        <w:tc>
          <w:tcPr>
            <w:tcW w:w="5529" w:type="dxa"/>
            <w:gridSpan w:val="2"/>
            <w:shd w:val="clear" w:color="auto" w:fill="F2F2F2" w:themeFill="background1" w:themeFillShade="F2"/>
          </w:tcPr>
          <w:p w:rsidR="00AE4BD0" w:rsidRPr="00862364" w:rsidRDefault="00AE4BD0" w:rsidP="00CB1E04">
            <w:pPr>
              <w:spacing w:before="60" w:after="60" w:line="240" w:lineRule="auto"/>
              <w:rPr>
                <w:rFonts w:cs="Times New Roman"/>
                <w:b/>
                <w:noProof/>
                <w:sz w:val="20"/>
                <w:szCs w:val="20"/>
              </w:rPr>
            </w:pPr>
            <w:r w:rsidRPr="00862364">
              <w:rPr>
                <w:rFonts w:cs="Times New Roman"/>
                <w:b/>
                <w:noProof/>
                <w:sz w:val="20"/>
                <w:szCs w:val="20"/>
              </w:rPr>
              <w:t xml:space="preserve">Укупно  </w:t>
            </w:r>
          </w:p>
        </w:tc>
        <w:tc>
          <w:tcPr>
            <w:tcW w:w="708" w:type="dxa"/>
            <w:shd w:val="clear" w:color="auto" w:fill="F2F2F2" w:themeFill="background1" w:themeFillShade="F2"/>
            <w:vAlign w:val="center"/>
          </w:tcPr>
          <w:p w:rsidR="00AE4BD0" w:rsidRPr="007E1F43" w:rsidRDefault="00AE4BD0" w:rsidP="004737D7">
            <w:pPr>
              <w:spacing w:before="60" w:after="60" w:line="240" w:lineRule="auto"/>
              <w:jc w:val="center"/>
              <w:rPr>
                <w:rFonts w:eastAsia="Calibri" w:cs="Times New Roman"/>
                <w:b/>
                <w:noProof/>
                <w:sz w:val="20"/>
                <w:szCs w:val="20"/>
              </w:rPr>
            </w:pPr>
            <w:r>
              <w:rPr>
                <w:rFonts w:eastAsia="Calibri" w:cs="Times New Roman"/>
                <w:b/>
                <w:noProof/>
                <w:sz w:val="20"/>
                <w:szCs w:val="20"/>
              </w:rPr>
              <w:t>54</w:t>
            </w:r>
          </w:p>
        </w:tc>
        <w:tc>
          <w:tcPr>
            <w:tcW w:w="693" w:type="dxa"/>
            <w:gridSpan w:val="2"/>
            <w:shd w:val="clear" w:color="auto" w:fill="F2F2F2" w:themeFill="background1" w:themeFillShade="F2"/>
            <w:vAlign w:val="center"/>
          </w:tcPr>
          <w:p w:rsidR="00AE4BD0" w:rsidRPr="007E1F43" w:rsidRDefault="00AE4BD0" w:rsidP="004737D7">
            <w:pPr>
              <w:spacing w:before="60" w:after="60" w:line="240" w:lineRule="auto"/>
              <w:jc w:val="center"/>
              <w:rPr>
                <w:rFonts w:eastAsia="Calibri" w:cs="Times New Roman"/>
                <w:b/>
                <w:noProof/>
                <w:sz w:val="20"/>
                <w:szCs w:val="20"/>
              </w:rPr>
            </w:pPr>
            <w:r>
              <w:rPr>
                <w:rFonts w:eastAsia="Calibri" w:cs="Times New Roman"/>
                <w:b/>
                <w:noProof/>
                <w:sz w:val="20"/>
                <w:szCs w:val="20"/>
              </w:rPr>
              <w:t>54</w:t>
            </w:r>
          </w:p>
        </w:tc>
        <w:tc>
          <w:tcPr>
            <w:tcW w:w="709" w:type="dxa"/>
            <w:shd w:val="clear" w:color="auto" w:fill="F2F2F2" w:themeFill="background1" w:themeFillShade="F2"/>
            <w:vAlign w:val="center"/>
          </w:tcPr>
          <w:p w:rsidR="00AE4BD0" w:rsidRPr="007E1F43" w:rsidRDefault="00AE4BD0" w:rsidP="004737D7">
            <w:pPr>
              <w:spacing w:before="60" w:after="60" w:line="240" w:lineRule="auto"/>
              <w:jc w:val="center"/>
              <w:rPr>
                <w:rFonts w:eastAsia="Calibri" w:cs="Times New Roman"/>
                <w:b/>
                <w:noProof/>
                <w:sz w:val="20"/>
                <w:szCs w:val="20"/>
              </w:rPr>
            </w:pPr>
            <w:r>
              <w:rPr>
                <w:rFonts w:eastAsia="Calibri" w:cs="Times New Roman"/>
                <w:b/>
                <w:noProof/>
                <w:sz w:val="20"/>
                <w:szCs w:val="20"/>
              </w:rPr>
              <w:t>53</w:t>
            </w:r>
          </w:p>
        </w:tc>
        <w:tc>
          <w:tcPr>
            <w:tcW w:w="709" w:type="dxa"/>
            <w:gridSpan w:val="2"/>
            <w:shd w:val="clear" w:color="auto" w:fill="F2F2F2" w:themeFill="background1" w:themeFillShade="F2"/>
            <w:vAlign w:val="center"/>
          </w:tcPr>
          <w:p w:rsidR="00AE4BD0" w:rsidRPr="007E1F43" w:rsidRDefault="00AE4BD0" w:rsidP="004737D7">
            <w:pPr>
              <w:spacing w:before="60" w:after="60" w:line="240" w:lineRule="auto"/>
              <w:jc w:val="center"/>
              <w:rPr>
                <w:rFonts w:eastAsia="Calibri" w:cs="Times New Roman"/>
                <w:b/>
                <w:noProof/>
                <w:sz w:val="20"/>
                <w:szCs w:val="20"/>
              </w:rPr>
            </w:pPr>
            <w:r>
              <w:rPr>
                <w:rFonts w:eastAsia="Calibri" w:cs="Times New Roman"/>
                <w:b/>
                <w:noProof/>
                <w:sz w:val="20"/>
                <w:szCs w:val="20"/>
              </w:rPr>
              <w:t>53</w:t>
            </w:r>
          </w:p>
        </w:tc>
        <w:tc>
          <w:tcPr>
            <w:tcW w:w="724" w:type="dxa"/>
            <w:gridSpan w:val="2"/>
            <w:shd w:val="clear" w:color="auto" w:fill="F2F2F2" w:themeFill="background1" w:themeFillShade="F2"/>
            <w:vAlign w:val="center"/>
          </w:tcPr>
          <w:p w:rsidR="00AE4BD0" w:rsidRPr="007E1F43" w:rsidRDefault="00AE4BD0" w:rsidP="004737D7">
            <w:pPr>
              <w:spacing w:before="60" w:after="60" w:line="240" w:lineRule="auto"/>
              <w:jc w:val="center"/>
              <w:rPr>
                <w:rFonts w:eastAsia="Calibri" w:cs="Times New Roman"/>
                <w:b/>
                <w:noProof/>
                <w:sz w:val="20"/>
                <w:szCs w:val="20"/>
              </w:rPr>
            </w:pPr>
            <w:r>
              <w:rPr>
                <w:rFonts w:eastAsia="Calibri" w:cs="Times New Roman"/>
                <w:b/>
                <w:noProof/>
                <w:sz w:val="20"/>
                <w:szCs w:val="20"/>
              </w:rPr>
              <w:t>53</w:t>
            </w:r>
          </w:p>
        </w:tc>
        <w:tc>
          <w:tcPr>
            <w:tcW w:w="696" w:type="dxa"/>
            <w:shd w:val="clear" w:color="auto" w:fill="F2F2F2" w:themeFill="background1" w:themeFillShade="F2"/>
            <w:vAlign w:val="center"/>
          </w:tcPr>
          <w:p w:rsidR="00AE4BD0" w:rsidRPr="00326FBC" w:rsidRDefault="00AE4BD0" w:rsidP="004737D7">
            <w:pPr>
              <w:spacing w:before="60" w:after="60" w:line="240" w:lineRule="auto"/>
              <w:jc w:val="center"/>
              <w:rPr>
                <w:rFonts w:eastAsia="Calibri" w:cs="Times New Roman"/>
                <w:b/>
                <w:noProof/>
                <w:sz w:val="20"/>
                <w:szCs w:val="20"/>
              </w:rPr>
            </w:pPr>
            <w:r w:rsidRPr="00326FBC">
              <w:rPr>
                <w:rFonts w:eastAsia="Calibri" w:cs="Times New Roman"/>
                <w:b/>
                <w:noProof/>
                <w:sz w:val="20"/>
                <w:szCs w:val="20"/>
              </w:rPr>
              <w:t>57</w:t>
            </w:r>
          </w:p>
        </w:tc>
        <w:tc>
          <w:tcPr>
            <w:tcW w:w="714" w:type="dxa"/>
            <w:gridSpan w:val="2"/>
            <w:shd w:val="clear" w:color="auto" w:fill="F2F2F2" w:themeFill="background1" w:themeFillShade="F2"/>
            <w:vAlign w:val="center"/>
          </w:tcPr>
          <w:p w:rsidR="00AE4BD0" w:rsidRPr="00326FBC" w:rsidRDefault="00AE4BD0" w:rsidP="00750ADD">
            <w:pPr>
              <w:spacing w:before="60" w:after="60" w:line="240" w:lineRule="auto"/>
              <w:jc w:val="center"/>
              <w:rPr>
                <w:rFonts w:eastAsia="Calibri" w:cs="Times New Roman"/>
                <w:b/>
                <w:noProof/>
                <w:sz w:val="20"/>
                <w:szCs w:val="20"/>
              </w:rPr>
            </w:pPr>
            <w:r w:rsidRPr="00326FBC">
              <w:rPr>
                <w:rFonts w:eastAsia="Calibri" w:cs="Times New Roman"/>
                <w:b/>
                <w:noProof/>
                <w:sz w:val="20"/>
                <w:szCs w:val="20"/>
              </w:rPr>
              <w:t>5</w:t>
            </w:r>
            <w:r>
              <w:rPr>
                <w:rFonts w:eastAsia="Calibri" w:cs="Times New Roman"/>
                <w:b/>
                <w:noProof/>
                <w:sz w:val="20"/>
                <w:szCs w:val="20"/>
              </w:rPr>
              <w:t>8</w:t>
            </w:r>
          </w:p>
        </w:tc>
        <w:tc>
          <w:tcPr>
            <w:tcW w:w="709" w:type="dxa"/>
            <w:shd w:val="clear" w:color="auto" w:fill="F2F2F2" w:themeFill="background1" w:themeFillShade="F2"/>
            <w:vAlign w:val="center"/>
          </w:tcPr>
          <w:p w:rsidR="00AE4BD0" w:rsidRPr="00326FBC" w:rsidRDefault="00AE4BD0" w:rsidP="00BD01B9">
            <w:pPr>
              <w:spacing w:before="60" w:after="60" w:line="240" w:lineRule="auto"/>
              <w:jc w:val="center"/>
              <w:rPr>
                <w:rFonts w:eastAsia="Calibri" w:cs="Times New Roman"/>
                <w:b/>
                <w:noProof/>
                <w:sz w:val="20"/>
                <w:szCs w:val="20"/>
              </w:rPr>
            </w:pPr>
            <w:r w:rsidRPr="00326FBC">
              <w:rPr>
                <w:rFonts w:eastAsia="Calibri" w:cs="Times New Roman"/>
                <w:b/>
                <w:noProof/>
                <w:sz w:val="20"/>
                <w:szCs w:val="20"/>
              </w:rPr>
              <w:t>5</w:t>
            </w:r>
            <w:r>
              <w:rPr>
                <w:rFonts w:eastAsia="Calibri" w:cs="Times New Roman"/>
                <w:b/>
                <w:noProof/>
                <w:sz w:val="20"/>
                <w:szCs w:val="20"/>
              </w:rPr>
              <w:t>8</w:t>
            </w:r>
          </w:p>
        </w:tc>
        <w:tc>
          <w:tcPr>
            <w:tcW w:w="708" w:type="dxa"/>
            <w:gridSpan w:val="2"/>
            <w:shd w:val="clear" w:color="auto" w:fill="F2F2F2" w:themeFill="background1" w:themeFillShade="F2"/>
            <w:vAlign w:val="center"/>
          </w:tcPr>
          <w:p w:rsidR="00AE4BD0" w:rsidRPr="00326FBC" w:rsidRDefault="00AE4BD0" w:rsidP="001D23C4">
            <w:pPr>
              <w:spacing w:before="60" w:after="60" w:line="240" w:lineRule="auto"/>
              <w:jc w:val="center"/>
              <w:rPr>
                <w:rFonts w:eastAsia="Calibri" w:cs="Times New Roman"/>
                <w:b/>
                <w:noProof/>
                <w:sz w:val="20"/>
                <w:szCs w:val="20"/>
              </w:rPr>
            </w:pPr>
            <w:r w:rsidRPr="00326FBC">
              <w:rPr>
                <w:rFonts w:eastAsia="Calibri" w:cs="Times New Roman"/>
                <w:b/>
                <w:noProof/>
                <w:sz w:val="20"/>
                <w:szCs w:val="20"/>
              </w:rPr>
              <w:t>5</w:t>
            </w:r>
            <w:r>
              <w:rPr>
                <w:rFonts w:eastAsia="Calibri" w:cs="Times New Roman"/>
                <w:b/>
                <w:noProof/>
                <w:sz w:val="20"/>
                <w:szCs w:val="20"/>
              </w:rPr>
              <w:t>8</w:t>
            </w:r>
          </w:p>
        </w:tc>
        <w:tc>
          <w:tcPr>
            <w:tcW w:w="716" w:type="dxa"/>
            <w:gridSpan w:val="2"/>
            <w:shd w:val="clear" w:color="auto" w:fill="F2F2F2" w:themeFill="background1" w:themeFillShade="F2"/>
            <w:vAlign w:val="center"/>
          </w:tcPr>
          <w:p w:rsidR="00AE4BD0" w:rsidRPr="00D47CB9" w:rsidRDefault="00AE4BD0" w:rsidP="00D47CB9">
            <w:pPr>
              <w:spacing w:before="60" w:after="60" w:line="240" w:lineRule="auto"/>
              <w:jc w:val="center"/>
              <w:rPr>
                <w:rFonts w:eastAsia="Calibri" w:cs="Times New Roman"/>
                <w:b/>
                <w:noProof/>
                <w:sz w:val="20"/>
                <w:szCs w:val="20"/>
              </w:rPr>
            </w:pPr>
            <w:r w:rsidRPr="00326FBC">
              <w:rPr>
                <w:rFonts w:eastAsia="Calibri" w:cs="Times New Roman"/>
                <w:b/>
                <w:noProof/>
                <w:sz w:val="20"/>
                <w:szCs w:val="20"/>
              </w:rPr>
              <w:t>5</w:t>
            </w:r>
            <w:r>
              <w:rPr>
                <w:rFonts w:eastAsia="Calibri" w:cs="Times New Roman"/>
                <w:b/>
                <w:noProof/>
                <w:sz w:val="20"/>
                <w:szCs w:val="20"/>
              </w:rPr>
              <w:t>9</w:t>
            </w:r>
          </w:p>
        </w:tc>
        <w:tc>
          <w:tcPr>
            <w:tcW w:w="628" w:type="dxa"/>
            <w:gridSpan w:val="2"/>
            <w:shd w:val="clear" w:color="auto" w:fill="F2F2F2" w:themeFill="background1" w:themeFillShade="F2"/>
            <w:vAlign w:val="center"/>
          </w:tcPr>
          <w:p w:rsidR="00AE4BD0" w:rsidRPr="00B97AC3" w:rsidRDefault="00AE4BD0" w:rsidP="003E6FDF">
            <w:pPr>
              <w:spacing w:before="60" w:after="60" w:line="240" w:lineRule="auto"/>
              <w:jc w:val="center"/>
              <w:rPr>
                <w:rFonts w:eastAsia="Calibri" w:cs="Times New Roman"/>
                <w:b/>
                <w:noProof/>
                <w:sz w:val="20"/>
                <w:szCs w:val="20"/>
              </w:rPr>
            </w:pPr>
            <w:r w:rsidRPr="00326FBC">
              <w:rPr>
                <w:rFonts w:eastAsia="Calibri" w:cs="Times New Roman"/>
                <w:b/>
                <w:noProof/>
                <w:sz w:val="20"/>
                <w:szCs w:val="20"/>
              </w:rPr>
              <w:t>5</w:t>
            </w:r>
            <w:r>
              <w:rPr>
                <w:rFonts w:eastAsia="Calibri" w:cs="Times New Roman"/>
                <w:b/>
                <w:noProof/>
                <w:sz w:val="20"/>
                <w:szCs w:val="20"/>
              </w:rPr>
              <w:t>8</w:t>
            </w:r>
          </w:p>
        </w:tc>
        <w:tc>
          <w:tcPr>
            <w:tcW w:w="707" w:type="dxa"/>
            <w:shd w:val="clear" w:color="auto" w:fill="F2F2F2" w:themeFill="background1" w:themeFillShade="F2"/>
            <w:vAlign w:val="center"/>
          </w:tcPr>
          <w:p w:rsidR="00AE4BD0" w:rsidRPr="00B97AC3" w:rsidRDefault="00AE4BD0" w:rsidP="004E3F76">
            <w:pPr>
              <w:spacing w:before="60" w:after="60" w:line="240" w:lineRule="auto"/>
              <w:jc w:val="center"/>
              <w:rPr>
                <w:rFonts w:eastAsia="Calibri" w:cs="Times New Roman"/>
                <w:b/>
                <w:noProof/>
                <w:sz w:val="20"/>
                <w:szCs w:val="20"/>
              </w:rPr>
            </w:pPr>
            <w:r w:rsidRPr="00326FBC">
              <w:rPr>
                <w:rFonts w:eastAsia="Calibri" w:cs="Times New Roman"/>
                <w:b/>
                <w:noProof/>
                <w:sz w:val="20"/>
                <w:szCs w:val="20"/>
              </w:rPr>
              <w:t>5</w:t>
            </w:r>
            <w:r>
              <w:rPr>
                <w:rFonts w:eastAsia="Calibri" w:cs="Times New Roman"/>
                <w:b/>
                <w:noProof/>
                <w:sz w:val="20"/>
                <w:szCs w:val="20"/>
              </w:rPr>
              <w:t>8</w:t>
            </w:r>
          </w:p>
        </w:tc>
      </w:tr>
      <w:tr w:rsidR="00AE4BD0" w:rsidRPr="00862364" w:rsidTr="004E3F76">
        <w:trPr>
          <w:trHeight w:val="340"/>
        </w:trPr>
        <w:tc>
          <w:tcPr>
            <w:tcW w:w="5529" w:type="dxa"/>
            <w:gridSpan w:val="2"/>
            <w:shd w:val="clear" w:color="auto" w:fill="FFFFFF"/>
          </w:tcPr>
          <w:p w:rsidR="00AE4BD0" w:rsidRPr="00862364" w:rsidRDefault="00AE4BD0" w:rsidP="00CB1E04">
            <w:pPr>
              <w:spacing w:before="60" w:after="60" w:line="240" w:lineRule="auto"/>
              <w:rPr>
                <w:rFonts w:eastAsia="Calibri" w:cs="Times New Roman"/>
                <w:noProof/>
                <w:sz w:val="20"/>
                <w:szCs w:val="20"/>
              </w:rPr>
            </w:pPr>
            <w:r w:rsidRPr="00862364">
              <w:rPr>
                <w:rFonts w:eastAsia="Calibri" w:cs="Times New Roman"/>
                <w:noProof/>
                <w:sz w:val="20"/>
                <w:szCs w:val="20"/>
              </w:rPr>
              <w:t>Сектор за СКП</w:t>
            </w:r>
          </w:p>
        </w:tc>
        <w:tc>
          <w:tcPr>
            <w:tcW w:w="708"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5</w:t>
            </w:r>
            <w:r>
              <w:rPr>
                <w:rFonts w:eastAsia="Calibri" w:cs="Times New Roman"/>
                <w:noProof/>
                <w:sz w:val="20"/>
                <w:szCs w:val="20"/>
              </w:rPr>
              <w:t>8</w:t>
            </w:r>
          </w:p>
        </w:tc>
        <w:tc>
          <w:tcPr>
            <w:tcW w:w="693"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5</w:t>
            </w:r>
            <w:r>
              <w:rPr>
                <w:rFonts w:eastAsia="Calibri" w:cs="Times New Roman"/>
                <w:noProof/>
                <w:sz w:val="20"/>
                <w:szCs w:val="20"/>
              </w:rPr>
              <w:t>8</w:t>
            </w:r>
          </w:p>
        </w:tc>
        <w:tc>
          <w:tcPr>
            <w:tcW w:w="709"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5</w:t>
            </w:r>
            <w:r>
              <w:rPr>
                <w:rFonts w:eastAsia="Calibri" w:cs="Times New Roman"/>
                <w:noProof/>
                <w:sz w:val="20"/>
                <w:szCs w:val="20"/>
              </w:rPr>
              <w:t>8</w:t>
            </w:r>
          </w:p>
        </w:tc>
        <w:tc>
          <w:tcPr>
            <w:tcW w:w="709"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5</w:t>
            </w:r>
            <w:r>
              <w:rPr>
                <w:rFonts w:eastAsia="Calibri" w:cs="Times New Roman"/>
                <w:noProof/>
                <w:sz w:val="20"/>
                <w:szCs w:val="20"/>
              </w:rPr>
              <w:t>8</w:t>
            </w:r>
          </w:p>
        </w:tc>
        <w:tc>
          <w:tcPr>
            <w:tcW w:w="724"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5</w:t>
            </w:r>
            <w:r>
              <w:rPr>
                <w:rFonts w:eastAsia="Calibri" w:cs="Times New Roman"/>
                <w:noProof/>
                <w:sz w:val="20"/>
                <w:szCs w:val="20"/>
              </w:rPr>
              <w:t>8</w:t>
            </w:r>
          </w:p>
        </w:tc>
        <w:tc>
          <w:tcPr>
            <w:tcW w:w="696" w:type="dxa"/>
            <w:shd w:val="clear" w:color="auto" w:fill="FFFFFF"/>
            <w:vAlign w:val="center"/>
          </w:tcPr>
          <w:p w:rsidR="00AE4BD0" w:rsidRPr="00326FBC" w:rsidRDefault="00AE4BD0" w:rsidP="004737D7">
            <w:pPr>
              <w:spacing w:before="60" w:after="60" w:line="240" w:lineRule="auto"/>
              <w:jc w:val="center"/>
              <w:rPr>
                <w:rFonts w:eastAsia="Calibri" w:cs="Times New Roman"/>
                <w:noProof/>
                <w:sz w:val="20"/>
                <w:szCs w:val="20"/>
              </w:rPr>
            </w:pPr>
            <w:r w:rsidRPr="00326FBC">
              <w:rPr>
                <w:rFonts w:eastAsia="Calibri" w:cs="Times New Roman"/>
                <w:noProof/>
                <w:sz w:val="20"/>
                <w:szCs w:val="20"/>
              </w:rPr>
              <w:t>56</w:t>
            </w:r>
          </w:p>
        </w:tc>
        <w:tc>
          <w:tcPr>
            <w:tcW w:w="714" w:type="dxa"/>
            <w:gridSpan w:val="2"/>
            <w:shd w:val="clear" w:color="auto" w:fill="FFFFFF"/>
            <w:vAlign w:val="center"/>
          </w:tcPr>
          <w:p w:rsidR="00AE4BD0" w:rsidRPr="00326FBC" w:rsidRDefault="00AE4BD0" w:rsidP="00B574DE">
            <w:pPr>
              <w:spacing w:before="60" w:after="60" w:line="240" w:lineRule="auto"/>
              <w:jc w:val="center"/>
              <w:rPr>
                <w:rFonts w:eastAsia="Calibri" w:cs="Times New Roman"/>
                <w:noProof/>
                <w:sz w:val="20"/>
                <w:szCs w:val="20"/>
              </w:rPr>
            </w:pPr>
            <w:r w:rsidRPr="00326FBC">
              <w:rPr>
                <w:rFonts w:eastAsia="Calibri" w:cs="Times New Roman"/>
                <w:noProof/>
                <w:sz w:val="20"/>
                <w:szCs w:val="20"/>
              </w:rPr>
              <w:t>56</w:t>
            </w:r>
          </w:p>
        </w:tc>
        <w:tc>
          <w:tcPr>
            <w:tcW w:w="709" w:type="dxa"/>
            <w:shd w:val="clear" w:color="auto" w:fill="FFFFFF"/>
            <w:vAlign w:val="center"/>
          </w:tcPr>
          <w:p w:rsidR="00AE4BD0" w:rsidRPr="00A70F3C" w:rsidRDefault="00AE4BD0" w:rsidP="00A70F3C">
            <w:pPr>
              <w:spacing w:before="60" w:after="60" w:line="240" w:lineRule="auto"/>
              <w:jc w:val="center"/>
              <w:rPr>
                <w:rFonts w:eastAsia="Calibri" w:cs="Times New Roman"/>
                <w:noProof/>
                <w:sz w:val="20"/>
                <w:szCs w:val="20"/>
              </w:rPr>
            </w:pPr>
            <w:r w:rsidRPr="00326FBC">
              <w:rPr>
                <w:rFonts w:eastAsia="Calibri" w:cs="Times New Roman"/>
                <w:noProof/>
                <w:sz w:val="20"/>
                <w:szCs w:val="20"/>
              </w:rPr>
              <w:t>5</w:t>
            </w:r>
            <w:r>
              <w:rPr>
                <w:rFonts w:eastAsia="Calibri" w:cs="Times New Roman"/>
                <w:noProof/>
                <w:sz w:val="20"/>
                <w:szCs w:val="20"/>
              </w:rPr>
              <w:t>5</w:t>
            </w:r>
          </w:p>
        </w:tc>
        <w:tc>
          <w:tcPr>
            <w:tcW w:w="708" w:type="dxa"/>
            <w:gridSpan w:val="2"/>
            <w:shd w:val="clear" w:color="auto" w:fill="FFFFFF"/>
            <w:vAlign w:val="center"/>
          </w:tcPr>
          <w:p w:rsidR="00AE4BD0" w:rsidRPr="00A70F3C" w:rsidRDefault="00AE4BD0" w:rsidP="001D23C4">
            <w:pPr>
              <w:spacing w:before="60" w:after="60" w:line="240" w:lineRule="auto"/>
              <w:jc w:val="center"/>
              <w:rPr>
                <w:rFonts w:eastAsia="Calibri" w:cs="Times New Roman"/>
                <w:noProof/>
                <w:sz w:val="20"/>
                <w:szCs w:val="20"/>
              </w:rPr>
            </w:pPr>
            <w:r w:rsidRPr="00326FBC">
              <w:rPr>
                <w:rFonts w:eastAsia="Calibri" w:cs="Times New Roman"/>
                <w:noProof/>
                <w:sz w:val="20"/>
                <w:szCs w:val="20"/>
              </w:rPr>
              <w:t>5</w:t>
            </w:r>
            <w:r>
              <w:rPr>
                <w:rFonts w:eastAsia="Calibri" w:cs="Times New Roman"/>
                <w:noProof/>
                <w:sz w:val="20"/>
                <w:szCs w:val="20"/>
              </w:rPr>
              <w:t>5</w:t>
            </w:r>
          </w:p>
        </w:tc>
        <w:tc>
          <w:tcPr>
            <w:tcW w:w="716" w:type="dxa"/>
            <w:gridSpan w:val="2"/>
            <w:shd w:val="clear" w:color="auto" w:fill="FFFFFF"/>
            <w:vAlign w:val="center"/>
          </w:tcPr>
          <w:p w:rsidR="00AE4BD0" w:rsidRPr="00A70F3C" w:rsidRDefault="00AE4BD0" w:rsidP="00D47CB9">
            <w:pPr>
              <w:spacing w:before="60" w:after="60" w:line="240" w:lineRule="auto"/>
              <w:jc w:val="center"/>
              <w:rPr>
                <w:rFonts w:eastAsia="Calibri" w:cs="Times New Roman"/>
                <w:noProof/>
                <w:sz w:val="20"/>
                <w:szCs w:val="20"/>
              </w:rPr>
            </w:pPr>
            <w:r w:rsidRPr="00326FBC">
              <w:rPr>
                <w:rFonts w:eastAsia="Calibri" w:cs="Times New Roman"/>
                <w:noProof/>
                <w:sz w:val="20"/>
                <w:szCs w:val="20"/>
              </w:rPr>
              <w:t>5</w:t>
            </w:r>
            <w:r>
              <w:rPr>
                <w:rFonts w:eastAsia="Calibri" w:cs="Times New Roman"/>
                <w:noProof/>
                <w:sz w:val="20"/>
                <w:szCs w:val="20"/>
              </w:rPr>
              <w:t>5</w:t>
            </w:r>
          </w:p>
        </w:tc>
        <w:tc>
          <w:tcPr>
            <w:tcW w:w="628" w:type="dxa"/>
            <w:gridSpan w:val="2"/>
            <w:shd w:val="clear" w:color="auto" w:fill="FFFFFF"/>
            <w:vAlign w:val="center"/>
          </w:tcPr>
          <w:p w:rsidR="00AE4BD0" w:rsidRPr="00B97AC3" w:rsidRDefault="00AE4BD0" w:rsidP="003E6FDF">
            <w:pPr>
              <w:spacing w:before="60" w:after="60" w:line="240" w:lineRule="auto"/>
              <w:jc w:val="center"/>
              <w:rPr>
                <w:rFonts w:eastAsia="Calibri" w:cs="Times New Roman"/>
                <w:noProof/>
                <w:sz w:val="20"/>
                <w:szCs w:val="20"/>
              </w:rPr>
            </w:pPr>
            <w:r w:rsidRPr="00326FBC">
              <w:rPr>
                <w:rFonts w:eastAsia="Calibri" w:cs="Times New Roman"/>
                <w:noProof/>
                <w:sz w:val="20"/>
                <w:szCs w:val="20"/>
              </w:rPr>
              <w:t>5</w:t>
            </w:r>
            <w:r>
              <w:rPr>
                <w:rFonts w:eastAsia="Calibri" w:cs="Times New Roman"/>
                <w:noProof/>
                <w:sz w:val="20"/>
                <w:szCs w:val="20"/>
              </w:rPr>
              <w:t>6</w:t>
            </w:r>
          </w:p>
        </w:tc>
        <w:tc>
          <w:tcPr>
            <w:tcW w:w="707" w:type="dxa"/>
            <w:shd w:val="clear" w:color="auto" w:fill="FFFFFF"/>
            <w:vAlign w:val="center"/>
          </w:tcPr>
          <w:p w:rsidR="00AE4BD0" w:rsidRPr="00B97AC3" w:rsidRDefault="00AE4BD0" w:rsidP="004E3F76">
            <w:pPr>
              <w:spacing w:before="60" w:after="60" w:line="240" w:lineRule="auto"/>
              <w:jc w:val="center"/>
              <w:rPr>
                <w:rFonts w:eastAsia="Calibri" w:cs="Times New Roman"/>
                <w:noProof/>
                <w:sz w:val="20"/>
                <w:szCs w:val="20"/>
              </w:rPr>
            </w:pPr>
            <w:r w:rsidRPr="00326FBC">
              <w:rPr>
                <w:rFonts w:eastAsia="Calibri" w:cs="Times New Roman"/>
                <w:noProof/>
                <w:sz w:val="20"/>
                <w:szCs w:val="20"/>
              </w:rPr>
              <w:t>5</w:t>
            </w:r>
            <w:r>
              <w:rPr>
                <w:rFonts w:eastAsia="Calibri" w:cs="Times New Roman"/>
                <w:noProof/>
                <w:sz w:val="20"/>
                <w:szCs w:val="20"/>
              </w:rPr>
              <w:t>6</w:t>
            </w:r>
          </w:p>
        </w:tc>
      </w:tr>
      <w:tr w:rsidR="00AE4BD0" w:rsidRPr="00862364" w:rsidTr="004E3F76">
        <w:trPr>
          <w:trHeight w:val="340"/>
        </w:trPr>
        <w:tc>
          <w:tcPr>
            <w:tcW w:w="5529" w:type="dxa"/>
            <w:gridSpan w:val="2"/>
            <w:shd w:val="clear" w:color="auto" w:fill="FFFFFF"/>
          </w:tcPr>
          <w:p w:rsidR="00AE4BD0" w:rsidRPr="00862364" w:rsidRDefault="00AE4BD0" w:rsidP="00CB1E04">
            <w:pPr>
              <w:spacing w:before="60" w:after="60" w:line="240" w:lineRule="auto"/>
              <w:rPr>
                <w:rFonts w:eastAsia="Calibri" w:cs="Times New Roman"/>
                <w:noProof/>
                <w:sz w:val="20"/>
                <w:szCs w:val="20"/>
              </w:rPr>
            </w:pPr>
            <w:r w:rsidRPr="00862364">
              <w:rPr>
                <w:rFonts w:eastAsia="Calibri" w:cs="Times New Roman"/>
                <w:noProof/>
                <w:sz w:val="20"/>
                <w:szCs w:val="20"/>
              </w:rPr>
              <w:t>Секција за СКП Београд</w:t>
            </w:r>
          </w:p>
        </w:tc>
        <w:tc>
          <w:tcPr>
            <w:tcW w:w="708" w:type="dxa"/>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7</w:t>
            </w:r>
            <w:r w:rsidRPr="00862364">
              <w:rPr>
                <w:rFonts w:eastAsia="Calibri" w:cs="Times New Roman"/>
                <w:noProof/>
                <w:sz w:val="20"/>
                <w:szCs w:val="20"/>
              </w:rPr>
              <w:t>3</w:t>
            </w:r>
          </w:p>
        </w:tc>
        <w:tc>
          <w:tcPr>
            <w:tcW w:w="693" w:type="dxa"/>
            <w:gridSpan w:val="2"/>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72</w:t>
            </w:r>
          </w:p>
        </w:tc>
        <w:tc>
          <w:tcPr>
            <w:tcW w:w="709" w:type="dxa"/>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72</w:t>
            </w:r>
          </w:p>
        </w:tc>
        <w:tc>
          <w:tcPr>
            <w:tcW w:w="709" w:type="dxa"/>
            <w:gridSpan w:val="2"/>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72</w:t>
            </w:r>
          </w:p>
        </w:tc>
        <w:tc>
          <w:tcPr>
            <w:tcW w:w="724" w:type="dxa"/>
            <w:gridSpan w:val="2"/>
            <w:shd w:val="clear" w:color="auto" w:fill="FFFFFF"/>
            <w:vAlign w:val="center"/>
          </w:tcPr>
          <w:p w:rsidR="00AE4BD0" w:rsidRPr="00862364"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72</w:t>
            </w:r>
          </w:p>
        </w:tc>
        <w:tc>
          <w:tcPr>
            <w:tcW w:w="696" w:type="dxa"/>
            <w:shd w:val="clear" w:color="auto" w:fill="FFFFFF"/>
            <w:vAlign w:val="center"/>
          </w:tcPr>
          <w:p w:rsidR="00AE4BD0" w:rsidRPr="00326FBC" w:rsidRDefault="00AE4BD0" w:rsidP="004737D7">
            <w:pPr>
              <w:spacing w:before="60" w:after="60" w:line="240" w:lineRule="auto"/>
              <w:jc w:val="center"/>
              <w:rPr>
                <w:rFonts w:eastAsia="Calibri" w:cs="Times New Roman"/>
                <w:noProof/>
                <w:sz w:val="20"/>
                <w:szCs w:val="20"/>
              </w:rPr>
            </w:pPr>
            <w:r w:rsidRPr="00326FBC">
              <w:rPr>
                <w:rFonts w:eastAsia="Calibri" w:cs="Times New Roman"/>
                <w:noProof/>
                <w:sz w:val="20"/>
                <w:szCs w:val="20"/>
              </w:rPr>
              <w:t>272</w:t>
            </w:r>
          </w:p>
        </w:tc>
        <w:tc>
          <w:tcPr>
            <w:tcW w:w="714" w:type="dxa"/>
            <w:gridSpan w:val="2"/>
            <w:shd w:val="clear" w:color="auto" w:fill="FFFFFF"/>
            <w:vAlign w:val="center"/>
          </w:tcPr>
          <w:p w:rsidR="00AE4BD0" w:rsidRPr="00E530B5" w:rsidRDefault="00AE4BD0" w:rsidP="00B574DE">
            <w:pPr>
              <w:spacing w:before="60" w:after="60" w:line="240" w:lineRule="auto"/>
              <w:jc w:val="center"/>
              <w:rPr>
                <w:rFonts w:eastAsia="Calibri" w:cs="Times New Roman"/>
                <w:noProof/>
                <w:sz w:val="20"/>
                <w:szCs w:val="20"/>
              </w:rPr>
            </w:pPr>
            <w:r w:rsidRPr="00326FBC">
              <w:rPr>
                <w:rFonts w:eastAsia="Calibri" w:cs="Times New Roman"/>
                <w:noProof/>
                <w:sz w:val="20"/>
                <w:szCs w:val="20"/>
              </w:rPr>
              <w:t>27</w:t>
            </w:r>
            <w:r>
              <w:rPr>
                <w:rFonts w:eastAsia="Calibri" w:cs="Times New Roman"/>
                <w:noProof/>
                <w:sz w:val="20"/>
                <w:szCs w:val="20"/>
              </w:rPr>
              <w:t>1</w:t>
            </w:r>
          </w:p>
        </w:tc>
        <w:tc>
          <w:tcPr>
            <w:tcW w:w="709" w:type="dxa"/>
            <w:shd w:val="clear" w:color="auto" w:fill="FFFFFF"/>
            <w:vAlign w:val="center"/>
          </w:tcPr>
          <w:p w:rsidR="00AE4BD0" w:rsidRPr="00D135DC" w:rsidRDefault="00AE4BD0" w:rsidP="00D135DC">
            <w:pPr>
              <w:spacing w:before="60" w:after="60" w:line="240" w:lineRule="auto"/>
              <w:jc w:val="center"/>
              <w:rPr>
                <w:rFonts w:eastAsia="Calibri" w:cs="Times New Roman"/>
                <w:noProof/>
                <w:sz w:val="20"/>
                <w:szCs w:val="20"/>
              </w:rPr>
            </w:pPr>
            <w:r w:rsidRPr="00326FBC">
              <w:rPr>
                <w:rFonts w:eastAsia="Calibri" w:cs="Times New Roman"/>
                <w:noProof/>
                <w:sz w:val="20"/>
                <w:szCs w:val="20"/>
              </w:rPr>
              <w:t>27</w:t>
            </w:r>
            <w:r>
              <w:rPr>
                <w:rFonts w:eastAsia="Calibri" w:cs="Times New Roman"/>
                <w:noProof/>
                <w:sz w:val="20"/>
                <w:szCs w:val="20"/>
              </w:rPr>
              <w:t>2</w:t>
            </w:r>
          </w:p>
        </w:tc>
        <w:tc>
          <w:tcPr>
            <w:tcW w:w="708" w:type="dxa"/>
            <w:gridSpan w:val="2"/>
            <w:shd w:val="clear" w:color="auto" w:fill="FFFFFF"/>
            <w:vAlign w:val="center"/>
          </w:tcPr>
          <w:p w:rsidR="00AE4BD0" w:rsidRPr="00D135DC" w:rsidRDefault="00AE4BD0" w:rsidP="001D23C4">
            <w:pPr>
              <w:spacing w:before="60" w:after="60" w:line="240" w:lineRule="auto"/>
              <w:jc w:val="center"/>
              <w:rPr>
                <w:rFonts w:eastAsia="Calibri" w:cs="Times New Roman"/>
                <w:noProof/>
                <w:sz w:val="20"/>
                <w:szCs w:val="20"/>
              </w:rPr>
            </w:pPr>
            <w:r w:rsidRPr="00326FBC">
              <w:rPr>
                <w:rFonts w:eastAsia="Calibri" w:cs="Times New Roman"/>
                <w:noProof/>
                <w:sz w:val="20"/>
                <w:szCs w:val="20"/>
              </w:rPr>
              <w:t>27</w:t>
            </w:r>
            <w:r>
              <w:rPr>
                <w:rFonts w:eastAsia="Calibri" w:cs="Times New Roman"/>
                <w:noProof/>
                <w:sz w:val="20"/>
                <w:szCs w:val="20"/>
              </w:rPr>
              <w:t>2</w:t>
            </w:r>
          </w:p>
        </w:tc>
        <w:tc>
          <w:tcPr>
            <w:tcW w:w="716" w:type="dxa"/>
            <w:gridSpan w:val="2"/>
            <w:shd w:val="clear" w:color="auto" w:fill="FFFFFF"/>
            <w:vAlign w:val="center"/>
          </w:tcPr>
          <w:p w:rsidR="00AE4BD0" w:rsidRPr="00D47CB9" w:rsidRDefault="00AE4BD0" w:rsidP="00D47CB9">
            <w:pPr>
              <w:spacing w:before="60" w:after="60" w:line="240" w:lineRule="auto"/>
              <w:jc w:val="center"/>
              <w:rPr>
                <w:rFonts w:eastAsia="Calibri" w:cs="Times New Roman"/>
                <w:noProof/>
                <w:sz w:val="20"/>
                <w:szCs w:val="20"/>
              </w:rPr>
            </w:pPr>
            <w:r w:rsidRPr="00326FBC">
              <w:rPr>
                <w:rFonts w:eastAsia="Calibri" w:cs="Times New Roman"/>
                <w:noProof/>
                <w:sz w:val="20"/>
                <w:szCs w:val="20"/>
              </w:rPr>
              <w:t>27</w:t>
            </w:r>
            <w:r>
              <w:rPr>
                <w:rFonts w:eastAsia="Calibri" w:cs="Times New Roman"/>
                <w:noProof/>
                <w:sz w:val="20"/>
                <w:szCs w:val="20"/>
              </w:rPr>
              <w:t>3</w:t>
            </w:r>
          </w:p>
        </w:tc>
        <w:tc>
          <w:tcPr>
            <w:tcW w:w="628" w:type="dxa"/>
            <w:gridSpan w:val="2"/>
            <w:shd w:val="clear" w:color="auto" w:fill="FFFFFF"/>
            <w:vAlign w:val="center"/>
          </w:tcPr>
          <w:p w:rsidR="00AE4BD0" w:rsidRPr="00D47CB9" w:rsidRDefault="00AE4BD0" w:rsidP="003E6FDF">
            <w:pPr>
              <w:spacing w:before="60" w:after="60" w:line="240" w:lineRule="auto"/>
              <w:jc w:val="center"/>
              <w:rPr>
                <w:rFonts w:eastAsia="Calibri" w:cs="Times New Roman"/>
                <w:noProof/>
                <w:sz w:val="20"/>
                <w:szCs w:val="20"/>
              </w:rPr>
            </w:pPr>
            <w:r w:rsidRPr="00326FBC">
              <w:rPr>
                <w:rFonts w:eastAsia="Calibri" w:cs="Times New Roman"/>
                <w:noProof/>
                <w:sz w:val="20"/>
                <w:szCs w:val="20"/>
              </w:rPr>
              <w:t>27</w:t>
            </w:r>
            <w:r>
              <w:rPr>
                <w:rFonts w:eastAsia="Calibri" w:cs="Times New Roman"/>
                <w:noProof/>
                <w:sz w:val="20"/>
                <w:szCs w:val="20"/>
              </w:rPr>
              <w:t>3</w:t>
            </w:r>
          </w:p>
        </w:tc>
        <w:tc>
          <w:tcPr>
            <w:tcW w:w="707" w:type="dxa"/>
            <w:shd w:val="clear" w:color="auto" w:fill="FFFFFF"/>
            <w:vAlign w:val="center"/>
          </w:tcPr>
          <w:p w:rsidR="00AE4BD0" w:rsidRPr="00BD7724" w:rsidRDefault="00BD7724" w:rsidP="004E3F76">
            <w:pPr>
              <w:spacing w:before="60" w:after="60" w:line="240" w:lineRule="auto"/>
              <w:jc w:val="center"/>
              <w:rPr>
                <w:rFonts w:eastAsia="Calibri" w:cs="Times New Roman"/>
                <w:noProof/>
                <w:sz w:val="20"/>
                <w:szCs w:val="20"/>
              </w:rPr>
            </w:pPr>
            <w:r>
              <w:rPr>
                <w:rFonts w:eastAsia="Calibri" w:cs="Times New Roman"/>
                <w:noProof/>
                <w:sz w:val="20"/>
                <w:szCs w:val="20"/>
              </w:rPr>
              <w:t>301</w:t>
            </w:r>
          </w:p>
        </w:tc>
      </w:tr>
      <w:tr w:rsidR="00AE4BD0" w:rsidRPr="00862364" w:rsidTr="004E3F76">
        <w:trPr>
          <w:trHeight w:val="340"/>
        </w:trPr>
        <w:tc>
          <w:tcPr>
            <w:tcW w:w="5529" w:type="dxa"/>
            <w:gridSpan w:val="2"/>
            <w:shd w:val="clear" w:color="auto" w:fill="FFFFFF"/>
          </w:tcPr>
          <w:p w:rsidR="00AE4BD0" w:rsidRPr="00862364" w:rsidRDefault="00AE4BD0" w:rsidP="00CB1E04">
            <w:pPr>
              <w:spacing w:before="60" w:after="60" w:line="240" w:lineRule="auto"/>
              <w:rPr>
                <w:rFonts w:eastAsia="Calibri" w:cs="Times New Roman"/>
                <w:noProof/>
                <w:sz w:val="20"/>
                <w:szCs w:val="20"/>
              </w:rPr>
            </w:pPr>
            <w:r w:rsidRPr="00862364">
              <w:rPr>
                <w:rFonts w:eastAsia="Calibri" w:cs="Times New Roman"/>
                <w:noProof/>
                <w:sz w:val="20"/>
                <w:szCs w:val="20"/>
              </w:rPr>
              <w:t>Секција за СКП Лапово</w:t>
            </w:r>
          </w:p>
        </w:tc>
        <w:tc>
          <w:tcPr>
            <w:tcW w:w="708"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r>
              <w:rPr>
                <w:rFonts w:eastAsia="Calibri" w:cs="Times New Roman"/>
                <w:noProof/>
                <w:sz w:val="20"/>
                <w:szCs w:val="20"/>
              </w:rPr>
              <w:t>8</w:t>
            </w:r>
          </w:p>
        </w:tc>
        <w:tc>
          <w:tcPr>
            <w:tcW w:w="693"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r>
              <w:rPr>
                <w:rFonts w:eastAsia="Calibri" w:cs="Times New Roman"/>
                <w:noProof/>
                <w:sz w:val="20"/>
                <w:szCs w:val="20"/>
              </w:rPr>
              <w:t>8</w:t>
            </w:r>
          </w:p>
        </w:tc>
        <w:tc>
          <w:tcPr>
            <w:tcW w:w="709"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r>
              <w:rPr>
                <w:rFonts w:eastAsia="Calibri" w:cs="Times New Roman"/>
                <w:noProof/>
                <w:sz w:val="20"/>
                <w:szCs w:val="20"/>
              </w:rPr>
              <w:t>8</w:t>
            </w:r>
          </w:p>
        </w:tc>
        <w:tc>
          <w:tcPr>
            <w:tcW w:w="709"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r>
              <w:rPr>
                <w:rFonts w:eastAsia="Calibri" w:cs="Times New Roman"/>
                <w:noProof/>
                <w:sz w:val="20"/>
                <w:szCs w:val="20"/>
              </w:rPr>
              <w:t>8</w:t>
            </w:r>
          </w:p>
        </w:tc>
        <w:tc>
          <w:tcPr>
            <w:tcW w:w="724"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9</w:t>
            </w:r>
            <w:r>
              <w:rPr>
                <w:rFonts w:eastAsia="Calibri" w:cs="Times New Roman"/>
                <w:noProof/>
                <w:sz w:val="20"/>
                <w:szCs w:val="20"/>
              </w:rPr>
              <w:t>8</w:t>
            </w:r>
          </w:p>
        </w:tc>
        <w:tc>
          <w:tcPr>
            <w:tcW w:w="696" w:type="dxa"/>
            <w:shd w:val="clear" w:color="auto" w:fill="FFFFFF"/>
            <w:vAlign w:val="center"/>
          </w:tcPr>
          <w:p w:rsidR="00AE4BD0" w:rsidRPr="00326FBC" w:rsidRDefault="00AE4BD0" w:rsidP="004737D7">
            <w:pPr>
              <w:spacing w:before="60" w:after="60" w:line="240" w:lineRule="auto"/>
              <w:jc w:val="center"/>
              <w:rPr>
                <w:rFonts w:eastAsia="Calibri" w:cs="Times New Roman"/>
                <w:noProof/>
                <w:sz w:val="20"/>
                <w:szCs w:val="20"/>
              </w:rPr>
            </w:pPr>
            <w:r w:rsidRPr="00326FBC">
              <w:rPr>
                <w:rFonts w:eastAsia="Calibri" w:cs="Times New Roman"/>
                <w:noProof/>
                <w:sz w:val="20"/>
                <w:szCs w:val="20"/>
              </w:rPr>
              <w:t>98</w:t>
            </w:r>
          </w:p>
        </w:tc>
        <w:tc>
          <w:tcPr>
            <w:tcW w:w="714" w:type="dxa"/>
            <w:gridSpan w:val="2"/>
            <w:shd w:val="clear" w:color="auto" w:fill="FFFFFF"/>
            <w:vAlign w:val="center"/>
          </w:tcPr>
          <w:p w:rsidR="00AE4BD0" w:rsidRPr="00326FBC" w:rsidRDefault="00AE4BD0" w:rsidP="00B574DE">
            <w:pPr>
              <w:spacing w:before="60" w:after="60" w:line="240" w:lineRule="auto"/>
              <w:jc w:val="center"/>
              <w:rPr>
                <w:rFonts w:eastAsia="Calibri" w:cs="Times New Roman"/>
                <w:noProof/>
                <w:sz w:val="20"/>
                <w:szCs w:val="20"/>
              </w:rPr>
            </w:pPr>
            <w:r w:rsidRPr="00326FBC">
              <w:rPr>
                <w:rFonts w:eastAsia="Calibri" w:cs="Times New Roman"/>
                <w:noProof/>
                <w:sz w:val="20"/>
                <w:szCs w:val="20"/>
              </w:rPr>
              <w:t>98</w:t>
            </w:r>
          </w:p>
        </w:tc>
        <w:tc>
          <w:tcPr>
            <w:tcW w:w="709" w:type="dxa"/>
            <w:shd w:val="clear" w:color="auto" w:fill="FFFFFF"/>
            <w:vAlign w:val="center"/>
          </w:tcPr>
          <w:p w:rsidR="00AE4BD0" w:rsidRPr="00326FBC" w:rsidRDefault="00AE4BD0" w:rsidP="00BD01B9">
            <w:pPr>
              <w:spacing w:before="60" w:after="60" w:line="240" w:lineRule="auto"/>
              <w:jc w:val="center"/>
              <w:rPr>
                <w:rFonts w:eastAsia="Calibri" w:cs="Times New Roman"/>
                <w:noProof/>
                <w:sz w:val="20"/>
                <w:szCs w:val="20"/>
              </w:rPr>
            </w:pPr>
            <w:r w:rsidRPr="00326FBC">
              <w:rPr>
                <w:rFonts w:eastAsia="Calibri" w:cs="Times New Roman"/>
                <w:noProof/>
                <w:sz w:val="20"/>
                <w:szCs w:val="20"/>
              </w:rPr>
              <w:t>98</w:t>
            </w:r>
          </w:p>
        </w:tc>
        <w:tc>
          <w:tcPr>
            <w:tcW w:w="708" w:type="dxa"/>
            <w:gridSpan w:val="2"/>
            <w:shd w:val="clear" w:color="auto" w:fill="FFFFFF"/>
            <w:vAlign w:val="center"/>
          </w:tcPr>
          <w:p w:rsidR="00AE4BD0" w:rsidRPr="00326FBC" w:rsidRDefault="00AE4BD0" w:rsidP="001D23C4">
            <w:pPr>
              <w:spacing w:before="60" w:after="60" w:line="240" w:lineRule="auto"/>
              <w:jc w:val="center"/>
              <w:rPr>
                <w:rFonts w:eastAsia="Calibri" w:cs="Times New Roman"/>
                <w:noProof/>
                <w:sz w:val="20"/>
                <w:szCs w:val="20"/>
              </w:rPr>
            </w:pPr>
            <w:r w:rsidRPr="00326FBC">
              <w:rPr>
                <w:rFonts w:eastAsia="Calibri" w:cs="Times New Roman"/>
                <w:noProof/>
                <w:sz w:val="20"/>
                <w:szCs w:val="20"/>
              </w:rPr>
              <w:t>98</w:t>
            </w:r>
          </w:p>
        </w:tc>
        <w:tc>
          <w:tcPr>
            <w:tcW w:w="716" w:type="dxa"/>
            <w:gridSpan w:val="2"/>
            <w:shd w:val="clear" w:color="auto" w:fill="FFFFFF"/>
            <w:vAlign w:val="center"/>
          </w:tcPr>
          <w:p w:rsidR="00AE4BD0" w:rsidRPr="00326FBC" w:rsidRDefault="00AE4BD0" w:rsidP="00D47CB9">
            <w:pPr>
              <w:spacing w:before="60" w:after="60" w:line="240" w:lineRule="auto"/>
              <w:jc w:val="center"/>
              <w:rPr>
                <w:rFonts w:eastAsia="Calibri" w:cs="Times New Roman"/>
                <w:noProof/>
                <w:sz w:val="20"/>
                <w:szCs w:val="20"/>
              </w:rPr>
            </w:pPr>
            <w:r w:rsidRPr="00326FBC">
              <w:rPr>
                <w:rFonts w:eastAsia="Calibri" w:cs="Times New Roman"/>
                <w:noProof/>
                <w:sz w:val="20"/>
                <w:szCs w:val="20"/>
              </w:rPr>
              <w:t>98</w:t>
            </w:r>
          </w:p>
        </w:tc>
        <w:tc>
          <w:tcPr>
            <w:tcW w:w="628" w:type="dxa"/>
            <w:gridSpan w:val="2"/>
            <w:shd w:val="clear" w:color="auto" w:fill="FFFFFF"/>
            <w:vAlign w:val="center"/>
          </w:tcPr>
          <w:p w:rsidR="00AE4BD0" w:rsidRPr="00326FBC" w:rsidRDefault="00AE4BD0" w:rsidP="003E6FDF">
            <w:pPr>
              <w:spacing w:before="60" w:after="60" w:line="240" w:lineRule="auto"/>
              <w:jc w:val="center"/>
              <w:rPr>
                <w:rFonts w:eastAsia="Calibri" w:cs="Times New Roman"/>
                <w:noProof/>
                <w:sz w:val="20"/>
                <w:szCs w:val="20"/>
              </w:rPr>
            </w:pPr>
            <w:r w:rsidRPr="00326FBC">
              <w:rPr>
                <w:rFonts w:eastAsia="Calibri" w:cs="Times New Roman"/>
                <w:noProof/>
                <w:sz w:val="20"/>
                <w:szCs w:val="20"/>
              </w:rPr>
              <w:t>98</w:t>
            </w:r>
          </w:p>
        </w:tc>
        <w:tc>
          <w:tcPr>
            <w:tcW w:w="707" w:type="dxa"/>
            <w:shd w:val="clear" w:color="auto" w:fill="FFFFFF"/>
            <w:vAlign w:val="center"/>
          </w:tcPr>
          <w:p w:rsidR="00AE4BD0" w:rsidRPr="00BD7724" w:rsidRDefault="00BD7724" w:rsidP="004E3F76">
            <w:pPr>
              <w:spacing w:before="60" w:after="60" w:line="240" w:lineRule="auto"/>
              <w:jc w:val="center"/>
              <w:rPr>
                <w:rFonts w:eastAsia="Calibri" w:cs="Times New Roman"/>
                <w:noProof/>
                <w:sz w:val="20"/>
                <w:szCs w:val="20"/>
              </w:rPr>
            </w:pPr>
            <w:r>
              <w:rPr>
                <w:rFonts w:eastAsia="Calibri" w:cs="Times New Roman"/>
                <w:noProof/>
                <w:sz w:val="20"/>
                <w:szCs w:val="20"/>
              </w:rPr>
              <w:t>106</w:t>
            </w:r>
          </w:p>
        </w:tc>
      </w:tr>
      <w:tr w:rsidR="00AE4BD0" w:rsidRPr="00862364" w:rsidTr="004E3F76">
        <w:trPr>
          <w:trHeight w:val="340"/>
        </w:trPr>
        <w:tc>
          <w:tcPr>
            <w:tcW w:w="5529" w:type="dxa"/>
            <w:gridSpan w:val="2"/>
            <w:shd w:val="clear" w:color="auto" w:fill="FFFFFF"/>
          </w:tcPr>
          <w:p w:rsidR="00AE4BD0" w:rsidRPr="00862364" w:rsidRDefault="00AE4BD0" w:rsidP="00CB1E04">
            <w:pPr>
              <w:spacing w:before="60" w:after="60" w:line="240" w:lineRule="auto"/>
              <w:rPr>
                <w:rFonts w:eastAsia="Calibri" w:cs="Times New Roman"/>
                <w:noProof/>
                <w:sz w:val="20"/>
                <w:szCs w:val="20"/>
              </w:rPr>
            </w:pPr>
            <w:r w:rsidRPr="00862364">
              <w:rPr>
                <w:rFonts w:eastAsia="Calibri" w:cs="Times New Roman"/>
                <w:noProof/>
                <w:sz w:val="20"/>
                <w:szCs w:val="20"/>
              </w:rPr>
              <w:t>Секција за СКП Ниш</w:t>
            </w:r>
          </w:p>
        </w:tc>
        <w:tc>
          <w:tcPr>
            <w:tcW w:w="708"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54</w:t>
            </w:r>
          </w:p>
        </w:tc>
        <w:tc>
          <w:tcPr>
            <w:tcW w:w="693"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54</w:t>
            </w:r>
          </w:p>
        </w:tc>
        <w:tc>
          <w:tcPr>
            <w:tcW w:w="709"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54</w:t>
            </w:r>
          </w:p>
        </w:tc>
        <w:tc>
          <w:tcPr>
            <w:tcW w:w="709"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53</w:t>
            </w:r>
          </w:p>
        </w:tc>
        <w:tc>
          <w:tcPr>
            <w:tcW w:w="724"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53</w:t>
            </w:r>
          </w:p>
        </w:tc>
        <w:tc>
          <w:tcPr>
            <w:tcW w:w="696" w:type="dxa"/>
            <w:shd w:val="clear" w:color="auto" w:fill="FFFFFF"/>
            <w:vAlign w:val="center"/>
          </w:tcPr>
          <w:p w:rsidR="00AE4BD0" w:rsidRPr="00326FBC" w:rsidRDefault="00AE4BD0" w:rsidP="004737D7">
            <w:pPr>
              <w:spacing w:before="60" w:after="60" w:line="240" w:lineRule="auto"/>
              <w:jc w:val="center"/>
              <w:rPr>
                <w:rFonts w:eastAsia="Calibri" w:cs="Times New Roman"/>
                <w:noProof/>
                <w:sz w:val="20"/>
                <w:szCs w:val="20"/>
              </w:rPr>
            </w:pPr>
            <w:r w:rsidRPr="00326FBC">
              <w:rPr>
                <w:rFonts w:eastAsia="Calibri" w:cs="Times New Roman"/>
                <w:noProof/>
                <w:sz w:val="20"/>
                <w:szCs w:val="20"/>
              </w:rPr>
              <w:t>153</w:t>
            </w:r>
          </w:p>
        </w:tc>
        <w:tc>
          <w:tcPr>
            <w:tcW w:w="714" w:type="dxa"/>
            <w:gridSpan w:val="2"/>
            <w:shd w:val="clear" w:color="auto" w:fill="FFFFFF"/>
            <w:vAlign w:val="center"/>
          </w:tcPr>
          <w:p w:rsidR="00AE4BD0" w:rsidRPr="00326FBC" w:rsidRDefault="00AE4BD0" w:rsidP="00B574DE">
            <w:pPr>
              <w:spacing w:before="60" w:after="60" w:line="240" w:lineRule="auto"/>
              <w:jc w:val="center"/>
              <w:rPr>
                <w:rFonts w:eastAsia="Calibri" w:cs="Times New Roman"/>
                <w:noProof/>
                <w:sz w:val="20"/>
                <w:szCs w:val="20"/>
              </w:rPr>
            </w:pPr>
            <w:r w:rsidRPr="00326FBC">
              <w:rPr>
                <w:rFonts w:eastAsia="Calibri" w:cs="Times New Roman"/>
                <w:noProof/>
                <w:sz w:val="20"/>
                <w:szCs w:val="20"/>
              </w:rPr>
              <w:t>153</w:t>
            </w:r>
          </w:p>
        </w:tc>
        <w:tc>
          <w:tcPr>
            <w:tcW w:w="709" w:type="dxa"/>
            <w:shd w:val="clear" w:color="auto" w:fill="FFFFFF"/>
            <w:vAlign w:val="center"/>
          </w:tcPr>
          <w:p w:rsidR="00AE4BD0" w:rsidRPr="00326FBC" w:rsidRDefault="00AE4BD0" w:rsidP="00BD01B9">
            <w:pPr>
              <w:spacing w:before="60" w:after="60" w:line="240" w:lineRule="auto"/>
              <w:jc w:val="center"/>
              <w:rPr>
                <w:rFonts w:eastAsia="Calibri" w:cs="Times New Roman"/>
                <w:noProof/>
                <w:sz w:val="20"/>
                <w:szCs w:val="20"/>
              </w:rPr>
            </w:pPr>
            <w:r w:rsidRPr="00326FBC">
              <w:rPr>
                <w:rFonts w:eastAsia="Calibri" w:cs="Times New Roman"/>
                <w:noProof/>
                <w:sz w:val="20"/>
                <w:szCs w:val="20"/>
              </w:rPr>
              <w:t>153</w:t>
            </w:r>
          </w:p>
        </w:tc>
        <w:tc>
          <w:tcPr>
            <w:tcW w:w="708" w:type="dxa"/>
            <w:gridSpan w:val="2"/>
            <w:shd w:val="clear" w:color="auto" w:fill="FFFFFF"/>
            <w:vAlign w:val="center"/>
          </w:tcPr>
          <w:p w:rsidR="00AE4BD0" w:rsidRPr="00326FBC" w:rsidRDefault="00AE4BD0" w:rsidP="001D23C4">
            <w:pPr>
              <w:spacing w:before="60" w:after="60" w:line="240" w:lineRule="auto"/>
              <w:jc w:val="center"/>
              <w:rPr>
                <w:rFonts w:eastAsia="Calibri" w:cs="Times New Roman"/>
                <w:noProof/>
                <w:sz w:val="20"/>
                <w:szCs w:val="20"/>
              </w:rPr>
            </w:pPr>
            <w:r w:rsidRPr="00326FBC">
              <w:rPr>
                <w:rFonts w:eastAsia="Calibri" w:cs="Times New Roman"/>
                <w:noProof/>
                <w:sz w:val="20"/>
                <w:szCs w:val="20"/>
              </w:rPr>
              <w:t>153</w:t>
            </w:r>
          </w:p>
        </w:tc>
        <w:tc>
          <w:tcPr>
            <w:tcW w:w="716" w:type="dxa"/>
            <w:gridSpan w:val="2"/>
            <w:shd w:val="clear" w:color="auto" w:fill="FFFFFF"/>
            <w:vAlign w:val="center"/>
          </w:tcPr>
          <w:p w:rsidR="00AE4BD0" w:rsidRPr="00D47CB9" w:rsidRDefault="00AE4BD0" w:rsidP="00D47CB9">
            <w:pPr>
              <w:spacing w:before="60" w:after="60" w:line="240" w:lineRule="auto"/>
              <w:jc w:val="center"/>
              <w:rPr>
                <w:rFonts w:eastAsia="Calibri" w:cs="Times New Roman"/>
                <w:noProof/>
                <w:sz w:val="20"/>
                <w:szCs w:val="20"/>
              </w:rPr>
            </w:pPr>
            <w:r w:rsidRPr="00326FBC">
              <w:rPr>
                <w:rFonts w:eastAsia="Calibri" w:cs="Times New Roman"/>
                <w:noProof/>
                <w:sz w:val="20"/>
                <w:szCs w:val="20"/>
              </w:rPr>
              <w:t>15</w:t>
            </w:r>
            <w:r>
              <w:rPr>
                <w:rFonts w:eastAsia="Calibri" w:cs="Times New Roman"/>
                <w:noProof/>
                <w:sz w:val="20"/>
                <w:szCs w:val="20"/>
              </w:rPr>
              <w:t>4</w:t>
            </w:r>
          </w:p>
        </w:tc>
        <w:tc>
          <w:tcPr>
            <w:tcW w:w="628" w:type="dxa"/>
            <w:gridSpan w:val="2"/>
            <w:shd w:val="clear" w:color="auto" w:fill="FFFFFF"/>
            <w:vAlign w:val="center"/>
          </w:tcPr>
          <w:p w:rsidR="00AE4BD0" w:rsidRPr="00B97AC3" w:rsidRDefault="00AE4BD0" w:rsidP="003E6FDF">
            <w:pPr>
              <w:spacing w:before="60" w:after="60" w:line="240" w:lineRule="auto"/>
              <w:jc w:val="center"/>
              <w:rPr>
                <w:rFonts w:eastAsia="Calibri" w:cs="Times New Roman"/>
                <w:noProof/>
                <w:sz w:val="20"/>
                <w:szCs w:val="20"/>
              </w:rPr>
            </w:pPr>
            <w:r w:rsidRPr="00326FBC">
              <w:rPr>
                <w:rFonts w:eastAsia="Calibri" w:cs="Times New Roman"/>
                <w:noProof/>
                <w:sz w:val="20"/>
                <w:szCs w:val="20"/>
              </w:rPr>
              <w:t>15</w:t>
            </w:r>
            <w:r>
              <w:rPr>
                <w:rFonts w:eastAsia="Calibri" w:cs="Times New Roman"/>
                <w:noProof/>
                <w:sz w:val="20"/>
                <w:szCs w:val="20"/>
              </w:rPr>
              <w:t>3</w:t>
            </w:r>
          </w:p>
        </w:tc>
        <w:tc>
          <w:tcPr>
            <w:tcW w:w="707" w:type="dxa"/>
            <w:shd w:val="clear" w:color="auto" w:fill="FFFFFF"/>
            <w:vAlign w:val="center"/>
          </w:tcPr>
          <w:p w:rsidR="00AE4BD0" w:rsidRPr="00BD7724" w:rsidRDefault="00BD7724" w:rsidP="004E3F76">
            <w:pPr>
              <w:spacing w:before="60" w:after="60" w:line="240" w:lineRule="auto"/>
              <w:jc w:val="center"/>
              <w:rPr>
                <w:rFonts w:eastAsia="Calibri" w:cs="Times New Roman"/>
                <w:noProof/>
                <w:sz w:val="20"/>
                <w:szCs w:val="20"/>
              </w:rPr>
            </w:pPr>
            <w:r>
              <w:rPr>
                <w:rFonts w:eastAsia="Calibri" w:cs="Times New Roman"/>
                <w:noProof/>
                <w:sz w:val="20"/>
                <w:szCs w:val="20"/>
              </w:rPr>
              <w:t>160</w:t>
            </w:r>
          </w:p>
        </w:tc>
      </w:tr>
      <w:tr w:rsidR="00AE4BD0" w:rsidRPr="00862364" w:rsidTr="004E3F76">
        <w:trPr>
          <w:trHeight w:val="340"/>
        </w:trPr>
        <w:tc>
          <w:tcPr>
            <w:tcW w:w="5529" w:type="dxa"/>
            <w:gridSpan w:val="2"/>
            <w:shd w:val="clear" w:color="auto" w:fill="FFFFFF"/>
          </w:tcPr>
          <w:p w:rsidR="00AE4BD0" w:rsidRPr="00E01A30" w:rsidRDefault="00AE4BD0"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t>Секција за СКП Нови Сад</w:t>
            </w:r>
          </w:p>
        </w:tc>
        <w:tc>
          <w:tcPr>
            <w:tcW w:w="708"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50</w:t>
            </w:r>
          </w:p>
        </w:tc>
        <w:tc>
          <w:tcPr>
            <w:tcW w:w="693" w:type="dxa"/>
            <w:gridSpan w:val="2"/>
            <w:shd w:val="clear" w:color="auto" w:fill="FFFFFF"/>
            <w:vAlign w:val="center"/>
          </w:tcPr>
          <w:p w:rsidR="00AE4BD0" w:rsidRPr="00BE4E36"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49</w:t>
            </w:r>
          </w:p>
        </w:tc>
        <w:tc>
          <w:tcPr>
            <w:tcW w:w="709" w:type="dxa"/>
            <w:shd w:val="clear" w:color="auto" w:fill="FFFFFF"/>
            <w:vAlign w:val="center"/>
          </w:tcPr>
          <w:p w:rsidR="00AE4BD0" w:rsidRPr="00BE4E36"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50</w:t>
            </w:r>
          </w:p>
        </w:tc>
        <w:tc>
          <w:tcPr>
            <w:tcW w:w="709" w:type="dxa"/>
            <w:gridSpan w:val="2"/>
            <w:shd w:val="clear" w:color="auto" w:fill="FFFFFF"/>
            <w:vAlign w:val="center"/>
          </w:tcPr>
          <w:p w:rsidR="00AE4BD0" w:rsidRPr="00BE4E36"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48</w:t>
            </w:r>
          </w:p>
        </w:tc>
        <w:tc>
          <w:tcPr>
            <w:tcW w:w="724" w:type="dxa"/>
            <w:gridSpan w:val="2"/>
            <w:shd w:val="clear" w:color="auto" w:fill="FFFFFF"/>
            <w:vAlign w:val="center"/>
          </w:tcPr>
          <w:p w:rsidR="00AE4BD0" w:rsidRPr="00BE4E36"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48</w:t>
            </w:r>
          </w:p>
        </w:tc>
        <w:tc>
          <w:tcPr>
            <w:tcW w:w="696" w:type="dxa"/>
            <w:shd w:val="clear" w:color="auto" w:fill="FFFFFF"/>
            <w:vAlign w:val="center"/>
          </w:tcPr>
          <w:p w:rsidR="00AE4BD0" w:rsidRPr="00326FBC" w:rsidRDefault="00AE4BD0" w:rsidP="004737D7">
            <w:pPr>
              <w:spacing w:before="60" w:after="60" w:line="240" w:lineRule="auto"/>
              <w:jc w:val="center"/>
              <w:rPr>
                <w:rFonts w:eastAsia="Calibri" w:cs="Times New Roman"/>
                <w:noProof/>
                <w:sz w:val="20"/>
                <w:szCs w:val="20"/>
              </w:rPr>
            </w:pPr>
            <w:r w:rsidRPr="00326FBC">
              <w:rPr>
                <w:rFonts w:eastAsia="Calibri" w:cs="Times New Roman"/>
                <w:noProof/>
                <w:sz w:val="20"/>
                <w:szCs w:val="20"/>
              </w:rPr>
              <w:t>148</w:t>
            </w:r>
          </w:p>
        </w:tc>
        <w:tc>
          <w:tcPr>
            <w:tcW w:w="714" w:type="dxa"/>
            <w:gridSpan w:val="2"/>
            <w:shd w:val="clear" w:color="auto" w:fill="FFFFFF"/>
            <w:vAlign w:val="center"/>
          </w:tcPr>
          <w:p w:rsidR="00AE4BD0" w:rsidRPr="00326FBC" w:rsidRDefault="00AE4BD0" w:rsidP="00B574DE">
            <w:pPr>
              <w:spacing w:before="60" w:after="60" w:line="240" w:lineRule="auto"/>
              <w:jc w:val="center"/>
              <w:rPr>
                <w:rFonts w:eastAsia="Calibri" w:cs="Times New Roman"/>
                <w:noProof/>
                <w:sz w:val="20"/>
                <w:szCs w:val="20"/>
              </w:rPr>
            </w:pPr>
            <w:r w:rsidRPr="00326FBC">
              <w:rPr>
                <w:rFonts w:eastAsia="Calibri" w:cs="Times New Roman"/>
                <w:noProof/>
                <w:sz w:val="20"/>
                <w:szCs w:val="20"/>
              </w:rPr>
              <w:t>148</w:t>
            </w:r>
          </w:p>
        </w:tc>
        <w:tc>
          <w:tcPr>
            <w:tcW w:w="709" w:type="dxa"/>
            <w:shd w:val="clear" w:color="auto" w:fill="FFFFFF"/>
            <w:vAlign w:val="center"/>
          </w:tcPr>
          <w:p w:rsidR="00AE4BD0" w:rsidRPr="002B3B5F" w:rsidRDefault="00AE4BD0" w:rsidP="002B3B5F">
            <w:pPr>
              <w:spacing w:before="60" w:after="60" w:line="240" w:lineRule="auto"/>
              <w:jc w:val="center"/>
              <w:rPr>
                <w:rFonts w:eastAsia="Calibri" w:cs="Times New Roman"/>
                <w:noProof/>
                <w:sz w:val="20"/>
                <w:szCs w:val="20"/>
              </w:rPr>
            </w:pPr>
            <w:r w:rsidRPr="00326FBC">
              <w:rPr>
                <w:rFonts w:eastAsia="Calibri" w:cs="Times New Roman"/>
                <w:noProof/>
                <w:sz w:val="20"/>
                <w:szCs w:val="20"/>
              </w:rPr>
              <w:t>14</w:t>
            </w:r>
            <w:r>
              <w:rPr>
                <w:rFonts w:eastAsia="Calibri" w:cs="Times New Roman"/>
                <w:noProof/>
                <w:sz w:val="20"/>
                <w:szCs w:val="20"/>
              </w:rPr>
              <w:t>7</w:t>
            </w:r>
          </w:p>
        </w:tc>
        <w:tc>
          <w:tcPr>
            <w:tcW w:w="708" w:type="dxa"/>
            <w:gridSpan w:val="2"/>
            <w:shd w:val="clear" w:color="auto" w:fill="FFFFFF"/>
            <w:vAlign w:val="center"/>
          </w:tcPr>
          <w:p w:rsidR="00AE4BD0" w:rsidRPr="002B3B5F" w:rsidRDefault="00AE4BD0" w:rsidP="001D23C4">
            <w:pPr>
              <w:spacing w:before="60" w:after="60" w:line="240" w:lineRule="auto"/>
              <w:jc w:val="center"/>
              <w:rPr>
                <w:rFonts w:eastAsia="Calibri" w:cs="Times New Roman"/>
                <w:noProof/>
                <w:sz w:val="20"/>
                <w:szCs w:val="20"/>
              </w:rPr>
            </w:pPr>
            <w:r w:rsidRPr="00326FBC">
              <w:rPr>
                <w:rFonts w:eastAsia="Calibri" w:cs="Times New Roman"/>
                <w:noProof/>
                <w:sz w:val="20"/>
                <w:szCs w:val="20"/>
              </w:rPr>
              <w:t>14</w:t>
            </w:r>
            <w:r>
              <w:rPr>
                <w:rFonts w:eastAsia="Calibri" w:cs="Times New Roman"/>
                <w:noProof/>
                <w:sz w:val="20"/>
                <w:szCs w:val="20"/>
              </w:rPr>
              <w:t>7</w:t>
            </w:r>
          </w:p>
        </w:tc>
        <w:tc>
          <w:tcPr>
            <w:tcW w:w="716" w:type="dxa"/>
            <w:gridSpan w:val="2"/>
            <w:shd w:val="clear" w:color="auto" w:fill="FFFFFF"/>
            <w:vAlign w:val="center"/>
          </w:tcPr>
          <w:p w:rsidR="00AE4BD0" w:rsidRPr="002B3B5F" w:rsidRDefault="00AE4BD0" w:rsidP="00D47CB9">
            <w:pPr>
              <w:spacing w:before="60" w:after="60" w:line="240" w:lineRule="auto"/>
              <w:jc w:val="center"/>
              <w:rPr>
                <w:rFonts w:eastAsia="Calibri" w:cs="Times New Roman"/>
                <w:noProof/>
                <w:sz w:val="20"/>
                <w:szCs w:val="20"/>
              </w:rPr>
            </w:pPr>
            <w:r w:rsidRPr="00326FBC">
              <w:rPr>
                <w:rFonts w:eastAsia="Calibri" w:cs="Times New Roman"/>
                <w:noProof/>
                <w:sz w:val="20"/>
                <w:szCs w:val="20"/>
              </w:rPr>
              <w:t>14</w:t>
            </w:r>
            <w:r>
              <w:rPr>
                <w:rFonts w:eastAsia="Calibri" w:cs="Times New Roman"/>
                <w:noProof/>
                <w:sz w:val="20"/>
                <w:szCs w:val="20"/>
              </w:rPr>
              <w:t>7</w:t>
            </w:r>
          </w:p>
        </w:tc>
        <w:tc>
          <w:tcPr>
            <w:tcW w:w="628" w:type="dxa"/>
            <w:gridSpan w:val="2"/>
            <w:shd w:val="clear" w:color="auto" w:fill="FFFFFF"/>
            <w:vAlign w:val="center"/>
          </w:tcPr>
          <w:p w:rsidR="00AE4BD0" w:rsidRPr="002B3B5F" w:rsidRDefault="00AE4BD0" w:rsidP="003E6FDF">
            <w:pPr>
              <w:spacing w:before="60" w:after="60" w:line="240" w:lineRule="auto"/>
              <w:jc w:val="center"/>
              <w:rPr>
                <w:rFonts w:eastAsia="Calibri" w:cs="Times New Roman"/>
                <w:noProof/>
                <w:sz w:val="20"/>
                <w:szCs w:val="20"/>
              </w:rPr>
            </w:pPr>
            <w:r w:rsidRPr="00326FBC">
              <w:rPr>
                <w:rFonts w:eastAsia="Calibri" w:cs="Times New Roman"/>
                <w:noProof/>
                <w:sz w:val="20"/>
                <w:szCs w:val="20"/>
              </w:rPr>
              <w:t>14</w:t>
            </w:r>
            <w:r>
              <w:rPr>
                <w:rFonts w:eastAsia="Calibri" w:cs="Times New Roman"/>
                <w:noProof/>
                <w:sz w:val="20"/>
                <w:szCs w:val="20"/>
              </w:rPr>
              <w:t>7</w:t>
            </w:r>
          </w:p>
        </w:tc>
        <w:tc>
          <w:tcPr>
            <w:tcW w:w="707" w:type="dxa"/>
            <w:shd w:val="clear" w:color="auto" w:fill="FFFFFF"/>
            <w:vAlign w:val="center"/>
          </w:tcPr>
          <w:p w:rsidR="00AE4BD0" w:rsidRPr="00BD7724" w:rsidRDefault="00BD7724" w:rsidP="004E3F76">
            <w:pPr>
              <w:spacing w:before="60" w:after="60" w:line="240" w:lineRule="auto"/>
              <w:jc w:val="center"/>
              <w:rPr>
                <w:rFonts w:eastAsia="Calibri" w:cs="Times New Roman"/>
                <w:noProof/>
                <w:sz w:val="20"/>
                <w:szCs w:val="20"/>
              </w:rPr>
            </w:pPr>
            <w:r>
              <w:rPr>
                <w:rFonts w:eastAsia="Calibri" w:cs="Times New Roman"/>
                <w:noProof/>
                <w:sz w:val="20"/>
                <w:szCs w:val="20"/>
              </w:rPr>
              <w:t>152</w:t>
            </w:r>
          </w:p>
        </w:tc>
      </w:tr>
      <w:tr w:rsidR="00AE4BD0" w:rsidRPr="00862364" w:rsidTr="004E3F76">
        <w:trPr>
          <w:trHeight w:val="340"/>
        </w:trPr>
        <w:tc>
          <w:tcPr>
            <w:tcW w:w="5529" w:type="dxa"/>
            <w:gridSpan w:val="2"/>
            <w:shd w:val="clear" w:color="auto" w:fill="FFFFFF"/>
          </w:tcPr>
          <w:p w:rsidR="00AE4BD0" w:rsidRPr="00862364" w:rsidRDefault="00AE4BD0" w:rsidP="00CB1E04">
            <w:pPr>
              <w:spacing w:before="60" w:after="60" w:line="240" w:lineRule="auto"/>
              <w:rPr>
                <w:rFonts w:eastAsia="Calibri" w:cs="Times New Roman"/>
                <w:noProof/>
                <w:sz w:val="20"/>
                <w:szCs w:val="20"/>
              </w:rPr>
            </w:pPr>
            <w:r w:rsidRPr="00862364">
              <w:rPr>
                <w:rFonts w:eastAsia="Calibri" w:cs="Times New Roman"/>
                <w:noProof/>
                <w:sz w:val="20"/>
                <w:szCs w:val="20"/>
              </w:rPr>
              <w:t>Секција за СКП Ужице</w:t>
            </w:r>
          </w:p>
        </w:tc>
        <w:tc>
          <w:tcPr>
            <w:tcW w:w="708"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14</w:t>
            </w:r>
          </w:p>
        </w:tc>
        <w:tc>
          <w:tcPr>
            <w:tcW w:w="693"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14</w:t>
            </w:r>
          </w:p>
        </w:tc>
        <w:tc>
          <w:tcPr>
            <w:tcW w:w="709"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14</w:t>
            </w:r>
          </w:p>
        </w:tc>
        <w:tc>
          <w:tcPr>
            <w:tcW w:w="709"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14</w:t>
            </w:r>
          </w:p>
        </w:tc>
        <w:tc>
          <w:tcPr>
            <w:tcW w:w="724"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14</w:t>
            </w:r>
          </w:p>
        </w:tc>
        <w:tc>
          <w:tcPr>
            <w:tcW w:w="696" w:type="dxa"/>
            <w:shd w:val="clear" w:color="auto" w:fill="FFFFFF"/>
            <w:vAlign w:val="center"/>
          </w:tcPr>
          <w:p w:rsidR="00AE4BD0" w:rsidRPr="00326FBC" w:rsidRDefault="00AE4BD0" w:rsidP="004737D7">
            <w:pPr>
              <w:spacing w:before="60" w:after="60" w:line="240" w:lineRule="auto"/>
              <w:jc w:val="center"/>
              <w:rPr>
                <w:rFonts w:eastAsia="Calibri" w:cs="Times New Roman"/>
                <w:noProof/>
                <w:sz w:val="20"/>
                <w:szCs w:val="20"/>
              </w:rPr>
            </w:pPr>
            <w:r w:rsidRPr="00326FBC">
              <w:rPr>
                <w:rFonts w:eastAsia="Calibri" w:cs="Times New Roman"/>
                <w:noProof/>
                <w:sz w:val="20"/>
                <w:szCs w:val="20"/>
              </w:rPr>
              <w:t>114</w:t>
            </w:r>
          </w:p>
        </w:tc>
        <w:tc>
          <w:tcPr>
            <w:tcW w:w="714" w:type="dxa"/>
            <w:gridSpan w:val="2"/>
            <w:shd w:val="clear" w:color="auto" w:fill="FFFFFF"/>
            <w:vAlign w:val="center"/>
          </w:tcPr>
          <w:p w:rsidR="00AE4BD0" w:rsidRPr="00326FBC" w:rsidRDefault="00AE4BD0" w:rsidP="00B574DE">
            <w:pPr>
              <w:spacing w:before="60" w:after="60" w:line="240" w:lineRule="auto"/>
              <w:jc w:val="center"/>
              <w:rPr>
                <w:rFonts w:eastAsia="Calibri" w:cs="Times New Roman"/>
                <w:noProof/>
                <w:sz w:val="20"/>
                <w:szCs w:val="20"/>
              </w:rPr>
            </w:pPr>
            <w:r w:rsidRPr="00326FBC">
              <w:rPr>
                <w:rFonts w:eastAsia="Calibri" w:cs="Times New Roman"/>
                <w:noProof/>
                <w:sz w:val="20"/>
                <w:szCs w:val="20"/>
              </w:rPr>
              <w:t>114</w:t>
            </w:r>
          </w:p>
        </w:tc>
        <w:tc>
          <w:tcPr>
            <w:tcW w:w="709" w:type="dxa"/>
            <w:shd w:val="clear" w:color="auto" w:fill="FFFFFF"/>
            <w:vAlign w:val="center"/>
          </w:tcPr>
          <w:p w:rsidR="00AE4BD0" w:rsidRPr="00326FBC" w:rsidRDefault="00AE4BD0" w:rsidP="00BD01B9">
            <w:pPr>
              <w:spacing w:before="60" w:after="60" w:line="240" w:lineRule="auto"/>
              <w:jc w:val="center"/>
              <w:rPr>
                <w:rFonts w:eastAsia="Calibri" w:cs="Times New Roman"/>
                <w:noProof/>
                <w:sz w:val="20"/>
                <w:szCs w:val="20"/>
              </w:rPr>
            </w:pPr>
            <w:r w:rsidRPr="00326FBC">
              <w:rPr>
                <w:rFonts w:eastAsia="Calibri" w:cs="Times New Roman"/>
                <w:noProof/>
                <w:sz w:val="20"/>
                <w:szCs w:val="20"/>
              </w:rPr>
              <w:t>114</w:t>
            </w:r>
          </w:p>
        </w:tc>
        <w:tc>
          <w:tcPr>
            <w:tcW w:w="708" w:type="dxa"/>
            <w:gridSpan w:val="2"/>
            <w:shd w:val="clear" w:color="auto" w:fill="FFFFFF"/>
            <w:vAlign w:val="center"/>
          </w:tcPr>
          <w:p w:rsidR="00AE4BD0" w:rsidRPr="00326FBC" w:rsidRDefault="00AE4BD0" w:rsidP="001D23C4">
            <w:pPr>
              <w:spacing w:before="60" w:after="60" w:line="240" w:lineRule="auto"/>
              <w:jc w:val="center"/>
              <w:rPr>
                <w:rFonts w:eastAsia="Calibri" w:cs="Times New Roman"/>
                <w:noProof/>
                <w:sz w:val="20"/>
                <w:szCs w:val="20"/>
              </w:rPr>
            </w:pPr>
            <w:r w:rsidRPr="00326FBC">
              <w:rPr>
                <w:rFonts w:eastAsia="Calibri" w:cs="Times New Roman"/>
                <w:noProof/>
                <w:sz w:val="20"/>
                <w:szCs w:val="20"/>
              </w:rPr>
              <w:t>114</w:t>
            </w:r>
          </w:p>
        </w:tc>
        <w:tc>
          <w:tcPr>
            <w:tcW w:w="716" w:type="dxa"/>
            <w:gridSpan w:val="2"/>
            <w:shd w:val="clear" w:color="auto" w:fill="FFFFFF"/>
            <w:vAlign w:val="center"/>
          </w:tcPr>
          <w:p w:rsidR="00AE4BD0" w:rsidRPr="00326FBC" w:rsidRDefault="00AE4BD0" w:rsidP="00D47CB9">
            <w:pPr>
              <w:spacing w:before="60" w:after="60" w:line="240" w:lineRule="auto"/>
              <w:jc w:val="center"/>
              <w:rPr>
                <w:rFonts w:eastAsia="Calibri" w:cs="Times New Roman"/>
                <w:noProof/>
                <w:sz w:val="20"/>
                <w:szCs w:val="20"/>
              </w:rPr>
            </w:pPr>
            <w:r w:rsidRPr="00326FBC">
              <w:rPr>
                <w:rFonts w:eastAsia="Calibri" w:cs="Times New Roman"/>
                <w:noProof/>
                <w:sz w:val="20"/>
                <w:szCs w:val="20"/>
              </w:rPr>
              <w:t>114</w:t>
            </w:r>
          </w:p>
        </w:tc>
        <w:tc>
          <w:tcPr>
            <w:tcW w:w="628" w:type="dxa"/>
            <w:gridSpan w:val="2"/>
            <w:shd w:val="clear" w:color="auto" w:fill="FFFFFF"/>
            <w:vAlign w:val="center"/>
          </w:tcPr>
          <w:p w:rsidR="00AE4BD0" w:rsidRPr="00B97AC3" w:rsidRDefault="00AE4BD0" w:rsidP="00B97AC3">
            <w:pPr>
              <w:spacing w:before="60" w:after="60" w:line="240" w:lineRule="auto"/>
              <w:jc w:val="center"/>
              <w:rPr>
                <w:rFonts w:eastAsia="Calibri" w:cs="Times New Roman"/>
                <w:noProof/>
                <w:sz w:val="20"/>
                <w:szCs w:val="20"/>
              </w:rPr>
            </w:pPr>
            <w:r w:rsidRPr="00326FBC">
              <w:rPr>
                <w:rFonts w:eastAsia="Calibri" w:cs="Times New Roman"/>
                <w:noProof/>
                <w:sz w:val="20"/>
                <w:szCs w:val="20"/>
              </w:rPr>
              <w:t>11</w:t>
            </w:r>
            <w:r>
              <w:rPr>
                <w:rFonts w:eastAsia="Calibri" w:cs="Times New Roman"/>
                <w:noProof/>
                <w:sz w:val="20"/>
                <w:szCs w:val="20"/>
              </w:rPr>
              <w:t>3</w:t>
            </w:r>
          </w:p>
        </w:tc>
        <w:tc>
          <w:tcPr>
            <w:tcW w:w="707" w:type="dxa"/>
            <w:shd w:val="clear" w:color="auto" w:fill="FFFFFF"/>
            <w:vAlign w:val="center"/>
          </w:tcPr>
          <w:p w:rsidR="00AE4BD0" w:rsidRPr="00BD7724" w:rsidRDefault="00AE4BD0" w:rsidP="004E3F76">
            <w:pPr>
              <w:spacing w:before="60" w:after="60" w:line="240" w:lineRule="auto"/>
              <w:jc w:val="center"/>
              <w:rPr>
                <w:rFonts w:eastAsia="Calibri" w:cs="Times New Roman"/>
                <w:noProof/>
                <w:sz w:val="20"/>
                <w:szCs w:val="20"/>
              </w:rPr>
            </w:pPr>
            <w:r w:rsidRPr="00326FBC">
              <w:rPr>
                <w:rFonts w:eastAsia="Calibri" w:cs="Times New Roman"/>
                <w:noProof/>
                <w:sz w:val="20"/>
                <w:szCs w:val="20"/>
              </w:rPr>
              <w:t>11</w:t>
            </w:r>
            <w:r w:rsidR="00BD7724">
              <w:rPr>
                <w:rFonts w:eastAsia="Calibri" w:cs="Times New Roman"/>
                <w:noProof/>
                <w:sz w:val="20"/>
                <w:szCs w:val="20"/>
              </w:rPr>
              <w:t>7</w:t>
            </w:r>
          </w:p>
        </w:tc>
      </w:tr>
      <w:tr w:rsidR="00AE4BD0" w:rsidRPr="00862364" w:rsidTr="004E3F76">
        <w:trPr>
          <w:trHeight w:val="340"/>
        </w:trPr>
        <w:tc>
          <w:tcPr>
            <w:tcW w:w="5529" w:type="dxa"/>
            <w:gridSpan w:val="2"/>
            <w:shd w:val="clear" w:color="auto" w:fill="F2F2F2" w:themeFill="background1" w:themeFillShade="F2"/>
          </w:tcPr>
          <w:p w:rsidR="00AE4BD0" w:rsidRPr="00862364" w:rsidRDefault="00AE4BD0" w:rsidP="00CB1E04">
            <w:pPr>
              <w:spacing w:before="60" w:after="60" w:line="240" w:lineRule="auto"/>
              <w:rPr>
                <w:rFonts w:eastAsia="Calibri" w:cs="Times New Roman"/>
                <w:b/>
                <w:noProof/>
                <w:sz w:val="20"/>
                <w:szCs w:val="20"/>
              </w:rPr>
            </w:pPr>
            <w:r w:rsidRPr="00862364">
              <w:rPr>
                <w:rFonts w:eastAsia="Calibri" w:cs="Times New Roman"/>
                <w:b/>
                <w:noProof/>
                <w:sz w:val="20"/>
                <w:szCs w:val="20"/>
              </w:rPr>
              <w:t>Укупно СКП послови:</w:t>
            </w:r>
          </w:p>
        </w:tc>
        <w:tc>
          <w:tcPr>
            <w:tcW w:w="708" w:type="dxa"/>
            <w:shd w:val="clear" w:color="auto" w:fill="F2F2F2" w:themeFill="background1" w:themeFillShade="F2"/>
            <w:vAlign w:val="center"/>
          </w:tcPr>
          <w:p w:rsidR="00AE4BD0" w:rsidRPr="00CA650F" w:rsidRDefault="00AE4BD0" w:rsidP="004737D7">
            <w:pPr>
              <w:spacing w:before="60" w:after="60" w:line="240" w:lineRule="auto"/>
              <w:jc w:val="center"/>
              <w:rPr>
                <w:rFonts w:eastAsia="Calibri" w:cs="Times New Roman"/>
                <w:b/>
                <w:noProof/>
                <w:sz w:val="20"/>
                <w:szCs w:val="20"/>
              </w:rPr>
            </w:pPr>
            <w:r>
              <w:rPr>
                <w:rFonts w:eastAsia="Calibri" w:cs="Times New Roman"/>
                <w:b/>
                <w:noProof/>
                <w:sz w:val="20"/>
                <w:szCs w:val="20"/>
              </w:rPr>
              <w:t>8</w:t>
            </w:r>
            <w:r w:rsidRPr="00862364">
              <w:rPr>
                <w:rFonts w:eastAsia="Calibri" w:cs="Times New Roman"/>
                <w:b/>
                <w:noProof/>
                <w:sz w:val="20"/>
                <w:szCs w:val="20"/>
              </w:rPr>
              <w:t>4</w:t>
            </w:r>
            <w:r>
              <w:rPr>
                <w:rFonts w:eastAsia="Calibri" w:cs="Times New Roman"/>
                <w:b/>
                <w:noProof/>
                <w:sz w:val="20"/>
                <w:szCs w:val="20"/>
              </w:rPr>
              <w:t>7</w:t>
            </w:r>
          </w:p>
        </w:tc>
        <w:tc>
          <w:tcPr>
            <w:tcW w:w="693" w:type="dxa"/>
            <w:gridSpan w:val="2"/>
            <w:shd w:val="clear" w:color="auto" w:fill="F2F2F2" w:themeFill="background1" w:themeFillShade="F2"/>
            <w:vAlign w:val="center"/>
          </w:tcPr>
          <w:p w:rsidR="00AE4BD0" w:rsidRPr="00F03A1D" w:rsidRDefault="00AE4BD0" w:rsidP="004737D7">
            <w:pPr>
              <w:spacing w:before="60" w:after="60" w:line="240" w:lineRule="auto"/>
              <w:jc w:val="center"/>
              <w:rPr>
                <w:rFonts w:eastAsia="Calibri" w:cs="Times New Roman"/>
                <w:b/>
                <w:noProof/>
                <w:sz w:val="20"/>
                <w:szCs w:val="20"/>
              </w:rPr>
            </w:pPr>
            <w:r>
              <w:rPr>
                <w:rFonts w:eastAsia="Calibri" w:cs="Times New Roman"/>
                <w:b/>
                <w:noProof/>
                <w:sz w:val="20"/>
                <w:szCs w:val="20"/>
              </w:rPr>
              <w:t>8</w:t>
            </w:r>
            <w:r w:rsidRPr="00862364">
              <w:rPr>
                <w:rFonts w:eastAsia="Calibri" w:cs="Times New Roman"/>
                <w:b/>
                <w:noProof/>
                <w:sz w:val="20"/>
                <w:szCs w:val="20"/>
              </w:rPr>
              <w:t>4</w:t>
            </w:r>
            <w:r>
              <w:rPr>
                <w:rFonts w:eastAsia="Calibri" w:cs="Times New Roman"/>
                <w:b/>
                <w:noProof/>
                <w:sz w:val="20"/>
                <w:szCs w:val="20"/>
              </w:rPr>
              <w:t>5</w:t>
            </w:r>
          </w:p>
        </w:tc>
        <w:tc>
          <w:tcPr>
            <w:tcW w:w="709" w:type="dxa"/>
            <w:shd w:val="clear" w:color="auto" w:fill="F2F2F2" w:themeFill="background1" w:themeFillShade="F2"/>
            <w:vAlign w:val="center"/>
          </w:tcPr>
          <w:p w:rsidR="00AE4BD0" w:rsidRPr="00F03A1D" w:rsidRDefault="00AE4BD0" w:rsidP="004737D7">
            <w:pPr>
              <w:spacing w:before="60" w:after="60" w:line="240" w:lineRule="auto"/>
              <w:jc w:val="center"/>
              <w:rPr>
                <w:rFonts w:eastAsia="Calibri" w:cs="Times New Roman"/>
                <w:b/>
                <w:noProof/>
                <w:sz w:val="20"/>
                <w:szCs w:val="20"/>
              </w:rPr>
            </w:pPr>
            <w:r>
              <w:rPr>
                <w:rFonts w:eastAsia="Calibri" w:cs="Times New Roman"/>
                <w:b/>
                <w:noProof/>
                <w:sz w:val="20"/>
                <w:szCs w:val="20"/>
              </w:rPr>
              <w:t>8</w:t>
            </w:r>
            <w:r w:rsidRPr="00862364">
              <w:rPr>
                <w:rFonts w:eastAsia="Calibri" w:cs="Times New Roman"/>
                <w:b/>
                <w:noProof/>
                <w:sz w:val="20"/>
                <w:szCs w:val="20"/>
              </w:rPr>
              <w:t>4</w:t>
            </w:r>
            <w:r>
              <w:rPr>
                <w:rFonts w:eastAsia="Calibri" w:cs="Times New Roman"/>
                <w:b/>
                <w:noProof/>
                <w:sz w:val="20"/>
                <w:szCs w:val="20"/>
              </w:rPr>
              <w:t>4</w:t>
            </w:r>
          </w:p>
        </w:tc>
        <w:tc>
          <w:tcPr>
            <w:tcW w:w="709" w:type="dxa"/>
            <w:gridSpan w:val="2"/>
            <w:shd w:val="clear" w:color="auto" w:fill="F2F2F2" w:themeFill="background1" w:themeFillShade="F2"/>
            <w:vAlign w:val="center"/>
          </w:tcPr>
          <w:p w:rsidR="00AE4BD0" w:rsidRPr="00F03A1D" w:rsidRDefault="00AE4BD0" w:rsidP="004737D7">
            <w:pPr>
              <w:spacing w:before="60" w:after="60" w:line="240" w:lineRule="auto"/>
              <w:jc w:val="center"/>
              <w:rPr>
                <w:rFonts w:eastAsia="Calibri" w:cs="Times New Roman"/>
                <w:b/>
                <w:noProof/>
                <w:sz w:val="20"/>
                <w:szCs w:val="20"/>
              </w:rPr>
            </w:pPr>
            <w:r>
              <w:rPr>
                <w:rFonts w:eastAsia="Calibri" w:cs="Times New Roman"/>
                <w:b/>
                <w:noProof/>
                <w:sz w:val="20"/>
                <w:szCs w:val="20"/>
              </w:rPr>
              <w:t>8</w:t>
            </w:r>
            <w:r w:rsidRPr="00862364">
              <w:rPr>
                <w:rFonts w:eastAsia="Calibri" w:cs="Times New Roman"/>
                <w:b/>
                <w:noProof/>
                <w:sz w:val="20"/>
                <w:szCs w:val="20"/>
              </w:rPr>
              <w:t>4</w:t>
            </w:r>
            <w:r>
              <w:rPr>
                <w:rFonts w:eastAsia="Calibri" w:cs="Times New Roman"/>
                <w:b/>
                <w:noProof/>
                <w:sz w:val="20"/>
                <w:szCs w:val="20"/>
              </w:rPr>
              <w:t>3</w:t>
            </w:r>
          </w:p>
        </w:tc>
        <w:tc>
          <w:tcPr>
            <w:tcW w:w="724" w:type="dxa"/>
            <w:gridSpan w:val="2"/>
            <w:shd w:val="clear" w:color="auto" w:fill="F2F2F2" w:themeFill="background1" w:themeFillShade="F2"/>
            <w:vAlign w:val="center"/>
          </w:tcPr>
          <w:p w:rsidR="00AE4BD0" w:rsidRPr="00F03A1D" w:rsidRDefault="00AE4BD0" w:rsidP="004737D7">
            <w:pPr>
              <w:spacing w:before="60" w:after="60" w:line="240" w:lineRule="auto"/>
              <w:jc w:val="center"/>
              <w:rPr>
                <w:rFonts w:eastAsia="Calibri" w:cs="Times New Roman"/>
                <w:b/>
                <w:noProof/>
                <w:sz w:val="20"/>
                <w:szCs w:val="20"/>
              </w:rPr>
            </w:pPr>
            <w:r>
              <w:rPr>
                <w:rFonts w:eastAsia="Calibri" w:cs="Times New Roman"/>
                <w:b/>
                <w:noProof/>
                <w:sz w:val="20"/>
                <w:szCs w:val="20"/>
              </w:rPr>
              <w:t>8</w:t>
            </w:r>
            <w:r w:rsidRPr="00862364">
              <w:rPr>
                <w:rFonts w:eastAsia="Calibri" w:cs="Times New Roman"/>
                <w:b/>
                <w:noProof/>
                <w:sz w:val="20"/>
                <w:szCs w:val="20"/>
              </w:rPr>
              <w:t>4</w:t>
            </w:r>
            <w:r>
              <w:rPr>
                <w:rFonts w:eastAsia="Calibri" w:cs="Times New Roman"/>
                <w:b/>
                <w:noProof/>
                <w:sz w:val="20"/>
                <w:szCs w:val="20"/>
              </w:rPr>
              <w:t>3</w:t>
            </w:r>
          </w:p>
        </w:tc>
        <w:tc>
          <w:tcPr>
            <w:tcW w:w="696" w:type="dxa"/>
            <w:shd w:val="clear" w:color="auto" w:fill="F2F2F2" w:themeFill="background1" w:themeFillShade="F2"/>
            <w:vAlign w:val="center"/>
          </w:tcPr>
          <w:p w:rsidR="00AE4BD0" w:rsidRPr="00552D6A" w:rsidRDefault="00AE4BD0" w:rsidP="004737D7">
            <w:pPr>
              <w:spacing w:before="60" w:after="60" w:line="240" w:lineRule="auto"/>
              <w:jc w:val="center"/>
              <w:rPr>
                <w:rFonts w:eastAsia="Calibri" w:cs="Times New Roman"/>
                <w:b/>
                <w:noProof/>
                <w:sz w:val="20"/>
                <w:szCs w:val="20"/>
              </w:rPr>
            </w:pPr>
            <w:r w:rsidRPr="00552D6A">
              <w:rPr>
                <w:rFonts w:eastAsia="Calibri" w:cs="Times New Roman"/>
                <w:b/>
                <w:noProof/>
                <w:sz w:val="20"/>
                <w:szCs w:val="20"/>
              </w:rPr>
              <w:t>841</w:t>
            </w:r>
          </w:p>
        </w:tc>
        <w:tc>
          <w:tcPr>
            <w:tcW w:w="714" w:type="dxa"/>
            <w:gridSpan w:val="2"/>
            <w:shd w:val="clear" w:color="auto" w:fill="F2F2F2" w:themeFill="background1" w:themeFillShade="F2"/>
            <w:vAlign w:val="center"/>
          </w:tcPr>
          <w:p w:rsidR="00AE4BD0" w:rsidRPr="00552D6A" w:rsidRDefault="00AE4BD0" w:rsidP="00E530B5">
            <w:pPr>
              <w:spacing w:before="60" w:after="60" w:line="240" w:lineRule="auto"/>
              <w:jc w:val="center"/>
              <w:rPr>
                <w:rFonts w:eastAsia="Calibri" w:cs="Times New Roman"/>
                <w:b/>
                <w:noProof/>
                <w:sz w:val="20"/>
                <w:szCs w:val="20"/>
              </w:rPr>
            </w:pPr>
            <w:r w:rsidRPr="00552D6A">
              <w:rPr>
                <w:rFonts w:eastAsia="Calibri" w:cs="Times New Roman"/>
                <w:b/>
                <w:noProof/>
                <w:sz w:val="20"/>
                <w:szCs w:val="20"/>
              </w:rPr>
              <w:t>84</w:t>
            </w:r>
            <w:r>
              <w:rPr>
                <w:rFonts w:eastAsia="Calibri" w:cs="Times New Roman"/>
                <w:b/>
                <w:noProof/>
                <w:sz w:val="20"/>
                <w:szCs w:val="20"/>
              </w:rPr>
              <w:t>0</w:t>
            </w:r>
          </w:p>
        </w:tc>
        <w:tc>
          <w:tcPr>
            <w:tcW w:w="709" w:type="dxa"/>
            <w:shd w:val="clear" w:color="auto" w:fill="F2F2F2" w:themeFill="background1" w:themeFillShade="F2"/>
            <w:vAlign w:val="center"/>
          </w:tcPr>
          <w:p w:rsidR="00AE4BD0" w:rsidRPr="00463055" w:rsidRDefault="00AE4BD0" w:rsidP="00463055">
            <w:pPr>
              <w:spacing w:before="60" w:after="60" w:line="240" w:lineRule="auto"/>
              <w:jc w:val="center"/>
              <w:rPr>
                <w:rFonts w:eastAsia="Calibri" w:cs="Times New Roman"/>
                <w:b/>
                <w:noProof/>
                <w:sz w:val="20"/>
                <w:szCs w:val="20"/>
              </w:rPr>
            </w:pPr>
            <w:r w:rsidRPr="00552D6A">
              <w:rPr>
                <w:rFonts w:eastAsia="Calibri" w:cs="Times New Roman"/>
                <w:b/>
                <w:noProof/>
                <w:sz w:val="20"/>
                <w:szCs w:val="20"/>
              </w:rPr>
              <w:t>8</w:t>
            </w:r>
            <w:r>
              <w:rPr>
                <w:rFonts w:eastAsia="Calibri" w:cs="Times New Roman"/>
                <w:b/>
                <w:noProof/>
                <w:sz w:val="20"/>
                <w:szCs w:val="20"/>
              </w:rPr>
              <w:t>39</w:t>
            </w:r>
          </w:p>
        </w:tc>
        <w:tc>
          <w:tcPr>
            <w:tcW w:w="708" w:type="dxa"/>
            <w:gridSpan w:val="2"/>
            <w:shd w:val="clear" w:color="auto" w:fill="F2F2F2" w:themeFill="background1" w:themeFillShade="F2"/>
            <w:vAlign w:val="center"/>
          </w:tcPr>
          <w:p w:rsidR="00AE4BD0" w:rsidRPr="00463055" w:rsidRDefault="00AE4BD0" w:rsidP="001D23C4">
            <w:pPr>
              <w:spacing w:before="60" w:after="60" w:line="240" w:lineRule="auto"/>
              <w:jc w:val="center"/>
              <w:rPr>
                <w:rFonts w:eastAsia="Calibri" w:cs="Times New Roman"/>
                <w:b/>
                <w:noProof/>
                <w:sz w:val="20"/>
                <w:szCs w:val="20"/>
              </w:rPr>
            </w:pPr>
            <w:r w:rsidRPr="00552D6A">
              <w:rPr>
                <w:rFonts w:eastAsia="Calibri" w:cs="Times New Roman"/>
                <w:b/>
                <w:noProof/>
                <w:sz w:val="20"/>
                <w:szCs w:val="20"/>
              </w:rPr>
              <w:t>8</w:t>
            </w:r>
            <w:r>
              <w:rPr>
                <w:rFonts w:eastAsia="Calibri" w:cs="Times New Roman"/>
                <w:b/>
                <w:noProof/>
                <w:sz w:val="20"/>
                <w:szCs w:val="20"/>
              </w:rPr>
              <w:t>39</w:t>
            </w:r>
          </w:p>
        </w:tc>
        <w:tc>
          <w:tcPr>
            <w:tcW w:w="716" w:type="dxa"/>
            <w:gridSpan w:val="2"/>
            <w:shd w:val="clear" w:color="auto" w:fill="F2F2F2" w:themeFill="background1" w:themeFillShade="F2"/>
            <w:vAlign w:val="center"/>
          </w:tcPr>
          <w:p w:rsidR="00AE4BD0" w:rsidRPr="00D47CB9" w:rsidRDefault="00AE4BD0" w:rsidP="00D47CB9">
            <w:pPr>
              <w:spacing w:before="60" w:after="60" w:line="240" w:lineRule="auto"/>
              <w:jc w:val="center"/>
              <w:rPr>
                <w:rFonts w:eastAsia="Calibri" w:cs="Times New Roman"/>
                <w:b/>
                <w:noProof/>
                <w:sz w:val="20"/>
                <w:szCs w:val="20"/>
              </w:rPr>
            </w:pPr>
            <w:r w:rsidRPr="00552D6A">
              <w:rPr>
                <w:rFonts w:eastAsia="Calibri" w:cs="Times New Roman"/>
                <w:b/>
                <w:noProof/>
                <w:sz w:val="20"/>
                <w:szCs w:val="20"/>
              </w:rPr>
              <w:t>8</w:t>
            </w:r>
            <w:r>
              <w:rPr>
                <w:rFonts w:eastAsia="Calibri" w:cs="Times New Roman"/>
                <w:b/>
                <w:noProof/>
                <w:sz w:val="20"/>
                <w:szCs w:val="20"/>
              </w:rPr>
              <w:t>41</w:t>
            </w:r>
          </w:p>
        </w:tc>
        <w:tc>
          <w:tcPr>
            <w:tcW w:w="628" w:type="dxa"/>
            <w:gridSpan w:val="2"/>
            <w:shd w:val="clear" w:color="auto" w:fill="F2F2F2" w:themeFill="background1" w:themeFillShade="F2"/>
            <w:vAlign w:val="center"/>
          </w:tcPr>
          <w:p w:rsidR="00AE4BD0" w:rsidRPr="00B97AC3" w:rsidRDefault="00AE4BD0" w:rsidP="003E6FDF">
            <w:pPr>
              <w:spacing w:before="60" w:after="60" w:line="240" w:lineRule="auto"/>
              <w:jc w:val="center"/>
              <w:rPr>
                <w:rFonts w:eastAsia="Calibri" w:cs="Times New Roman"/>
                <w:b/>
                <w:noProof/>
                <w:sz w:val="20"/>
                <w:szCs w:val="20"/>
              </w:rPr>
            </w:pPr>
            <w:r w:rsidRPr="00552D6A">
              <w:rPr>
                <w:rFonts w:eastAsia="Calibri" w:cs="Times New Roman"/>
                <w:b/>
                <w:noProof/>
                <w:sz w:val="20"/>
                <w:szCs w:val="20"/>
              </w:rPr>
              <w:t>8</w:t>
            </w:r>
            <w:r>
              <w:rPr>
                <w:rFonts w:eastAsia="Calibri" w:cs="Times New Roman"/>
                <w:b/>
                <w:noProof/>
                <w:sz w:val="20"/>
                <w:szCs w:val="20"/>
              </w:rPr>
              <w:t>39</w:t>
            </w:r>
          </w:p>
        </w:tc>
        <w:tc>
          <w:tcPr>
            <w:tcW w:w="707" w:type="dxa"/>
            <w:shd w:val="clear" w:color="auto" w:fill="F2F2F2" w:themeFill="background1" w:themeFillShade="F2"/>
            <w:vAlign w:val="center"/>
          </w:tcPr>
          <w:p w:rsidR="00AE4BD0" w:rsidRPr="00BD7724" w:rsidRDefault="00AE4BD0" w:rsidP="004E3F76">
            <w:pPr>
              <w:spacing w:before="60" w:after="60" w:line="240" w:lineRule="auto"/>
              <w:jc w:val="center"/>
              <w:rPr>
                <w:rFonts w:eastAsia="Calibri" w:cs="Times New Roman"/>
                <w:b/>
                <w:noProof/>
                <w:sz w:val="20"/>
                <w:szCs w:val="20"/>
              </w:rPr>
            </w:pPr>
            <w:r w:rsidRPr="00552D6A">
              <w:rPr>
                <w:rFonts w:eastAsia="Calibri" w:cs="Times New Roman"/>
                <w:b/>
                <w:noProof/>
                <w:sz w:val="20"/>
                <w:szCs w:val="20"/>
              </w:rPr>
              <w:t>8</w:t>
            </w:r>
            <w:r w:rsidR="00BD7724">
              <w:rPr>
                <w:rFonts w:eastAsia="Calibri" w:cs="Times New Roman"/>
                <w:b/>
                <w:noProof/>
                <w:sz w:val="20"/>
                <w:szCs w:val="20"/>
              </w:rPr>
              <w:t>89</w:t>
            </w:r>
          </w:p>
        </w:tc>
      </w:tr>
      <w:tr w:rsidR="00AE4BD0" w:rsidRPr="00862364" w:rsidTr="004E3F76">
        <w:trPr>
          <w:trHeight w:val="340"/>
        </w:trPr>
        <w:tc>
          <w:tcPr>
            <w:tcW w:w="5529" w:type="dxa"/>
            <w:gridSpan w:val="2"/>
            <w:shd w:val="clear" w:color="auto" w:fill="FFFFFF"/>
          </w:tcPr>
          <w:p w:rsidR="00AE4BD0" w:rsidRPr="00862364" w:rsidRDefault="00AE4BD0" w:rsidP="00CB1E04">
            <w:pPr>
              <w:spacing w:before="60" w:after="60" w:line="240" w:lineRule="auto"/>
              <w:rPr>
                <w:rFonts w:eastAsia="Calibri" w:cs="Times New Roman"/>
                <w:noProof/>
                <w:sz w:val="20"/>
                <w:szCs w:val="20"/>
              </w:rPr>
            </w:pPr>
            <w:r w:rsidRPr="00862364">
              <w:rPr>
                <w:rFonts w:eastAsia="Calibri" w:cs="Times New Roman"/>
                <w:noProof/>
                <w:sz w:val="20"/>
                <w:szCs w:val="20"/>
              </w:rPr>
              <w:t>Сектор за вучу возова</w:t>
            </w:r>
          </w:p>
        </w:tc>
        <w:tc>
          <w:tcPr>
            <w:tcW w:w="708"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1</w:t>
            </w:r>
          </w:p>
        </w:tc>
        <w:tc>
          <w:tcPr>
            <w:tcW w:w="693"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1</w:t>
            </w:r>
          </w:p>
        </w:tc>
        <w:tc>
          <w:tcPr>
            <w:tcW w:w="709"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2</w:t>
            </w:r>
          </w:p>
        </w:tc>
        <w:tc>
          <w:tcPr>
            <w:tcW w:w="709"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2</w:t>
            </w:r>
          </w:p>
        </w:tc>
        <w:tc>
          <w:tcPr>
            <w:tcW w:w="724"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1</w:t>
            </w:r>
          </w:p>
        </w:tc>
        <w:tc>
          <w:tcPr>
            <w:tcW w:w="696" w:type="dxa"/>
            <w:shd w:val="clear" w:color="auto" w:fill="FFFFFF"/>
            <w:vAlign w:val="center"/>
          </w:tcPr>
          <w:p w:rsidR="00AE4BD0" w:rsidRPr="00326FBC" w:rsidRDefault="00AE4BD0" w:rsidP="004737D7">
            <w:pPr>
              <w:spacing w:before="60" w:after="60" w:line="240" w:lineRule="auto"/>
              <w:jc w:val="center"/>
              <w:rPr>
                <w:rFonts w:eastAsia="Calibri" w:cs="Times New Roman"/>
                <w:noProof/>
                <w:sz w:val="20"/>
                <w:szCs w:val="20"/>
              </w:rPr>
            </w:pPr>
            <w:r w:rsidRPr="00326FBC">
              <w:rPr>
                <w:rFonts w:eastAsia="Calibri" w:cs="Times New Roman"/>
                <w:noProof/>
                <w:sz w:val="20"/>
                <w:szCs w:val="20"/>
              </w:rPr>
              <w:t>21</w:t>
            </w:r>
          </w:p>
        </w:tc>
        <w:tc>
          <w:tcPr>
            <w:tcW w:w="714" w:type="dxa"/>
            <w:gridSpan w:val="2"/>
            <w:shd w:val="clear" w:color="auto" w:fill="FFFFFF"/>
            <w:vAlign w:val="center"/>
          </w:tcPr>
          <w:p w:rsidR="00AE4BD0" w:rsidRPr="00326FBC" w:rsidRDefault="00AE4BD0" w:rsidP="00E530B5">
            <w:pPr>
              <w:spacing w:before="60" w:after="60" w:line="240" w:lineRule="auto"/>
              <w:jc w:val="center"/>
              <w:rPr>
                <w:rFonts w:eastAsia="Calibri" w:cs="Times New Roman"/>
                <w:noProof/>
                <w:sz w:val="20"/>
                <w:szCs w:val="20"/>
              </w:rPr>
            </w:pPr>
            <w:r w:rsidRPr="00326FBC">
              <w:rPr>
                <w:rFonts w:eastAsia="Calibri" w:cs="Times New Roman"/>
                <w:noProof/>
                <w:sz w:val="20"/>
                <w:szCs w:val="20"/>
              </w:rPr>
              <w:t>2</w:t>
            </w:r>
            <w:r>
              <w:rPr>
                <w:rFonts w:eastAsia="Calibri" w:cs="Times New Roman"/>
                <w:noProof/>
                <w:sz w:val="20"/>
                <w:szCs w:val="20"/>
              </w:rPr>
              <w:t>2</w:t>
            </w:r>
          </w:p>
        </w:tc>
        <w:tc>
          <w:tcPr>
            <w:tcW w:w="709" w:type="dxa"/>
            <w:shd w:val="clear" w:color="auto" w:fill="FFFFFF"/>
            <w:vAlign w:val="center"/>
          </w:tcPr>
          <w:p w:rsidR="00AE4BD0" w:rsidRPr="00326FBC" w:rsidRDefault="00AE4BD0" w:rsidP="00BD01B9">
            <w:pPr>
              <w:spacing w:before="60" w:after="60" w:line="240" w:lineRule="auto"/>
              <w:jc w:val="center"/>
              <w:rPr>
                <w:rFonts w:eastAsia="Calibri" w:cs="Times New Roman"/>
                <w:noProof/>
                <w:sz w:val="20"/>
                <w:szCs w:val="20"/>
              </w:rPr>
            </w:pPr>
            <w:r w:rsidRPr="00326FBC">
              <w:rPr>
                <w:rFonts w:eastAsia="Calibri" w:cs="Times New Roman"/>
                <w:noProof/>
                <w:sz w:val="20"/>
                <w:szCs w:val="20"/>
              </w:rPr>
              <w:t>2</w:t>
            </w:r>
            <w:r>
              <w:rPr>
                <w:rFonts w:eastAsia="Calibri" w:cs="Times New Roman"/>
                <w:noProof/>
                <w:sz w:val="20"/>
                <w:szCs w:val="20"/>
              </w:rPr>
              <w:t>2</w:t>
            </w:r>
          </w:p>
        </w:tc>
        <w:tc>
          <w:tcPr>
            <w:tcW w:w="708" w:type="dxa"/>
            <w:gridSpan w:val="2"/>
            <w:shd w:val="clear" w:color="auto" w:fill="FFFFFF"/>
            <w:vAlign w:val="center"/>
          </w:tcPr>
          <w:p w:rsidR="00AE4BD0" w:rsidRPr="00326FBC" w:rsidRDefault="00AE4BD0" w:rsidP="001D23C4">
            <w:pPr>
              <w:spacing w:before="60" w:after="60" w:line="240" w:lineRule="auto"/>
              <w:jc w:val="center"/>
              <w:rPr>
                <w:rFonts w:eastAsia="Calibri" w:cs="Times New Roman"/>
                <w:noProof/>
                <w:sz w:val="20"/>
                <w:szCs w:val="20"/>
              </w:rPr>
            </w:pPr>
            <w:r w:rsidRPr="00326FBC">
              <w:rPr>
                <w:rFonts w:eastAsia="Calibri" w:cs="Times New Roman"/>
                <w:noProof/>
                <w:sz w:val="20"/>
                <w:szCs w:val="20"/>
              </w:rPr>
              <w:t>2</w:t>
            </w:r>
            <w:r>
              <w:rPr>
                <w:rFonts w:eastAsia="Calibri" w:cs="Times New Roman"/>
                <w:noProof/>
                <w:sz w:val="20"/>
                <w:szCs w:val="20"/>
              </w:rPr>
              <w:t>2</w:t>
            </w:r>
          </w:p>
        </w:tc>
        <w:tc>
          <w:tcPr>
            <w:tcW w:w="716" w:type="dxa"/>
            <w:gridSpan w:val="2"/>
            <w:shd w:val="clear" w:color="auto" w:fill="FFFFFF"/>
            <w:vAlign w:val="center"/>
          </w:tcPr>
          <w:p w:rsidR="00AE4BD0" w:rsidRPr="00D47CB9" w:rsidRDefault="00AE4BD0" w:rsidP="00D47CB9">
            <w:pPr>
              <w:spacing w:before="60" w:after="60" w:line="240" w:lineRule="auto"/>
              <w:jc w:val="center"/>
              <w:rPr>
                <w:rFonts w:eastAsia="Calibri" w:cs="Times New Roman"/>
                <w:noProof/>
                <w:sz w:val="20"/>
                <w:szCs w:val="20"/>
              </w:rPr>
            </w:pPr>
            <w:r w:rsidRPr="00326FBC">
              <w:rPr>
                <w:rFonts w:eastAsia="Calibri" w:cs="Times New Roman"/>
                <w:noProof/>
                <w:sz w:val="20"/>
                <w:szCs w:val="20"/>
              </w:rPr>
              <w:t>2</w:t>
            </w:r>
            <w:r>
              <w:rPr>
                <w:rFonts w:eastAsia="Calibri" w:cs="Times New Roman"/>
                <w:noProof/>
                <w:sz w:val="20"/>
                <w:szCs w:val="20"/>
              </w:rPr>
              <w:t>1</w:t>
            </w:r>
          </w:p>
        </w:tc>
        <w:tc>
          <w:tcPr>
            <w:tcW w:w="628" w:type="dxa"/>
            <w:gridSpan w:val="2"/>
            <w:shd w:val="clear" w:color="auto" w:fill="FFFFFF"/>
            <w:vAlign w:val="center"/>
          </w:tcPr>
          <w:p w:rsidR="00AE4BD0" w:rsidRPr="00D47CB9" w:rsidRDefault="00AE4BD0" w:rsidP="003E6FDF">
            <w:pPr>
              <w:spacing w:before="60" w:after="60" w:line="240" w:lineRule="auto"/>
              <w:jc w:val="center"/>
              <w:rPr>
                <w:rFonts w:eastAsia="Calibri" w:cs="Times New Roman"/>
                <w:noProof/>
                <w:sz w:val="20"/>
                <w:szCs w:val="20"/>
              </w:rPr>
            </w:pPr>
            <w:r w:rsidRPr="00326FBC">
              <w:rPr>
                <w:rFonts w:eastAsia="Calibri" w:cs="Times New Roman"/>
                <w:noProof/>
                <w:sz w:val="20"/>
                <w:szCs w:val="20"/>
              </w:rPr>
              <w:t>2</w:t>
            </w:r>
            <w:r>
              <w:rPr>
                <w:rFonts w:eastAsia="Calibri" w:cs="Times New Roman"/>
                <w:noProof/>
                <w:sz w:val="20"/>
                <w:szCs w:val="20"/>
              </w:rPr>
              <w:t>1</w:t>
            </w:r>
          </w:p>
        </w:tc>
        <w:tc>
          <w:tcPr>
            <w:tcW w:w="707" w:type="dxa"/>
            <w:shd w:val="clear" w:color="auto" w:fill="FFFFFF"/>
            <w:vAlign w:val="center"/>
          </w:tcPr>
          <w:p w:rsidR="00AE4BD0" w:rsidRPr="008C6BDA" w:rsidRDefault="00AE4BD0" w:rsidP="004E3F76">
            <w:pPr>
              <w:spacing w:before="60" w:after="60" w:line="240" w:lineRule="auto"/>
              <w:jc w:val="center"/>
              <w:rPr>
                <w:rFonts w:eastAsia="Calibri" w:cs="Times New Roman"/>
                <w:noProof/>
                <w:sz w:val="20"/>
                <w:szCs w:val="20"/>
              </w:rPr>
            </w:pPr>
            <w:r w:rsidRPr="00326FBC">
              <w:rPr>
                <w:rFonts w:eastAsia="Calibri" w:cs="Times New Roman"/>
                <w:noProof/>
                <w:sz w:val="20"/>
                <w:szCs w:val="20"/>
              </w:rPr>
              <w:t>2</w:t>
            </w:r>
            <w:r w:rsidR="008C6BDA">
              <w:rPr>
                <w:rFonts w:eastAsia="Calibri" w:cs="Times New Roman"/>
                <w:noProof/>
                <w:sz w:val="20"/>
                <w:szCs w:val="20"/>
              </w:rPr>
              <w:t>3</w:t>
            </w:r>
          </w:p>
        </w:tc>
      </w:tr>
      <w:tr w:rsidR="00AE4BD0" w:rsidRPr="00862364" w:rsidTr="004E3F76">
        <w:trPr>
          <w:trHeight w:val="340"/>
        </w:trPr>
        <w:tc>
          <w:tcPr>
            <w:tcW w:w="5529" w:type="dxa"/>
            <w:gridSpan w:val="2"/>
            <w:shd w:val="clear" w:color="auto" w:fill="FFFFFF"/>
          </w:tcPr>
          <w:p w:rsidR="00AE4BD0" w:rsidRPr="00E01A30" w:rsidRDefault="00AE4BD0"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t>Секција за вучу возова Београд</w:t>
            </w:r>
          </w:p>
        </w:tc>
        <w:tc>
          <w:tcPr>
            <w:tcW w:w="708"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209</w:t>
            </w:r>
          </w:p>
        </w:tc>
        <w:tc>
          <w:tcPr>
            <w:tcW w:w="693"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209</w:t>
            </w:r>
          </w:p>
        </w:tc>
        <w:tc>
          <w:tcPr>
            <w:tcW w:w="709"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209</w:t>
            </w:r>
          </w:p>
        </w:tc>
        <w:tc>
          <w:tcPr>
            <w:tcW w:w="709"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209</w:t>
            </w:r>
          </w:p>
        </w:tc>
        <w:tc>
          <w:tcPr>
            <w:tcW w:w="724"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209</w:t>
            </w:r>
          </w:p>
        </w:tc>
        <w:tc>
          <w:tcPr>
            <w:tcW w:w="696" w:type="dxa"/>
            <w:shd w:val="clear" w:color="auto" w:fill="FFFFFF"/>
            <w:vAlign w:val="center"/>
          </w:tcPr>
          <w:p w:rsidR="00AE4BD0" w:rsidRPr="00326FBC" w:rsidRDefault="00AE4BD0" w:rsidP="004737D7">
            <w:pPr>
              <w:spacing w:before="60" w:after="60" w:line="240" w:lineRule="auto"/>
              <w:jc w:val="center"/>
              <w:rPr>
                <w:rFonts w:eastAsia="Calibri" w:cs="Times New Roman"/>
                <w:noProof/>
                <w:sz w:val="20"/>
                <w:szCs w:val="20"/>
              </w:rPr>
            </w:pPr>
            <w:r w:rsidRPr="00326FBC">
              <w:rPr>
                <w:rFonts w:eastAsia="Calibri" w:cs="Times New Roman"/>
                <w:noProof/>
                <w:sz w:val="20"/>
                <w:szCs w:val="20"/>
              </w:rPr>
              <w:t>208</w:t>
            </w:r>
          </w:p>
        </w:tc>
        <w:tc>
          <w:tcPr>
            <w:tcW w:w="714" w:type="dxa"/>
            <w:gridSpan w:val="2"/>
            <w:shd w:val="clear" w:color="auto" w:fill="FFFFFF"/>
            <w:vAlign w:val="center"/>
          </w:tcPr>
          <w:p w:rsidR="00AE4BD0" w:rsidRPr="00326FBC" w:rsidRDefault="00AE4BD0" w:rsidP="00E530B5">
            <w:pPr>
              <w:spacing w:before="60" w:after="60" w:line="240" w:lineRule="auto"/>
              <w:jc w:val="center"/>
              <w:rPr>
                <w:rFonts w:eastAsia="Calibri" w:cs="Times New Roman"/>
                <w:noProof/>
                <w:sz w:val="20"/>
                <w:szCs w:val="20"/>
              </w:rPr>
            </w:pPr>
            <w:r w:rsidRPr="00326FBC">
              <w:rPr>
                <w:rFonts w:eastAsia="Calibri" w:cs="Times New Roman"/>
                <w:noProof/>
                <w:sz w:val="20"/>
                <w:szCs w:val="20"/>
              </w:rPr>
              <w:t>20</w:t>
            </w:r>
            <w:r>
              <w:rPr>
                <w:rFonts w:eastAsia="Calibri" w:cs="Times New Roman"/>
                <w:noProof/>
                <w:sz w:val="20"/>
                <w:szCs w:val="20"/>
              </w:rPr>
              <w:t>7</w:t>
            </w:r>
          </w:p>
        </w:tc>
        <w:tc>
          <w:tcPr>
            <w:tcW w:w="709" w:type="dxa"/>
            <w:shd w:val="clear" w:color="auto" w:fill="FFFFFF"/>
            <w:vAlign w:val="center"/>
          </w:tcPr>
          <w:p w:rsidR="00AE4BD0" w:rsidRPr="00103184" w:rsidRDefault="00AE4BD0" w:rsidP="00103184">
            <w:pPr>
              <w:spacing w:before="60" w:after="60" w:line="240" w:lineRule="auto"/>
              <w:jc w:val="center"/>
              <w:rPr>
                <w:rFonts w:eastAsia="Calibri" w:cs="Times New Roman"/>
                <w:noProof/>
                <w:sz w:val="20"/>
                <w:szCs w:val="20"/>
              </w:rPr>
            </w:pPr>
            <w:r w:rsidRPr="00326FBC">
              <w:rPr>
                <w:rFonts w:eastAsia="Calibri" w:cs="Times New Roman"/>
                <w:noProof/>
                <w:sz w:val="20"/>
                <w:szCs w:val="20"/>
              </w:rPr>
              <w:t>2</w:t>
            </w:r>
            <w:r>
              <w:rPr>
                <w:rFonts w:eastAsia="Calibri" w:cs="Times New Roman"/>
                <w:noProof/>
                <w:sz w:val="20"/>
                <w:szCs w:val="20"/>
              </w:rPr>
              <w:t>28</w:t>
            </w:r>
          </w:p>
        </w:tc>
        <w:tc>
          <w:tcPr>
            <w:tcW w:w="708" w:type="dxa"/>
            <w:gridSpan w:val="2"/>
            <w:shd w:val="clear" w:color="auto" w:fill="FFFFFF"/>
            <w:vAlign w:val="center"/>
          </w:tcPr>
          <w:p w:rsidR="00AE4BD0" w:rsidRPr="00103184" w:rsidRDefault="00AE4BD0" w:rsidP="001D23C4">
            <w:pPr>
              <w:spacing w:before="60" w:after="60" w:line="240" w:lineRule="auto"/>
              <w:jc w:val="center"/>
              <w:rPr>
                <w:rFonts w:eastAsia="Calibri" w:cs="Times New Roman"/>
                <w:noProof/>
                <w:sz w:val="20"/>
                <w:szCs w:val="20"/>
              </w:rPr>
            </w:pPr>
            <w:r w:rsidRPr="00326FBC">
              <w:rPr>
                <w:rFonts w:eastAsia="Calibri" w:cs="Times New Roman"/>
                <w:noProof/>
                <w:sz w:val="20"/>
                <w:szCs w:val="20"/>
              </w:rPr>
              <w:t>2</w:t>
            </w:r>
            <w:r>
              <w:rPr>
                <w:rFonts w:eastAsia="Calibri" w:cs="Times New Roman"/>
                <w:noProof/>
                <w:sz w:val="20"/>
                <w:szCs w:val="20"/>
              </w:rPr>
              <w:t>27</w:t>
            </w:r>
          </w:p>
        </w:tc>
        <w:tc>
          <w:tcPr>
            <w:tcW w:w="716" w:type="dxa"/>
            <w:gridSpan w:val="2"/>
            <w:shd w:val="clear" w:color="auto" w:fill="FFFFFF"/>
            <w:vAlign w:val="center"/>
          </w:tcPr>
          <w:p w:rsidR="00AE4BD0" w:rsidRPr="00D47CB9" w:rsidRDefault="00AE4BD0" w:rsidP="00D47CB9">
            <w:pPr>
              <w:spacing w:before="60" w:after="60" w:line="240" w:lineRule="auto"/>
              <w:jc w:val="center"/>
              <w:rPr>
                <w:rFonts w:eastAsia="Calibri" w:cs="Times New Roman"/>
                <w:noProof/>
                <w:sz w:val="20"/>
                <w:szCs w:val="20"/>
              </w:rPr>
            </w:pPr>
            <w:r w:rsidRPr="00326FBC">
              <w:rPr>
                <w:rFonts w:eastAsia="Calibri" w:cs="Times New Roman"/>
                <w:noProof/>
                <w:sz w:val="20"/>
                <w:szCs w:val="20"/>
              </w:rPr>
              <w:t>2</w:t>
            </w:r>
            <w:r>
              <w:rPr>
                <w:rFonts w:eastAsia="Calibri" w:cs="Times New Roman"/>
                <w:noProof/>
                <w:sz w:val="20"/>
                <w:szCs w:val="20"/>
              </w:rPr>
              <w:t>28</w:t>
            </w:r>
          </w:p>
        </w:tc>
        <w:tc>
          <w:tcPr>
            <w:tcW w:w="628" w:type="dxa"/>
            <w:gridSpan w:val="2"/>
            <w:shd w:val="clear" w:color="auto" w:fill="FFFFFF"/>
            <w:vAlign w:val="center"/>
          </w:tcPr>
          <w:p w:rsidR="00AE4BD0" w:rsidRPr="00647051" w:rsidRDefault="00AE4BD0" w:rsidP="003E6FDF">
            <w:pPr>
              <w:spacing w:before="60" w:after="60" w:line="240" w:lineRule="auto"/>
              <w:jc w:val="center"/>
              <w:rPr>
                <w:rFonts w:eastAsia="Calibri" w:cs="Times New Roman"/>
                <w:noProof/>
                <w:sz w:val="20"/>
                <w:szCs w:val="20"/>
              </w:rPr>
            </w:pPr>
            <w:r w:rsidRPr="00326FBC">
              <w:rPr>
                <w:rFonts w:eastAsia="Calibri" w:cs="Times New Roman"/>
                <w:noProof/>
                <w:sz w:val="20"/>
                <w:szCs w:val="20"/>
              </w:rPr>
              <w:t>2</w:t>
            </w:r>
            <w:r>
              <w:rPr>
                <w:rFonts w:eastAsia="Calibri" w:cs="Times New Roman"/>
                <w:noProof/>
                <w:sz w:val="20"/>
                <w:szCs w:val="20"/>
              </w:rPr>
              <w:t>27</w:t>
            </w:r>
          </w:p>
        </w:tc>
        <w:tc>
          <w:tcPr>
            <w:tcW w:w="707" w:type="dxa"/>
            <w:shd w:val="clear" w:color="auto" w:fill="FFFFFF"/>
            <w:vAlign w:val="center"/>
          </w:tcPr>
          <w:p w:rsidR="00AE4BD0" w:rsidRPr="008C6BDA" w:rsidRDefault="00AE4BD0" w:rsidP="004E3F76">
            <w:pPr>
              <w:spacing w:before="60" w:after="60" w:line="240" w:lineRule="auto"/>
              <w:jc w:val="center"/>
              <w:rPr>
                <w:rFonts w:eastAsia="Calibri" w:cs="Times New Roman"/>
                <w:noProof/>
                <w:sz w:val="20"/>
                <w:szCs w:val="20"/>
              </w:rPr>
            </w:pPr>
            <w:r w:rsidRPr="00326FBC">
              <w:rPr>
                <w:rFonts w:eastAsia="Calibri" w:cs="Times New Roman"/>
                <w:noProof/>
                <w:sz w:val="20"/>
                <w:szCs w:val="20"/>
              </w:rPr>
              <w:t>2</w:t>
            </w:r>
            <w:r w:rsidR="008C6BDA">
              <w:rPr>
                <w:rFonts w:eastAsia="Calibri" w:cs="Times New Roman"/>
                <w:noProof/>
                <w:sz w:val="20"/>
                <w:szCs w:val="20"/>
              </w:rPr>
              <w:t>47</w:t>
            </w:r>
          </w:p>
        </w:tc>
      </w:tr>
      <w:tr w:rsidR="00AE4BD0" w:rsidRPr="00862364" w:rsidTr="004E3F76">
        <w:trPr>
          <w:trHeight w:val="340"/>
        </w:trPr>
        <w:tc>
          <w:tcPr>
            <w:tcW w:w="5529" w:type="dxa"/>
            <w:gridSpan w:val="2"/>
            <w:shd w:val="clear" w:color="auto" w:fill="FFFFFF"/>
          </w:tcPr>
          <w:p w:rsidR="00AE4BD0" w:rsidRPr="00E01A30" w:rsidRDefault="00AE4BD0"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t>Секција за вучу возова Лапово</w:t>
            </w:r>
          </w:p>
        </w:tc>
        <w:tc>
          <w:tcPr>
            <w:tcW w:w="708"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47</w:t>
            </w:r>
          </w:p>
        </w:tc>
        <w:tc>
          <w:tcPr>
            <w:tcW w:w="693"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47</w:t>
            </w:r>
          </w:p>
        </w:tc>
        <w:tc>
          <w:tcPr>
            <w:tcW w:w="709"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47</w:t>
            </w:r>
          </w:p>
        </w:tc>
        <w:tc>
          <w:tcPr>
            <w:tcW w:w="709"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47</w:t>
            </w:r>
          </w:p>
        </w:tc>
        <w:tc>
          <w:tcPr>
            <w:tcW w:w="724"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47</w:t>
            </w:r>
          </w:p>
        </w:tc>
        <w:tc>
          <w:tcPr>
            <w:tcW w:w="696" w:type="dxa"/>
            <w:shd w:val="clear" w:color="auto" w:fill="FFFFFF"/>
            <w:vAlign w:val="center"/>
          </w:tcPr>
          <w:p w:rsidR="00AE4BD0" w:rsidRPr="00326FBC" w:rsidRDefault="00AE4BD0" w:rsidP="004737D7">
            <w:pPr>
              <w:spacing w:before="60" w:after="60" w:line="240" w:lineRule="auto"/>
              <w:jc w:val="center"/>
              <w:rPr>
                <w:rFonts w:eastAsia="Calibri" w:cs="Times New Roman"/>
                <w:noProof/>
                <w:sz w:val="20"/>
                <w:szCs w:val="20"/>
              </w:rPr>
            </w:pPr>
            <w:r w:rsidRPr="00326FBC">
              <w:rPr>
                <w:rFonts w:eastAsia="Calibri" w:cs="Times New Roman"/>
                <w:noProof/>
                <w:sz w:val="20"/>
                <w:szCs w:val="20"/>
              </w:rPr>
              <w:t>47</w:t>
            </w:r>
          </w:p>
        </w:tc>
        <w:tc>
          <w:tcPr>
            <w:tcW w:w="714" w:type="dxa"/>
            <w:gridSpan w:val="2"/>
            <w:shd w:val="clear" w:color="auto" w:fill="FFFFFF"/>
            <w:vAlign w:val="center"/>
          </w:tcPr>
          <w:p w:rsidR="00AE4BD0" w:rsidRPr="00326FBC" w:rsidRDefault="00AE4BD0" w:rsidP="00B574DE">
            <w:pPr>
              <w:spacing w:before="60" w:after="60" w:line="240" w:lineRule="auto"/>
              <w:jc w:val="center"/>
              <w:rPr>
                <w:rFonts w:eastAsia="Calibri" w:cs="Times New Roman"/>
                <w:noProof/>
                <w:sz w:val="20"/>
                <w:szCs w:val="20"/>
              </w:rPr>
            </w:pPr>
            <w:r w:rsidRPr="00326FBC">
              <w:rPr>
                <w:rFonts w:eastAsia="Calibri" w:cs="Times New Roman"/>
                <w:noProof/>
                <w:sz w:val="20"/>
                <w:szCs w:val="20"/>
              </w:rPr>
              <w:t>47</w:t>
            </w:r>
          </w:p>
        </w:tc>
        <w:tc>
          <w:tcPr>
            <w:tcW w:w="709" w:type="dxa"/>
            <w:shd w:val="clear" w:color="auto" w:fill="FFFFFF"/>
            <w:vAlign w:val="center"/>
          </w:tcPr>
          <w:p w:rsidR="00AE4BD0" w:rsidRPr="006B550C" w:rsidRDefault="00AE4BD0" w:rsidP="00BD01B9">
            <w:pPr>
              <w:spacing w:before="60" w:after="60" w:line="240" w:lineRule="auto"/>
              <w:jc w:val="center"/>
              <w:rPr>
                <w:rFonts w:eastAsia="Calibri" w:cs="Times New Roman"/>
                <w:noProof/>
                <w:sz w:val="20"/>
                <w:szCs w:val="20"/>
              </w:rPr>
            </w:pPr>
            <w:r>
              <w:rPr>
                <w:rFonts w:eastAsia="Calibri" w:cs="Times New Roman"/>
                <w:noProof/>
                <w:sz w:val="20"/>
                <w:szCs w:val="20"/>
              </w:rPr>
              <w:t>54</w:t>
            </w:r>
          </w:p>
        </w:tc>
        <w:tc>
          <w:tcPr>
            <w:tcW w:w="708" w:type="dxa"/>
            <w:gridSpan w:val="2"/>
            <w:shd w:val="clear" w:color="auto" w:fill="FFFFFF"/>
            <w:vAlign w:val="center"/>
          </w:tcPr>
          <w:p w:rsidR="00AE4BD0" w:rsidRPr="006B550C" w:rsidRDefault="00AE4BD0" w:rsidP="001D23C4">
            <w:pPr>
              <w:spacing w:before="60" w:after="60" w:line="240" w:lineRule="auto"/>
              <w:jc w:val="center"/>
              <w:rPr>
                <w:rFonts w:eastAsia="Calibri" w:cs="Times New Roman"/>
                <w:noProof/>
                <w:sz w:val="20"/>
                <w:szCs w:val="20"/>
              </w:rPr>
            </w:pPr>
            <w:r>
              <w:rPr>
                <w:rFonts w:eastAsia="Calibri" w:cs="Times New Roman"/>
                <w:noProof/>
                <w:sz w:val="20"/>
                <w:szCs w:val="20"/>
              </w:rPr>
              <w:t>54</w:t>
            </w:r>
          </w:p>
        </w:tc>
        <w:tc>
          <w:tcPr>
            <w:tcW w:w="716" w:type="dxa"/>
            <w:gridSpan w:val="2"/>
            <w:shd w:val="clear" w:color="auto" w:fill="FFFFFF"/>
            <w:vAlign w:val="center"/>
          </w:tcPr>
          <w:p w:rsidR="00AE4BD0" w:rsidRPr="006B550C" w:rsidRDefault="00AE4BD0" w:rsidP="00D47CB9">
            <w:pPr>
              <w:spacing w:before="60" w:after="60" w:line="240" w:lineRule="auto"/>
              <w:jc w:val="center"/>
              <w:rPr>
                <w:rFonts w:eastAsia="Calibri" w:cs="Times New Roman"/>
                <w:noProof/>
                <w:sz w:val="20"/>
                <w:szCs w:val="20"/>
              </w:rPr>
            </w:pPr>
            <w:r>
              <w:rPr>
                <w:rFonts w:eastAsia="Calibri" w:cs="Times New Roman"/>
                <w:noProof/>
                <w:sz w:val="20"/>
                <w:szCs w:val="20"/>
              </w:rPr>
              <w:t>54</w:t>
            </w:r>
          </w:p>
        </w:tc>
        <w:tc>
          <w:tcPr>
            <w:tcW w:w="628" w:type="dxa"/>
            <w:gridSpan w:val="2"/>
            <w:shd w:val="clear" w:color="auto" w:fill="FFFFFF"/>
            <w:vAlign w:val="center"/>
          </w:tcPr>
          <w:p w:rsidR="00AE4BD0" w:rsidRPr="006B550C" w:rsidRDefault="00AE4BD0" w:rsidP="003E6FDF">
            <w:pPr>
              <w:spacing w:before="60" w:after="60" w:line="240" w:lineRule="auto"/>
              <w:jc w:val="center"/>
              <w:rPr>
                <w:rFonts w:eastAsia="Calibri" w:cs="Times New Roman"/>
                <w:noProof/>
                <w:sz w:val="20"/>
                <w:szCs w:val="20"/>
              </w:rPr>
            </w:pPr>
            <w:r>
              <w:rPr>
                <w:rFonts w:eastAsia="Calibri" w:cs="Times New Roman"/>
                <w:noProof/>
                <w:sz w:val="20"/>
                <w:szCs w:val="20"/>
              </w:rPr>
              <w:t>54</w:t>
            </w:r>
          </w:p>
        </w:tc>
        <w:tc>
          <w:tcPr>
            <w:tcW w:w="707" w:type="dxa"/>
            <w:shd w:val="clear" w:color="auto" w:fill="FFFFFF"/>
            <w:vAlign w:val="center"/>
          </w:tcPr>
          <w:p w:rsidR="00AE4BD0" w:rsidRPr="008C6BDA" w:rsidRDefault="008C6BDA" w:rsidP="004E3F76">
            <w:pPr>
              <w:spacing w:before="60" w:after="60" w:line="240" w:lineRule="auto"/>
              <w:jc w:val="center"/>
              <w:rPr>
                <w:rFonts w:eastAsia="Calibri" w:cs="Times New Roman"/>
                <w:noProof/>
                <w:sz w:val="20"/>
                <w:szCs w:val="20"/>
              </w:rPr>
            </w:pPr>
            <w:r>
              <w:rPr>
                <w:rFonts w:eastAsia="Calibri" w:cs="Times New Roman"/>
                <w:noProof/>
                <w:sz w:val="20"/>
                <w:szCs w:val="20"/>
              </w:rPr>
              <w:t>59</w:t>
            </w:r>
          </w:p>
        </w:tc>
      </w:tr>
      <w:tr w:rsidR="00AE4BD0" w:rsidRPr="00862364" w:rsidTr="004E3F76">
        <w:trPr>
          <w:trHeight w:val="340"/>
        </w:trPr>
        <w:tc>
          <w:tcPr>
            <w:tcW w:w="5529" w:type="dxa"/>
            <w:gridSpan w:val="2"/>
            <w:shd w:val="clear" w:color="auto" w:fill="FFFFFF"/>
          </w:tcPr>
          <w:p w:rsidR="00AE4BD0" w:rsidRPr="00E01A30" w:rsidRDefault="00AE4BD0"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t>Секција за вучу возова Краљево</w:t>
            </w:r>
          </w:p>
        </w:tc>
        <w:tc>
          <w:tcPr>
            <w:tcW w:w="708"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38</w:t>
            </w:r>
          </w:p>
        </w:tc>
        <w:tc>
          <w:tcPr>
            <w:tcW w:w="693"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38</w:t>
            </w:r>
          </w:p>
        </w:tc>
        <w:tc>
          <w:tcPr>
            <w:tcW w:w="709"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38</w:t>
            </w:r>
          </w:p>
        </w:tc>
        <w:tc>
          <w:tcPr>
            <w:tcW w:w="709"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38</w:t>
            </w:r>
          </w:p>
        </w:tc>
        <w:tc>
          <w:tcPr>
            <w:tcW w:w="724"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38</w:t>
            </w:r>
          </w:p>
        </w:tc>
        <w:tc>
          <w:tcPr>
            <w:tcW w:w="696" w:type="dxa"/>
            <w:shd w:val="clear" w:color="auto" w:fill="FFFFFF"/>
            <w:vAlign w:val="center"/>
          </w:tcPr>
          <w:p w:rsidR="00AE4BD0" w:rsidRPr="00326FBC" w:rsidRDefault="00AE4BD0" w:rsidP="004737D7">
            <w:pPr>
              <w:spacing w:before="60" w:after="60" w:line="240" w:lineRule="auto"/>
              <w:jc w:val="center"/>
              <w:rPr>
                <w:rFonts w:eastAsia="Calibri" w:cs="Times New Roman"/>
                <w:noProof/>
                <w:sz w:val="20"/>
                <w:szCs w:val="20"/>
              </w:rPr>
            </w:pPr>
            <w:r w:rsidRPr="00326FBC">
              <w:rPr>
                <w:rFonts w:eastAsia="Calibri" w:cs="Times New Roman"/>
                <w:noProof/>
                <w:sz w:val="20"/>
                <w:szCs w:val="20"/>
              </w:rPr>
              <w:t>38</w:t>
            </w:r>
          </w:p>
        </w:tc>
        <w:tc>
          <w:tcPr>
            <w:tcW w:w="714" w:type="dxa"/>
            <w:gridSpan w:val="2"/>
            <w:shd w:val="clear" w:color="auto" w:fill="FFFFFF"/>
            <w:vAlign w:val="center"/>
          </w:tcPr>
          <w:p w:rsidR="00AE4BD0" w:rsidRPr="00326FBC" w:rsidRDefault="00AE4BD0" w:rsidP="00B574DE">
            <w:pPr>
              <w:spacing w:before="60" w:after="60" w:line="240" w:lineRule="auto"/>
              <w:jc w:val="center"/>
              <w:rPr>
                <w:rFonts w:eastAsia="Calibri" w:cs="Times New Roman"/>
                <w:noProof/>
                <w:sz w:val="20"/>
                <w:szCs w:val="20"/>
              </w:rPr>
            </w:pPr>
            <w:r w:rsidRPr="00326FBC">
              <w:rPr>
                <w:rFonts w:eastAsia="Calibri" w:cs="Times New Roman"/>
                <w:noProof/>
                <w:sz w:val="20"/>
                <w:szCs w:val="20"/>
              </w:rPr>
              <w:t>38</w:t>
            </w:r>
          </w:p>
        </w:tc>
        <w:tc>
          <w:tcPr>
            <w:tcW w:w="709" w:type="dxa"/>
            <w:shd w:val="clear" w:color="auto" w:fill="FFFFFF"/>
            <w:vAlign w:val="center"/>
          </w:tcPr>
          <w:p w:rsidR="00AE4BD0" w:rsidRPr="00EE6A3D" w:rsidRDefault="00AE4BD0" w:rsidP="00BD01B9">
            <w:pPr>
              <w:spacing w:before="60" w:after="60" w:line="240" w:lineRule="auto"/>
              <w:jc w:val="center"/>
              <w:rPr>
                <w:rFonts w:eastAsia="Calibri" w:cs="Times New Roman"/>
                <w:noProof/>
                <w:sz w:val="20"/>
                <w:szCs w:val="20"/>
              </w:rPr>
            </w:pPr>
            <w:r>
              <w:rPr>
                <w:rFonts w:eastAsia="Calibri" w:cs="Times New Roman"/>
                <w:noProof/>
                <w:sz w:val="20"/>
                <w:szCs w:val="20"/>
              </w:rPr>
              <w:t>46</w:t>
            </w:r>
          </w:p>
        </w:tc>
        <w:tc>
          <w:tcPr>
            <w:tcW w:w="708" w:type="dxa"/>
            <w:gridSpan w:val="2"/>
            <w:shd w:val="clear" w:color="auto" w:fill="FFFFFF"/>
            <w:vAlign w:val="center"/>
          </w:tcPr>
          <w:p w:rsidR="00AE4BD0" w:rsidRPr="00EE6A3D" w:rsidRDefault="00AE4BD0" w:rsidP="001D23C4">
            <w:pPr>
              <w:spacing w:before="60" w:after="60" w:line="240" w:lineRule="auto"/>
              <w:jc w:val="center"/>
              <w:rPr>
                <w:rFonts w:eastAsia="Calibri" w:cs="Times New Roman"/>
                <w:noProof/>
                <w:sz w:val="20"/>
                <w:szCs w:val="20"/>
              </w:rPr>
            </w:pPr>
            <w:r>
              <w:rPr>
                <w:rFonts w:eastAsia="Calibri" w:cs="Times New Roman"/>
                <w:noProof/>
                <w:sz w:val="20"/>
                <w:szCs w:val="20"/>
              </w:rPr>
              <w:t>46</w:t>
            </w:r>
          </w:p>
        </w:tc>
        <w:tc>
          <w:tcPr>
            <w:tcW w:w="716" w:type="dxa"/>
            <w:gridSpan w:val="2"/>
            <w:shd w:val="clear" w:color="auto" w:fill="FFFFFF"/>
            <w:vAlign w:val="center"/>
          </w:tcPr>
          <w:p w:rsidR="00AE4BD0" w:rsidRPr="00EE6A3D" w:rsidRDefault="00AE4BD0" w:rsidP="00D47CB9">
            <w:pPr>
              <w:spacing w:before="60" w:after="60" w:line="240" w:lineRule="auto"/>
              <w:jc w:val="center"/>
              <w:rPr>
                <w:rFonts w:eastAsia="Calibri" w:cs="Times New Roman"/>
                <w:noProof/>
                <w:sz w:val="20"/>
                <w:szCs w:val="20"/>
              </w:rPr>
            </w:pPr>
            <w:r>
              <w:rPr>
                <w:rFonts w:eastAsia="Calibri" w:cs="Times New Roman"/>
                <w:noProof/>
                <w:sz w:val="20"/>
                <w:szCs w:val="20"/>
              </w:rPr>
              <w:t>46</w:t>
            </w:r>
          </w:p>
        </w:tc>
        <w:tc>
          <w:tcPr>
            <w:tcW w:w="628" w:type="dxa"/>
            <w:gridSpan w:val="2"/>
            <w:shd w:val="clear" w:color="auto" w:fill="FFFFFF"/>
            <w:vAlign w:val="center"/>
          </w:tcPr>
          <w:p w:rsidR="00AE4BD0" w:rsidRPr="00647051" w:rsidRDefault="00AE4BD0" w:rsidP="00647051">
            <w:pPr>
              <w:spacing w:before="60" w:after="60" w:line="240" w:lineRule="auto"/>
              <w:jc w:val="center"/>
              <w:rPr>
                <w:rFonts w:eastAsia="Calibri" w:cs="Times New Roman"/>
                <w:noProof/>
                <w:sz w:val="20"/>
                <w:szCs w:val="20"/>
              </w:rPr>
            </w:pPr>
            <w:r>
              <w:rPr>
                <w:rFonts w:eastAsia="Calibri" w:cs="Times New Roman"/>
                <w:noProof/>
                <w:sz w:val="20"/>
                <w:szCs w:val="20"/>
              </w:rPr>
              <w:t>47</w:t>
            </w:r>
          </w:p>
        </w:tc>
        <w:tc>
          <w:tcPr>
            <w:tcW w:w="707" w:type="dxa"/>
            <w:shd w:val="clear" w:color="auto" w:fill="FFFFFF"/>
            <w:vAlign w:val="center"/>
          </w:tcPr>
          <w:p w:rsidR="00AE4BD0" w:rsidRPr="00647051" w:rsidRDefault="00AE4BD0" w:rsidP="004E3F76">
            <w:pPr>
              <w:spacing w:before="60" w:after="60" w:line="240" w:lineRule="auto"/>
              <w:jc w:val="center"/>
              <w:rPr>
                <w:rFonts w:eastAsia="Calibri" w:cs="Times New Roman"/>
                <w:noProof/>
                <w:sz w:val="20"/>
                <w:szCs w:val="20"/>
              </w:rPr>
            </w:pPr>
            <w:r>
              <w:rPr>
                <w:rFonts w:eastAsia="Calibri" w:cs="Times New Roman"/>
                <w:noProof/>
                <w:sz w:val="20"/>
                <w:szCs w:val="20"/>
              </w:rPr>
              <w:t>47</w:t>
            </w:r>
          </w:p>
        </w:tc>
      </w:tr>
      <w:tr w:rsidR="00AE4BD0" w:rsidRPr="00862364" w:rsidTr="004E3F76">
        <w:trPr>
          <w:trHeight w:val="340"/>
        </w:trPr>
        <w:tc>
          <w:tcPr>
            <w:tcW w:w="5529" w:type="dxa"/>
            <w:gridSpan w:val="2"/>
            <w:shd w:val="clear" w:color="auto" w:fill="FFFFFF"/>
          </w:tcPr>
          <w:p w:rsidR="00AE4BD0" w:rsidRPr="00E01A30" w:rsidRDefault="00AE4BD0"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t>Секција за вучу возова Ниш</w:t>
            </w:r>
          </w:p>
        </w:tc>
        <w:tc>
          <w:tcPr>
            <w:tcW w:w="708"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27</w:t>
            </w:r>
          </w:p>
        </w:tc>
        <w:tc>
          <w:tcPr>
            <w:tcW w:w="693"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27</w:t>
            </w:r>
          </w:p>
        </w:tc>
        <w:tc>
          <w:tcPr>
            <w:tcW w:w="709"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28</w:t>
            </w:r>
          </w:p>
        </w:tc>
        <w:tc>
          <w:tcPr>
            <w:tcW w:w="709"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28</w:t>
            </w:r>
          </w:p>
        </w:tc>
        <w:tc>
          <w:tcPr>
            <w:tcW w:w="724"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1</w:t>
            </w:r>
            <w:r>
              <w:rPr>
                <w:rFonts w:eastAsia="Calibri" w:cs="Times New Roman"/>
                <w:noProof/>
                <w:sz w:val="20"/>
                <w:szCs w:val="20"/>
              </w:rPr>
              <w:t>28</w:t>
            </w:r>
          </w:p>
        </w:tc>
        <w:tc>
          <w:tcPr>
            <w:tcW w:w="696" w:type="dxa"/>
            <w:shd w:val="clear" w:color="auto" w:fill="FFFFFF"/>
            <w:vAlign w:val="center"/>
          </w:tcPr>
          <w:p w:rsidR="00AE4BD0" w:rsidRPr="00326FBC" w:rsidRDefault="00AE4BD0" w:rsidP="004737D7">
            <w:pPr>
              <w:spacing w:before="60" w:after="60" w:line="240" w:lineRule="auto"/>
              <w:jc w:val="center"/>
              <w:rPr>
                <w:rFonts w:eastAsia="Calibri" w:cs="Times New Roman"/>
                <w:noProof/>
                <w:sz w:val="20"/>
                <w:szCs w:val="20"/>
              </w:rPr>
            </w:pPr>
            <w:r w:rsidRPr="00326FBC">
              <w:rPr>
                <w:rFonts w:eastAsia="Calibri" w:cs="Times New Roman"/>
                <w:noProof/>
                <w:sz w:val="20"/>
                <w:szCs w:val="20"/>
              </w:rPr>
              <w:t>128</w:t>
            </w:r>
          </w:p>
        </w:tc>
        <w:tc>
          <w:tcPr>
            <w:tcW w:w="714" w:type="dxa"/>
            <w:gridSpan w:val="2"/>
            <w:shd w:val="clear" w:color="auto" w:fill="FFFFFF"/>
            <w:vAlign w:val="center"/>
          </w:tcPr>
          <w:p w:rsidR="00AE4BD0" w:rsidRPr="00326FBC" w:rsidRDefault="00AE4BD0" w:rsidP="00B574DE">
            <w:pPr>
              <w:spacing w:before="60" w:after="60" w:line="240" w:lineRule="auto"/>
              <w:jc w:val="center"/>
              <w:rPr>
                <w:rFonts w:eastAsia="Calibri" w:cs="Times New Roman"/>
                <w:noProof/>
                <w:sz w:val="20"/>
                <w:szCs w:val="20"/>
              </w:rPr>
            </w:pPr>
            <w:r w:rsidRPr="00326FBC">
              <w:rPr>
                <w:rFonts w:eastAsia="Calibri" w:cs="Times New Roman"/>
                <w:noProof/>
                <w:sz w:val="20"/>
                <w:szCs w:val="20"/>
              </w:rPr>
              <w:t>128</w:t>
            </w:r>
          </w:p>
        </w:tc>
        <w:tc>
          <w:tcPr>
            <w:tcW w:w="709" w:type="dxa"/>
            <w:shd w:val="clear" w:color="auto" w:fill="FFFFFF"/>
            <w:vAlign w:val="center"/>
          </w:tcPr>
          <w:p w:rsidR="00AE4BD0" w:rsidRPr="00B2402E" w:rsidRDefault="00AE4BD0" w:rsidP="00B2402E">
            <w:pPr>
              <w:spacing w:before="60" w:after="60" w:line="240" w:lineRule="auto"/>
              <w:jc w:val="center"/>
              <w:rPr>
                <w:rFonts w:eastAsia="Calibri" w:cs="Times New Roman"/>
                <w:noProof/>
                <w:sz w:val="20"/>
                <w:szCs w:val="20"/>
              </w:rPr>
            </w:pPr>
            <w:r w:rsidRPr="00326FBC">
              <w:rPr>
                <w:rFonts w:eastAsia="Calibri" w:cs="Times New Roman"/>
                <w:noProof/>
                <w:sz w:val="20"/>
                <w:szCs w:val="20"/>
              </w:rPr>
              <w:t>1</w:t>
            </w:r>
            <w:r>
              <w:rPr>
                <w:rFonts w:eastAsia="Calibri" w:cs="Times New Roman"/>
                <w:noProof/>
                <w:sz w:val="20"/>
                <w:szCs w:val="20"/>
              </w:rPr>
              <w:t>37</w:t>
            </w:r>
          </w:p>
        </w:tc>
        <w:tc>
          <w:tcPr>
            <w:tcW w:w="708" w:type="dxa"/>
            <w:gridSpan w:val="2"/>
            <w:shd w:val="clear" w:color="auto" w:fill="FFFFFF"/>
            <w:vAlign w:val="center"/>
          </w:tcPr>
          <w:p w:rsidR="00AE4BD0" w:rsidRPr="00B2402E" w:rsidRDefault="00AE4BD0" w:rsidP="003F02EC">
            <w:pPr>
              <w:spacing w:before="60" w:after="60" w:line="240" w:lineRule="auto"/>
              <w:jc w:val="center"/>
              <w:rPr>
                <w:rFonts w:eastAsia="Calibri" w:cs="Times New Roman"/>
                <w:noProof/>
                <w:sz w:val="20"/>
                <w:szCs w:val="20"/>
              </w:rPr>
            </w:pPr>
            <w:r w:rsidRPr="00326FBC">
              <w:rPr>
                <w:rFonts w:eastAsia="Calibri" w:cs="Times New Roman"/>
                <w:noProof/>
                <w:sz w:val="20"/>
                <w:szCs w:val="20"/>
              </w:rPr>
              <w:t>1</w:t>
            </w:r>
            <w:r>
              <w:rPr>
                <w:rFonts w:eastAsia="Calibri" w:cs="Times New Roman"/>
                <w:noProof/>
                <w:sz w:val="20"/>
                <w:szCs w:val="20"/>
              </w:rPr>
              <w:t>36</w:t>
            </w:r>
          </w:p>
        </w:tc>
        <w:tc>
          <w:tcPr>
            <w:tcW w:w="716" w:type="dxa"/>
            <w:gridSpan w:val="2"/>
            <w:shd w:val="clear" w:color="auto" w:fill="FFFFFF"/>
            <w:vAlign w:val="center"/>
          </w:tcPr>
          <w:p w:rsidR="00AE4BD0" w:rsidRPr="00B2402E" w:rsidRDefault="00AE4BD0" w:rsidP="00D47CB9">
            <w:pPr>
              <w:spacing w:before="60" w:after="60" w:line="240" w:lineRule="auto"/>
              <w:jc w:val="center"/>
              <w:rPr>
                <w:rFonts w:eastAsia="Calibri" w:cs="Times New Roman"/>
                <w:noProof/>
                <w:sz w:val="20"/>
                <w:szCs w:val="20"/>
              </w:rPr>
            </w:pPr>
            <w:r w:rsidRPr="00326FBC">
              <w:rPr>
                <w:rFonts w:eastAsia="Calibri" w:cs="Times New Roman"/>
                <w:noProof/>
                <w:sz w:val="20"/>
                <w:szCs w:val="20"/>
              </w:rPr>
              <w:t>1</w:t>
            </w:r>
            <w:r>
              <w:rPr>
                <w:rFonts w:eastAsia="Calibri" w:cs="Times New Roman"/>
                <w:noProof/>
                <w:sz w:val="20"/>
                <w:szCs w:val="20"/>
              </w:rPr>
              <w:t>36</w:t>
            </w:r>
          </w:p>
        </w:tc>
        <w:tc>
          <w:tcPr>
            <w:tcW w:w="628" w:type="dxa"/>
            <w:gridSpan w:val="2"/>
            <w:shd w:val="clear" w:color="auto" w:fill="FFFFFF"/>
            <w:vAlign w:val="center"/>
          </w:tcPr>
          <w:p w:rsidR="00AE4BD0" w:rsidRPr="00647051" w:rsidRDefault="00AE4BD0" w:rsidP="00647051">
            <w:pPr>
              <w:spacing w:before="60" w:after="60" w:line="240" w:lineRule="auto"/>
              <w:jc w:val="center"/>
              <w:rPr>
                <w:rFonts w:eastAsia="Calibri" w:cs="Times New Roman"/>
                <w:noProof/>
                <w:sz w:val="20"/>
                <w:szCs w:val="20"/>
              </w:rPr>
            </w:pPr>
            <w:r w:rsidRPr="00326FBC">
              <w:rPr>
                <w:rFonts w:eastAsia="Calibri" w:cs="Times New Roman"/>
                <w:noProof/>
                <w:sz w:val="20"/>
                <w:szCs w:val="20"/>
              </w:rPr>
              <w:t>1</w:t>
            </w:r>
            <w:r>
              <w:rPr>
                <w:rFonts w:eastAsia="Calibri" w:cs="Times New Roman"/>
                <w:noProof/>
                <w:sz w:val="20"/>
                <w:szCs w:val="20"/>
              </w:rPr>
              <w:t>35</w:t>
            </w:r>
          </w:p>
        </w:tc>
        <w:tc>
          <w:tcPr>
            <w:tcW w:w="707" w:type="dxa"/>
            <w:shd w:val="clear" w:color="auto" w:fill="FFFFFF"/>
            <w:vAlign w:val="center"/>
          </w:tcPr>
          <w:p w:rsidR="00AE4BD0" w:rsidRPr="008C6BDA" w:rsidRDefault="00AE4BD0" w:rsidP="004E3F76">
            <w:pPr>
              <w:spacing w:before="60" w:after="60" w:line="240" w:lineRule="auto"/>
              <w:jc w:val="center"/>
              <w:rPr>
                <w:rFonts w:eastAsia="Calibri" w:cs="Times New Roman"/>
                <w:noProof/>
                <w:sz w:val="20"/>
                <w:szCs w:val="20"/>
              </w:rPr>
            </w:pPr>
            <w:r w:rsidRPr="00326FBC">
              <w:rPr>
                <w:rFonts w:eastAsia="Calibri" w:cs="Times New Roman"/>
                <w:noProof/>
                <w:sz w:val="20"/>
                <w:szCs w:val="20"/>
              </w:rPr>
              <w:t>1</w:t>
            </w:r>
            <w:r w:rsidR="008C6BDA">
              <w:rPr>
                <w:rFonts w:eastAsia="Calibri" w:cs="Times New Roman"/>
                <w:noProof/>
                <w:sz w:val="20"/>
                <w:szCs w:val="20"/>
              </w:rPr>
              <w:t>46</w:t>
            </w:r>
          </w:p>
        </w:tc>
      </w:tr>
      <w:tr w:rsidR="00AE4BD0" w:rsidRPr="00862364" w:rsidTr="004E3F76">
        <w:trPr>
          <w:trHeight w:val="340"/>
        </w:trPr>
        <w:tc>
          <w:tcPr>
            <w:tcW w:w="5529" w:type="dxa"/>
            <w:gridSpan w:val="2"/>
            <w:shd w:val="clear" w:color="auto" w:fill="FFFFFF"/>
          </w:tcPr>
          <w:p w:rsidR="00AE4BD0" w:rsidRPr="00E01A30" w:rsidRDefault="00AE4BD0"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t>Секција за вучу возова Нови Сад</w:t>
            </w:r>
          </w:p>
        </w:tc>
        <w:tc>
          <w:tcPr>
            <w:tcW w:w="708"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73</w:t>
            </w:r>
          </w:p>
        </w:tc>
        <w:tc>
          <w:tcPr>
            <w:tcW w:w="693"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73</w:t>
            </w:r>
          </w:p>
        </w:tc>
        <w:tc>
          <w:tcPr>
            <w:tcW w:w="709"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73</w:t>
            </w:r>
          </w:p>
        </w:tc>
        <w:tc>
          <w:tcPr>
            <w:tcW w:w="709"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73</w:t>
            </w:r>
          </w:p>
        </w:tc>
        <w:tc>
          <w:tcPr>
            <w:tcW w:w="724"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73</w:t>
            </w:r>
          </w:p>
        </w:tc>
        <w:tc>
          <w:tcPr>
            <w:tcW w:w="696" w:type="dxa"/>
            <w:shd w:val="clear" w:color="auto" w:fill="FFFFFF"/>
            <w:vAlign w:val="center"/>
          </w:tcPr>
          <w:p w:rsidR="00AE4BD0" w:rsidRPr="00326FBC" w:rsidRDefault="00AE4BD0" w:rsidP="004737D7">
            <w:pPr>
              <w:spacing w:before="60" w:after="60" w:line="240" w:lineRule="auto"/>
              <w:jc w:val="center"/>
              <w:rPr>
                <w:rFonts w:eastAsia="Calibri" w:cs="Times New Roman"/>
                <w:noProof/>
                <w:sz w:val="20"/>
                <w:szCs w:val="20"/>
              </w:rPr>
            </w:pPr>
            <w:r w:rsidRPr="00326FBC">
              <w:rPr>
                <w:rFonts w:eastAsia="Calibri" w:cs="Times New Roman"/>
                <w:noProof/>
                <w:sz w:val="20"/>
                <w:szCs w:val="20"/>
              </w:rPr>
              <w:t>73</w:t>
            </w:r>
          </w:p>
        </w:tc>
        <w:tc>
          <w:tcPr>
            <w:tcW w:w="714" w:type="dxa"/>
            <w:gridSpan w:val="2"/>
            <w:shd w:val="clear" w:color="auto" w:fill="FFFFFF"/>
            <w:vAlign w:val="center"/>
          </w:tcPr>
          <w:p w:rsidR="00AE4BD0" w:rsidRPr="00326FBC" w:rsidRDefault="00AE4BD0" w:rsidP="00B574DE">
            <w:pPr>
              <w:spacing w:before="60" w:after="60" w:line="240" w:lineRule="auto"/>
              <w:jc w:val="center"/>
              <w:rPr>
                <w:rFonts w:eastAsia="Calibri" w:cs="Times New Roman"/>
                <w:noProof/>
                <w:sz w:val="20"/>
                <w:szCs w:val="20"/>
              </w:rPr>
            </w:pPr>
            <w:r w:rsidRPr="00326FBC">
              <w:rPr>
                <w:rFonts w:eastAsia="Calibri" w:cs="Times New Roman"/>
                <w:noProof/>
                <w:sz w:val="20"/>
                <w:szCs w:val="20"/>
              </w:rPr>
              <w:t>73</w:t>
            </w:r>
          </w:p>
        </w:tc>
        <w:tc>
          <w:tcPr>
            <w:tcW w:w="709" w:type="dxa"/>
            <w:shd w:val="clear" w:color="auto" w:fill="FFFFFF"/>
            <w:vAlign w:val="center"/>
          </w:tcPr>
          <w:p w:rsidR="00AE4BD0" w:rsidRPr="00326FBC" w:rsidRDefault="00AE4BD0" w:rsidP="003F02EC">
            <w:pPr>
              <w:spacing w:before="60" w:after="60" w:line="240" w:lineRule="auto"/>
              <w:jc w:val="center"/>
              <w:rPr>
                <w:rFonts w:eastAsia="Calibri" w:cs="Times New Roman"/>
                <w:noProof/>
                <w:sz w:val="20"/>
                <w:szCs w:val="20"/>
              </w:rPr>
            </w:pPr>
            <w:r w:rsidRPr="00326FBC">
              <w:rPr>
                <w:rFonts w:eastAsia="Calibri" w:cs="Times New Roman"/>
                <w:noProof/>
                <w:sz w:val="20"/>
                <w:szCs w:val="20"/>
              </w:rPr>
              <w:t>7</w:t>
            </w:r>
            <w:r>
              <w:rPr>
                <w:rFonts w:eastAsia="Calibri" w:cs="Times New Roman"/>
                <w:noProof/>
                <w:sz w:val="20"/>
                <w:szCs w:val="20"/>
              </w:rPr>
              <w:t>9</w:t>
            </w:r>
          </w:p>
        </w:tc>
        <w:tc>
          <w:tcPr>
            <w:tcW w:w="708" w:type="dxa"/>
            <w:gridSpan w:val="2"/>
            <w:shd w:val="clear" w:color="auto" w:fill="FFFFFF"/>
            <w:vAlign w:val="center"/>
          </w:tcPr>
          <w:p w:rsidR="00AE4BD0" w:rsidRPr="00326FBC" w:rsidRDefault="00AE4BD0" w:rsidP="003F02EC">
            <w:pPr>
              <w:spacing w:before="60" w:after="60" w:line="240" w:lineRule="auto"/>
              <w:jc w:val="center"/>
              <w:rPr>
                <w:rFonts w:eastAsia="Calibri" w:cs="Times New Roman"/>
                <w:noProof/>
                <w:sz w:val="20"/>
                <w:szCs w:val="20"/>
              </w:rPr>
            </w:pPr>
            <w:r w:rsidRPr="00326FBC">
              <w:rPr>
                <w:rFonts w:eastAsia="Calibri" w:cs="Times New Roman"/>
                <w:noProof/>
                <w:sz w:val="20"/>
                <w:szCs w:val="20"/>
              </w:rPr>
              <w:t>7</w:t>
            </w:r>
            <w:r>
              <w:rPr>
                <w:rFonts w:eastAsia="Calibri" w:cs="Times New Roman"/>
                <w:noProof/>
                <w:sz w:val="20"/>
                <w:szCs w:val="20"/>
              </w:rPr>
              <w:t>9</w:t>
            </w:r>
          </w:p>
        </w:tc>
        <w:tc>
          <w:tcPr>
            <w:tcW w:w="716" w:type="dxa"/>
            <w:gridSpan w:val="2"/>
            <w:shd w:val="clear" w:color="auto" w:fill="FFFFFF"/>
            <w:vAlign w:val="center"/>
          </w:tcPr>
          <w:p w:rsidR="00AE4BD0" w:rsidRPr="00326FBC" w:rsidRDefault="00AE4BD0" w:rsidP="00D47CB9">
            <w:pPr>
              <w:spacing w:before="60" w:after="60" w:line="240" w:lineRule="auto"/>
              <w:jc w:val="center"/>
              <w:rPr>
                <w:rFonts w:eastAsia="Calibri" w:cs="Times New Roman"/>
                <w:noProof/>
                <w:sz w:val="20"/>
                <w:szCs w:val="20"/>
              </w:rPr>
            </w:pPr>
            <w:r w:rsidRPr="00326FBC">
              <w:rPr>
                <w:rFonts w:eastAsia="Calibri" w:cs="Times New Roman"/>
                <w:noProof/>
                <w:sz w:val="20"/>
                <w:szCs w:val="20"/>
              </w:rPr>
              <w:t>7</w:t>
            </w:r>
            <w:r>
              <w:rPr>
                <w:rFonts w:eastAsia="Calibri" w:cs="Times New Roman"/>
                <w:noProof/>
                <w:sz w:val="20"/>
                <w:szCs w:val="20"/>
              </w:rPr>
              <w:t>9</w:t>
            </w:r>
          </w:p>
        </w:tc>
        <w:tc>
          <w:tcPr>
            <w:tcW w:w="628" w:type="dxa"/>
            <w:gridSpan w:val="2"/>
            <w:shd w:val="clear" w:color="auto" w:fill="FFFFFF"/>
            <w:vAlign w:val="center"/>
          </w:tcPr>
          <w:p w:rsidR="00AE4BD0" w:rsidRPr="00326FBC" w:rsidRDefault="00AE4BD0" w:rsidP="003E6FDF">
            <w:pPr>
              <w:spacing w:before="60" w:after="60" w:line="240" w:lineRule="auto"/>
              <w:jc w:val="center"/>
              <w:rPr>
                <w:rFonts w:eastAsia="Calibri" w:cs="Times New Roman"/>
                <w:noProof/>
                <w:sz w:val="20"/>
                <w:szCs w:val="20"/>
              </w:rPr>
            </w:pPr>
            <w:r w:rsidRPr="00326FBC">
              <w:rPr>
                <w:rFonts w:eastAsia="Calibri" w:cs="Times New Roman"/>
                <w:noProof/>
                <w:sz w:val="20"/>
                <w:szCs w:val="20"/>
              </w:rPr>
              <w:t>7</w:t>
            </w:r>
            <w:r>
              <w:rPr>
                <w:rFonts w:eastAsia="Calibri" w:cs="Times New Roman"/>
                <w:noProof/>
                <w:sz w:val="20"/>
                <w:szCs w:val="20"/>
              </w:rPr>
              <w:t>9</w:t>
            </w:r>
          </w:p>
        </w:tc>
        <w:tc>
          <w:tcPr>
            <w:tcW w:w="707" w:type="dxa"/>
            <w:shd w:val="clear" w:color="auto" w:fill="FFFFFF"/>
            <w:vAlign w:val="center"/>
          </w:tcPr>
          <w:p w:rsidR="00AE4BD0" w:rsidRPr="00326FBC" w:rsidRDefault="008C6BDA" w:rsidP="004E3F76">
            <w:pPr>
              <w:spacing w:before="60" w:after="60" w:line="240" w:lineRule="auto"/>
              <w:jc w:val="center"/>
              <w:rPr>
                <w:rFonts w:eastAsia="Calibri" w:cs="Times New Roman"/>
                <w:noProof/>
                <w:sz w:val="20"/>
                <w:szCs w:val="20"/>
              </w:rPr>
            </w:pPr>
            <w:r>
              <w:rPr>
                <w:rFonts w:eastAsia="Calibri" w:cs="Times New Roman"/>
                <w:noProof/>
                <w:sz w:val="20"/>
                <w:szCs w:val="20"/>
              </w:rPr>
              <w:t>8</w:t>
            </w:r>
            <w:r w:rsidR="00AE4BD0">
              <w:rPr>
                <w:rFonts w:eastAsia="Calibri" w:cs="Times New Roman"/>
                <w:noProof/>
                <w:sz w:val="20"/>
                <w:szCs w:val="20"/>
              </w:rPr>
              <w:t>9</w:t>
            </w:r>
          </w:p>
        </w:tc>
      </w:tr>
      <w:tr w:rsidR="00AE4BD0" w:rsidRPr="00862364" w:rsidTr="004E3F76">
        <w:trPr>
          <w:trHeight w:val="340"/>
        </w:trPr>
        <w:tc>
          <w:tcPr>
            <w:tcW w:w="5529" w:type="dxa"/>
            <w:gridSpan w:val="2"/>
            <w:shd w:val="clear" w:color="auto" w:fill="FFFFFF"/>
          </w:tcPr>
          <w:p w:rsidR="00AE4BD0" w:rsidRPr="00E01A30" w:rsidRDefault="00AE4BD0"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t>Секција за вучу возова Суботица</w:t>
            </w:r>
          </w:p>
        </w:tc>
        <w:tc>
          <w:tcPr>
            <w:tcW w:w="708"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56</w:t>
            </w:r>
          </w:p>
        </w:tc>
        <w:tc>
          <w:tcPr>
            <w:tcW w:w="693"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56</w:t>
            </w:r>
          </w:p>
        </w:tc>
        <w:tc>
          <w:tcPr>
            <w:tcW w:w="709" w:type="dxa"/>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56</w:t>
            </w:r>
          </w:p>
        </w:tc>
        <w:tc>
          <w:tcPr>
            <w:tcW w:w="709"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56</w:t>
            </w:r>
          </w:p>
        </w:tc>
        <w:tc>
          <w:tcPr>
            <w:tcW w:w="724" w:type="dxa"/>
            <w:gridSpan w:val="2"/>
            <w:shd w:val="clear" w:color="auto" w:fill="FFFFFF"/>
            <w:vAlign w:val="center"/>
          </w:tcPr>
          <w:p w:rsidR="00AE4BD0" w:rsidRPr="00CA650F" w:rsidRDefault="00AE4BD0" w:rsidP="004737D7">
            <w:pPr>
              <w:spacing w:before="60" w:after="60" w:line="240" w:lineRule="auto"/>
              <w:jc w:val="center"/>
              <w:rPr>
                <w:rFonts w:eastAsia="Calibri" w:cs="Times New Roman"/>
                <w:noProof/>
                <w:sz w:val="20"/>
                <w:szCs w:val="20"/>
              </w:rPr>
            </w:pPr>
            <w:r>
              <w:rPr>
                <w:rFonts w:eastAsia="Calibri" w:cs="Times New Roman"/>
                <w:noProof/>
                <w:sz w:val="20"/>
                <w:szCs w:val="20"/>
              </w:rPr>
              <w:t>56</w:t>
            </w:r>
          </w:p>
        </w:tc>
        <w:tc>
          <w:tcPr>
            <w:tcW w:w="696" w:type="dxa"/>
            <w:shd w:val="clear" w:color="auto" w:fill="FFFFFF"/>
            <w:vAlign w:val="center"/>
          </w:tcPr>
          <w:p w:rsidR="00AE4BD0" w:rsidRPr="00552D6A" w:rsidRDefault="00AE4BD0" w:rsidP="004737D7">
            <w:pPr>
              <w:spacing w:before="60" w:after="60" w:line="240" w:lineRule="auto"/>
              <w:jc w:val="center"/>
              <w:rPr>
                <w:rFonts w:eastAsia="Calibri" w:cs="Times New Roman"/>
                <w:noProof/>
                <w:sz w:val="20"/>
                <w:szCs w:val="20"/>
              </w:rPr>
            </w:pPr>
            <w:r w:rsidRPr="00552D6A">
              <w:rPr>
                <w:rFonts w:eastAsia="Calibri" w:cs="Times New Roman"/>
                <w:noProof/>
                <w:sz w:val="20"/>
                <w:szCs w:val="20"/>
              </w:rPr>
              <w:t>56</w:t>
            </w:r>
          </w:p>
        </w:tc>
        <w:tc>
          <w:tcPr>
            <w:tcW w:w="714" w:type="dxa"/>
            <w:gridSpan w:val="2"/>
            <w:shd w:val="clear" w:color="auto" w:fill="FFFFFF"/>
            <w:vAlign w:val="center"/>
          </w:tcPr>
          <w:p w:rsidR="00AE4BD0" w:rsidRPr="00552D6A" w:rsidRDefault="00AE4BD0" w:rsidP="0067767A">
            <w:pPr>
              <w:spacing w:before="60" w:after="60" w:line="240" w:lineRule="auto"/>
              <w:jc w:val="center"/>
              <w:rPr>
                <w:rFonts w:eastAsia="Calibri" w:cs="Times New Roman"/>
                <w:noProof/>
                <w:sz w:val="20"/>
                <w:szCs w:val="20"/>
              </w:rPr>
            </w:pPr>
            <w:r w:rsidRPr="00552D6A">
              <w:rPr>
                <w:rFonts w:eastAsia="Calibri" w:cs="Times New Roman"/>
                <w:noProof/>
                <w:sz w:val="20"/>
                <w:szCs w:val="20"/>
              </w:rPr>
              <w:t>5</w:t>
            </w:r>
            <w:r>
              <w:rPr>
                <w:rFonts w:eastAsia="Calibri" w:cs="Times New Roman"/>
                <w:noProof/>
                <w:sz w:val="20"/>
                <w:szCs w:val="20"/>
              </w:rPr>
              <w:t>7</w:t>
            </w:r>
          </w:p>
        </w:tc>
        <w:tc>
          <w:tcPr>
            <w:tcW w:w="709" w:type="dxa"/>
            <w:shd w:val="clear" w:color="auto" w:fill="FFFFFF"/>
            <w:vAlign w:val="center"/>
          </w:tcPr>
          <w:p w:rsidR="00AE4BD0" w:rsidRPr="00552D6A" w:rsidRDefault="00AE4BD0" w:rsidP="00BD01B9">
            <w:pPr>
              <w:spacing w:before="60" w:after="60" w:line="240" w:lineRule="auto"/>
              <w:jc w:val="center"/>
              <w:rPr>
                <w:rFonts w:eastAsia="Calibri" w:cs="Times New Roman"/>
                <w:noProof/>
                <w:sz w:val="20"/>
                <w:szCs w:val="20"/>
              </w:rPr>
            </w:pPr>
            <w:r>
              <w:rPr>
                <w:rFonts w:eastAsia="Calibri" w:cs="Times New Roman"/>
                <w:noProof/>
                <w:sz w:val="20"/>
                <w:szCs w:val="20"/>
              </w:rPr>
              <w:t>62</w:t>
            </w:r>
          </w:p>
        </w:tc>
        <w:tc>
          <w:tcPr>
            <w:tcW w:w="708" w:type="dxa"/>
            <w:gridSpan w:val="2"/>
            <w:shd w:val="clear" w:color="auto" w:fill="FFFFFF"/>
            <w:vAlign w:val="center"/>
          </w:tcPr>
          <w:p w:rsidR="00AE4BD0" w:rsidRPr="00552D6A" w:rsidRDefault="00AE4BD0" w:rsidP="001D23C4">
            <w:pPr>
              <w:spacing w:before="60" w:after="60" w:line="240" w:lineRule="auto"/>
              <w:jc w:val="center"/>
              <w:rPr>
                <w:rFonts w:eastAsia="Calibri" w:cs="Times New Roman"/>
                <w:noProof/>
                <w:sz w:val="20"/>
                <w:szCs w:val="20"/>
              </w:rPr>
            </w:pPr>
            <w:r>
              <w:rPr>
                <w:rFonts w:eastAsia="Calibri" w:cs="Times New Roman"/>
                <w:noProof/>
                <w:sz w:val="20"/>
                <w:szCs w:val="20"/>
              </w:rPr>
              <w:t>62</w:t>
            </w:r>
          </w:p>
        </w:tc>
        <w:tc>
          <w:tcPr>
            <w:tcW w:w="716" w:type="dxa"/>
            <w:gridSpan w:val="2"/>
            <w:shd w:val="clear" w:color="auto" w:fill="FFFFFF"/>
            <w:vAlign w:val="center"/>
          </w:tcPr>
          <w:p w:rsidR="00AE4BD0" w:rsidRPr="00552D6A" w:rsidRDefault="00AE4BD0" w:rsidP="00D47CB9">
            <w:pPr>
              <w:spacing w:before="60" w:after="60" w:line="240" w:lineRule="auto"/>
              <w:jc w:val="center"/>
              <w:rPr>
                <w:rFonts w:eastAsia="Calibri" w:cs="Times New Roman"/>
                <w:noProof/>
                <w:sz w:val="20"/>
                <w:szCs w:val="20"/>
              </w:rPr>
            </w:pPr>
            <w:r>
              <w:rPr>
                <w:rFonts w:eastAsia="Calibri" w:cs="Times New Roman"/>
                <w:noProof/>
                <w:sz w:val="20"/>
                <w:szCs w:val="20"/>
              </w:rPr>
              <w:t>62</w:t>
            </w:r>
          </w:p>
        </w:tc>
        <w:tc>
          <w:tcPr>
            <w:tcW w:w="628" w:type="dxa"/>
            <w:gridSpan w:val="2"/>
            <w:shd w:val="clear" w:color="auto" w:fill="FFFFFF"/>
            <w:vAlign w:val="center"/>
          </w:tcPr>
          <w:p w:rsidR="00AE4BD0" w:rsidRPr="00552D6A" w:rsidRDefault="00AE4BD0" w:rsidP="003E6FDF">
            <w:pPr>
              <w:spacing w:before="60" w:after="60" w:line="240" w:lineRule="auto"/>
              <w:jc w:val="center"/>
              <w:rPr>
                <w:rFonts w:eastAsia="Calibri" w:cs="Times New Roman"/>
                <w:noProof/>
                <w:sz w:val="20"/>
                <w:szCs w:val="20"/>
              </w:rPr>
            </w:pPr>
            <w:r>
              <w:rPr>
                <w:rFonts w:eastAsia="Calibri" w:cs="Times New Roman"/>
                <w:noProof/>
                <w:sz w:val="20"/>
                <w:szCs w:val="20"/>
              </w:rPr>
              <w:t>62</w:t>
            </w:r>
          </w:p>
        </w:tc>
        <w:tc>
          <w:tcPr>
            <w:tcW w:w="707" w:type="dxa"/>
            <w:shd w:val="clear" w:color="auto" w:fill="FFFFFF"/>
            <w:vAlign w:val="center"/>
          </w:tcPr>
          <w:p w:rsidR="00AE4BD0" w:rsidRPr="008C6BDA" w:rsidRDefault="008C6BDA" w:rsidP="004E3F76">
            <w:pPr>
              <w:spacing w:before="60" w:after="60" w:line="240" w:lineRule="auto"/>
              <w:jc w:val="center"/>
              <w:rPr>
                <w:rFonts w:eastAsia="Calibri" w:cs="Times New Roman"/>
                <w:noProof/>
                <w:sz w:val="20"/>
                <w:szCs w:val="20"/>
              </w:rPr>
            </w:pPr>
            <w:r>
              <w:rPr>
                <w:rFonts w:eastAsia="Calibri" w:cs="Times New Roman"/>
                <w:noProof/>
                <w:sz w:val="20"/>
                <w:szCs w:val="20"/>
              </w:rPr>
              <w:t>70</w:t>
            </w:r>
          </w:p>
        </w:tc>
      </w:tr>
      <w:tr w:rsidR="00E97BDE" w:rsidRPr="00862364" w:rsidTr="004737D7">
        <w:trPr>
          <w:trHeight w:val="340"/>
        </w:trPr>
        <w:tc>
          <w:tcPr>
            <w:tcW w:w="5529" w:type="dxa"/>
            <w:gridSpan w:val="2"/>
            <w:shd w:val="clear" w:color="auto" w:fill="FFFFFF"/>
          </w:tcPr>
          <w:p w:rsidR="00E97BDE" w:rsidRPr="00E01A30" w:rsidRDefault="00E97BDE"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lastRenderedPageBreak/>
              <w:t>Секција за вучу возова Ужице</w:t>
            </w:r>
          </w:p>
        </w:tc>
        <w:tc>
          <w:tcPr>
            <w:tcW w:w="708" w:type="dxa"/>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68</w:t>
            </w:r>
          </w:p>
        </w:tc>
        <w:tc>
          <w:tcPr>
            <w:tcW w:w="693" w:type="dxa"/>
            <w:gridSpan w:val="2"/>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68</w:t>
            </w:r>
          </w:p>
        </w:tc>
        <w:tc>
          <w:tcPr>
            <w:tcW w:w="709" w:type="dxa"/>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68</w:t>
            </w:r>
          </w:p>
        </w:tc>
        <w:tc>
          <w:tcPr>
            <w:tcW w:w="709" w:type="dxa"/>
            <w:gridSpan w:val="2"/>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68</w:t>
            </w:r>
          </w:p>
        </w:tc>
        <w:tc>
          <w:tcPr>
            <w:tcW w:w="724" w:type="dxa"/>
            <w:gridSpan w:val="2"/>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68</w:t>
            </w:r>
          </w:p>
        </w:tc>
        <w:tc>
          <w:tcPr>
            <w:tcW w:w="696" w:type="dxa"/>
            <w:shd w:val="clear" w:color="auto" w:fill="FFFFFF"/>
            <w:vAlign w:val="center"/>
          </w:tcPr>
          <w:p w:rsidR="00E97BDE" w:rsidRPr="00552D6A" w:rsidRDefault="00E97BDE" w:rsidP="004737D7">
            <w:pPr>
              <w:spacing w:before="60" w:after="60" w:line="240" w:lineRule="auto"/>
              <w:jc w:val="center"/>
              <w:rPr>
                <w:rFonts w:eastAsia="Calibri" w:cs="Times New Roman"/>
                <w:noProof/>
                <w:sz w:val="20"/>
                <w:szCs w:val="20"/>
              </w:rPr>
            </w:pPr>
            <w:r w:rsidRPr="00552D6A">
              <w:rPr>
                <w:rFonts w:eastAsia="Calibri" w:cs="Times New Roman"/>
                <w:noProof/>
                <w:sz w:val="20"/>
                <w:szCs w:val="20"/>
              </w:rPr>
              <w:t>68</w:t>
            </w:r>
          </w:p>
        </w:tc>
        <w:tc>
          <w:tcPr>
            <w:tcW w:w="714" w:type="dxa"/>
            <w:gridSpan w:val="2"/>
            <w:shd w:val="clear" w:color="auto" w:fill="FFFFFF"/>
            <w:vAlign w:val="center"/>
          </w:tcPr>
          <w:p w:rsidR="00E97BDE" w:rsidRPr="00552D6A" w:rsidRDefault="00E97BDE" w:rsidP="00B574DE">
            <w:pPr>
              <w:spacing w:before="60" w:after="60" w:line="240" w:lineRule="auto"/>
              <w:jc w:val="center"/>
              <w:rPr>
                <w:rFonts w:eastAsia="Calibri" w:cs="Times New Roman"/>
                <w:noProof/>
                <w:sz w:val="20"/>
                <w:szCs w:val="20"/>
              </w:rPr>
            </w:pPr>
            <w:r w:rsidRPr="00552D6A">
              <w:rPr>
                <w:rFonts w:eastAsia="Calibri" w:cs="Times New Roman"/>
                <w:noProof/>
                <w:sz w:val="20"/>
                <w:szCs w:val="20"/>
              </w:rPr>
              <w:t>68</w:t>
            </w:r>
          </w:p>
        </w:tc>
        <w:tc>
          <w:tcPr>
            <w:tcW w:w="709" w:type="dxa"/>
            <w:shd w:val="clear" w:color="auto" w:fill="FFFFFF"/>
            <w:vAlign w:val="center"/>
          </w:tcPr>
          <w:p w:rsidR="00E97BDE" w:rsidRPr="00552D6A" w:rsidRDefault="00E97BDE" w:rsidP="00BD01B9">
            <w:pPr>
              <w:spacing w:before="60" w:after="60" w:line="240" w:lineRule="auto"/>
              <w:jc w:val="center"/>
              <w:rPr>
                <w:rFonts w:eastAsia="Calibri" w:cs="Times New Roman"/>
                <w:noProof/>
                <w:sz w:val="20"/>
                <w:szCs w:val="20"/>
              </w:rPr>
            </w:pPr>
            <w:r>
              <w:rPr>
                <w:rFonts w:eastAsia="Calibri" w:cs="Times New Roman"/>
                <w:noProof/>
                <w:sz w:val="20"/>
                <w:szCs w:val="20"/>
              </w:rPr>
              <w:t>74</w:t>
            </w:r>
          </w:p>
        </w:tc>
        <w:tc>
          <w:tcPr>
            <w:tcW w:w="708" w:type="dxa"/>
            <w:gridSpan w:val="2"/>
            <w:shd w:val="clear" w:color="auto" w:fill="FFFFFF"/>
            <w:vAlign w:val="center"/>
          </w:tcPr>
          <w:p w:rsidR="00E97BDE" w:rsidRPr="00552D6A" w:rsidRDefault="00E97BDE" w:rsidP="00D47CB9">
            <w:pPr>
              <w:spacing w:before="60" w:after="60" w:line="240" w:lineRule="auto"/>
              <w:jc w:val="center"/>
              <w:rPr>
                <w:rFonts w:eastAsia="Calibri" w:cs="Times New Roman"/>
                <w:noProof/>
                <w:sz w:val="20"/>
                <w:szCs w:val="20"/>
              </w:rPr>
            </w:pPr>
            <w:r>
              <w:rPr>
                <w:rFonts w:eastAsia="Calibri" w:cs="Times New Roman"/>
                <w:noProof/>
                <w:sz w:val="20"/>
                <w:szCs w:val="20"/>
              </w:rPr>
              <w:t>74</w:t>
            </w:r>
          </w:p>
        </w:tc>
        <w:tc>
          <w:tcPr>
            <w:tcW w:w="716" w:type="dxa"/>
            <w:gridSpan w:val="2"/>
            <w:shd w:val="clear" w:color="auto" w:fill="FFFFFF"/>
            <w:vAlign w:val="center"/>
          </w:tcPr>
          <w:p w:rsidR="00E97BDE" w:rsidRPr="00552D6A" w:rsidRDefault="00E97BDE" w:rsidP="00F62FCA">
            <w:pPr>
              <w:spacing w:before="60" w:after="60" w:line="240" w:lineRule="auto"/>
              <w:jc w:val="center"/>
              <w:rPr>
                <w:rFonts w:eastAsia="Calibri" w:cs="Times New Roman"/>
                <w:noProof/>
                <w:sz w:val="20"/>
                <w:szCs w:val="20"/>
              </w:rPr>
            </w:pPr>
            <w:r>
              <w:rPr>
                <w:rFonts w:eastAsia="Calibri" w:cs="Times New Roman"/>
                <w:noProof/>
                <w:sz w:val="20"/>
                <w:szCs w:val="20"/>
              </w:rPr>
              <w:t>74</w:t>
            </w:r>
          </w:p>
        </w:tc>
        <w:tc>
          <w:tcPr>
            <w:tcW w:w="628" w:type="dxa"/>
            <w:gridSpan w:val="2"/>
            <w:shd w:val="clear" w:color="auto" w:fill="FFFFFF"/>
            <w:vAlign w:val="center"/>
          </w:tcPr>
          <w:p w:rsidR="00E97BDE" w:rsidRPr="00552D6A" w:rsidRDefault="00E97BDE" w:rsidP="003E6FDF">
            <w:pPr>
              <w:spacing w:before="60" w:after="60" w:line="240" w:lineRule="auto"/>
              <w:jc w:val="center"/>
              <w:rPr>
                <w:rFonts w:eastAsia="Calibri" w:cs="Times New Roman"/>
                <w:noProof/>
                <w:sz w:val="20"/>
                <w:szCs w:val="20"/>
              </w:rPr>
            </w:pPr>
            <w:r>
              <w:rPr>
                <w:rFonts w:eastAsia="Calibri" w:cs="Times New Roman"/>
                <w:noProof/>
                <w:sz w:val="20"/>
                <w:szCs w:val="20"/>
              </w:rPr>
              <w:t>74</w:t>
            </w:r>
          </w:p>
        </w:tc>
        <w:tc>
          <w:tcPr>
            <w:tcW w:w="707" w:type="dxa"/>
            <w:shd w:val="clear" w:color="auto" w:fill="FFFFFF"/>
            <w:vAlign w:val="center"/>
          </w:tcPr>
          <w:p w:rsidR="00E97BDE" w:rsidRPr="008C6BDA" w:rsidRDefault="00E97BDE" w:rsidP="008C6BDA">
            <w:pPr>
              <w:spacing w:before="60" w:after="60" w:line="240" w:lineRule="auto"/>
              <w:jc w:val="center"/>
              <w:rPr>
                <w:rFonts w:eastAsia="Calibri" w:cs="Times New Roman"/>
                <w:noProof/>
                <w:sz w:val="20"/>
                <w:szCs w:val="20"/>
              </w:rPr>
            </w:pPr>
            <w:r>
              <w:rPr>
                <w:rFonts w:eastAsia="Calibri" w:cs="Times New Roman"/>
                <w:noProof/>
                <w:sz w:val="20"/>
                <w:szCs w:val="20"/>
              </w:rPr>
              <w:t>7</w:t>
            </w:r>
            <w:r w:rsidR="008C6BDA">
              <w:rPr>
                <w:rFonts w:eastAsia="Calibri" w:cs="Times New Roman"/>
                <w:noProof/>
                <w:sz w:val="20"/>
                <w:szCs w:val="20"/>
              </w:rPr>
              <w:t>9</w:t>
            </w:r>
          </w:p>
        </w:tc>
      </w:tr>
      <w:tr w:rsidR="00E97BDE" w:rsidRPr="00862364" w:rsidTr="004737D7">
        <w:trPr>
          <w:trHeight w:val="340"/>
        </w:trPr>
        <w:tc>
          <w:tcPr>
            <w:tcW w:w="5529" w:type="dxa"/>
            <w:gridSpan w:val="2"/>
            <w:shd w:val="clear" w:color="auto" w:fill="FFFFFF"/>
          </w:tcPr>
          <w:p w:rsidR="00E97BDE" w:rsidRPr="00E01A30" w:rsidRDefault="00E97BDE"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t>ОЈ за вучу возова Косово Поље</w:t>
            </w:r>
          </w:p>
        </w:tc>
        <w:tc>
          <w:tcPr>
            <w:tcW w:w="708" w:type="dxa"/>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7</w:t>
            </w:r>
          </w:p>
        </w:tc>
        <w:tc>
          <w:tcPr>
            <w:tcW w:w="693" w:type="dxa"/>
            <w:gridSpan w:val="2"/>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7</w:t>
            </w:r>
          </w:p>
        </w:tc>
        <w:tc>
          <w:tcPr>
            <w:tcW w:w="709" w:type="dxa"/>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7</w:t>
            </w:r>
          </w:p>
        </w:tc>
        <w:tc>
          <w:tcPr>
            <w:tcW w:w="709" w:type="dxa"/>
            <w:gridSpan w:val="2"/>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7</w:t>
            </w:r>
          </w:p>
        </w:tc>
        <w:tc>
          <w:tcPr>
            <w:tcW w:w="724" w:type="dxa"/>
            <w:gridSpan w:val="2"/>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7</w:t>
            </w:r>
          </w:p>
        </w:tc>
        <w:tc>
          <w:tcPr>
            <w:tcW w:w="696" w:type="dxa"/>
            <w:shd w:val="clear" w:color="auto" w:fill="FFFFFF"/>
            <w:vAlign w:val="center"/>
          </w:tcPr>
          <w:p w:rsidR="00E97BDE" w:rsidRPr="00552D6A" w:rsidRDefault="00E97BDE" w:rsidP="004737D7">
            <w:pPr>
              <w:spacing w:before="60" w:after="60" w:line="240" w:lineRule="auto"/>
              <w:jc w:val="center"/>
              <w:rPr>
                <w:rFonts w:eastAsia="Calibri" w:cs="Times New Roman"/>
                <w:noProof/>
                <w:sz w:val="20"/>
                <w:szCs w:val="20"/>
              </w:rPr>
            </w:pPr>
            <w:r w:rsidRPr="00552D6A">
              <w:rPr>
                <w:rFonts w:eastAsia="Calibri" w:cs="Times New Roman"/>
                <w:noProof/>
                <w:sz w:val="20"/>
                <w:szCs w:val="20"/>
              </w:rPr>
              <w:t>7</w:t>
            </w:r>
          </w:p>
        </w:tc>
        <w:tc>
          <w:tcPr>
            <w:tcW w:w="714" w:type="dxa"/>
            <w:gridSpan w:val="2"/>
            <w:shd w:val="clear" w:color="auto" w:fill="FFFFFF"/>
            <w:vAlign w:val="center"/>
          </w:tcPr>
          <w:p w:rsidR="00E97BDE" w:rsidRPr="00552D6A" w:rsidRDefault="00E97BDE" w:rsidP="00B574DE">
            <w:pPr>
              <w:spacing w:before="60" w:after="60" w:line="240" w:lineRule="auto"/>
              <w:jc w:val="center"/>
              <w:rPr>
                <w:rFonts w:eastAsia="Calibri" w:cs="Times New Roman"/>
                <w:noProof/>
                <w:sz w:val="20"/>
                <w:szCs w:val="20"/>
              </w:rPr>
            </w:pPr>
            <w:r w:rsidRPr="00552D6A">
              <w:rPr>
                <w:rFonts w:eastAsia="Calibri" w:cs="Times New Roman"/>
                <w:noProof/>
                <w:sz w:val="20"/>
                <w:szCs w:val="20"/>
              </w:rPr>
              <w:t>7</w:t>
            </w:r>
          </w:p>
        </w:tc>
        <w:tc>
          <w:tcPr>
            <w:tcW w:w="709" w:type="dxa"/>
            <w:shd w:val="clear" w:color="auto" w:fill="FFFFFF"/>
            <w:vAlign w:val="center"/>
          </w:tcPr>
          <w:p w:rsidR="00E97BDE" w:rsidRPr="00552D6A" w:rsidRDefault="00E97BDE" w:rsidP="00BD01B9">
            <w:pPr>
              <w:spacing w:before="60" w:after="60" w:line="240" w:lineRule="auto"/>
              <w:jc w:val="center"/>
              <w:rPr>
                <w:rFonts w:eastAsia="Calibri" w:cs="Times New Roman"/>
                <w:noProof/>
                <w:sz w:val="20"/>
                <w:szCs w:val="20"/>
              </w:rPr>
            </w:pPr>
            <w:r w:rsidRPr="00552D6A">
              <w:rPr>
                <w:rFonts w:eastAsia="Calibri" w:cs="Times New Roman"/>
                <w:noProof/>
                <w:sz w:val="20"/>
                <w:szCs w:val="20"/>
              </w:rPr>
              <w:t>7</w:t>
            </w:r>
          </w:p>
        </w:tc>
        <w:tc>
          <w:tcPr>
            <w:tcW w:w="708" w:type="dxa"/>
            <w:gridSpan w:val="2"/>
            <w:shd w:val="clear" w:color="auto" w:fill="FFFFFF"/>
            <w:vAlign w:val="center"/>
          </w:tcPr>
          <w:p w:rsidR="00E97BDE" w:rsidRPr="00552D6A" w:rsidRDefault="00E97BDE" w:rsidP="00D47CB9">
            <w:pPr>
              <w:spacing w:before="60" w:after="60" w:line="240" w:lineRule="auto"/>
              <w:jc w:val="center"/>
              <w:rPr>
                <w:rFonts w:eastAsia="Calibri" w:cs="Times New Roman"/>
                <w:noProof/>
                <w:sz w:val="20"/>
                <w:szCs w:val="20"/>
              </w:rPr>
            </w:pPr>
            <w:r w:rsidRPr="00552D6A">
              <w:rPr>
                <w:rFonts w:eastAsia="Calibri" w:cs="Times New Roman"/>
                <w:noProof/>
                <w:sz w:val="20"/>
                <w:szCs w:val="20"/>
              </w:rPr>
              <w:t>7</w:t>
            </w:r>
          </w:p>
        </w:tc>
        <w:tc>
          <w:tcPr>
            <w:tcW w:w="716" w:type="dxa"/>
            <w:gridSpan w:val="2"/>
            <w:shd w:val="clear" w:color="auto" w:fill="FFFFFF"/>
            <w:vAlign w:val="center"/>
          </w:tcPr>
          <w:p w:rsidR="00E97BDE" w:rsidRPr="00552D6A" w:rsidRDefault="00E97BDE" w:rsidP="00F62FCA">
            <w:pPr>
              <w:spacing w:before="60" w:after="60" w:line="240" w:lineRule="auto"/>
              <w:jc w:val="center"/>
              <w:rPr>
                <w:rFonts w:eastAsia="Calibri" w:cs="Times New Roman"/>
                <w:noProof/>
                <w:sz w:val="20"/>
                <w:szCs w:val="20"/>
              </w:rPr>
            </w:pPr>
            <w:r w:rsidRPr="00552D6A">
              <w:rPr>
                <w:rFonts w:eastAsia="Calibri" w:cs="Times New Roman"/>
                <w:noProof/>
                <w:sz w:val="20"/>
                <w:szCs w:val="20"/>
              </w:rPr>
              <w:t>7</w:t>
            </w:r>
          </w:p>
        </w:tc>
        <w:tc>
          <w:tcPr>
            <w:tcW w:w="628" w:type="dxa"/>
            <w:gridSpan w:val="2"/>
            <w:shd w:val="clear" w:color="auto" w:fill="FFFFFF"/>
            <w:vAlign w:val="center"/>
          </w:tcPr>
          <w:p w:rsidR="00E97BDE" w:rsidRPr="00552D6A" w:rsidRDefault="00E97BDE" w:rsidP="003E6FDF">
            <w:pPr>
              <w:spacing w:before="60" w:after="60" w:line="240" w:lineRule="auto"/>
              <w:jc w:val="center"/>
              <w:rPr>
                <w:rFonts w:eastAsia="Calibri" w:cs="Times New Roman"/>
                <w:noProof/>
                <w:sz w:val="20"/>
                <w:szCs w:val="20"/>
              </w:rPr>
            </w:pPr>
            <w:r w:rsidRPr="00552D6A">
              <w:rPr>
                <w:rFonts w:eastAsia="Calibri" w:cs="Times New Roman"/>
                <w:noProof/>
                <w:sz w:val="20"/>
                <w:szCs w:val="20"/>
              </w:rPr>
              <w:t>7</w:t>
            </w:r>
          </w:p>
        </w:tc>
        <w:tc>
          <w:tcPr>
            <w:tcW w:w="707" w:type="dxa"/>
            <w:shd w:val="clear" w:color="auto" w:fill="FFFFFF"/>
            <w:vAlign w:val="center"/>
          </w:tcPr>
          <w:p w:rsidR="00E97BDE" w:rsidRPr="00552D6A" w:rsidRDefault="00E97BDE" w:rsidP="004E3F76">
            <w:pPr>
              <w:spacing w:before="60" w:after="60" w:line="240" w:lineRule="auto"/>
              <w:jc w:val="center"/>
              <w:rPr>
                <w:rFonts w:eastAsia="Calibri" w:cs="Times New Roman"/>
                <w:noProof/>
                <w:sz w:val="20"/>
                <w:szCs w:val="20"/>
              </w:rPr>
            </w:pPr>
            <w:r w:rsidRPr="00552D6A">
              <w:rPr>
                <w:rFonts w:eastAsia="Calibri" w:cs="Times New Roman"/>
                <w:noProof/>
                <w:sz w:val="20"/>
                <w:szCs w:val="20"/>
              </w:rPr>
              <w:t>7</w:t>
            </w:r>
          </w:p>
        </w:tc>
      </w:tr>
      <w:tr w:rsidR="00E97BDE" w:rsidRPr="00862364" w:rsidTr="004737D7">
        <w:trPr>
          <w:trHeight w:val="340"/>
        </w:trPr>
        <w:tc>
          <w:tcPr>
            <w:tcW w:w="5529" w:type="dxa"/>
            <w:gridSpan w:val="2"/>
            <w:shd w:val="clear" w:color="auto" w:fill="F2F2F2" w:themeFill="background1" w:themeFillShade="F2"/>
          </w:tcPr>
          <w:p w:rsidR="00E97BDE" w:rsidRPr="00862364" w:rsidRDefault="00E97BDE" w:rsidP="00CB1E04">
            <w:pPr>
              <w:tabs>
                <w:tab w:val="left" w:pos="2093"/>
              </w:tabs>
              <w:spacing w:before="60" w:after="60" w:line="240" w:lineRule="auto"/>
              <w:rPr>
                <w:rFonts w:eastAsia="Calibri" w:cs="Times New Roman"/>
                <w:b/>
                <w:noProof/>
                <w:sz w:val="20"/>
                <w:szCs w:val="20"/>
              </w:rPr>
            </w:pPr>
            <w:r w:rsidRPr="00862364">
              <w:rPr>
                <w:rFonts w:eastAsia="Calibri" w:cs="Times New Roman"/>
                <w:b/>
                <w:noProof/>
                <w:sz w:val="20"/>
                <w:szCs w:val="20"/>
              </w:rPr>
              <w:t>Укупно вуча возова</w:t>
            </w:r>
            <w:r w:rsidRPr="00862364">
              <w:rPr>
                <w:rFonts w:cs="Times New Roman"/>
                <w:b/>
                <w:noProof/>
                <w:sz w:val="20"/>
                <w:szCs w:val="20"/>
              </w:rPr>
              <w:tab/>
            </w:r>
          </w:p>
        </w:tc>
        <w:tc>
          <w:tcPr>
            <w:tcW w:w="708" w:type="dxa"/>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Pr>
                <w:rFonts w:eastAsia="Calibri" w:cs="Times New Roman"/>
                <w:b/>
                <w:noProof/>
                <w:sz w:val="20"/>
                <w:szCs w:val="20"/>
              </w:rPr>
              <w:t>646</w:t>
            </w:r>
          </w:p>
        </w:tc>
        <w:tc>
          <w:tcPr>
            <w:tcW w:w="693" w:type="dxa"/>
            <w:gridSpan w:val="2"/>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Pr>
                <w:rFonts w:eastAsia="Calibri" w:cs="Times New Roman"/>
                <w:b/>
                <w:noProof/>
                <w:sz w:val="20"/>
                <w:szCs w:val="20"/>
              </w:rPr>
              <w:t>646</w:t>
            </w:r>
          </w:p>
        </w:tc>
        <w:tc>
          <w:tcPr>
            <w:tcW w:w="709" w:type="dxa"/>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Pr>
                <w:rFonts w:eastAsia="Calibri" w:cs="Times New Roman"/>
                <w:b/>
                <w:noProof/>
                <w:sz w:val="20"/>
                <w:szCs w:val="20"/>
              </w:rPr>
              <w:t>648</w:t>
            </w:r>
          </w:p>
        </w:tc>
        <w:tc>
          <w:tcPr>
            <w:tcW w:w="709" w:type="dxa"/>
            <w:gridSpan w:val="2"/>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Pr>
                <w:rFonts w:eastAsia="Calibri" w:cs="Times New Roman"/>
                <w:b/>
                <w:noProof/>
                <w:sz w:val="20"/>
                <w:szCs w:val="20"/>
              </w:rPr>
              <w:t>648</w:t>
            </w:r>
          </w:p>
        </w:tc>
        <w:tc>
          <w:tcPr>
            <w:tcW w:w="724" w:type="dxa"/>
            <w:gridSpan w:val="2"/>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Pr>
                <w:rFonts w:eastAsia="Calibri" w:cs="Times New Roman"/>
                <w:b/>
                <w:noProof/>
                <w:sz w:val="20"/>
                <w:szCs w:val="20"/>
              </w:rPr>
              <w:t>647</w:t>
            </w:r>
          </w:p>
        </w:tc>
        <w:tc>
          <w:tcPr>
            <w:tcW w:w="696" w:type="dxa"/>
            <w:shd w:val="clear" w:color="auto" w:fill="F2F2F2" w:themeFill="background1" w:themeFillShade="F2"/>
            <w:vAlign w:val="center"/>
          </w:tcPr>
          <w:p w:rsidR="00E97BDE" w:rsidRPr="004737D7" w:rsidRDefault="00E97BDE" w:rsidP="004737D7">
            <w:pPr>
              <w:spacing w:before="60" w:after="60" w:line="240" w:lineRule="auto"/>
              <w:jc w:val="center"/>
              <w:rPr>
                <w:rFonts w:eastAsia="Calibri" w:cs="Times New Roman"/>
                <w:b/>
                <w:noProof/>
                <w:sz w:val="20"/>
                <w:szCs w:val="20"/>
              </w:rPr>
            </w:pPr>
            <w:r w:rsidRPr="004737D7">
              <w:rPr>
                <w:rFonts w:eastAsia="Calibri" w:cs="Times New Roman"/>
                <w:b/>
                <w:noProof/>
                <w:sz w:val="20"/>
                <w:szCs w:val="20"/>
              </w:rPr>
              <w:t>646</w:t>
            </w:r>
          </w:p>
        </w:tc>
        <w:tc>
          <w:tcPr>
            <w:tcW w:w="714" w:type="dxa"/>
            <w:gridSpan w:val="2"/>
            <w:shd w:val="clear" w:color="auto" w:fill="F2F2F2" w:themeFill="background1" w:themeFillShade="F2"/>
            <w:vAlign w:val="center"/>
          </w:tcPr>
          <w:p w:rsidR="00E97BDE" w:rsidRPr="0067767A" w:rsidRDefault="00E97BDE" w:rsidP="0067767A">
            <w:pPr>
              <w:spacing w:before="60" w:after="60" w:line="240" w:lineRule="auto"/>
              <w:jc w:val="center"/>
              <w:rPr>
                <w:rFonts w:eastAsia="Calibri" w:cs="Times New Roman"/>
                <w:b/>
                <w:noProof/>
                <w:sz w:val="20"/>
                <w:szCs w:val="20"/>
              </w:rPr>
            </w:pPr>
            <w:r w:rsidRPr="004737D7">
              <w:rPr>
                <w:rFonts w:eastAsia="Calibri" w:cs="Times New Roman"/>
                <w:b/>
                <w:noProof/>
                <w:sz w:val="20"/>
                <w:szCs w:val="20"/>
              </w:rPr>
              <w:t>64</w:t>
            </w:r>
            <w:r>
              <w:rPr>
                <w:rFonts w:eastAsia="Calibri" w:cs="Times New Roman"/>
                <w:b/>
                <w:noProof/>
                <w:sz w:val="20"/>
                <w:szCs w:val="20"/>
              </w:rPr>
              <w:t>7</w:t>
            </w:r>
          </w:p>
        </w:tc>
        <w:tc>
          <w:tcPr>
            <w:tcW w:w="709" w:type="dxa"/>
            <w:shd w:val="clear" w:color="auto" w:fill="F2F2F2" w:themeFill="background1" w:themeFillShade="F2"/>
            <w:vAlign w:val="center"/>
          </w:tcPr>
          <w:p w:rsidR="00E97BDE" w:rsidRPr="00494AA0" w:rsidRDefault="00E97BDE" w:rsidP="00BD01B9">
            <w:pPr>
              <w:spacing w:before="60" w:after="60" w:line="240" w:lineRule="auto"/>
              <w:jc w:val="center"/>
              <w:rPr>
                <w:rFonts w:eastAsia="Calibri" w:cs="Times New Roman"/>
                <w:b/>
                <w:noProof/>
                <w:sz w:val="20"/>
                <w:szCs w:val="20"/>
              </w:rPr>
            </w:pPr>
            <w:r>
              <w:rPr>
                <w:rFonts w:eastAsia="Calibri" w:cs="Times New Roman"/>
                <w:b/>
                <w:noProof/>
                <w:sz w:val="20"/>
                <w:szCs w:val="20"/>
              </w:rPr>
              <w:t>709</w:t>
            </w:r>
          </w:p>
        </w:tc>
        <w:tc>
          <w:tcPr>
            <w:tcW w:w="708" w:type="dxa"/>
            <w:gridSpan w:val="2"/>
            <w:shd w:val="clear" w:color="auto" w:fill="F2F2F2" w:themeFill="background1" w:themeFillShade="F2"/>
            <w:vAlign w:val="center"/>
          </w:tcPr>
          <w:p w:rsidR="00E97BDE" w:rsidRPr="00494AA0" w:rsidRDefault="00E97BDE" w:rsidP="00B5530A">
            <w:pPr>
              <w:spacing w:before="60" w:after="60" w:line="240" w:lineRule="auto"/>
              <w:jc w:val="center"/>
              <w:rPr>
                <w:rFonts w:eastAsia="Calibri" w:cs="Times New Roman"/>
                <w:b/>
                <w:noProof/>
                <w:sz w:val="20"/>
                <w:szCs w:val="20"/>
              </w:rPr>
            </w:pPr>
            <w:r>
              <w:rPr>
                <w:rFonts w:eastAsia="Calibri" w:cs="Times New Roman"/>
                <w:b/>
                <w:noProof/>
                <w:sz w:val="20"/>
                <w:szCs w:val="20"/>
              </w:rPr>
              <w:t>707</w:t>
            </w:r>
          </w:p>
        </w:tc>
        <w:tc>
          <w:tcPr>
            <w:tcW w:w="716" w:type="dxa"/>
            <w:gridSpan w:val="2"/>
            <w:shd w:val="clear" w:color="auto" w:fill="F2F2F2" w:themeFill="background1" w:themeFillShade="F2"/>
            <w:vAlign w:val="center"/>
          </w:tcPr>
          <w:p w:rsidR="00E97BDE" w:rsidRPr="00494AA0" w:rsidRDefault="00E97BDE" w:rsidP="00F62FCA">
            <w:pPr>
              <w:spacing w:before="60" w:after="60" w:line="240" w:lineRule="auto"/>
              <w:jc w:val="center"/>
              <w:rPr>
                <w:rFonts w:eastAsia="Calibri" w:cs="Times New Roman"/>
                <w:b/>
                <w:noProof/>
                <w:sz w:val="20"/>
                <w:szCs w:val="20"/>
              </w:rPr>
            </w:pPr>
            <w:r>
              <w:rPr>
                <w:rFonts w:eastAsia="Calibri" w:cs="Times New Roman"/>
                <w:b/>
                <w:noProof/>
                <w:sz w:val="20"/>
                <w:szCs w:val="20"/>
              </w:rPr>
              <w:t>707</w:t>
            </w:r>
          </w:p>
        </w:tc>
        <w:tc>
          <w:tcPr>
            <w:tcW w:w="628" w:type="dxa"/>
            <w:gridSpan w:val="2"/>
            <w:shd w:val="clear" w:color="auto" w:fill="F2F2F2" w:themeFill="background1" w:themeFillShade="F2"/>
            <w:vAlign w:val="center"/>
          </w:tcPr>
          <w:p w:rsidR="00E97BDE" w:rsidRPr="00287682" w:rsidRDefault="00E97BDE" w:rsidP="003E6FDF">
            <w:pPr>
              <w:spacing w:before="60" w:after="60" w:line="240" w:lineRule="auto"/>
              <w:jc w:val="center"/>
              <w:rPr>
                <w:rFonts w:eastAsia="Calibri" w:cs="Times New Roman"/>
                <w:b/>
                <w:noProof/>
                <w:sz w:val="20"/>
                <w:szCs w:val="20"/>
              </w:rPr>
            </w:pPr>
            <w:r>
              <w:rPr>
                <w:rFonts w:eastAsia="Calibri" w:cs="Times New Roman"/>
                <w:b/>
                <w:noProof/>
                <w:sz w:val="20"/>
                <w:szCs w:val="20"/>
              </w:rPr>
              <w:t>706</w:t>
            </w:r>
          </w:p>
        </w:tc>
        <w:tc>
          <w:tcPr>
            <w:tcW w:w="707" w:type="dxa"/>
            <w:shd w:val="clear" w:color="auto" w:fill="F2F2F2" w:themeFill="background1" w:themeFillShade="F2"/>
            <w:vAlign w:val="center"/>
          </w:tcPr>
          <w:p w:rsidR="00E97BDE" w:rsidRPr="00287682" w:rsidRDefault="008C6BDA" w:rsidP="008C6BDA">
            <w:pPr>
              <w:spacing w:before="60" w:after="60" w:line="240" w:lineRule="auto"/>
              <w:jc w:val="center"/>
              <w:rPr>
                <w:rFonts w:eastAsia="Calibri" w:cs="Times New Roman"/>
                <w:b/>
                <w:noProof/>
                <w:sz w:val="20"/>
                <w:szCs w:val="20"/>
              </w:rPr>
            </w:pPr>
            <w:r>
              <w:rPr>
                <w:rFonts w:eastAsia="Calibri" w:cs="Times New Roman"/>
                <w:b/>
                <w:noProof/>
                <w:sz w:val="20"/>
                <w:szCs w:val="20"/>
              </w:rPr>
              <w:t>767</w:t>
            </w:r>
          </w:p>
        </w:tc>
      </w:tr>
      <w:tr w:rsidR="00E97BDE" w:rsidRPr="00862364" w:rsidTr="004737D7">
        <w:trPr>
          <w:trHeight w:val="340"/>
        </w:trPr>
        <w:tc>
          <w:tcPr>
            <w:tcW w:w="5529" w:type="dxa"/>
            <w:gridSpan w:val="2"/>
            <w:shd w:val="clear" w:color="auto" w:fill="FFFFFF"/>
          </w:tcPr>
          <w:p w:rsidR="00E97BDE" w:rsidRPr="00E01A30" w:rsidRDefault="00E97BDE" w:rsidP="00CB1E04">
            <w:pPr>
              <w:spacing w:before="60" w:after="60" w:line="240" w:lineRule="auto"/>
              <w:rPr>
                <w:rFonts w:eastAsia="Calibri" w:cs="Times New Roman"/>
                <w:noProof/>
                <w:sz w:val="20"/>
                <w:szCs w:val="20"/>
                <w:lang w:val="ru-RU"/>
              </w:rPr>
            </w:pPr>
            <w:r w:rsidRPr="00E01A30">
              <w:rPr>
                <w:rFonts w:eastAsia="Calibri" w:cs="Times New Roman"/>
                <w:noProof/>
                <w:sz w:val="20"/>
                <w:szCs w:val="20"/>
                <w:lang w:val="ru-RU"/>
              </w:rPr>
              <w:t>Сектор за одржавање возних средстава</w:t>
            </w:r>
          </w:p>
        </w:tc>
        <w:tc>
          <w:tcPr>
            <w:tcW w:w="708" w:type="dxa"/>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4</w:t>
            </w:r>
          </w:p>
        </w:tc>
        <w:tc>
          <w:tcPr>
            <w:tcW w:w="693" w:type="dxa"/>
            <w:gridSpan w:val="2"/>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4</w:t>
            </w:r>
          </w:p>
        </w:tc>
        <w:tc>
          <w:tcPr>
            <w:tcW w:w="709" w:type="dxa"/>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4</w:t>
            </w:r>
          </w:p>
        </w:tc>
        <w:tc>
          <w:tcPr>
            <w:tcW w:w="709" w:type="dxa"/>
            <w:gridSpan w:val="2"/>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4</w:t>
            </w:r>
          </w:p>
        </w:tc>
        <w:tc>
          <w:tcPr>
            <w:tcW w:w="724" w:type="dxa"/>
            <w:gridSpan w:val="2"/>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4</w:t>
            </w:r>
          </w:p>
        </w:tc>
        <w:tc>
          <w:tcPr>
            <w:tcW w:w="696" w:type="dxa"/>
            <w:shd w:val="clear" w:color="auto" w:fill="FFFFFF"/>
            <w:vAlign w:val="center"/>
          </w:tcPr>
          <w:p w:rsidR="00E97BDE" w:rsidRPr="00552D6A" w:rsidRDefault="00E97BDE" w:rsidP="004737D7">
            <w:pPr>
              <w:spacing w:before="60" w:after="60" w:line="240" w:lineRule="auto"/>
              <w:jc w:val="center"/>
              <w:rPr>
                <w:rFonts w:eastAsia="Calibri" w:cs="Times New Roman"/>
                <w:noProof/>
                <w:sz w:val="20"/>
                <w:szCs w:val="20"/>
              </w:rPr>
            </w:pPr>
            <w:r w:rsidRPr="00552D6A">
              <w:rPr>
                <w:rFonts w:eastAsia="Calibri" w:cs="Times New Roman"/>
                <w:noProof/>
                <w:sz w:val="20"/>
                <w:szCs w:val="20"/>
              </w:rPr>
              <w:t>24</w:t>
            </w:r>
          </w:p>
        </w:tc>
        <w:tc>
          <w:tcPr>
            <w:tcW w:w="714" w:type="dxa"/>
            <w:gridSpan w:val="2"/>
            <w:shd w:val="clear" w:color="auto" w:fill="FFFFFF"/>
            <w:vAlign w:val="center"/>
          </w:tcPr>
          <w:p w:rsidR="00E97BDE" w:rsidRPr="00552D6A" w:rsidRDefault="00E97BDE" w:rsidP="0067767A">
            <w:pPr>
              <w:spacing w:before="60" w:after="60" w:line="240" w:lineRule="auto"/>
              <w:jc w:val="center"/>
              <w:rPr>
                <w:rFonts w:eastAsia="Calibri" w:cs="Times New Roman"/>
                <w:noProof/>
                <w:sz w:val="20"/>
                <w:szCs w:val="20"/>
              </w:rPr>
            </w:pPr>
            <w:r w:rsidRPr="00552D6A">
              <w:rPr>
                <w:rFonts w:eastAsia="Calibri" w:cs="Times New Roman"/>
                <w:noProof/>
                <w:sz w:val="20"/>
                <w:szCs w:val="20"/>
              </w:rPr>
              <w:t>2</w:t>
            </w:r>
            <w:r>
              <w:rPr>
                <w:rFonts w:eastAsia="Calibri" w:cs="Times New Roman"/>
                <w:noProof/>
                <w:sz w:val="20"/>
                <w:szCs w:val="20"/>
              </w:rPr>
              <w:t>3</w:t>
            </w:r>
          </w:p>
        </w:tc>
        <w:tc>
          <w:tcPr>
            <w:tcW w:w="709" w:type="dxa"/>
            <w:shd w:val="clear" w:color="auto" w:fill="FFFFFF"/>
            <w:vAlign w:val="center"/>
          </w:tcPr>
          <w:p w:rsidR="00E97BDE" w:rsidRPr="00552D6A" w:rsidRDefault="00E97BDE" w:rsidP="00BD01B9">
            <w:pPr>
              <w:spacing w:before="60" w:after="60" w:line="240" w:lineRule="auto"/>
              <w:jc w:val="center"/>
              <w:rPr>
                <w:rFonts w:eastAsia="Calibri" w:cs="Times New Roman"/>
                <w:noProof/>
                <w:sz w:val="20"/>
                <w:szCs w:val="20"/>
              </w:rPr>
            </w:pPr>
            <w:r w:rsidRPr="00552D6A">
              <w:rPr>
                <w:rFonts w:eastAsia="Calibri" w:cs="Times New Roman"/>
                <w:noProof/>
                <w:sz w:val="20"/>
                <w:szCs w:val="20"/>
              </w:rPr>
              <w:t>2</w:t>
            </w:r>
            <w:r>
              <w:rPr>
                <w:rFonts w:eastAsia="Calibri" w:cs="Times New Roman"/>
                <w:noProof/>
                <w:sz w:val="20"/>
                <w:szCs w:val="20"/>
              </w:rPr>
              <w:t>3</w:t>
            </w:r>
          </w:p>
        </w:tc>
        <w:tc>
          <w:tcPr>
            <w:tcW w:w="708" w:type="dxa"/>
            <w:gridSpan w:val="2"/>
            <w:shd w:val="clear" w:color="auto" w:fill="FFFFFF"/>
            <w:vAlign w:val="center"/>
          </w:tcPr>
          <w:p w:rsidR="00E97BDE" w:rsidRPr="00552D6A" w:rsidRDefault="00E97BDE" w:rsidP="00D47CB9">
            <w:pPr>
              <w:spacing w:before="60" w:after="60" w:line="240" w:lineRule="auto"/>
              <w:jc w:val="center"/>
              <w:rPr>
                <w:rFonts w:eastAsia="Calibri" w:cs="Times New Roman"/>
                <w:noProof/>
                <w:sz w:val="20"/>
                <w:szCs w:val="20"/>
              </w:rPr>
            </w:pPr>
            <w:r w:rsidRPr="00552D6A">
              <w:rPr>
                <w:rFonts w:eastAsia="Calibri" w:cs="Times New Roman"/>
                <w:noProof/>
                <w:sz w:val="20"/>
                <w:szCs w:val="20"/>
              </w:rPr>
              <w:t>2</w:t>
            </w:r>
            <w:r>
              <w:rPr>
                <w:rFonts w:eastAsia="Calibri" w:cs="Times New Roman"/>
                <w:noProof/>
                <w:sz w:val="20"/>
                <w:szCs w:val="20"/>
              </w:rPr>
              <w:t>3</w:t>
            </w:r>
          </w:p>
        </w:tc>
        <w:tc>
          <w:tcPr>
            <w:tcW w:w="716" w:type="dxa"/>
            <w:gridSpan w:val="2"/>
            <w:shd w:val="clear" w:color="auto" w:fill="FFFFFF"/>
            <w:vAlign w:val="center"/>
          </w:tcPr>
          <w:p w:rsidR="00E97BDE" w:rsidRPr="00EF14C2" w:rsidRDefault="00E97BDE" w:rsidP="00F62FCA">
            <w:pPr>
              <w:spacing w:before="60" w:after="60" w:line="240" w:lineRule="auto"/>
              <w:jc w:val="center"/>
              <w:rPr>
                <w:rFonts w:eastAsia="Calibri" w:cs="Times New Roman"/>
                <w:noProof/>
                <w:sz w:val="20"/>
                <w:szCs w:val="20"/>
              </w:rPr>
            </w:pPr>
            <w:r w:rsidRPr="00552D6A">
              <w:rPr>
                <w:rFonts w:eastAsia="Calibri" w:cs="Times New Roman"/>
                <w:noProof/>
                <w:sz w:val="20"/>
                <w:szCs w:val="20"/>
              </w:rPr>
              <w:t>2</w:t>
            </w:r>
            <w:r>
              <w:rPr>
                <w:rFonts w:eastAsia="Calibri" w:cs="Times New Roman"/>
                <w:noProof/>
                <w:sz w:val="20"/>
                <w:szCs w:val="20"/>
              </w:rPr>
              <w:t>2</w:t>
            </w:r>
          </w:p>
        </w:tc>
        <w:tc>
          <w:tcPr>
            <w:tcW w:w="628" w:type="dxa"/>
            <w:gridSpan w:val="2"/>
            <w:shd w:val="clear" w:color="auto" w:fill="FFFFFF"/>
            <w:vAlign w:val="center"/>
          </w:tcPr>
          <w:p w:rsidR="00E97BDE" w:rsidRPr="00EF14C2" w:rsidRDefault="00E97BDE" w:rsidP="003E6FDF">
            <w:pPr>
              <w:spacing w:before="60" w:after="60" w:line="240" w:lineRule="auto"/>
              <w:jc w:val="center"/>
              <w:rPr>
                <w:rFonts w:eastAsia="Calibri" w:cs="Times New Roman"/>
                <w:noProof/>
                <w:sz w:val="20"/>
                <w:szCs w:val="20"/>
              </w:rPr>
            </w:pPr>
            <w:r w:rsidRPr="00552D6A">
              <w:rPr>
                <w:rFonts w:eastAsia="Calibri" w:cs="Times New Roman"/>
                <w:noProof/>
                <w:sz w:val="20"/>
                <w:szCs w:val="20"/>
              </w:rPr>
              <w:t>2</w:t>
            </w:r>
            <w:r>
              <w:rPr>
                <w:rFonts w:eastAsia="Calibri" w:cs="Times New Roman"/>
                <w:noProof/>
                <w:sz w:val="20"/>
                <w:szCs w:val="20"/>
              </w:rPr>
              <w:t>2</w:t>
            </w:r>
          </w:p>
        </w:tc>
        <w:tc>
          <w:tcPr>
            <w:tcW w:w="707" w:type="dxa"/>
            <w:shd w:val="clear" w:color="auto" w:fill="FFFFFF"/>
            <w:vAlign w:val="center"/>
          </w:tcPr>
          <w:p w:rsidR="00E97BDE" w:rsidRPr="00EF14C2" w:rsidRDefault="00E97BDE" w:rsidP="004E3F76">
            <w:pPr>
              <w:spacing w:before="60" w:after="60" w:line="240" w:lineRule="auto"/>
              <w:jc w:val="center"/>
              <w:rPr>
                <w:rFonts w:eastAsia="Calibri" w:cs="Times New Roman"/>
                <w:noProof/>
                <w:sz w:val="20"/>
                <w:szCs w:val="20"/>
              </w:rPr>
            </w:pPr>
            <w:r w:rsidRPr="00552D6A">
              <w:rPr>
                <w:rFonts w:eastAsia="Calibri" w:cs="Times New Roman"/>
                <w:noProof/>
                <w:sz w:val="20"/>
                <w:szCs w:val="20"/>
              </w:rPr>
              <w:t>2</w:t>
            </w:r>
            <w:r>
              <w:rPr>
                <w:rFonts w:eastAsia="Calibri" w:cs="Times New Roman"/>
                <w:noProof/>
                <w:sz w:val="20"/>
                <w:szCs w:val="20"/>
              </w:rPr>
              <w:t>2</w:t>
            </w:r>
          </w:p>
        </w:tc>
      </w:tr>
      <w:tr w:rsidR="00E97BDE" w:rsidRPr="00862364" w:rsidTr="004737D7">
        <w:trPr>
          <w:trHeight w:val="340"/>
        </w:trPr>
        <w:tc>
          <w:tcPr>
            <w:tcW w:w="5529" w:type="dxa"/>
            <w:gridSpan w:val="2"/>
            <w:shd w:val="clear" w:color="auto" w:fill="FFFFFF"/>
          </w:tcPr>
          <w:p w:rsidR="00E97BDE" w:rsidRPr="00862364" w:rsidRDefault="00E97BDE" w:rsidP="00CB1E04">
            <w:pPr>
              <w:spacing w:before="60" w:after="60" w:line="240" w:lineRule="auto"/>
              <w:rPr>
                <w:rFonts w:eastAsia="Calibri" w:cs="Times New Roman"/>
                <w:noProof/>
                <w:sz w:val="20"/>
                <w:szCs w:val="20"/>
              </w:rPr>
            </w:pPr>
            <w:r w:rsidRPr="00862364">
              <w:rPr>
                <w:rFonts w:eastAsia="Calibri" w:cs="Times New Roman"/>
                <w:noProof/>
                <w:sz w:val="20"/>
                <w:szCs w:val="20"/>
              </w:rPr>
              <w:t>Секција ЗОВС Београд</w:t>
            </w:r>
          </w:p>
        </w:tc>
        <w:tc>
          <w:tcPr>
            <w:tcW w:w="708" w:type="dxa"/>
            <w:shd w:val="clear" w:color="auto" w:fill="FFFFFF"/>
            <w:vAlign w:val="center"/>
          </w:tcPr>
          <w:p w:rsidR="00E97BDE" w:rsidRPr="00862364" w:rsidRDefault="00E97BDE"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2</w:t>
            </w:r>
            <w:r w:rsidRPr="00862364">
              <w:rPr>
                <w:rFonts w:eastAsia="Calibri" w:cs="Times New Roman"/>
                <w:noProof/>
                <w:sz w:val="20"/>
                <w:szCs w:val="20"/>
              </w:rPr>
              <w:t>5</w:t>
            </w:r>
          </w:p>
        </w:tc>
        <w:tc>
          <w:tcPr>
            <w:tcW w:w="693" w:type="dxa"/>
            <w:gridSpan w:val="2"/>
            <w:shd w:val="clear" w:color="auto" w:fill="FFFFFF"/>
            <w:vAlign w:val="center"/>
          </w:tcPr>
          <w:p w:rsidR="00E97BDE" w:rsidRPr="00D934F3" w:rsidRDefault="00E97BDE"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24</w:t>
            </w:r>
          </w:p>
        </w:tc>
        <w:tc>
          <w:tcPr>
            <w:tcW w:w="709" w:type="dxa"/>
            <w:shd w:val="clear" w:color="auto" w:fill="FFFFFF"/>
            <w:vAlign w:val="center"/>
          </w:tcPr>
          <w:p w:rsidR="00E97BDE" w:rsidRPr="00D934F3" w:rsidRDefault="00E97BDE"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24</w:t>
            </w:r>
          </w:p>
        </w:tc>
        <w:tc>
          <w:tcPr>
            <w:tcW w:w="709" w:type="dxa"/>
            <w:gridSpan w:val="2"/>
            <w:shd w:val="clear" w:color="auto" w:fill="FFFFFF"/>
            <w:vAlign w:val="center"/>
          </w:tcPr>
          <w:p w:rsidR="00E97BDE" w:rsidRPr="00D934F3" w:rsidRDefault="00E97BDE"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23</w:t>
            </w:r>
          </w:p>
        </w:tc>
        <w:tc>
          <w:tcPr>
            <w:tcW w:w="724" w:type="dxa"/>
            <w:gridSpan w:val="2"/>
            <w:shd w:val="clear" w:color="auto" w:fill="FFFFFF"/>
            <w:vAlign w:val="center"/>
          </w:tcPr>
          <w:p w:rsidR="00E97BDE" w:rsidRPr="00D934F3" w:rsidRDefault="00E97BDE" w:rsidP="004737D7">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23</w:t>
            </w:r>
          </w:p>
        </w:tc>
        <w:tc>
          <w:tcPr>
            <w:tcW w:w="696" w:type="dxa"/>
            <w:shd w:val="clear" w:color="auto" w:fill="FFFFFF"/>
            <w:vAlign w:val="center"/>
          </w:tcPr>
          <w:p w:rsidR="00E97BDE" w:rsidRPr="00552D6A" w:rsidRDefault="00E97BDE" w:rsidP="004737D7">
            <w:pPr>
              <w:spacing w:before="60" w:after="60" w:line="240" w:lineRule="auto"/>
              <w:jc w:val="center"/>
              <w:rPr>
                <w:rFonts w:eastAsia="Calibri" w:cs="Times New Roman"/>
                <w:noProof/>
                <w:sz w:val="20"/>
                <w:szCs w:val="20"/>
              </w:rPr>
            </w:pPr>
            <w:r w:rsidRPr="00552D6A">
              <w:rPr>
                <w:rFonts w:eastAsia="Calibri" w:cs="Times New Roman"/>
                <w:noProof/>
                <w:sz w:val="20"/>
                <w:szCs w:val="20"/>
              </w:rPr>
              <w:t>223</w:t>
            </w:r>
          </w:p>
        </w:tc>
        <w:tc>
          <w:tcPr>
            <w:tcW w:w="714" w:type="dxa"/>
            <w:gridSpan w:val="2"/>
            <w:shd w:val="clear" w:color="auto" w:fill="FFFFFF"/>
            <w:vAlign w:val="center"/>
          </w:tcPr>
          <w:p w:rsidR="00E97BDE" w:rsidRPr="00552D6A" w:rsidRDefault="00E97BDE" w:rsidP="0067767A">
            <w:pPr>
              <w:spacing w:before="60" w:after="60" w:line="240" w:lineRule="auto"/>
              <w:jc w:val="center"/>
              <w:rPr>
                <w:rFonts w:eastAsia="Calibri" w:cs="Times New Roman"/>
                <w:noProof/>
                <w:sz w:val="20"/>
                <w:szCs w:val="20"/>
              </w:rPr>
            </w:pPr>
            <w:r w:rsidRPr="00552D6A">
              <w:rPr>
                <w:rFonts w:eastAsia="Calibri" w:cs="Times New Roman"/>
                <w:noProof/>
                <w:sz w:val="20"/>
                <w:szCs w:val="20"/>
              </w:rPr>
              <w:t>22</w:t>
            </w:r>
            <w:r>
              <w:rPr>
                <w:rFonts w:eastAsia="Calibri" w:cs="Times New Roman"/>
                <w:noProof/>
                <w:sz w:val="20"/>
                <w:szCs w:val="20"/>
              </w:rPr>
              <w:t>2</w:t>
            </w:r>
          </w:p>
        </w:tc>
        <w:tc>
          <w:tcPr>
            <w:tcW w:w="709" w:type="dxa"/>
            <w:shd w:val="clear" w:color="auto" w:fill="FFFFFF"/>
            <w:vAlign w:val="center"/>
          </w:tcPr>
          <w:p w:rsidR="00E97BDE" w:rsidRPr="00552D6A" w:rsidRDefault="00E97BDE" w:rsidP="00BD01B9">
            <w:pPr>
              <w:spacing w:before="60" w:after="60" w:line="240" w:lineRule="auto"/>
              <w:jc w:val="center"/>
              <w:rPr>
                <w:rFonts w:eastAsia="Calibri" w:cs="Times New Roman"/>
                <w:noProof/>
                <w:sz w:val="20"/>
                <w:szCs w:val="20"/>
              </w:rPr>
            </w:pPr>
            <w:r w:rsidRPr="00552D6A">
              <w:rPr>
                <w:rFonts w:eastAsia="Calibri" w:cs="Times New Roman"/>
                <w:noProof/>
                <w:sz w:val="20"/>
                <w:szCs w:val="20"/>
              </w:rPr>
              <w:t>22</w:t>
            </w:r>
            <w:r>
              <w:rPr>
                <w:rFonts w:eastAsia="Calibri" w:cs="Times New Roman"/>
                <w:noProof/>
                <w:sz w:val="20"/>
                <w:szCs w:val="20"/>
              </w:rPr>
              <w:t>2</w:t>
            </w:r>
          </w:p>
        </w:tc>
        <w:tc>
          <w:tcPr>
            <w:tcW w:w="708" w:type="dxa"/>
            <w:gridSpan w:val="2"/>
            <w:shd w:val="clear" w:color="auto" w:fill="FFFFFF"/>
            <w:vAlign w:val="center"/>
          </w:tcPr>
          <w:p w:rsidR="00E97BDE" w:rsidRPr="00552D6A" w:rsidRDefault="00E97BDE" w:rsidP="00D47CB9">
            <w:pPr>
              <w:spacing w:before="60" w:after="60" w:line="240" w:lineRule="auto"/>
              <w:jc w:val="center"/>
              <w:rPr>
                <w:rFonts w:eastAsia="Calibri" w:cs="Times New Roman"/>
                <w:noProof/>
                <w:sz w:val="20"/>
                <w:szCs w:val="20"/>
              </w:rPr>
            </w:pPr>
            <w:r w:rsidRPr="00552D6A">
              <w:rPr>
                <w:rFonts w:eastAsia="Calibri" w:cs="Times New Roman"/>
                <w:noProof/>
                <w:sz w:val="20"/>
                <w:szCs w:val="20"/>
              </w:rPr>
              <w:t>22</w:t>
            </w:r>
            <w:r>
              <w:rPr>
                <w:rFonts w:eastAsia="Calibri" w:cs="Times New Roman"/>
                <w:noProof/>
                <w:sz w:val="20"/>
                <w:szCs w:val="20"/>
              </w:rPr>
              <w:t>2</w:t>
            </w:r>
          </w:p>
        </w:tc>
        <w:tc>
          <w:tcPr>
            <w:tcW w:w="716" w:type="dxa"/>
            <w:gridSpan w:val="2"/>
            <w:shd w:val="clear" w:color="auto" w:fill="FFFFFF"/>
            <w:vAlign w:val="center"/>
          </w:tcPr>
          <w:p w:rsidR="00E97BDE" w:rsidRPr="00552D6A" w:rsidRDefault="00E97BDE" w:rsidP="00F62FCA">
            <w:pPr>
              <w:spacing w:before="60" w:after="60" w:line="240" w:lineRule="auto"/>
              <w:jc w:val="center"/>
              <w:rPr>
                <w:rFonts w:eastAsia="Calibri" w:cs="Times New Roman"/>
                <w:noProof/>
                <w:sz w:val="20"/>
                <w:szCs w:val="20"/>
              </w:rPr>
            </w:pPr>
            <w:r w:rsidRPr="00552D6A">
              <w:rPr>
                <w:rFonts w:eastAsia="Calibri" w:cs="Times New Roman"/>
                <w:noProof/>
                <w:sz w:val="20"/>
                <w:szCs w:val="20"/>
              </w:rPr>
              <w:t>22</w:t>
            </w:r>
            <w:r>
              <w:rPr>
                <w:rFonts w:eastAsia="Calibri" w:cs="Times New Roman"/>
                <w:noProof/>
                <w:sz w:val="20"/>
                <w:szCs w:val="20"/>
              </w:rPr>
              <w:t>2</w:t>
            </w:r>
          </w:p>
        </w:tc>
        <w:tc>
          <w:tcPr>
            <w:tcW w:w="628" w:type="dxa"/>
            <w:gridSpan w:val="2"/>
            <w:shd w:val="clear" w:color="auto" w:fill="FFFFFF"/>
            <w:vAlign w:val="center"/>
          </w:tcPr>
          <w:p w:rsidR="00E97BDE" w:rsidRPr="00552D6A" w:rsidRDefault="00E97BDE" w:rsidP="003E6FDF">
            <w:pPr>
              <w:spacing w:before="60" w:after="60" w:line="240" w:lineRule="auto"/>
              <w:jc w:val="center"/>
              <w:rPr>
                <w:rFonts w:eastAsia="Calibri" w:cs="Times New Roman"/>
                <w:noProof/>
                <w:sz w:val="20"/>
                <w:szCs w:val="20"/>
              </w:rPr>
            </w:pPr>
            <w:r w:rsidRPr="00552D6A">
              <w:rPr>
                <w:rFonts w:eastAsia="Calibri" w:cs="Times New Roman"/>
                <w:noProof/>
                <w:sz w:val="20"/>
                <w:szCs w:val="20"/>
              </w:rPr>
              <w:t>22</w:t>
            </w:r>
            <w:r>
              <w:rPr>
                <w:rFonts w:eastAsia="Calibri" w:cs="Times New Roman"/>
                <w:noProof/>
                <w:sz w:val="20"/>
                <w:szCs w:val="20"/>
              </w:rPr>
              <w:t>2</w:t>
            </w:r>
          </w:p>
        </w:tc>
        <w:tc>
          <w:tcPr>
            <w:tcW w:w="707" w:type="dxa"/>
            <w:shd w:val="clear" w:color="auto" w:fill="FFFFFF"/>
            <w:vAlign w:val="center"/>
          </w:tcPr>
          <w:p w:rsidR="00E97BDE" w:rsidRPr="008C6BDA" w:rsidRDefault="00E97BDE" w:rsidP="004E3F76">
            <w:pPr>
              <w:spacing w:before="60" w:after="60" w:line="240" w:lineRule="auto"/>
              <w:jc w:val="center"/>
              <w:rPr>
                <w:rFonts w:eastAsia="Calibri" w:cs="Times New Roman"/>
                <w:noProof/>
                <w:sz w:val="20"/>
                <w:szCs w:val="20"/>
              </w:rPr>
            </w:pPr>
            <w:r w:rsidRPr="00552D6A">
              <w:rPr>
                <w:rFonts w:eastAsia="Calibri" w:cs="Times New Roman"/>
                <w:noProof/>
                <w:sz w:val="20"/>
                <w:szCs w:val="20"/>
              </w:rPr>
              <w:t>22</w:t>
            </w:r>
            <w:r w:rsidR="008C6BDA">
              <w:rPr>
                <w:rFonts w:eastAsia="Calibri" w:cs="Times New Roman"/>
                <w:noProof/>
                <w:sz w:val="20"/>
                <w:szCs w:val="20"/>
              </w:rPr>
              <w:t>1</w:t>
            </w:r>
          </w:p>
        </w:tc>
      </w:tr>
      <w:tr w:rsidR="00E97BDE" w:rsidRPr="00862364" w:rsidTr="004737D7">
        <w:trPr>
          <w:trHeight w:val="340"/>
        </w:trPr>
        <w:tc>
          <w:tcPr>
            <w:tcW w:w="5529" w:type="dxa"/>
            <w:gridSpan w:val="2"/>
            <w:shd w:val="clear" w:color="auto" w:fill="FFFFFF"/>
          </w:tcPr>
          <w:p w:rsidR="00E97BDE" w:rsidRPr="00862364" w:rsidRDefault="00E97BDE" w:rsidP="00CB1E04">
            <w:pPr>
              <w:spacing w:before="60" w:after="60" w:line="240" w:lineRule="auto"/>
              <w:rPr>
                <w:rFonts w:eastAsia="Calibri" w:cs="Times New Roman"/>
                <w:noProof/>
                <w:sz w:val="20"/>
                <w:szCs w:val="20"/>
              </w:rPr>
            </w:pPr>
            <w:r w:rsidRPr="00862364">
              <w:rPr>
                <w:rFonts w:eastAsia="Calibri" w:cs="Times New Roman"/>
                <w:noProof/>
                <w:sz w:val="20"/>
                <w:szCs w:val="20"/>
              </w:rPr>
              <w:t>Секција ЗОВС  Лапово</w:t>
            </w:r>
          </w:p>
        </w:tc>
        <w:tc>
          <w:tcPr>
            <w:tcW w:w="708" w:type="dxa"/>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63</w:t>
            </w:r>
          </w:p>
        </w:tc>
        <w:tc>
          <w:tcPr>
            <w:tcW w:w="693" w:type="dxa"/>
            <w:gridSpan w:val="2"/>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63</w:t>
            </w:r>
          </w:p>
        </w:tc>
        <w:tc>
          <w:tcPr>
            <w:tcW w:w="709" w:type="dxa"/>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63</w:t>
            </w:r>
          </w:p>
        </w:tc>
        <w:tc>
          <w:tcPr>
            <w:tcW w:w="709" w:type="dxa"/>
            <w:gridSpan w:val="2"/>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63</w:t>
            </w:r>
          </w:p>
        </w:tc>
        <w:tc>
          <w:tcPr>
            <w:tcW w:w="724" w:type="dxa"/>
            <w:gridSpan w:val="2"/>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63</w:t>
            </w:r>
          </w:p>
        </w:tc>
        <w:tc>
          <w:tcPr>
            <w:tcW w:w="696" w:type="dxa"/>
            <w:shd w:val="clear" w:color="auto" w:fill="FFFFFF"/>
            <w:vAlign w:val="center"/>
          </w:tcPr>
          <w:p w:rsidR="00E97BDE" w:rsidRPr="00552D6A" w:rsidRDefault="00E97BDE" w:rsidP="004737D7">
            <w:pPr>
              <w:spacing w:before="60" w:after="60" w:line="240" w:lineRule="auto"/>
              <w:jc w:val="center"/>
              <w:rPr>
                <w:rFonts w:eastAsia="Calibri" w:cs="Times New Roman"/>
                <w:noProof/>
                <w:sz w:val="20"/>
                <w:szCs w:val="20"/>
              </w:rPr>
            </w:pPr>
            <w:r w:rsidRPr="00552D6A">
              <w:rPr>
                <w:rFonts w:eastAsia="Calibri" w:cs="Times New Roman"/>
                <w:noProof/>
                <w:sz w:val="20"/>
                <w:szCs w:val="20"/>
              </w:rPr>
              <w:t>63</w:t>
            </w:r>
          </w:p>
        </w:tc>
        <w:tc>
          <w:tcPr>
            <w:tcW w:w="714" w:type="dxa"/>
            <w:gridSpan w:val="2"/>
            <w:shd w:val="clear" w:color="auto" w:fill="FFFFFF"/>
            <w:vAlign w:val="center"/>
          </w:tcPr>
          <w:p w:rsidR="00E97BDE" w:rsidRPr="00552D6A" w:rsidRDefault="00E97BDE" w:rsidP="00B574DE">
            <w:pPr>
              <w:spacing w:before="60" w:after="60" w:line="240" w:lineRule="auto"/>
              <w:jc w:val="center"/>
              <w:rPr>
                <w:rFonts w:eastAsia="Calibri" w:cs="Times New Roman"/>
                <w:noProof/>
                <w:sz w:val="20"/>
                <w:szCs w:val="20"/>
              </w:rPr>
            </w:pPr>
            <w:r w:rsidRPr="00552D6A">
              <w:rPr>
                <w:rFonts w:eastAsia="Calibri" w:cs="Times New Roman"/>
                <w:noProof/>
                <w:sz w:val="20"/>
                <w:szCs w:val="20"/>
              </w:rPr>
              <w:t>63</w:t>
            </w:r>
          </w:p>
        </w:tc>
        <w:tc>
          <w:tcPr>
            <w:tcW w:w="709" w:type="dxa"/>
            <w:shd w:val="clear" w:color="auto" w:fill="FFFFFF"/>
            <w:vAlign w:val="center"/>
          </w:tcPr>
          <w:p w:rsidR="00E97BDE" w:rsidRPr="00552D6A" w:rsidRDefault="00E97BDE" w:rsidP="00BD01B9">
            <w:pPr>
              <w:spacing w:before="60" w:after="60" w:line="240" w:lineRule="auto"/>
              <w:jc w:val="center"/>
              <w:rPr>
                <w:rFonts w:eastAsia="Calibri" w:cs="Times New Roman"/>
                <w:noProof/>
                <w:sz w:val="20"/>
                <w:szCs w:val="20"/>
              </w:rPr>
            </w:pPr>
            <w:r w:rsidRPr="00552D6A">
              <w:rPr>
                <w:rFonts w:eastAsia="Calibri" w:cs="Times New Roman"/>
                <w:noProof/>
                <w:sz w:val="20"/>
                <w:szCs w:val="20"/>
              </w:rPr>
              <w:t>63</w:t>
            </w:r>
          </w:p>
        </w:tc>
        <w:tc>
          <w:tcPr>
            <w:tcW w:w="708" w:type="dxa"/>
            <w:gridSpan w:val="2"/>
            <w:shd w:val="clear" w:color="auto" w:fill="FFFFFF"/>
            <w:vAlign w:val="center"/>
          </w:tcPr>
          <w:p w:rsidR="00E97BDE" w:rsidRPr="00552D6A" w:rsidRDefault="00E97BDE" w:rsidP="00D47CB9">
            <w:pPr>
              <w:spacing w:before="60" w:after="60" w:line="240" w:lineRule="auto"/>
              <w:jc w:val="center"/>
              <w:rPr>
                <w:rFonts w:eastAsia="Calibri" w:cs="Times New Roman"/>
                <w:noProof/>
                <w:sz w:val="20"/>
                <w:szCs w:val="20"/>
              </w:rPr>
            </w:pPr>
            <w:r>
              <w:rPr>
                <w:rFonts w:eastAsia="Calibri" w:cs="Times New Roman"/>
                <w:noProof/>
                <w:sz w:val="20"/>
                <w:szCs w:val="20"/>
              </w:rPr>
              <w:t>62</w:t>
            </w:r>
          </w:p>
        </w:tc>
        <w:tc>
          <w:tcPr>
            <w:tcW w:w="716" w:type="dxa"/>
            <w:gridSpan w:val="2"/>
            <w:shd w:val="clear" w:color="auto" w:fill="FFFFFF"/>
            <w:vAlign w:val="center"/>
          </w:tcPr>
          <w:p w:rsidR="00E97BDE" w:rsidRPr="00552D6A" w:rsidRDefault="00E97BDE" w:rsidP="00F62FCA">
            <w:pPr>
              <w:spacing w:before="60" w:after="60" w:line="240" w:lineRule="auto"/>
              <w:jc w:val="center"/>
              <w:rPr>
                <w:rFonts w:eastAsia="Calibri" w:cs="Times New Roman"/>
                <w:noProof/>
                <w:sz w:val="20"/>
                <w:szCs w:val="20"/>
              </w:rPr>
            </w:pPr>
            <w:r>
              <w:rPr>
                <w:rFonts w:eastAsia="Calibri" w:cs="Times New Roman"/>
                <w:noProof/>
                <w:sz w:val="20"/>
                <w:szCs w:val="20"/>
              </w:rPr>
              <w:t>62</w:t>
            </w:r>
          </w:p>
        </w:tc>
        <w:tc>
          <w:tcPr>
            <w:tcW w:w="628" w:type="dxa"/>
            <w:gridSpan w:val="2"/>
            <w:shd w:val="clear" w:color="auto" w:fill="FFFFFF"/>
            <w:vAlign w:val="center"/>
          </w:tcPr>
          <w:p w:rsidR="00E97BDE" w:rsidRPr="00552D6A" w:rsidRDefault="00E97BDE" w:rsidP="003E6FDF">
            <w:pPr>
              <w:spacing w:before="60" w:after="60" w:line="240" w:lineRule="auto"/>
              <w:jc w:val="center"/>
              <w:rPr>
                <w:rFonts w:eastAsia="Calibri" w:cs="Times New Roman"/>
                <w:noProof/>
                <w:sz w:val="20"/>
                <w:szCs w:val="20"/>
              </w:rPr>
            </w:pPr>
            <w:r>
              <w:rPr>
                <w:rFonts w:eastAsia="Calibri" w:cs="Times New Roman"/>
                <w:noProof/>
                <w:sz w:val="20"/>
                <w:szCs w:val="20"/>
              </w:rPr>
              <w:t>62</w:t>
            </w:r>
          </w:p>
        </w:tc>
        <w:tc>
          <w:tcPr>
            <w:tcW w:w="707" w:type="dxa"/>
            <w:shd w:val="clear" w:color="auto" w:fill="FFFFFF"/>
            <w:vAlign w:val="center"/>
          </w:tcPr>
          <w:p w:rsidR="00E97BDE" w:rsidRPr="00552D6A" w:rsidRDefault="00E97BDE" w:rsidP="004E3F76">
            <w:pPr>
              <w:spacing w:before="60" w:after="60" w:line="240" w:lineRule="auto"/>
              <w:jc w:val="center"/>
              <w:rPr>
                <w:rFonts w:eastAsia="Calibri" w:cs="Times New Roman"/>
                <w:noProof/>
                <w:sz w:val="20"/>
                <w:szCs w:val="20"/>
              </w:rPr>
            </w:pPr>
            <w:r>
              <w:rPr>
                <w:rFonts w:eastAsia="Calibri" w:cs="Times New Roman"/>
                <w:noProof/>
                <w:sz w:val="20"/>
                <w:szCs w:val="20"/>
              </w:rPr>
              <w:t>62</w:t>
            </w:r>
          </w:p>
        </w:tc>
      </w:tr>
      <w:tr w:rsidR="00E97BDE" w:rsidRPr="00862364" w:rsidTr="004737D7">
        <w:trPr>
          <w:trHeight w:val="340"/>
        </w:trPr>
        <w:tc>
          <w:tcPr>
            <w:tcW w:w="5529" w:type="dxa"/>
            <w:gridSpan w:val="2"/>
            <w:shd w:val="clear" w:color="auto" w:fill="FFFFFF"/>
          </w:tcPr>
          <w:p w:rsidR="00E97BDE" w:rsidRPr="00862364" w:rsidRDefault="00E97BDE" w:rsidP="00CB1E04">
            <w:pPr>
              <w:spacing w:before="60" w:after="60" w:line="240" w:lineRule="auto"/>
              <w:rPr>
                <w:rFonts w:eastAsia="Calibri" w:cs="Times New Roman"/>
                <w:noProof/>
                <w:sz w:val="20"/>
                <w:szCs w:val="20"/>
              </w:rPr>
            </w:pPr>
            <w:r w:rsidRPr="00862364">
              <w:rPr>
                <w:rFonts w:eastAsia="Calibri" w:cs="Times New Roman"/>
                <w:noProof/>
                <w:sz w:val="20"/>
                <w:szCs w:val="20"/>
              </w:rPr>
              <w:t>Секција ЗОВС Зајечар</w:t>
            </w:r>
          </w:p>
        </w:tc>
        <w:tc>
          <w:tcPr>
            <w:tcW w:w="708" w:type="dxa"/>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34</w:t>
            </w:r>
          </w:p>
        </w:tc>
        <w:tc>
          <w:tcPr>
            <w:tcW w:w="693" w:type="dxa"/>
            <w:gridSpan w:val="2"/>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34</w:t>
            </w:r>
          </w:p>
        </w:tc>
        <w:tc>
          <w:tcPr>
            <w:tcW w:w="709" w:type="dxa"/>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34</w:t>
            </w:r>
          </w:p>
        </w:tc>
        <w:tc>
          <w:tcPr>
            <w:tcW w:w="709" w:type="dxa"/>
            <w:gridSpan w:val="2"/>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34</w:t>
            </w:r>
          </w:p>
        </w:tc>
        <w:tc>
          <w:tcPr>
            <w:tcW w:w="724" w:type="dxa"/>
            <w:gridSpan w:val="2"/>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34</w:t>
            </w:r>
          </w:p>
        </w:tc>
        <w:tc>
          <w:tcPr>
            <w:tcW w:w="696" w:type="dxa"/>
            <w:shd w:val="clear" w:color="auto" w:fill="FFFFFF"/>
            <w:vAlign w:val="center"/>
          </w:tcPr>
          <w:p w:rsidR="00E97BDE" w:rsidRPr="00552D6A" w:rsidRDefault="00E97BDE" w:rsidP="004737D7">
            <w:pPr>
              <w:spacing w:before="60" w:after="60" w:line="240" w:lineRule="auto"/>
              <w:jc w:val="center"/>
              <w:rPr>
                <w:rFonts w:eastAsia="Calibri" w:cs="Times New Roman"/>
                <w:noProof/>
                <w:sz w:val="20"/>
                <w:szCs w:val="20"/>
              </w:rPr>
            </w:pPr>
            <w:r w:rsidRPr="00552D6A">
              <w:rPr>
                <w:rFonts w:eastAsia="Calibri" w:cs="Times New Roman"/>
                <w:noProof/>
                <w:sz w:val="20"/>
                <w:szCs w:val="20"/>
              </w:rPr>
              <w:t>34</w:t>
            </w:r>
          </w:p>
        </w:tc>
        <w:tc>
          <w:tcPr>
            <w:tcW w:w="714" w:type="dxa"/>
            <w:gridSpan w:val="2"/>
            <w:shd w:val="clear" w:color="auto" w:fill="FFFFFF"/>
            <w:vAlign w:val="center"/>
          </w:tcPr>
          <w:p w:rsidR="00E97BDE" w:rsidRPr="00552D6A" w:rsidRDefault="00E97BDE" w:rsidP="00B574DE">
            <w:pPr>
              <w:spacing w:before="60" w:after="60" w:line="240" w:lineRule="auto"/>
              <w:jc w:val="center"/>
              <w:rPr>
                <w:rFonts w:eastAsia="Calibri" w:cs="Times New Roman"/>
                <w:noProof/>
                <w:sz w:val="20"/>
                <w:szCs w:val="20"/>
              </w:rPr>
            </w:pPr>
            <w:r w:rsidRPr="00552D6A">
              <w:rPr>
                <w:rFonts w:eastAsia="Calibri" w:cs="Times New Roman"/>
                <w:noProof/>
                <w:sz w:val="20"/>
                <w:szCs w:val="20"/>
              </w:rPr>
              <w:t>34</w:t>
            </w:r>
          </w:p>
        </w:tc>
        <w:tc>
          <w:tcPr>
            <w:tcW w:w="709" w:type="dxa"/>
            <w:shd w:val="clear" w:color="auto" w:fill="FFFFFF"/>
            <w:vAlign w:val="center"/>
          </w:tcPr>
          <w:p w:rsidR="00E97BDE" w:rsidRPr="00552D6A" w:rsidRDefault="00E97BDE" w:rsidP="00BD01B9">
            <w:pPr>
              <w:spacing w:before="60" w:after="60" w:line="240" w:lineRule="auto"/>
              <w:jc w:val="center"/>
              <w:rPr>
                <w:rFonts w:eastAsia="Calibri" w:cs="Times New Roman"/>
                <w:noProof/>
                <w:sz w:val="20"/>
                <w:szCs w:val="20"/>
              </w:rPr>
            </w:pPr>
            <w:r w:rsidRPr="00552D6A">
              <w:rPr>
                <w:rFonts w:eastAsia="Calibri" w:cs="Times New Roman"/>
                <w:noProof/>
                <w:sz w:val="20"/>
                <w:szCs w:val="20"/>
              </w:rPr>
              <w:t>34</w:t>
            </w:r>
          </w:p>
        </w:tc>
        <w:tc>
          <w:tcPr>
            <w:tcW w:w="708" w:type="dxa"/>
            <w:gridSpan w:val="2"/>
            <w:shd w:val="clear" w:color="auto" w:fill="FFFFFF"/>
            <w:vAlign w:val="center"/>
          </w:tcPr>
          <w:p w:rsidR="00E97BDE" w:rsidRPr="00552D6A" w:rsidRDefault="00E97BDE" w:rsidP="00D47CB9">
            <w:pPr>
              <w:spacing w:before="60" w:after="60" w:line="240" w:lineRule="auto"/>
              <w:jc w:val="center"/>
              <w:rPr>
                <w:rFonts w:eastAsia="Calibri" w:cs="Times New Roman"/>
                <w:noProof/>
                <w:sz w:val="20"/>
                <w:szCs w:val="20"/>
              </w:rPr>
            </w:pPr>
            <w:r w:rsidRPr="00552D6A">
              <w:rPr>
                <w:rFonts w:eastAsia="Calibri" w:cs="Times New Roman"/>
                <w:noProof/>
                <w:sz w:val="20"/>
                <w:szCs w:val="20"/>
              </w:rPr>
              <w:t>34</w:t>
            </w:r>
          </w:p>
        </w:tc>
        <w:tc>
          <w:tcPr>
            <w:tcW w:w="716" w:type="dxa"/>
            <w:gridSpan w:val="2"/>
            <w:shd w:val="clear" w:color="auto" w:fill="FFFFFF"/>
            <w:vAlign w:val="center"/>
          </w:tcPr>
          <w:p w:rsidR="00E97BDE" w:rsidRPr="00552D6A" w:rsidRDefault="00E97BDE" w:rsidP="00F62FCA">
            <w:pPr>
              <w:spacing w:before="60" w:after="60" w:line="240" w:lineRule="auto"/>
              <w:jc w:val="center"/>
              <w:rPr>
                <w:rFonts w:eastAsia="Calibri" w:cs="Times New Roman"/>
                <w:noProof/>
                <w:sz w:val="20"/>
                <w:szCs w:val="20"/>
              </w:rPr>
            </w:pPr>
            <w:r w:rsidRPr="00552D6A">
              <w:rPr>
                <w:rFonts w:eastAsia="Calibri" w:cs="Times New Roman"/>
                <w:noProof/>
                <w:sz w:val="20"/>
                <w:szCs w:val="20"/>
              </w:rPr>
              <w:t>34</w:t>
            </w:r>
          </w:p>
        </w:tc>
        <w:tc>
          <w:tcPr>
            <w:tcW w:w="628" w:type="dxa"/>
            <w:gridSpan w:val="2"/>
            <w:shd w:val="clear" w:color="auto" w:fill="FFFFFF"/>
            <w:vAlign w:val="center"/>
          </w:tcPr>
          <w:p w:rsidR="00E97BDE" w:rsidRPr="00552D6A" w:rsidRDefault="00E97BDE" w:rsidP="003E6FDF">
            <w:pPr>
              <w:spacing w:before="60" w:after="60" w:line="240" w:lineRule="auto"/>
              <w:jc w:val="center"/>
              <w:rPr>
                <w:rFonts w:eastAsia="Calibri" w:cs="Times New Roman"/>
                <w:noProof/>
                <w:sz w:val="20"/>
                <w:szCs w:val="20"/>
              </w:rPr>
            </w:pPr>
            <w:r w:rsidRPr="00552D6A">
              <w:rPr>
                <w:rFonts w:eastAsia="Calibri" w:cs="Times New Roman"/>
                <w:noProof/>
                <w:sz w:val="20"/>
                <w:szCs w:val="20"/>
              </w:rPr>
              <w:t>34</w:t>
            </w:r>
          </w:p>
        </w:tc>
        <w:tc>
          <w:tcPr>
            <w:tcW w:w="707" w:type="dxa"/>
            <w:shd w:val="clear" w:color="auto" w:fill="FFFFFF"/>
            <w:vAlign w:val="center"/>
          </w:tcPr>
          <w:p w:rsidR="00E97BDE" w:rsidRPr="00552D6A" w:rsidRDefault="00E97BDE" w:rsidP="004E3F76">
            <w:pPr>
              <w:spacing w:before="60" w:after="60" w:line="240" w:lineRule="auto"/>
              <w:jc w:val="center"/>
              <w:rPr>
                <w:rFonts w:eastAsia="Calibri" w:cs="Times New Roman"/>
                <w:noProof/>
                <w:sz w:val="20"/>
                <w:szCs w:val="20"/>
              </w:rPr>
            </w:pPr>
            <w:r w:rsidRPr="00552D6A">
              <w:rPr>
                <w:rFonts w:eastAsia="Calibri" w:cs="Times New Roman"/>
                <w:noProof/>
                <w:sz w:val="20"/>
                <w:szCs w:val="20"/>
              </w:rPr>
              <w:t>34</w:t>
            </w:r>
          </w:p>
        </w:tc>
      </w:tr>
      <w:tr w:rsidR="00E97BDE" w:rsidRPr="00862364" w:rsidTr="004737D7">
        <w:trPr>
          <w:trHeight w:val="340"/>
        </w:trPr>
        <w:tc>
          <w:tcPr>
            <w:tcW w:w="5529" w:type="dxa"/>
            <w:gridSpan w:val="2"/>
            <w:shd w:val="clear" w:color="auto" w:fill="FFFFFF"/>
          </w:tcPr>
          <w:p w:rsidR="00E97BDE" w:rsidRPr="00862364" w:rsidRDefault="00E97BDE" w:rsidP="00CB1E04">
            <w:pPr>
              <w:spacing w:before="60" w:after="60" w:line="240" w:lineRule="auto"/>
              <w:rPr>
                <w:rFonts w:eastAsia="Calibri" w:cs="Times New Roman"/>
                <w:noProof/>
                <w:sz w:val="20"/>
                <w:szCs w:val="20"/>
              </w:rPr>
            </w:pPr>
            <w:r w:rsidRPr="00862364">
              <w:rPr>
                <w:rFonts w:eastAsia="Calibri" w:cs="Times New Roman"/>
                <w:noProof/>
                <w:sz w:val="20"/>
                <w:szCs w:val="20"/>
              </w:rPr>
              <w:t>Секција ЗОВС Зрењанин</w:t>
            </w:r>
          </w:p>
        </w:tc>
        <w:tc>
          <w:tcPr>
            <w:tcW w:w="708" w:type="dxa"/>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82</w:t>
            </w:r>
          </w:p>
        </w:tc>
        <w:tc>
          <w:tcPr>
            <w:tcW w:w="693" w:type="dxa"/>
            <w:gridSpan w:val="2"/>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82</w:t>
            </w:r>
          </w:p>
        </w:tc>
        <w:tc>
          <w:tcPr>
            <w:tcW w:w="709" w:type="dxa"/>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82</w:t>
            </w:r>
          </w:p>
        </w:tc>
        <w:tc>
          <w:tcPr>
            <w:tcW w:w="709" w:type="dxa"/>
            <w:gridSpan w:val="2"/>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82</w:t>
            </w:r>
          </w:p>
        </w:tc>
        <w:tc>
          <w:tcPr>
            <w:tcW w:w="724" w:type="dxa"/>
            <w:gridSpan w:val="2"/>
            <w:shd w:val="clear" w:color="auto" w:fill="FFFFFF"/>
            <w:vAlign w:val="center"/>
          </w:tcPr>
          <w:p w:rsidR="00E97BDE" w:rsidRPr="00CA650F"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82</w:t>
            </w:r>
          </w:p>
        </w:tc>
        <w:tc>
          <w:tcPr>
            <w:tcW w:w="696" w:type="dxa"/>
            <w:shd w:val="clear" w:color="auto" w:fill="FFFFFF"/>
            <w:vAlign w:val="center"/>
          </w:tcPr>
          <w:p w:rsidR="00E97BDE" w:rsidRPr="00552D6A" w:rsidRDefault="00E97BDE" w:rsidP="004737D7">
            <w:pPr>
              <w:spacing w:before="60" w:after="60" w:line="240" w:lineRule="auto"/>
              <w:jc w:val="center"/>
              <w:rPr>
                <w:rFonts w:eastAsia="Calibri" w:cs="Times New Roman"/>
                <w:noProof/>
                <w:sz w:val="20"/>
                <w:szCs w:val="20"/>
              </w:rPr>
            </w:pPr>
            <w:r w:rsidRPr="00552D6A">
              <w:rPr>
                <w:rFonts w:eastAsia="Calibri" w:cs="Times New Roman"/>
                <w:noProof/>
                <w:sz w:val="20"/>
                <w:szCs w:val="20"/>
              </w:rPr>
              <w:t>81</w:t>
            </w:r>
          </w:p>
        </w:tc>
        <w:tc>
          <w:tcPr>
            <w:tcW w:w="714" w:type="dxa"/>
            <w:gridSpan w:val="2"/>
            <w:shd w:val="clear" w:color="auto" w:fill="FFFFFF"/>
            <w:vAlign w:val="center"/>
          </w:tcPr>
          <w:p w:rsidR="00E97BDE" w:rsidRPr="00552D6A" w:rsidRDefault="00E97BDE" w:rsidP="00B574DE">
            <w:pPr>
              <w:spacing w:before="60" w:after="60" w:line="240" w:lineRule="auto"/>
              <w:jc w:val="center"/>
              <w:rPr>
                <w:rFonts w:eastAsia="Calibri" w:cs="Times New Roman"/>
                <w:noProof/>
                <w:sz w:val="20"/>
                <w:szCs w:val="20"/>
              </w:rPr>
            </w:pPr>
            <w:r w:rsidRPr="00552D6A">
              <w:rPr>
                <w:rFonts w:eastAsia="Calibri" w:cs="Times New Roman"/>
                <w:noProof/>
                <w:sz w:val="20"/>
                <w:szCs w:val="20"/>
              </w:rPr>
              <w:t>81</w:t>
            </w:r>
          </w:p>
        </w:tc>
        <w:tc>
          <w:tcPr>
            <w:tcW w:w="709" w:type="dxa"/>
            <w:shd w:val="clear" w:color="auto" w:fill="FFFFFF"/>
            <w:vAlign w:val="center"/>
          </w:tcPr>
          <w:p w:rsidR="00E97BDE" w:rsidRPr="00926949" w:rsidRDefault="00E97BDE" w:rsidP="00BD01B9">
            <w:pPr>
              <w:spacing w:before="60" w:after="60" w:line="240" w:lineRule="auto"/>
              <w:jc w:val="center"/>
              <w:rPr>
                <w:rFonts w:eastAsia="Calibri" w:cs="Times New Roman"/>
                <w:noProof/>
                <w:sz w:val="20"/>
                <w:szCs w:val="20"/>
              </w:rPr>
            </w:pPr>
            <w:r w:rsidRPr="00552D6A">
              <w:rPr>
                <w:rFonts w:eastAsia="Calibri" w:cs="Times New Roman"/>
                <w:noProof/>
                <w:sz w:val="20"/>
                <w:szCs w:val="20"/>
              </w:rPr>
              <w:t>8</w:t>
            </w:r>
            <w:r>
              <w:rPr>
                <w:rFonts w:eastAsia="Calibri" w:cs="Times New Roman"/>
                <w:noProof/>
                <w:sz w:val="20"/>
                <w:szCs w:val="20"/>
              </w:rPr>
              <w:t>2</w:t>
            </w:r>
          </w:p>
        </w:tc>
        <w:tc>
          <w:tcPr>
            <w:tcW w:w="708" w:type="dxa"/>
            <w:gridSpan w:val="2"/>
            <w:shd w:val="clear" w:color="auto" w:fill="FFFFFF"/>
            <w:vAlign w:val="center"/>
          </w:tcPr>
          <w:p w:rsidR="00E97BDE" w:rsidRPr="00926949" w:rsidRDefault="00E97BDE" w:rsidP="00FA677E">
            <w:pPr>
              <w:spacing w:before="60" w:after="60" w:line="240" w:lineRule="auto"/>
              <w:jc w:val="center"/>
              <w:rPr>
                <w:rFonts w:eastAsia="Calibri" w:cs="Times New Roman"/>
                <w:noProof/>
                <w:sz w:val="20"/>
                <w:szCs w:val="20"/>
              </w:rPr>
            </w:pPr>
            <w:r w:rsidRPr="00552D6A">
              <w:rPr>
                <w:rFonts w:eastAsia="Calibri" w:cs="Times New Roman"/>
                <w:noProof/>
                <w:sz w:val="20"/>
                <w:szCs w:val="20"/>
              </w:rPr>
              <w:t>8</w:t>
            </w:r>
            <w:r>
              <w:rPr>
                <w:rFonts w:eastAsia="Calibri" w:cs="Times New Roman"/>
                <w:noProof/>
                <w:sz w:val="20"/>
                <w:szCs w:val="20"/>
              </w:rPr>
              <w:t>1</w:t>
            </w:r>
          </w:p>
        </w:tc>
        <w:tc>
          <w:tcPr>
            <w:tcW w:w="716" w:type="dxa"/>
            <w:gridSpan w:val="2"/>
            <w:shd w:val="clear" w:color="auto" w:fill="FFFFFF"/>
            <w:vAlign w:val="center"/>
          </w:tcPr>
          <w:p w:rsidR="00E97BDE" w:rsidRPr="00926949" w:rsidRDefault="00E97BDE" w:rsidP="00F62FCA">
            <w:pPr>
              <w:spacing w:before="60" w:after="60" w:line="240" w:lineRule="auto"/>
              <w:jc w:val="center"/>
              <w:rPr>
                <w:rFonts w:eastAsia="Calibri" w:cs="Times New Roman"/>
                <w:noProof/>
                <w:sz w:val="20"/>
                <w:szCs w:val="20"/>
              </w:rPr>
            </w:pPr>
            <w:r w:rsidRPr="00552D6A">
              <w:rPr>
                <w:rFonts w:eastAsia="Calibri" w:cs="Times New Roman"/>
                <w:noProof/>
                <w:sz w:val="20"/>
                <w:szCs w:val="20"/>
              </w:rPr>
              <w:t>8</w:t>
            </w:r>
            <w:r>
              <w:rPr>
                <w:rFonts w:eastAsia="Calibri" w:cs="Times New Roman"/>
                <w:noProof/>
                <w:sz w:val="20"/>
                <w:szCs w:val="20"/>
              </w:rPr>
              <w:t>1</w:t>
            </w:r>
          </w:p>
        </w:tc>
        <w:tc>
          <w:tcPr>
            <w:tcW w:w="628" w:type="dxa"/>
            <w:gridSpan w:val="2"/>
            <w:shd w:val="clear" w:color="auto" w:fill="FFFFFF"/>
            <w:vAlign w:val="center"/>
          </w:tcPr>
          <w:p w:rsidR="00E97BDE" w:rsidRPr="00926949" w:rsidRDefault="00E97BDE" w:rsidP="003E6FDF">
            <w:pPr>
              <w:spacing w:before="60" w:after="60" w:line="240" w:lineRule="auto"/>
              <w:jc w:val="center"/>
              <w:rPr>
                <w:rFonts w:eastAsia="Calibri" w:cs="Times New Roman"/>
                <w:noProof/>
                <w:sz w:val="20"/>
                <w:szCs w:val="20"/>
              </w:rPr>
            </w:pPr>
            <w:r w:rsidRPr="00552D6A">
              <w:rPr>
                <w:rFonts w:eastAsia="Calibri" w:cs="Times New Roman"/>
                <w:noProof/>
                <w:sz w:val="20"/>
                <w:szCs w:val="20"/>
              </w:rPr>
              <w:t>8</w:t>
            </w:r>
            <w:r>
              <w:rPr>
                <w:rFonts w:eastAsia="Calibri" w:cs="Times New Roman"/>
                <w:noProof/>
                <w:sz w:val="20"/>
                <w:szCs w:val="20"/>
              </w:rPr>
              <w:t>1</w:t>
            </w:r>
          </w:p>
        </w:tc>
        <w:tc>
          <w:tcPr>
            <w:tcW w:w="707" w:type="dxa"/>
            <w:shd w:val="clear" w:color="auto" w:fill="FFFFFF"/>
            <w:vAlign w:val="center"/>
          </w:tcPr>
          <w:p w:rsidR="00E97BDE" w:rsidRPr="008C6BDA" w:rsidRDefault="00E97BDE" w:rsidP="004E3F76">
            <w:pPr>
              <w:spacing w:before="60" w:after="60" w:line="240" w:lineRule="auto"/>
              <w:jc w:val="center"/>
              <w:rPr>
                <w:rFonts w:eastAsia="Calibri" w:cs="Times New Roman"/>
                <w:noProof/>
                <w:sz w:val="20"/>
                <w:szCs w:val="20"/>
              </w:rPr>
            </w:pPr>
            <w:r w:rsidRPr="00552D6A">
              <w:rPr>
                <w:rFonts w:eastAsia="Calibri" w:cs="Times New Roman"/>
                <w:noProof/>
                <w:sz w:val="20"/>
                <w:szCs w:val="20"/>
              </w:rPr>
              <w:t>8</w:t>
            </w:r>
            <w:r w:rsidR="008C6BDA">
              <w:rPr>
                <w:rFonts w:eastAsia="Calibri" w:cs="Times New Roman"/>
                <w:noProof/>
                <w:sz w:val="20"/>
                <w:szCs w:val="20"/>
              </w:rPr>
              <w:t>0</w:t>
            </w:r>
          </w:p>
        </w:tc>
      </w:tr>
      <w:tr w:rsidR="00E97BDE" w:rsidRPr="00862364" w:rsidTr="004737D7">
        <w:trPr>
          <w:trHeight w:val="340"/>
        </w:trPr>
        <w:tc>
          <w:tcPr>
            <w:tcW w:w="5529" w:type="dxa"/>
            <w:gridSpan w:val="2"/>
            <w:shd w:val="clear" w:color="auto" w:fill="F2F2F2" w:themeFill="background1" w:themeFillShade="F2"/>
          </w:tcPr>
          <w:p w:rsidR="00E97BDE" w:rsidRPr="00862364" w:rsidRDefault="00E97BDE" w:rsidP="00CB1E04">
            <w:pPr>
              <w:spacing w:before="60" w:after="60" w:line="240" w:lineRule="auto"/>
              <w:rPr>
                <w:rFonts w:eastAsia="Calibri" w:cs="Times New Roman"/>
                <w:b/>
                <w:noProof/>
                <w:sz w:val="20"/>
                <w:szCs w:val="20"/>
              </w:rPr>
            </w:pPr>
            <w:r w:rsidRPr="00862364">
              <w:rPr>
                <w:rFonts w:eastAsia="Calibri" w:cs="Times New Roman"/>
                <w:b/>
                <w:noProof/>
                <w:sz w:val="20"/>
                <w:szCs w:val="20"/>
              </w:rPr>
              <w:t>Укупно ЗОВС</w:t>
            </w:r>
          </w:p>
        </w:tc>
        <w:tc>
          <w:tcPr>
            <w:tcW w:w="708" w:type="dxa"/>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sidRPr="00862364">
              <w:rPr>
                <w:rFonts w:eastAsia="Calibri" w:cs="Times New Roman"/>
                <w:b/>
                <w:noProof/>
                <w:sz w:val="20"/>
                <w:szCs w:val="20"/>
              </w:rPr>
              <w:t>4</w:t>
            </w:r>
            <w:r>
              <w:rPr>
                <w:rFonts w:eastAsia="Calibri" w:cs="Times New Roman"/>
                <w:b/>
                <w:noProof/>
                <w:sz w:val="20"/>
                <w:szCs w:val="20"/>
              </w:rPr>
              <w:t>28</w:t>
            </w:r>
          </w:p>
        </w:tc>
        <w:tc>
          <w:tcPr>
            <w:tcW w:w="693" w:type="dxa"/>
            <w:gridSpan w:val="2"/>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sidRPr="00862364">
              <w:rPr>
                <w:rFonts w:eastAsia="Calibri" w:cs="Times New Roman"/>
                <w:b/>
                <w:noProof/>
                <w:sz w:val="20"/>
                <w:szCs w:val="20"/>
              </w:rPr>
              <w:t>4</w:t>
            </w:r>
            <w:r>
              <w:rPr>
                <w:rFonts w:eastAsia="Calibri" w:cs="Times New Roman"/>
                <w:b/>
                <w:noProof/>
                <w:sz w:val="20"/>
                <w:szCs w:val="20"/>
              </w:rPr>
              <w:t>27</w:t>
            </w:r>
          </w:p>
        </w:tc>
        <w:tc>
          <w:tcPr>
            <w:tcW w:w="709" w:type="dxa"/>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sidRPr="00862364">
              <w:rPr>
                <w:rFonts w:eastAsia="Calibri" w:cs="Times New Roman"/>
                <w:b/>
                <w:noProof/>
                <w:sz w:val="20"/>
                <w:szCs w:val="20"/>
              </w:rPr>
              <w:t>4</w:t>
            </w:r>
            <w:r>
              <w:rPr>
                <w:rFonts w:eastAsia="Calibri" w:cs="Times New Roman"/>
                <w:b/>
                <w:noProof/>
                <w:sz w:val="20"/>
                <w:szCs w:val="20"/>
              </w:rPr>
              <w:t>27</w:t>
            </w:r>
          </w:p>
        </w:tc>
        <w:tc>
          <w:tcPr>
            <w:tcW w:w="709" w:type="dxa"/>
            <w:gridSpan w:val="2"/>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sidRPr="00862364">
              <w:rPr>
                <w:rFonts w:eastAsia="Calibri" w:cs="Times New Roman"/>
                <w:b/>
                <w:noProof/>
                <w:sz w:val="20"/>
                <w:szCs w:val="20"/>
              </w:rPr>
              <w:t>4</w:t>
            </w:r>
            <w:r>
              <w:rPr>
                <w:rFonts w:eastAsia="Calibri" w:cs="Times New Roman"/>
                <w:b/>
                <w:noProof/>
                <w:sz w:val="20"/>
                <w:szCs w:val="20"/>
              </w:rPr>
              <w:t>26</w:t>
            </w:r>
          </w:p>
        </w:tc>
        <w:tc>
          <w:tcPr>
            <w:tcW w:w="724" w:type="dxa"/>
            <w:gridSpan w:val="2"/>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sidRPr="00862364">
              <w:rPr>
                <w:rFonts w:eastAsia="Calibri" w:cs="Times New Roman"/>
                <w:b/>
                <w:noProof/>
                <w:sz w:val="20"/>
                <w:szCs w:val="20"/>
              </w:rPr>
              <w:t>4</w:t>
            </w:r>
            <w:r>
              <w:rPr>
                <w:rFonts w:eastAsia="Calibri" w:cs="Times New Roman"/>
                <w:b/>
                <w:noProof/>
                <w:sz w:val="20"/>
                <w:szCs w:val="20"/>
              </w:rPr>
              <w:t>26</w:t>
            </w:r>
          </w:p>
        </w:tc>
        <w:tc>
          <w:tcPr>
            <w:tcW w:w="696" w:type="dxa"/>
            <w:shd w:val="clear" w:color="auto" w:fill="F2F2F2" w:themeFill="background1" w:themeFillShade="F2"/>
            <w:vAlign w:val="center"/>
          </w:tcPr>
          <w:p w:rsidR="00E97BDE" w:rsidRPr="004737D7" w:rsidRDefault="00E97BDE" w:rsidP="004737D7">
            <w:pPr>
              <w:spacing w:before="60" w:after="60" w:line="240" w:lineRule="auto"/>
              <w:jc w:val="center"/>
              <w:rPr>
                <w:rFonts w:eastAsia="Calibri" w:cs="Times New Roman"/>
                <w:b/>
                <w:noProof/>
                <w:sz w:val="20"/>
                <w:szCs w:val="20"/>
              </w:rPr>
            </w:pPr>
            <w:r w:rsidRPr="004737D7">
              <w:rPr>
                <w:rFonts w:eastAsia="Calibri" w:cs="Times New Roman"/>
                <w:b/>
                <w:noProof/>
                <w:sz w:val="20"/>
                <w:szCs w:val="20"/>
              </w:rPr>
              <w:t>425</w:t>
            </w:r>
          </w:p>
        </w:tc>
        <w:tc>
          <w:tcPr>
            <w:tcW w:w="714" w:type="dxa"/>
            <w:gridSpan w:val="2"/>
            <w:shd w:val="clear" w:color="auto" w:fill="F2F2F2" w:themeFill="background1" w:themeFillShade="F2"/>
            <w:vAlign w:val="center"/>
          </w:tcPr>
          <w:p w:rsidR="00E97BDE" w:rsidRPr="0067767A" w:rsidRDefault="00E97BDE" w:rsidP="0067767A">
            <w:pPr>
              <w:spacing w:before="60" w:after="60" w:line="240" w:lineRule="auto"/>
              <w:jc w:val="center"/>
              <w:rPr>
                <w:rFonts w:eastAsia="Calibri" w:cs="Times New Roman"/>
                <w:b/>
                <w:noProof/>
                <w:sz w:val="20"/>
                <w:szCs w:val="20"/>
              </w:rPr>
            </w:pPr>
            <w:r w:rsidRPr="004737D7">
              <w:rPr>
                <w:rFonts w:eastAsia="Calibri" w:cs="Times New Roman"/>
                <w:b/>
                <w:noProof/>
                <w:sz w:val="20"/>
                <w:szCs w:val="20"/>
              </w:rPr>
              <w:t>42</w:t>
            </w:r>
            <w:r>
              <w:rPr>
                <w:rFonts w:eastAsia="Calibri" w:cs="Times New Roman"/>
                <w:b/>
                <w:noProof/>
                <w:sz w:val="20"/>
                <w:szCs w:val="20"/>
              </w:rPr>
              <w:t>3</w:t>
            </w:r>
          </w:p>
        </w:tc>
        <w:tc>
          <w:tcPr>
            <w:tcW w:w="709" w:type="dxa"/>
            <w:shd w:val="clear" w:color="auto" w:fill="F2F2F2" w:themeFill="background1" w:themeFillShade="F2"/>
            <w:vAlign w:val="center"/>
          </w:tcPr>
          <w:p w:rsidR="00E97BDE" w:rsidRPr="0067767A" w:rsidRDefault="00E97BDE" w:rsidP="00BD01B9">
            <w:pPr>
              <w:spacing w:before="60" w:after="60" w:line="240" w:lineRule="auto"/>
              <w:jc w:val="center"/>
              <w:rPr>
                <w:rFonts w:eastAsia="Calibri" w:cs="Times New Roman"/>
                <w:b/>
                <w:noProof/>
                <w:sz w:val="20"/>
                <w:szCs w:val="20"/>
              </w:rPr>
            </w:pPr>
            <w:r w:rsidRPr="004737D7">
              <w:rPr>
                <w:rFonts w:eastAsia="Calibri" w:cs="Times New Roman"/>
                <w:b/>
                <w:noProof/>
                <w:sz w:val="20"/>
                <w:szCs w:val="20"/>
              </w:rPr>
              <w:t>42</w:t>
            </w:r>
            <w:r>
              <w:rPr>
                <w:rFonts w:eastAsia="Calibri" w:cs="Times New Roman"/>
                <w:b/>
                <w:noProof/>
                <w:sz w:val="20"/>
                <w:szCs w:val="20"/>
              </w:rPr>
              <w:t>3</w:t>
            </w:r>
          </w:p>
        </w:tc>
        <w:tc>
          <w:tcPr>
            <w:tcW w:w="708" w:type="dxa"/>
            <w:gridSpan w:val="2"/>
            <w:shd w:val="clear" w:color="auto" w:fill="F2F2F2" w:themeFill="background1" w:themeFillShade="F2"/>
            <w:vAlign w:val="center"/>
          </w:tcPr>
          <w:p w:rsidR="00E97BDE" w:rsidRPr="0067767A" w:rsidRDefault="00E97BDE" w:rsidP="006B72AD">
            <w:pPr>
              <w:spacing w:before="60" w:after="60" w:line="240" w:lineRule="auto"/>
              <w:jc w:val="center"/>
              <w:rPr>
                <w:rFonts w:eastAsia="Calibri" w:cs="Times New Roman"/>
                <w:b/>
                <w:noProof/>
                <w:sz w:val="20"/>
                <w:szCs w:val="20"/>
              </w:rPr>
            </w:pPr>
            <w:r w:rsidRPr="004737D7">
              <w:rPr>
                <w:rFonts w:eastAsia="Calibri" w:cs="Times New Roman"/>
                <w:b/>
                <w:noProof/>
                <w:sz w:val="20"/>
                <w:szCs w:val="20"/>
              </w:rPr>
              <w:t>42</w:t>
            </w:r>
            <w:r>
              <w:rPr>
                <w:rFonts w:eastAsia="Calibri" w:cs="Times New Roman"/>
                <w:b/>
                <w:noProof/>
                <w:sz w:val="20"/>
                <w:szCs w:val="20"/>
              </w:rPr>
              <w:t>2</w:t>
            </w:r>
          </w:p>
        </w:tc>
        <w:tc>
          <w:tcPr>
            <w:tcW w:w="716" w:type="dxa"/>
            <w:gridSpan w:val="2"/>
            <w:shd w:val="clear" w:color="auto" w:fill="F2F2F2" w:themeFill="background1" w:themeFillShade="F2"/>
            <w:vAlign w:val="center"/>
          </w:tcPr>
          <w:p w:rsidR="00E97BDE" w:rsidRPr="00EF14C2" w:rsidRDefault="00E97BDE" w:rsidP="00F62FCA">
            <w:pPr>
              <w:spacing w:before="60" w:after="60" w:line="240" w:lineRule="auto"/>
              <w:jc w:val="center"/>
              <w:rPr>
                <w:rFonts w:eastAsia="Calibri" w:cs="Times New Roman"/>
                <w:b/>
                <w:noProof/>
                <w:sz w:val="20"/>
                <w:szCs w:val="20"/>
              </w:rPr>
            </w:pPr>
            <w:r w:rsidRPr="004737D7">
              <w:rPr>
                <w:rFonts w:eastAsia="Calibri" w:cs="Times New Roman"/>
                <w:b/>
                <w:noProof/>
                <w:sz w:val="20"/>
                <w:szCs w:val="20"/>
              </w:rPr>
              <w:t>42</w:t>
            </w:r>
            <w:r>
              <w:rPr>
                <w:rFonts w:eastAsia="Calibri" w:cs="Times New Roman"/>
                <w:b/>
                <w:noProof/>
                <w:sz w:val="20"/>
                <w:szCs w:val="20"/>
              </w:rPr>
              <w:t>1</w:t>
            </w:r>
          </w:p>
        </w:tc>
        <w:tc>
          <w:tcPr>
            <w:tcW w:w="628" w:type="dxa"/>
            <w:gridSpan w:val="2"/>
            <w:shd w:val="clear" w:color="auto" w:fill="F2F2F2" w:themeFill="background1" w:themeFillShade="F2"/>
            <w:vAlign w:val="center"/>
          </w:tcPr>
          <w:p w:rsidR="00E97BDE" w:rsidRPr="00EF14C2" w:rsidRDefault="00E97BDE" w:rsidP="003E6FDF">
            <w:pPr>
              <w:spacing w:before="60" w:after="60" w:line="240" w:lineRule="auto"/>
              <w:jc w:val="center"/>
              <w:rPr>
                <w:rFonts w:eastAsia="Calibri" w:cs="Times New Roman"/>
                <w:b/>
                <w:noProof/>
                <w:sz w:val="20"/>
                <w:szCs w:val="20"/>
              </w:rPr>
            </w:pPr>
            <w:r w:rsidRPr="004737D7">
              <w:rPr>
                <w:rFonts w:eastAsia="Calibri" w:cs="Times New Roman"/>
                <w:b/>
                <w:noProof/>
                <w:sz w:val="20"/>
                <w:szCs w:val="20"/>
              </w:rPr>
              <w:t>42</w:t>
            </w:r>
            <w:r>
              <w:rPr>
                <w:rFonts w:eastAsia="Calibri" w:cs="Times New Roman"/>
                <w:b/>
                <w:noProof/>
                <w:sz w:val="20"/>
                <w:szCs w:val="20"/>
              </w:rPr>
              <w:t>1</w:t>
            </w:r>
          </w:p>
        </w:tc>
        <w:tc>
          <w:tcPr>
            <w:tcW w:w="707" w:type="dxa"/>
            <w:shd w:val="clear" w:color="auto" w:fill="F2F2F2" w:themeFill="background1" w:themeFillShade="F2"/>
            <w:vAlign w:val="center"/>
          </w:tcPr>
          <w:p w:rsidR="00E97BDE" w:rsidRPr="008C6BDA" w:rsidRDefault="008C6BDA" w:rsidP="004E3F76">
            <w:pPr>
              <w:spacing w:before="60" w:after="60" w:line="240" w:lineRule="auto"/>
              <w:jc w:val="center"/>
              <w:rPr>
                <w:rFonts w:eastAsia="Calibri" w:cs="Times New Roman"/>
                <w:b/>
                <w:noProof/>
                <w:sz w:val="20"/>
                <w:szCs w:val="20"/>
              </w:rPr>
            </w:pPr>
            <w:r>
              <w:rPr>
                <w:rFonts w:eastAsia="Calibri" w:cs="Times New Roman"/>
                <w:b/>
                <w:noProof/>
                <w:sz w:val="20"/>
                <w:szCs w:val="20"/>
              </w:rPr>
              <w:t>419</w:t>
            </w:r>
          </w:p>
        </w:tc>
      </w:tr>
      <w:tr w:rsidR="00E97BDE" w:rsidRPr="00862364" w:rsidTr="004737D7">
        <w:trPr>
          <w:trHeight w:val="340"/>
        </w:trPr>
        <w:tc>
          <w:tcPr>
            <w:tcW w:w="5529" w:type="dxa"/>
            <w:gridSpan w:val="2"/>
            <w:shd w:val="clear" w:color="auto" w:fill="F2F2F2" w:themeFill="background1" w:themeFillShade="F2"/>
          </w:tcPr>
          <w:p w:rsidR="00E97BDE" w:rsidRPr="00E01A30" w:rsidRDefault="00E97BDE" w:rsidP="00CB1E04">
            <w:pPr>
              <w:spacing w:before="60" w:after="60" w:line="240" w:lineRule="auto"/>
              <w:rPr>
                <w:rFonts w:eastAsia="Calibri" w:cs="Times New Roman"/>
                <w:b/>
                <w:noProof/>
                <w:sz w:val="20"/>
                <w:szCs w:val="20"/>
                <w:lang w:val="ru-RU"/>
              </w:rPr>
            </w:pPr>
            <w:r w:rsidRPr="00E01A30">
              <w:rPr>
                <w:rFonts w:cs="Times New Roman"/>
                <w:b/>
                <w:noProof/>
                <w:sz w:val="20"/>
                <w:szCs w:val="20"/>
                <w:lang w:val="ru-RU"/>
              </w:rPr>
              <w:t>УКУПНО ПОСЛОВИ СКП, ВУЧЕ И ОДРЖАВАЊА</w:t>
            </w:r>
          </w:p>
        </w:tc>
        <w:tc>
          <w:tcPr>
            <w:tcW w:w="708" w:type="dxa"/>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Pr>
                <w:rFonts w:eastAsia="Calibri" w:cs="Times New Roman"/>
                <w:b/>
                <w:noProof/>
                <w:sz w:val="20"/>
                <w:szCs w:val="20"/>
              </w:rPr>
              <w:t>1921</w:t>
            </w:r>
          </w:p>
        </w:tc>
        <w:tc>
          <w:tcPr>
            <w:tcW w:w="693" w:type="dxa"/>
            <w:gridSpan w:val="2"/>
            <w:shd w:val="clear" w:color="auto" w:fill="F2F2F2" w:themeFill="background1" w:themeFillShade="F2"/>
            <w:vAlign w:val="center"/>
          </w:tcPr>
          <w:p w:rsidR="00E97BDE" w:rsidRPr="001664D8" w:rsidRDefault="00E97BDE" w:rsidP="004737D7">
            <w:pPr>
              <w:spacing w:before="60" w:after="60" w:line="240" w:lineRule="auto"/>
              <w:jc w:val="center"/>
              <w:rPr>
                <w:rFonts w:eastAsia="Calibri" w:cs="Times New Roman"/>
                <w:b/>
                <w:noProof/>
                <w:sz w:val="20"/>
                <w:szCs w:val="20"/>
              </w:rPr>
            </w:pPr>
            <w:r>
              <w:rPr>
                <w:rFonts w:eastAsia="Calibri" w:cs="Times New Roman"/>
                <w:b/>
                <w:noProof/>
                <w:sz w:val="20"/>
                <w:szCs w:val="20"/>
              </w:rPr>
              <w:t>1918</w:t>
            </w:r>
          </w:p>
        </w:tc>
        <w:tc>
          <w:tcPr>
            <w:tcW w:w="709" w:type="dxa"/>
            <w:shd w:val="clear" w:color="auto" w:fill="F2F2F2" w:themeFill="background1" w:themeFillShade="F2"/>
            <w:vAlign w:val="center"/>
          </w:tcPr>
          <w:p w:rsidR="00E97BDE" w:rsidRPr="001664D8" w:rsidRDefault="00E97BDE" w:rsidP="004737D7">
            <w:pPr>
              <w:spacing w:before="60" w:after="60" w:line="240" w:lineRule="auto"/>
              <w:jc w:val="center"/>
              <w:rPr>
                <w:rFonts w:eastAsia="Calibri" w:cs="Times New Roman"/>
                <w:b/>
                <w:noProof/>
                <w:sz w:val="20"/>
                <w:szCs w:val="20"/>
              </w:rPr>
            </w:pPr>
            <w:r>
              <w:rPr>
                <w:rFonts w:eastAsia="Calibri" w:cs="Times New Roman"/>
                <w:b/>
                <w:noProof/>
                <w:sz w:val="20"/>
                <w:szCs w:val="20"/>
              </w:rPr>
              <w:t>1919</w:t>
            </w:r>
          </w:p>
        </w:tc>
        <w:tc>
          <w:tcPr>
            <w:tcW w:w="709" w:type="dxa"/>
            <w:gridSpan w:val="2"/>
            <w:shd w:val="clear" w:color="auto" w:fill="F2F2F2" w:themeFill="background1" w:themeFillShade="F2"/>
            <w:vAlign w:val="center"/>
          </w:tcPr>
          <w:p w:rsidR="00E97BDE" w:rsidRPr="001664D8" w:rsidRDefault="00E97BDE" w:rsidP="004737D7">
            <w:pPr>
              <w:spacing w:before="60" w:after="60" w:line="240" w:lineRule="auto"/>
              <w:jc w:val="center"/>
              <w:rPr>
                <w:rFonts w:eastAsia="Calibri" w:cs="Times New Roman"/>
                <w:b/>
                <w:noProof/>
                <w:sz w:val="20"/>
                <w:szCs w:val="20"/>
              </w:rPr>
            </w:pPr>
            <w:r>
              <w:rPr>
                <w:rFonts w:eastAsia="Calibri" w:cs="Times New Roman"/>
                <w:b/>
                <w:noProof/>
                <w:sz w:val="20"/>
                <w:szCs w:val="20"/>
              </w:rPr>
              <w:t>1917</w:t>
            </w:r>
          </w:p>
        </w:tc>
        <w:tc>
          <w:tcPr>
            <w:tcW w:w="724" w:type="dxa"/>
            <w:gridSpan w:val="2"/>
            <w:shd w:val="clear" w:color="auto" w:fill="F2F2F2" w:themeFill="background1" w:themeFillShade="F2"/>
            <w:vAlign w:val="center"/>
          </w:tcPr>
          <w:p w:rsidR="00E97BDE" w:rsidRPr="001664D8" w:rsidRDefault="00E97BDE" w:rsidP="004737D7">
            <w:pPr>
              <w:spacing w:before="60" w:after="60" w:line="240" w:lineRule="auto"/>
              <w:jc w:val="center"/>
              <w:rPr>
                <w:rFonts w:eastAsia="Calibri" w:cs="Times New Roman"/>
                <w:b/>
                <w:noProof/>
                <w:sz w:val="20"/>
                <w:szCs w:val="20"/>
              </w:rPr>
            </w:pPr>
            <w:r>
              <w:rPr>
                <w:rFonts w:eastAsia="Calibri" w:cs="Times New Roman"/>
                <w:b/>
                <w:noProof/>
                <w:sz w:val="20"/>
                <w:szCs w:val="20"/>
              </w:rPr>
              <w:t>1916</w:t>
            </w:r>
          </w:p>
        </w:tc>
        <w:tc>
          <w:tcPr>
            <w:tcW w:w="696" w:type="dxa"/>
            <w:shd w:val="clear" w:color="auto" w:fill="F2F2F2" w:themeFill="background1" w:themeFillShade="F2"/>
            <w:vAlign w:val="center"/>
          </w:tcPr>
          <w:p w:rsidR="00E97BDE" w:rsidRPr="004737D7" w:rsidRDefault="00E97BDE" w:rsidP="004737D7">
            <w:pPr>
              <w:spacing w:before="60" w:after="60" w:line="240" w:lineRule="auto"/>
              <w:jc w:val="center"/>
              <w:rPr>
                <w:rFonts w:eastAsia="Calibri" w:cs="Times New Roman"/>
                <w:b/>
                <w:noProof/>
                <w:sz w:val="20"/>
                <w:szCs w:val="20"/>
              </w:rPr>
            </w:pPr>
            <w:r w:rsidRPr="004737D7">
              <w:rPr>
                <w:rFonts w:eastAsia="Calibri" w:cs="Times New Roman"/>
                <w:b/>
                <w:noProof/>
                <w:sz w:val="20"/>
                <w:szCs w:val="20"/>
              </w:rPr>
              <w:t>1912</w:t>
            </w:r>
          </w:p>
        </w:tc>
        <w:tc>
          <w:tcPr>
            <w:tcW w:w="714" w:type="dxa"/>
            <w:gridSpan w:val="2"/>
            <w:shd w:val="clear" w:color="auto" w:fill="F2F2F2" w:themeFill="background1" w:themeFillShade="F2"/>
            <w:vAlign w:val="center"/>
          </w:tcPr>
          <w:p w:rsidR="00E97BDE" w:rsidRPr="0067767A" w:rsidRDefault="00E97BDE" w:rsidP="00B574DE">
            <w:pPr>
              <w:spacing w:before="60" w:after="60" w:line="240" w:lineRule="auto"/>
              <w:jc w:val="center"/>
              <w:rPr>
                <w:rFonts w:eastAsia="Calibri" w:cs="Times New Roman"/>
                <w:b/>
                <w:noProof/>
                <w:sz w:val="20"/>
                <w:szCs w:val="20"/>
              </w:rPr>
            </w:pPr>
            <w:r w:rsidRPr="004737D7">
              <w:rPr>
                <w:rFonts w:eastAsia="Calibri" w:cs="Times New Roman"/>
                <w:b/>
                <w:noProof/>
                <w:sz w:val="20"/>
                <w:szCs w:val="20"/>
              </w:rPr>
              <w:t>191</w:t>
            </w:r>
            <w:r>
              <w:rPr>
                <w:rFonts w:eastAsia="Calibri" w:cs="Times New Roman"/>
                <w:b/>
                <w:noProof/>
                <w:sz w:val="20"/>
                <w:szCs w:val="20"/>
              </w:rPr>
              <w:t>0</w:t>
            </w:r>
          </w:p>
        </w:tc>
        <w:tc>
          <w:tcPr>
            <w:tcW w:w="709" w:type="dxa"/>
            <w:shd w:val="clear" w:color="auto" w:fill="F2F2F2" w:themeFill="background1" w:themeFillShade="F2"/>
            <w:vAlign w:val="center"/>
          </w:tcPr>
          <w:p w:rsidR="00E97BDE" w:rsidRPr="0067767A" w:rsidRDefault="00E97BDE" w:rsidP="002A6F6D">
            <w:pPr>
              <w:spacing w:before="60" w:after="60" w:line="240" w:lineRule="auto"/>
              <w:jc w:val="center"/>
              <w:rPr>
                <w:rFonts w:eastAsia="Calibri" w:cs="Times New Roman"/>
                <w:b/>
                <w:noProof/>
                <w:sz w:val="20"/>
                <w:szCs w:val="20"/>
              </w:rPr>
            </w:pPr>
            <w:r w:rsidRPr="004737D7">
              <w:rPr>
                <w:rFonts w:eastAsia="Calibri" w:cs="Times New Roman"/>
                <w:b/>
                <w:noProof/>
                <w:sz w:val="20"/>
                <w:szCs w:val="20"/>
              </w:rPr>
              <w:t>19</w:t>
            </w:r>
            <w:r>
              <w:rPr>
                <w:rFonts w:eastAsia="Calibri" w:cs="Times New Roman"/>
                <w:b/>
                <w:noProof/>
                <w:sz w:val="20"/>
                <w:szCs w:val="20"/>
              </w:rPr>
              <w:t>7</w:t>
            </w:r>
            <w:r w:rsidRPr="004737D7">
              <w:rPr>
                <w:rFonts w:eastAsia="Calibri" w:cs="Times New Roman"/>
                <w:b/>
                <w:noProof/>
                <w:sz w:val="20"/>
                <w:szCs w:val="20"/>
              </w:rPr>
              <w:t>1</w:t>
            </w:r>
          </w:p>
        </w:tc>
        <w:tc>
          <w:tcPr>
            <w:tcW w:w="708" w:type="dxa"/>
            <w:gridSpan w:val="2"/>
            <w:shd w:val="clear" w:color="auto" w:fill="F2F2F2" w:themeFill="background1" w:themeFillShade="F2"/>
            <w:vAlign w:val="center"/>
          </w:tcPr>
          <w:p w:rsidR="00E97BDE" w:rsidRPr="0067767A" w:rsidRDefault="00E97BDE" w:rsidP="006B72AD">
            <w:pPr>
              <w:spacing w:before="60" w:after="60" w:line="240" w:lineRule="auto"/>
              <w:jc w:val="center"/>
              <w:rPr>
                <w:rFonts w:eastAsia="Calibri" w:cs="Times New Roman"/>
                <w:b/>
                <w:noProof/>
                <w:sz w:val="20"/>
                <w:szCs w:val="20"/>
              </w:rPr>
            </w:pPr>
            <w:r w:rsidRPr="004737D7">
              <w:rPr>
                <w:rFonts w:eastAsia="Calibri" w:cs="Times New Roman"/>
                <w:b/>
                <w:noProof/>
                <w:sz w:val="20"/>
                <w:szCs w:val="20"/>
              </w:rPr>
              <w:t>19</w:t>
            </w:r>
            <w:r>
              <w:rPr>
                <w:rFonts w:eastAsia="Calibri" w:cs="Times New Roman"/>
                <w:b/>
                <w:noProof/>
                <w:sz w:val="20"/>
                <w:szCs w:val="20"/>
              </w:rPr>
              <w:t>68</w:t>
            </w:r>
          </w:p>
        </w:tc>
        <w:tc>
          <w:tcPr>
            <w:tcW w:w="716" w:type="dxa"/>
            <w:gridSpan w:val="2"/>
            <w:shd w:val="clear" w:color="auto" w:fill="F2F2F2" w:themeFill="background1" w:themeFillShade="F2"/>
            <w:vAlign w:val="center"/>
          </w:tcPr>
          <w:p w:rsidR="00E97BDE" w:rsidRPr="007A1F53" w:rsidRDefault="00E97BDE" w:rsidP="007A1F53">
            <w:pPr>
              <w:spacing w:before="60" w:after="60" w:line="240" w:lineRule="auto"/>
              <w:jc w:val="center"/>
              <w:rPr>
                <w:rFonts w:eastAsia="Calibri" w:cs="Times New Roman"/>
                <w:b/>
                <w:noProof/>
                <w:sz w:val="20"/>
                <w:szCs w:val="20"/>
              </w:rPr>
            </w:pPr>
            <w:r w:rsidRPr="004737D7">
              <w:rPr>
                <w:rFonts w:eastAsia="Calibri" w:cs="Times New Roman"/>
                <w:b/>
                <w:noProof/>
                <w:sz w:val="20"/>
                <w:szCs w:val="20"/>
              </w:rPr>
              <w:t>19</w:t>
            </w:r>
            <w:r>
              <w:rPr>
                <w:rFonts w:eastAsia="Calibri" w:cs="Times New Roman"/>
                <w:b/>
                <w:noProof/>
                <w:sz w:val="20"/>
                <w:szCs w:val="20"/>
              </w:rPr>
              <w:t>69</w:t>
            </w:r>
          </w:p>
        </w:tc>
        <w:tc>
          <w:tcPr>
            <w:tcW w:w="628" w:type="dxa"/>
            <w:gridSpan w:val="2"/>
            <w:shd w:val="clear" w:color="auto" w:fill="F2F2F2" w:themeFill="background1" w:themeFillShade="F2"/>
            <w:vAlign w:val="center"/>
          </w:tcPr>
          <w:p w:rsidR="00E97BDE" w:rsidRPr="00287682" w:rsidRDefault="00E97BDE" w:rsidP="00287682">
            <w:pPr>
              <w:spacing w:before="60" w:after="60" w:line="240" w:lineRule="auto"/>
              <w:jc w:val="center"/>
              <w:rPr>
                <w:rFonts w:eastAsia="Calibri" w:cs="Times New Roman"/>
                <w:b/>
                <w:noProof/>
                <w:sz w:val="20"/>
                <w:szCs w:val="20"/>
              </w:rPr>
            </w:pPr>
            <w:r w:rsidRPr="004737D7">
              <w:rPr>
                <w:rFonts w:eastAsia="Calibri" w:cs="Times New Roman"/>
                <w:b/>
                <w:noProof/>
                <w:sz w:val="20"/>
                <w:szCs w:val="20"/>
              </w:rPr>
              <w:t>19</w:t>
            </w:r>
            <w:r>
              <w:rPr>
                <w:rFonts w:eastAsia="Calibri" w:cs="Times New Roman"/>
                <w:b/>
                <w:noProof/>
                <w:sz w:val="20"/>
                <w:szCs w:val="20"/>
              </w:rPr>
              <w:t>66</w:t>
            </w:r>
          </w:p>
        </w:tc>
        <w:tc>
          <w:tcPr>
            <w:tcW w:w="707" w:type="dxa"/>
            <w:shd w:val="clear" w:color="auto" w:fill="F2F2F2" w:themeFill="background1" w:themeFillShade="F2"/>
            <w:vAlign w:val="center"/>
          </w:tcPr>
          <w:p w:rsidR="00E97BDE" w:rsidRPr="008C6BDA" w:rsidRDefault="008C6BDA" w:rsidP="004E3F76">
            <w:pPr>
              <w:spacing w:before="60" w:after="60" w:line="240" w:lineRule="auto"/>
              <w:jc w:val="center"/>
              <w:rPr>
                <w:rFonts w:eastAsia="Calibri" w:cs="Times New Roman"/>
                <w:b/>
                <w:noProof/>
                <w:sz w:val="20"/>
                <w:szCs w:val="20"/>
              </w:rPr>
            </w:pPr>
            <w:r>
              <w:rPr>
                <w:rFonts w:eastAsia="Calibri" w:cs="Times New Roman"/>
                <w:b/>
                <w:noProof/>
                <w:sz w:val="20"/>
                <w:szCs w:val="20"/>
              </w:rPr>
              <w:t>2075</w:t>
            </w:r>
          </w:p>
        </w:tc>
      </w:tr>
      <w:tr w:rsidR="00E97BDE" w:rsidRPr="00862364" w:rsidTr="004737D7">
        <w:trPr>
          <w:trHeight w:val="340"/>
        </w:trPr>
        <w:tc>
          <w:tcPr>
            <w:tcW w:w="5529" w:type="dxa"/>
            <w:gridSpan w:val="2"/>
            <w:shd w:val="clear" w:color="auto" w:fill="F2F2F2" w:themeFill="background1" w:themeFillShade="F2"/>
          </w:tcPr>
          <w:p w:rsidR="00E97BDE" w:rsidRPr="00E01A30" w:rsidRDefault="00E97BDE" w:rsidP="00CB1E04">
            <w:pPr>
              <w:spacing w:before="60" w:after="60" w:line="240" w:lineRule="auto"/>
              <w:rPr>
                <w:rFonts w:eastAsia="Calibri" w:cs="Times New Roman"/>
                <w:b/>
                <w:noProof/>
                <w:sz w:val="20"/>
                <w:szCs w:val="20"/>
                <w:lang w:val="ru-RU"/>
              </w:rPr>
            </w:pPr>
            <w:r w:rsidRPr="00E01A30">
              <w:rPr>
                <w:rFonts w:eastAsia="Calibri" w:cs="Times New Roman"/>
                <w:b/>
                <w:noProof/>
                <w:sz w:val="20"/>
                <w:szCs w:val="20"/>
                <w:lang w:val="ru-RU"/>
              </w:rPr>
              <w:t>Сектор за информационо комуникационе технологије</w:t>
            </w:r>
          </w:p>
        </w:tc>
        <w:tc>
          <w:tcPr>
            <w:tcW w:w="708" w:type="dxa"/>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Pr>
                <w:rFonts w:cs="Times New Roman"/>
                <w:b/>
                <w:noProof/>
                <w:sz w:val="20"/>
                <w:szCs w:val="20"/>
              </w:rPr>
              <w:t>28</w:t>
            </w:r>
          </w:p>
        </w:tc>
        <w:tc>
          <w:tcPr>
            <w:tcW w:w="693" w:type="dxa"/>
            <w:gridSpan w:val="2"/>
            <w:shd w:val="clear" w:color="auto" w:fill="F2F2F2" w:themeFill="background1" w:themeFillShade="F2"/>
            <w:vAlign w:val="center"/>
          </w:tcPr>
          <w:p w:rsidR="00E97BDE" w:rsidRPr="00C52583" w:rsidRDefault="00E97BDE" w:rsidP="004737D7">
            <w:pPr>
              <w:spacing w:before="60" w:after="60" w:line="240" w:lineRule="auto"/>
              <w:jc w:val="center"/>
              <w:rPr>
                <w:rFonts w:eastAsia="Calibri" w:cs="Times New Roman"/>
                <w:b/>
                <w:noProof/>
                <w:sz w:val="20"/>
                <w:szCs w:val="20"/>
              </w:rPr>
            </w:pPr>
            <w:r>
              <w:rPr>
                <w:rFonts w:cs="Times New Roman"/>
                <w:b/>
                <w:noProof/>
                <w:sz w:val="20"/>
                <w:szCs w:val="20"/>
              </w:rPr>
              <w:t>27</w:t>
            </w:r>
          </w:p>
        </w:tc>
        <w:tc>
          <w:tcPr>
            <w:tcW w:w="709" w:type="dxa"/>
            <w:shd w:val="clear" w:color="auto" w:fill="F2F2F2" w:themeFill="background1" w:themeFillShade="F2"/>
            <w:vAlign w:val="center"/>
          </w:tcPr>
          <w:p w:rsidR="00E97BDE" w:rsidRPr="00C52583" w:rsidRDefault="00E97BDE" w:rsidP="004737D7">
            <w:pPr>
              <w:spacing w:before="60" w:after="60" w:line="240" w:lineRule="auto"/>
              <w:jc w:val="center"/>
              <w:rPr>
                <w:rFonts w:eastAsia="Calibri" w:cs="Times New Roman"/>
                <w:b/>
                <w:noProof/>
                <w:sz w:val="20"/>
                <w:szCs w:val="20"/>
              </w:rPr>
            </w:pPr>
            <w:r>
              <w:rPr>
                <w:rFonts w:cs="Times New Roman"/>
                <w:b/>
                <w:noProof/>
                <w:sz w:val="20"/>
                <w:szCs w:val="20"/>
              </w:rPr>
              <w:t>27</w:t>
            </w:r>
          </w:p>
        </w:tc>
        <w:tc>
          <w:tcPr>
            <w:tcW w:w="709" w:type="dxa"/>
            <w:gridSpan w:val="2"/>
            <w:shd w:val="clear" w:color="auto" w:fill="F2F2F2" w:themeFill="background1" w:themeFillShade="F2"/>
            <w:vAlign w:val="center"/>
          </w:tcPr>
          <w:p w:rsidR="00E97BDE" w:rsidRPr="00C52583" w:rsidRDefault="00E97BDE" w:rsidP="004737D7">
            <w:pPr>
              <w:spacing w:before="60" w:after="60" w:line="240" w:lineRule="auto"/>
              <w:jc w:val="center"/>
              <w:rPr>
                <w:rFonts w:eastAsia="Calibri" w:cs="Times New Roman"/>
                <w:b/>
                <w:noProof/>
                <w:sz w:val="20"/>
                <w:szCs w:val="20"/>
              </w:rPr>
            </w:pPr>
            <w:r>
              <w:rPr>
                <w:rFonts w:cs="Times New Roman"/>
                <w:b/>
                <w:noProof/>
                <w:sz w:val="20"/>
                <w:szCs w:val="20"/>
              </w:rPr>
              <w:t>27</w:t>
            </w:r>
          </w:p>
        </w:tc>
        <w:tc>
          <w:tcPr>
            <w:tcW w:w="724" w:type="dxa"/>
            <w:gridSpan w:val="2"/>
            <w:shd w:val="clear" w:color="auto" w:fill="F2F2F2" w:themeFill="background1" w:themeFillShade="F2"/>
            <w:vAlign w:val="center"/>
          </w:tcPr>
          <w:p w:rsidR="00E97BDE" w:rsidRPr="00C52583" w:rsidRDefault="00E97BDE" w:rsidP="004737D7">
            <w:pPr>
              <w:spacing w:before="60" w:after="60" w:line="240" w:lineRule="auto"/>
              <w:jc w:val="center"/>
              <w:rPr>
                <w:rFonts w:eastAsia="Calibri" w:cs="Times New Roman"/>
                <w:b/>
                <w:noProof/>
                <w:sz w:val="20"/>
                <w:szCs w:val="20"/>
              </w:rPr>
            </w:pPr>
            <w:r>
              <w:rPr>
                <w:rFonts w:cs="Times New Roman"/>
                <w:b/>
                <w:noProof/>
                <w:sz w:val="20"/>
                <w:szCs w:val="20"/>
              </w:rPr>
              <w:t>27</w:t>
            </w:r>
          </w:p>
        </w:tc>
        <w:tc>
          <w:tcPr>
            <w:tcW w:w="696" w:type="dxa"/>
            <w:shd w:val="clear" w:color="auto" w:fill="F2F2F2" w:themeFill="background1" w:themeFillShade="F2"/>
            <w:vAlign w:val="center"/>
          </w:tcPr>
          <w:p w:rsidR="00E97BDE" w:rsidRPr="00C52583" w:rsidRDefault="00E97BDE" w:rsidP="00655789">
            <w:pPr>
              <w:spacing w:before="60" w:after="60" w:line="240" w:lineRule="auto"/>
              <w:jc w:val="center"/>
              <w:rPr>
                <w:rFonts w:eastAsia="Calibri" w:cs="Times New Roman"/>
                <w:b/>
                <w:noProof/>
                <w:sz w:val="20"/>
                <w:szCs w:val="20"/>
              </w:rPr>
            </w:pPr>
            <w:r>
              <w:rPr>
                <w:rFonts w:cs="Times New Roman"/>
                <w:b/>
                <w:noProof/>
                <w:sz w:val="20"/>
                <w:szCs w:val="20"/>
              </w:rPr>
              <w:t>24</w:t>
            </w:r>
          </w:p>
        </w:tc>
        <w:tc>
          <w:tcPr>
            <w:tcW w:w="714" w:type="dxa"/>
            <w:gridSpan w:val="2"/>
            <w:shd w:val="clear" w:color="auto" w:fill="F2F2F2" w:themeFill="background1" w:themeFillShade="F2"/>
            <w:vAlign w:val="center"/>
          </w:tcPr>
          <w:p w:rsidR="00E97BDE" w:rsidRPr="00C52583" w:rsidRDefault="00E97BDE" w:rsidP="00B574DE">
            <w:pPr>
              <w:spacing w:before="60" w:after="60" w:line="240" w:lineRule="auto"/>
              <w:jc w:val="center"/>
              <w:rPr>
                <w:rFonts w:eastAsia="Calibri" w:cs="Times New Roman"/>
                <w:b/>
                <w:noProof/>
                <w:sz w:val="20"/>
                <w:szCs w:val="20"/>
              </w:rPr>
            </w:pPr>
            <w:r>
              <w:rPr>
                <w:rFonts w:cs="Times New Roman"/>
                <w:b/>
                <w:noProof/>
                <w:sz w:val="20"/>
                <w:szCs w:val="20"/>
              </w:rPr>
              <w:t>24</w:t>
            </w:r>
          </w:p>
        </w:tc>
        <w:tc>
          <w:tcPr>
            <w:tcW w:w="709" w:type="dxa"/>
            <w:shd w:val="clear" w:color="auto" w:fill="F2F2F2" w:themeFill="background1" w:themeFillShade="F2"/>
            <w:vAlign w:val="center"/>
          </w:tcPr>
          <w:p w:rsidR="00E97BDE" w:rsidRPr="00C52583" w:rsidRDefault="00E97BDE" w:rsidP="00BD01B9">
            <w:pPr>
              <w:spacing w:before="60" w:after="60" w:line="240" w:lineRule="auto"/>
              <w:jc w:val="center"/>
              <w:rPr>
                <w:rFonts w:eastAsia="Calibri" w:cs="Times New Roman"/>
                <w:b/>
                <w:noProof/>
                <w:sz w:val="20"/>
                <w:szCs w:val="20"/>
              </w:rPr>
            </w:pPr>
            <w:r>
              <w:rPr>
                <w:rFonts w:cs="Times New Roman"/>
                <w:b/>
                <w:noProof/>
                <w:sz w:val="20"/>
                <w:szCs w:val="20"/>
              </w:rPr>
              <w:t>24</w:t>
            </w:r>
          </w:p>
        </w:tc>
        <w:tc>
          <w:tcPr>
            <w:tcW w:w="708" w:type="dxa"/>
            <w:gridSpan w:val="2"/>
            <w:shd w:val="clear" w:color="auto" w:fill="F2F2F2" w:themeFill="background1" w:themeFillShade="F2"/>
            <w:vAlign w:val="center"/>
          </w:tcPr>
          <w:p w:rsidR="00E97BDE" w:rsidRPr="00C52583" w:rsidRDefault="00E97BDE" w:rsidP="00D47CB9">
            <w:pPr>
              <w:spacing w:before="60" w:after="60" w:line="240" w:lineRule="auto"/>
              <w:jc w:val="center"/>
              <w:rPr>
                <w:rFonts w:eastAsia="Calibri" w:cs="Times New Roman"/>
                <w:b/>
                <w:noProof/>
                <w:sz w:val="20"/>
                <w:szCs w:val="20"/>
              </w:rPr>
            </w:pPr>
            <w:r>
              <w:rPr>
                <w:rFonts w:cs="Times New Roman"/>
                <w:b/>
                <w:noProof/>
                <w:sz w:val="20"/>
                <w:szCs w:val="20"/>
              </w:rPr>
              <w:t>24</w:t>
            </w:r>
          </w:p>
        </w:tc>
        <w:tc>
          <w:tcPr>
            <w:tcW w:w="716" w:type="dxa"/>
            <w:gridSpan w:val="2"/>
            <w:shd w:val="clear" w:color="auto" w:fill="F2F2F2" w:themeFill="background1" w:themeFillShade="F2"/>
            <w:vAlign w:val="center"/>
          </w:tcPr>
          <w:p w:rsidR="00E97BDE" w:rsidRPr="00C52583" w:rsidRDefault="00E97BDE" w:rsidP="00F62FCA">
            <w:pPr>
              <w:spacing w:before="60" w:after="60" w:line="240" w:lineRule="auto"/>
              <w:jc w:val="center"/>
              <w:rPr>
                <w:rFonts w:eastAsia="Calibri" w:cs="Times New Roman"/>
                <w:b/>
                <w:noProof/>
                <w:sz w:val="20"/>
                <w:szCs w:val="20"/>
              </w:rPr>
            </w:pPr>
            <w:r>
              <w:rPr>
                <w:rFonts w:cs="Times New Roman"/>
                <w:b/>
                <w:noProof/>
                <w:sz w:val="20"/>
                <w:szCs w:val="20"/>
              </w:rPr>
              <w:t>24</w:t>
            </w:r>
          </w:p>
        </w:tc>
        <w:tc>
          <w:tcPr>
            <w:tcW w:w="628" w:type="dxa"/>
            <w:gridSpan w:val="2"/>
            <w:shd w:val="clear" w:color="auto" w:fill="F2F2F2" w:themeFill="background1" w:themeFillShade="F2"/>
            <w:vAlign w:val="center"/>
          </w:tcPr>
          <w:p w:rsidR="00E97BDE" w:rsidRPr="00C52583" w:rsidRDefault="00E97BDE" w:rsidP="003E6FDF">
            <w:pPr>
              <w:spacing w:before="60" w:after="60" w:line="240" w:lineRule="auto"/>
              <w:jc w:val="center"/>
              <w:rPr>
                <w:rFonts w:eastAsia="Calibri" w:cs="Times New Roman"/>
                <w:b/>
                <w:noProof/>
                <w:sz w:val="20"/>
                <w:szCs w:val="20"/>
              </w:rPr>
            </w:pPr>
            <w:r>
              <w:rPr>
                <w:rFonts w:cs="Times New Roman"/>
                <w:b/>
                <w:noProof/>
                <w:sz w:val="20"/>
                <w:szCs w:val="20"/>
              </w:rPr>
              <w:t>24</w:t>
            </w:r>
          </w:p>
        </w:tc>
        <w:tc>
          <w:tcPr>
            <w:tcW w:w="707" w:type="dxa"/>
            <w:shd w:val="clear" w:color="auto" w:fill="F2F2F2" w:themeFill="background1" w:themeFillShade="F2"/>
            <w:vAlign w:val="center"/>
          </w:tcPr>
          <w:p w:rsidR="00E97BDE" w:rsidRPr="00C52583" w:rsidRDefault="00E97BDE" w:rsidP="004E3F76">
            <w:pPr>
              <w:spacing w:before="60" w:after="60" w:line="240" w:lineRule="auto"/>
              <w:jc w:val="center"/>
              <w:rPr>
                <w:rFonts w:eastAsia="Calibri" w:cs="Times New Roman"/>
                <w:b/>
                <w:noProof/>
                <w:sz w:val="20"/>
                <w:szCs w:val="20"/>
              </w:rPr>
            </w:pPr>
            <w:r>
              <w:rPr>
                <w:rFonts w:cs="Times New Roman"/>
                <w:b/>
                <w:noProof/>
                <w:sz w:val="20"/>
                <w:szCs w:val="20"/>
              </w:rPr>
              <w:t>24</w:t>
            </w:r>
          </w:p>
        </w:tc>
      </w:tr>
      <w:tr w:rsidR="00E97BDE" w:rsidRPr="00862364" w:rsidTr="004737D7">
        <w:trPr>
          <w:trHeight w:val="340"/>
        </w:trPr>
        <w:tc>
          <w:tcPr>
            <w:tcW w:w="5529" w:type="dxa"/>
            <w:gridSpan w:val="2"/>
            <w:shd w:val="clear" w:color="auto" w:fill="F2F2F2" w:themeFill="background1" w:themeFillShade="F2"/>
          </w:tcPr>
          <w:p w:rsidR="00E97BDE" w:rsidRPr="00E01A30" w:rsidRDefault="00E97BDE" w:rsidP="00CB1E04">
            <w:pPr>
              <w:spacing w:before="60" w:after="60" w:line="240" w:lineRule="auto"/>
              <w:rPr>
                <w:rFonts w:eastAsia="Calibri" w:cs="Times New Roman"/>
                <w:b/>
                <w:noProof/>
                <w:sz w:val="20"/>
                <w:szCs w:val="20"/>
                <w:lang w:val="ru-RU"/>
              </w:rPr>
            </w:pPr>
            <w:r w:rsidRPr="00E01A30">
              <w:rPr>
                <w:rFonts w:eastAsia="Calibri" w:cs="Times New Roman"/>
                <w:b/>
                <w:noProof/>
                <w:sz w:val="20"/>
                <w:szCs w:val="20"/>
                <w:lang w:val="ru-RU"/>
              </w:rPr>
              <w:t>Сектор за финансијско рачуноводствене послове, план и попис</w:t>
            </w:r>
            <w:r w:rsidRPr="00E01A30">
              <w:rPr>
                <w:rFonts w:cs="Times New Roman"/>
                <w:b/>
                <w:noProof/>
                <w:sz w:val="20"/>
                <w:szCs w:val="20"/>
                <w:lang w:val="ru-RU"/>
              </w:rPr>
              <w:tab/>
            </w:r>
          </w:p>
        </w:tc>
        <w:tc>
          <w:tcPr>
            <w:tcW w:w="708" w:type="dxa"/>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sidRPr="00862364">
              <w:rPr>
                <w:rFonts w:eastAsia="Calibri" w:cs="Times New Roman"/>
                <w:b/>
                <w:noProof/>
                <w:sz w:val="20"/>
                <w:szCs w:val="20"/>
              </w:rPr>
              <w:t>9</w:t>
            </w:r>
            <w:r>
              <w:rPr>
                <w:rFonts w:eastAsia="Calibri" w:cs="Times New Roman"/>
                <w:b/>
                <w:noProof/>
                <w:sz w:val="20"/>
                <w:szCs w:val="20"/>
              </w:rPr>
              <w:t>0</w:t>
            </w:r>
          </w:p>
        </w:tc>
        <w:tc>
          <w:tcPr>
            <w:tcW w:w="693" w:type="dxa"/>
            <w:gridSpan w:val="2"/>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sidRPr="00862364">
              <w:rPr>
                <w:rFonts w:eastAsia="Calibri" w:cs="Times New Roman"/>
                <w:b/>
                <w:noProof/>
                <w:sz w:val="20"/>
                <w:szCs w:val="20"/>
              </w:rPr>
              <w:t>9</w:t>
            </w:r>
            <w:r>
              <w:rPr>
                <w:rFonts w:eastAsia="Calibri" w:cs="Times New Roman"/>
                <w:b/>
                <w:noProof/>
                <w:sz w:val="20"/>
                <w:szCs w:val="20"/>
              </w:rPr>
              <w:t>0</w:t>
            </w:r>
          </w:p>
        </w:tc>
        <w:tc>
          <w:tcPr>
            <w:tcW w:w="709" w:type="dxa"/>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sidRPr="00862364">
              <w:rPr>
                <w:rFonts w:eastAsia="Calibri" w:cs="Times New Roman"/>
                <w:b/>
                <w:noProof/>
                <w:sz w:val="20"/>
                <w:szCs w:val="20"/>
              </w:rPr>
              <w:t>9</w:t>
            </w:r>
            <w:r>
              <w:rPr>
                <w:rFonts w:eastAsia="Calibri" w:cs="Times New Roman"/>
                <w:b/>
                <w:noProof/>
                <w:sz w:val="20"/>
                <w:szCs w:val="20"/>
              </w:rPr>
              <w:t>0</w:t>
            </w:r>
          </w:p>
        </w:tc>
        <w:tc>
          <w:tcPr>
            <w:tcW w:w="709" w:type="dxa"/>
            <w:gridSpan w:val="2"/>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sidRPr="00862364">
              <w:rPr>
                <w:rFonts w:eastAsia="Calibri" w:cs="Times New Roman"/>
                <w:b/>
                <w:noProof/>
                <w:sz w:val="20"/>
                <w:szCs w:val="20"/>
              </w:rPr>
              <w:t>9</w:t>
            </w:r>
            <w:r>
              <w:rPr>
                <w:rFonts w:eastAsia="Calibri" w:cs="Times New Roman"/>
                <w:b/>
                <w:noProof/>
                <w:sz w:val="20"/>
                <w:szCs w:val="20"/>
              </w:rPr>
              <w:t>0</w:t>
            </w:r>
          </w:p>
        </w:tc>
        <w:tc>
          <w:tcPr>
            <w:tcW w:w="724" w:type="dxa"/>
            <w:gridSpan w:val="2"/>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sidRPr="00862364">
              <w:rPr>
                <w:rFonts w:eastAsia="Calibri" w:cs="Times New Roman"/>
                <w:b/>
                <w:noProof/>
                <w:sz w:val="20"/>
                <w:szCs w:val="20"/>
              </w:rPr>
              <w:t>9</w:t>
            </w:r>
            <w:r>
              <w:rPr>
                <w:rFonts w:eastAsia="Calibri" w:cs="Times New Roman"/>
                <w:b/>
                <w:noProof/>
                <w:sz w:val="20"/>
                <w:szCs w:val="20"/>
              </w:rPr>
              <w:t>0</w:t>
            </w:r>
          </w:p>
        </w:tc>
        <w:tc>
          <w:tcPr>
            <w:tcW w:w="696" w:type="dxa"/>
            <w:shd w:val="clear" w:color="auto" w:fill="F2F2F2" w:themeFill="background1" w:themeFillShade="F2"/>
            <w:vAlign w:val="center"/>
          </w:tcPr>
          <w:p w:rsidR="00E97BDE" w:rsidRPr="00CA650F" w:rsidRDefault="00E97BDE" w:rsidP="00655789">
            <w:pPr>
              <w:spacing w:before="60" w:after="60" w:line="240" w:lineRule="auto"/>
              <w:jc w:val="center"/>
              <w:rPr>
                <w:rFonts w:eastAsia="Calibri" w:cs="Times New Roman"/>
                <w:b/>
                <w:noProof/>
                <w:sz w:val="20"/>
                <w:szCs w:val="20"/>
              </w:rPr>
            </w:pPr>
            <w:r w:rsidRPr="00862364">
              <w:rPr>
                <w:rFonts w:eastAsia="Calibri" w:cs="Times New Roman"/>
                <w:b/>
                <w:noProof/>
                <w:sz w:val="20"/>
                <w:szCs w:val="20"/>
              </w:rPr>
              <w:t>9</w:t>
            </w:r>
            <w:r>
              <w:rPr>
                <w:rFonts w:eastAsia="Calibri" w:cs="Times New Roman"/>
                <w:b/>
                <w:noProof/>
                <w:sz w:val="20"/>
                <w:szCs w:val="20"/>
              </w:rPr>
              <w:t>1</w:t>
            </w:r>
          </w:p>
        </w:tc>
        <w:tc>
          <w:tcPr>
            <w:tcW w:w="714" w:type="dxa"/>
            <w:gridSpan w:val="2"/>
            <w:shd w:val="clear" w:color="auto" w:fill="F2F2F2" w:themeFill="background1" w:themeFillShade="F2"/>
            <w:vAlign w:val="center"/>
          </w:tcPr>
          <w:p w:rsidR="00E97BDE" w:rsidRPr="00CA650F" w:rsidRDefault="00E97BDE" w:rsidP="00B574DE">
            <w:pPr>
              <w:spacing w:before="60" w:after="60" w:line="240" w:lineRule="auto"/>
              <w:jc w:val="center"/>
              <w:rPr>
                <w:rFonts w:eastAsia="Calibri" w:cs="Times New Roman"/>
                <w:b/>
                <w:noProof/>
                <w:sz w:val="20"/>
                <w:szCs w:val="20"/>
              </w:rPr>
            </w:pPr>
            <w:r w:rsidRPr="00862364">
              <w:rPr>
                <w:rFonts w:eastAsia="Calibri" w:cs="Times New Roman"/>
                <w:b/>
                <w:noProof/>
                <w:sz w:val="20"/>
                <w:szCs w:val="20"/>
              </w:rPr>
              <w:t>9</w:t>
            </w:r>
            <w:r>
              <w:rPr>
                <w:rFonts w:eastAsia="Calibri" w:cs="Times New Roman"/>
                <w:b/>
                <w:noProof/>
                <w:sz w:val="20"/>
                <w:szCs w:val="20"/>
              </w:rPr>
              <w:t>1</w:t>
            </w:r>
          </w:p>
        </w:tc>
        <w:tc>
          <w:tcPr>
            <w:tcW w:w="709" w:type="dxa"/>
            <w:shd w:val="clear" w:color="auto" w:fill="F2F2F2" w:themeFill="background1" w:themeFillShade="F2"/>
            <w:vAlign w:val="center"/>
          </w:tcPr>
          <w:p w:rsidR="00E97BDE" w:rsidRPr="00CA650F" w:rsidRDefault="00E97BDE" w:rsidP="00BD01B9">
            <w:pPr>
              <w:spacing w:before="60" w:after="60" w:line="240" w:lineRule="auto"/>
              <w:jc w:val="center"/>
              <w:rPr>
                <w:rFonts w:eastAsia="Calibri" w:cs="Times New Roman"/>
                <w:b/>
                <w:noProof/>
                <w:sz w:val="20"/>
                <w:szCs w:val="20"/>
              </w:rPr>
            </w:pPr>
            <w:r w:rsidRPr="00862364">
              <w:rPr>
                <w:rFonts w:eastAsia="Calibri" w:cs="Times New Roman"/>
                <w:b/>
                <w:noProof/>
                <w:sz w:val="20"/>
                <w:szCs w:val="20"/>
              </w:rPr>
              <w:t>9</w:t>
            </w:r>
            <w:r>
              <w:rPr>
                <w:rFonts w:eastAsia="Calibri" w:cs="Times New Roman"/>
                <w:b/>
                <w:noProof/>
                <w:sz w:val="20"/>
                <w:szCs w:val="20"/>
              </w:rPr>
              <w:t>1</w:t>
            </w:r>
          </w:p>
        </w:tc>
        <w:tc>
          <w:tcPr>
            <w:tcW w:w="708" w:type="dxa"/>
            <w:gridSpan w:val="2"/>
            <w:shd w:val="clear" w:color="auto" w:fill="F2F2F2" w:themeFill="background1" w:themeFillShade="F2"/>
            <w:vAlign w:val="center"/>
          </w:tcPr>
          <w:p w:rsidR="00E97BDE" w:rsidRPr="00CA650F" w:rsidRDefault="00E97BDE" w:rsidP="002877FD">
            <w:pPr>
              <w:spacing w:before="60" w:after="60" w:line="240" w:lineRule="auto"/>
              <w:jc w:val="center"/>
              <w:rPr>
                <w:rFonts w:eastAsia="Calibri" w:cs="Times New Roman"/>
                <w:b/>
                <w:noProof/>
                <w:sz w:val="20"/>
                <w:szCs w:val="20"/>
              </w:rPr>
            </w:pPr>
            <w:r w:rsidRPr="00862364">
              <w:rPr>
                <w:rFonts w:eastAsia="Calibri" w:cs="Times New Roman"/>
                <w:b/>
                <w:noProof/>
                <w:sz w:val="20"/>
                <w:szCs w:val="20"/>
              </w:rPr>
              <w:t>9</w:t>
            </w:r>
            <w:r>
              <w:rPr>
                <w:rFonts w:eastAsia="Calibri" w:cs="Times New Roman"/>
                <w:b/>
                <w:noProof/>
                <w:sz w:val="20"/>
                <w:szCs w:val="20"/>
              </w:rPr>
              <w:t>2</w:t>
            </w:r>
          </w:p>
        </w:tc>
        <w:tc>
          <w:tcPr>
            <w:tcW w:w="716" w:type="dxa"/>
            <w:gridSpan w:val="2"/>
            <w:shd w:val="clear" w:color="auto" w:fill="F2F2F2" w:themeFill="background1" w:themeFillShade="F2"/>
            <w:vAlign w:val="center"/>
          </w:tcPr>
          <w:p w:rsidR="00E97BDE" w:rsidRPr="00CA650F" w:rsidRDefault="00E97BDE" w:rsidP="00F62FCA">
            <w:pPr>
              <w:spacing w:before="60" w:after="60" w:line="240" w:lineRule="auto"/>
              <w:jc w:val="center"/>
              <w:rPr>
                <w:rFonts w:eastAsia="Calibri" w:cs="Times New Roman"/>
                <w:b/>
                <w:noProof/>
                <w:sz w:val="20"/>
                <w:szCs w:val="20"/>
              </w:rPr>
            </w:pPr>
            <w:r w:rsidRPr="00862364">
              <w:rPr>
                <w:rFonts w:eastAsia="Calibri" w:cs="Times New Roman"/>
                <w:b/>
                <w:noProof/>
                <w:sz w:val="20"/>
                <w:szCs w:val="20"/>
              </w:rPr>
              <w:t>9</w:t>
            </w:r>
            <w:r>
              <w:rPr>
                <w:rFonts w:eastAsia="Calibri" w:cs="Times New Roman"/>
                <w:b/>
                <w:noProof/>
                <w:sz w:val="20"/>
                <w:szCs w:val="20"/>
              </w:rPr>
              <w:t>2</w:t>
            </w:r>
          </w:p>
        </w:tc>
        <w:tc>
          <w:tcPr>
            <w:tcW w:w="628" w:type="dxa"/>
            <w:gridSpan w:val="2"/>
            <w:shd w:val="clear" w:color="auto" w:fill="F2F2F2" w:themeFill="background1" w:themeFillShade="F2"/>
            <w:vAlign w:val="center"/>
          </w:tcPr>
          <w:p w:rsidR="00E97BDE" w:rsidRPr="00287682" w:rsidRDefault="00E97BDE" w:rsidP="003E6FDF">
            <w:pPr>
              <w:spacing w:before="60" w:after="60" w:line="240" w:lineRule="auto"/>
              <w:jc w:val="center"/>
              <w:rPr>
                <w:rFonts w:eastAsia="Calibri" w:cs="Times New Roman"/>
                <w:b/>
                <w:noProof/>
                <w:sz w:val="20"/>
                <w:szCs w:val="20"/>
              </w:rPr>
            </w:pPr>
            <w:r>
              <w:rPr>
                <w:rFonts w:eastAsia="Calibri" w:cs="Times New Roman"/>
                <w:b/>
                <w:noProof/>
                <w:sz w:val="20"/>
                <w:szCs w:val="20"/>
              </w:rPr>
              <w:t>93</w:t>
            </w:r>
          </w:p>
        </w:tc>
        <w:tc>
          <w:tcPr>
            <w:tcW w:w="707" w:type="dxa"/>
            <w:shd w:val="clear" w:color="auto" w:fill="F2F2F2" w:themeFill="background1" w:themeFillShade="F2"/>
            <w:vAlign w:val="center"/>
          </w:tcPr>
          <w:p w:rsidR="00E97BDE" w:rsidRPr="00A5777F" w:rsidRDefault="00A5777F" w:rsidP="004E3F76">
            <w:pPr>
              <w:spacing w:before="60" w:after="60" w:line="240" w:lineRule="auto"/>
              <w:jc w:val="center"/>
              <w:rPr>
                <w:rFonts w:eastAsia="Calibri" w:cs="Times New Roman"/>
                <w:b/>
                <w:noProof/>
                <w:sz w:val="20"/>
                <w:szCs w:val="20"/>
              </w:rPr>
            </w:pPr>
            <w:r>
              <w:rPr>
                <w:rFonts w:eastAsia="Calibri" w:cs="Times New Roman"/>
                <w:b/>
                <w:noProof/>
                <w:sz w:val="20"/>
                <w:szCs w:val="20"/>
              </w:rPr>
              <w:t>92</w:t>
            </w:r>
          </w:p>
        </w:tc>
      </w:tr>
      <w:tr w:rsidR="00E97BDE" w:rsidRPr="00862364" w:rsidTr="004737D7">
        <w:trPr>
          <w:trHeight w:val="340"/>
        </w:trPr>
        <w:tc>
          <w:tcPr>
            <w:tcW w:w="5529" w:type="dxa"/>
            <w:gridSpan w:val="2"/>
            <w:shd w:val="clear" w:color="auto" w:fill="F2F2F2" w:themeFill="background1" w:themeFillShade="F2"/>
          </w:tcPr>
          <w:p w:rsidR="00E97BDE" w:rsidRPr="00E01A30" w:rsidRDefault="00E97BDE" w:rsidP="00CB1E04">
            <w:pPr>
              <w:spacing w:before="60" w:after="60" w:line="240" w:lineRule="auto"/>
              <w:rPr>
                <w:rFonts w:eastAsia="Calibri" w:cs="Times New Roman"/>
                <w:b/>
                <w:noProof/>
                <w:sz w:val="20"/>
                <w:szCs w:val="20"/>
                <w:lang w:val="ru-RU"/>
              </w:rPr>
            </w:pPr>
            <w:r w:rsidRPr="00E01A30">
              <w:rPr>
                <w:rFonts w:eastAsia="Calibri" w:cs="Times New Roman"/>
                <w:b/>
                <w:noProof/>
                <w:sz w:val="20"/>
                <w:szCs w:val="20"/>
                <w:lang w:val="ru-RU"/>
              </w:rPr>
              <w:t>Сектор за набавке и стоваришне послове</w:t>
            </w:r>
            <w:r w:rsidRPr="00E01A30">
              <w:rPr>
                <w:rFonts w:cs="Times New Roman"/>
                <w:b/>
                <w:noProof/>
                <w:sz w:val="20"/>
                <w:szCs w:val="20"/>
                <w:lang w:val="ru-RU"/>
              </w:rPr>
              <w:tab/>
            </w:r>
          </w:p>
        </w:tc>
        <w:tc>
          <w:tcPr>
            <w:tcW w:w="708" w:type="dxa"/>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Pr>
                <w:rFonts w:eastAsia="Calibri" w:cs="Times New Roman"/>
                <w:b/>
                <w:noProof/>
                <w:sz w:val="20"/>
                <w:szCs w:val="20"/>
              </w:rPr>
              <w:t>42</w:t>
            </w:r>
          </w:p>
        </w:tc>
        <w:tc>
          <w:tcPr>
            <w:tcW w:w="693" w:type="dxa"/>
            <w:gridSpan w:val="2"/>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Pr>
                <w:rFonts w:eastAsia="Calibri" w:cs="Times New Roman"/>
                <w:b/>
                <w:noProof/>
                <w:sz w:val="20"/>
                <w:szCs w:val="20"/>
              </w:rPr>
              <w:t>42</w:t>
            </w:r>
          </w:p>
        </w:tc>
        <w:tc>
          <w:tcPr>
            <w:tcW w:w="709" w:type="dxa"/>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Pr>
                <w:rFonts w:eastAsia="Calibri" w:cs="Times New Roman"/>
                <w:b/>
                <w:noProof/>
                <w:sz w:val="20"/>
                <w:szCs w:val="20"/>
              </w:rPr>
              <w:t>42</w:t>
            </w:r>
          </w:p>
        </w:tc>
        <w:tc>
          <w:tcPr>
            <w:tcW w:w="709" w:type="dxa"/>
            <w:gridSpan w:val="2"/>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Pr>
                <w:rFonts w:eastAsia="Calibri" w:cs="Times New Roman"/>
                <w:b/>
                <w:noProof/>
                <w:sz w:val="20"/>
                <w:szCs w:val="20"/>
              </w:rPr>
              <w:t>42</w:t>
            </w:r>
          </w:p>
        </w:tc>
        <w:tc>
          <w:tcPr>
            <w:tcW w:w="724" w:type="dxa"/>
            <w:gridSpan w:val="2"/>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Pr>
                <w:rFonts w:eastAsia="Calibri" w:cs="Times New Roman"/>
                <w:b/>
                <w:noProof/>
                <w:sz w:val="20"/>
                <w:szCs w:val="20"/>
              </w:rPr>
              <w:t>42</w:t>
            </w:r>
          </w:p>
        </w:tc>
        <w:tc>
          <w:tcPr>
            <w:tcW w:w="696" w:type="dxa"/>
            <w:shd w:val="clear" w:color="auto" w:fill="F2F2F2" w:themeFill="background1" w:themeFillShade="F2"/>
            <w:vAlign w:val="center"/>
          </w:tcPr>
          <w:p w:rsidR="00E97BDE" w:rsidRPr="00CA650F" w:rsidRDefault="00E97BDE" w:rsidP="00FD08E3">
            <w:pPr>
              <w:spacing w:before="60" w:after="60" w:line="240" w:lineRule="auto"/>
              <w:jc w:val="center"/>
              <w:rPr>
                <w:rFonts w:eastAsia="Calibri" w:cs="Times New Roman"/>
                <w:b/>
                <w:noProof/>
                <w:sz w:val="20"/>
                <w:szCs w:val="20"/>
              </w:rPr>
            </w:pPr>
            <w:r>
              <w:rPr>
                <w:rFonts w:eastAsia="Calibri" w:cs="Times New Roman"/>
                <w:b/>
                <w:noProof/>
                <w:sz w:val="20"/>
                <w:szCs w:val="20"/>
              </w:rPr>
              <w:t>42</w:t>
            </w:r>
          </w:p>
        </w:tc>
        <w:tc>
          <w:tcPr>
            <w:tcW w:w="714" w:type="dxa"/>
            <w:gridSpan w:val="2"/>
            <w:shd w:val="clear" w:color="auto" w:fill="F2F2F2" w:themeFill="background1" w:themeFillShade="F2"/>
            <w:vAlign w:val="center"/>
          </w:tcPr>
          <w:p w:rsidR="00E97BDE" w:rsidRPr="00CA650F" w:rsidRDefault="00E97BDE" w:rsidP="0067767A">
            <w:pPr>
              <w:spacing w:before="60" w:after="60" w:line="240" w:lineRule="auto"/>
              <w:jc w:val="center"/>
              <w:rPr>
                <w:rFonts w:eastAsia="Calibri" w:cs="Times New Roman"/>
                <w:b/>
                <w:noProof/>
                <w:sz w:val="20"/>
                <w:szCs w:val="20"/>
              </w:rPr>
            </w:pPr>
            <w:r>
              <w:rPr>
                <w:rFonts w:eastAsia="Calibri" w:cs="Times New Roman"/>
                <w:b/>
                <w:noProof/>
                <w:sz w:val="20"/>
                <w:szCs w:val="20"/>
              </w:rPr>
              <w:t>43</w:t>
            </w:r>
          </w:p>
        </w:tc>
        <w:tc>
          <w:tcPr>
            <w:tcW w:w="709" w:type="dxa"/>
            <w:shd w:val="clear" w:color="auto" w:fill="F2F2F2" w:themeFill="background1" w:themeFillShade="F2"/>
            <w:vAlign w:val="center"/>
          </w:tcPr>
          <w:p w:rsidR="00E97BDE" w:rsidRPr="00CA650F" w:rsidRDefault="00E97BDE" w:rsidP="00BD01B9">
            <w:pPr>
              <w:spacing w:before="60" w:after="60" w:line="240" w:lineRule="auto"/>
              <w:jc w:val="center"/>
              <w:rPr>
                <w:rFonts w:eastAsia="Calibri" w:cs="Times New Roman"/>
                <w:b/>
                <w:noProof/>
                <w:sz w:val="20"/>
                <w:szCs w:val="20"/>
              </w:rPr>
            </w:pPr>
            <w:r>
              <w:rPr>
                <w:rFonts w:eastAsia="Calibri" w:cs="Times New Roman"/>
                <w:b/>
                <w:noProof/>
                <w:sz w:val="20"/>
                <w:szCs w:val="20"/>
              </w:rPr>
              <w:t>43</w:t>
            </w:r>
          </w:p>
        </w:tc>
        <w:tc>
          <w:tcPr>
            <w:tcW w:w="708" w:type="dxa"/>
            <w:gridSpan w:val="2"/>
            <w:shd w:val="clear" w:color="auto" w:fill="F2F2F2" w:themeFill="background1" w:themeFillShade="F2"/>
            <w:vAlign w:val="center"/>
          </w:tcPr>
          <w:p w:rsidR="00E97BDE" w:rsidRPr="00CA650F" w:rsidRDefault="00E97BDE" w:rsidP="00D47CB9">
            <w:pPr>
              <w:spacing w:before="60" w:after="60" w:line="240" w:lineRule="auto"/>
              <w:jc w:val="center"/>
              <w:rPr>
                <w:rFonts w:eastAsia="Calibri" w:cs="Times New Roman"/>
                <w:b/>
                <w:noProof/>
                <w:sz w:val="20"/>
                <w:szCs w:val="20"/>
              </w:rPr>
            </w:pPr>
            <w:r>
              <w:rPr>
                <w:rFonts w:eastAsia="Calibri" w:cs="Times New Roman"/>
                <w:b/>
                <w:noProof/>
                <w:sz w:val="20"/>
                <w:szCs w:val="20"/>
              </w:rPr>
              <w:t>43</w:t>
            </w:r>
          </w:p>
        </w:tc>
        <w:tc>
          <w:tcPr>
            <w:tcW w:w="716" w:type="dxa"/>
            <w:gridSpan w:val="2"/>
            <w:shd w:val="clear" w:color="auto" w:fill="F2F2F2" w:themeFill="background1" w:themeFillShade="F2"/>
            <w:vAlign w:val="center"/>
          </w:tcPr>
          <w:p w:rsidR="00E97BDE" w:rsidRPr="00CA650F" w:rsidRDefault="00E97BDE" w:rsidP="00F62FCA">
            <w:pPr>
              <w:spacing w:before="60" w:after="60" w:line="240" w:lineRule="auto"/>
              <w:jc w:val="center"/>
              <w:rPr>
                <w:rFonts w:eastAsia="Calibri" w:cs="Times New Roman"/>
                <w:b/>
                <w:noProof/>
                <w:sz w:val="20"/>
                <w:szCs w:val="20"/>
              </w:rPr>
            </w:pPr>
            <w:r>
              <w:rPr>
                <w:rFonts w:eastAsia="Calibri" w:cs="Times New Roman"/>
                <w:b/>
                <w:noProof/>
                <w:sz w:val="20"/>
                <w:szCs w:val="20"/>
              </w:rPr>
              <w:t>43</w:t>
            </w:r>
          </w:p>
        </w:tc>
        <w:tc>
          <w:tcPr>
            <w:tcW w:w="628" w:type="dxa"/>
            <w:gridSpan w:val="2"/>
            <w:shd w:val="clear" w:color="auto" w:fill="F2F2F2" w:themeFill="background1" w:themeFillShade="F2"/>
            <w:vAlign w:val="center"/>
          </w:tcPr>
          <w:p w:rsidR="00E97BDE" w:rsidRPr="00CA650F" w:rsidRDefault="00E97BDE" w:rsidP="003E6FDF">
            <w:pPr>
              <w:spacing w:before="60" w:after="60" w:line="240" w:lineRule="auto"/>
              <w:jc w:val="center"/>
              <w:rPr>
                <w:rFonts w:eastAsia="Calibri" w:cs="Times New Roman"/>
                <w:b/>
                <w:noProof/>
                <w:sz w:val="20"/>
                <w:szCs w:val="20"/>
              </w:rPr>
            </w:pPr>
            <w:r>
              <w:rPr>
                <w:rFonts w:eastAsia="Calibri" w:cs="Times New Roman"/>
                <w:b/>
                <w:noProof/>
                <w:sz w:val="20"/>
                <w:szCs w:val="20"/>
              </w:rPr>
              <w:t>43</w:t>
            </w:r>
          </w:p>
        </w:tc>
        <w:tc>
          <w:tcPr>
            <w:tcW w:w="707" w:type="dxa"/>
            <w:shd w:val="clear" w:color="auto" w:fill="F2F2F2" w:themeFill="background1" w:themeFillShade="F2"/>
            <w:vAlign w:val="center"/>
          </w:tcPr>
          <w:p w:rsidR="00E97BDE" w:rsidRPr="00CA650F" w:rsidRDefault="00E97BDE" w:rsidP="004E3F76">
            <w:pPr>
              <w:spacing w:before="60" w:after="60" w:line="240" w:lineRule="auto"/>
              <w:jc w:val="center"/>
              <w:rPr>
                <w:rFonts w:eastAsia="Calibri" w:cs="Times New Roman"/>
                <w:b/>
                <w:noProof/>
                <w:sz w:val="20"/>
                <w:szCs w:val="20"/>
              </w:rPr>
            </w:pPr>
            <w:r>
              <w:rPr>
                <w:rFonts w:eastAsia="Calibri" w:cs="Times New Roman"/>
                <w:b/>
                <w:noProof/>
                <w:sz w:val="20"/>
                <w:szCs w:val="20"/>
              </w:rPr>
              <w:t>43</w:t>
            </w:r>
          </w:p>
        </w:tc>
      </w:tr>
      <w:tr w:rsidR="00E97BDE" w:rsidRPr="00862364" w:rsidTr="004737D7">
        <w:trPr>
          <w:trHeight w:val="340"/>
        </w:trPr>
        <w:tc>
          <w:tcPr>
            <w:tcW w:w="5529" w:type="dxa"/>
            <w:gridSpan w:val="2"/>
            <w:shd w:val="clear" w:color="auto" w:fill="F2F2F2" w:themeFill="background1" w:themeFillShade="F2"/>
          </w:tcPr>
          <w:p w:rsidR="00E97BDE" w:rsidRPr="00E01A30" w:rsidRDefault="00E97BDE" w:rsidP="00CB1E04">
            <w:pPr>
              <w:spacing w:before="60" w:after="60" w:line="240" w:lineRule="auto"/>
              <w:rPr>
                <w:rFonts w:eastAsia="Calibri" w:cs="Times New Roman"/>
                <w:b/>
                <w:noProof/>
                <w:sz w:val="20"/>
                <w:szCs w:val="20"/>
                <w:lang w:val="ru-RU"/>
              </w:rPr>
            </w:pPr>
            <w:r w:rsidRPr="00E01A30">
              <w:rPr>
                <w:rFonts w:eastAsia="Calibri" w:cs="Times New Roman"/>
                <w:b/>
                <w:noProof/>
                <w:sz w:val="20"/>
                <w:szCs w:val="20"/>
                <w:lang w:val="ru-RU"/>
              </w:rPr>
              <w:t>Сектор за правне послове и људске ресурсе</w:t>
            </w:r>
            <w:r w:rsidRPr="00E01A30">
              <w:rPr>
                <w:rFonts w:cs="Times New Roman"/>
                <w:b/>
                <w:noProof/>
                <w:sz w:val="20"/>
                <w:szCs w:val="20"/>
                <w:lang w:val="ru-RU"/>
              </w:rPr>
              <w:tab/>
            </w:r>
          </w:p>
        </w:tc>
        <w:tc>
          <w:tcPr>
            <w:tcW w:w="708" w:type="dxa"/>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Pr>
                <w:rFonts w:eastAsia="Calibri" w:cs="Times New Roman"/>
                <w:b/>
                <w:noProof/>
                <w:sz w:val="20"/>
                <w:szCs w:val="20"/>
              </w:rPr>
              <w:t>49</w:t>
            </w:r>
          </w:p>
        </w:tc>
        <w:tc>
          <w:tcPr>
            <w:tcW w:w="693" w:type="dxa"/>
            <w:gridSpan w:val="2"/>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Pr>
                <w:rFonts w:eastAsia="Calibri" w:cs="Times New Roman"/>
                <w:b/>
                <w:noProof/>
                <w:sz w:val="20"/>
                <w:szCs w:val="20"/>
              </w:rPr>
              <w:t>49</w:t>
            </w:r>
          </w:p>
        </w:tc>
        <w:tc>
          <w:tcPr>
            <w:tcW w:w="709" w:type="dxa"/>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Pr>
                <w:rFonts w:eastAsia="Calibri" w:cs="Times New Roman"/>
                <w:b/>
                <w:noProof/>
                <w:sz w:val="20"/>
                <w:szCs w:val="20"/>
              </w:rPr>
              <w:t>49</w:t>
            </w:r>
          </w:p>
        </w:tc>
        <w:tc>
          <w:tcPr>
            <w:tcW w:w="709" w:type="dxa"/>
            <w:gridSpan w:val="2"/>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Pr>
                <w:rFonts w:eastAsia="Calibri" w:cs="Times New Roman"/>
                <w:b/>
                <w:noProof/>
                <w:sz w:val="20"/>
                <w:szCs w:val="20"/>
              </w:rPr>
              <w:t>49</w:t>
            </w:r>
          </w:p>
        </w:tc>
        <w:tc>
          <w:tcPr>
            <w:tcW w:w="724" w:type="dxa"/>
            <w:gridSpan w:val="2"/>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Pr>
                <w:rFonts w:eastAsia="Calibri" w:cs="Times New Roman"/>
                <w:b/>
                <w:noProof/>
                <w:sz w:val="20"/>
                <w:szCs w:val="20"/>
              </w:rPr>
              <w:t>49</w:t>
            </w:r>
          </w:p>
        </w:tc>
        <w:tc>
          <w:tcPr>
            <w:tcW w:w="696" w:type="dxa"/>
            <w:shd w:val="clear" w:color="auto" w:fill="F2F2F2" w:themeFill="background1" w:themeFillShade="F2"/>
            <w:vAlign w:val="center"/>
          </w:tcPr>
          <w:p w:rsidR="00E97BDE" w:rsidRPr="00CA650F" w:rsidRDefault="00E97BDE" w:rsidP="00FD08E3">
            <w:pPr>
              <w:spacing w:before="60" w:after="60" w:line="240" w:lineRule="auto"/>
              <w:jc w:val="center"/>
              <w:rPr>
                <w:rFonts w:eastAsia="Calibri" w:cs="Times New Roman"/>
                <w:b/>
                <w:noProof/>
                <w:sz w:val="20"/>
                <w:szCs w:val="20"/>
              </w:rPr>
            </w:pPr>
            <w:r>
              <w:rPr>
                <w:rFonts w:eastAsia="Calibri" w:cs="Times New Roman"/>
                <w:b/>
                <w:noProof/>
                <w:sz w:val="20"/>
                <w:szCs w:val="20"/>
              </w:rPr>
              <w:t>51</w:t>
            </w:r>
          </w:p>
        </w:tc>
        <w:tc>
          <w:tcPr>
            <w:tcW w:w="714" w:type="dxa"/>
            <w:gridSpan w:val="2"/>
            <w:shd w:val="clear" w:color="auto" w:fill="F2F2F2" w:themeFill="background1" w:themeFillShade="F2"/>
            <w:vAlign w:val="center"/>
          </w:tcPr>
          <w:p w:rsidR="00E97BDE" w:rsidRPr="00CA650F" w:rsidRDefault="00E97BDE" w:rsidP="00B574DE">
            <w:pPr>
              <w:spacing w:before="60" w:after="60" w:line="240" w:lineRule="auto"/>
              <w:jc w:val="center"/>
              <w:rPr>
                <w:rFonts w:eastAsia="Calibri" w:cs="Times New Roman"/>
                <w:b/>
                <w:noProof/>
                <w:sz w:val="20"/>
                <w:szCs w:val="20"/>
              </w:rPr>
            </w:pPr>
            <w:r>
              <w:rPr>
                <w:rFonts w:eastAsia="Calibri" w:cs="Times New Roman"/>
                <w:b/>
                <w:noProof/>
                <w:sz w:val="20"/>
                <w:szCs w:val="20"/>
              </w:rPr>
              <w:t>51</w:t>
            </w:r>
          </w:p>
        </w:tc>
        <w:tc>
          <w:tcPr>
            <w:tcW w:w="709" w:type="dxa"/>
            <w:shd w:val="clear" w:color="auto" w:fill="F2F2F2" w:themeFill="background1" w:themeFillShade="F2"/>
            <w:vAlign w:val="center"/>
          </w:tcPr>
          <w:p w:rsidR="00E97BDE" w:rsidRPr="00CA650F" w:rsidRDefault="00E97BDE" w:rsidP="00BD01B9">
            <w:pPr>
              <w:spacing w:before="60" w:after="60" w:line="240" w:lineRule="auto"/>
              <w:jc w:val="center"/>
              <w:rPr>
                <w:rFonts w:eastAsia="Calibri" w:cs="Times New Roman"/>
                <w:b/>
                <w:noProof/>
                <w:sz w:val="20"/>
                <w:szCs w:val="20"/>
              </w:rPr>
            </w:pPr>
            <w:r>
              <w:rPr>
                <w:rFonts w:eastAsia="Calibri" w:cs="Times New Roman"/>
                <w:b/>
                <w:noProof/>
                <w:sz w:val="20"/>
                <w:szCs w:val="20"/>
              </w:rPr>
              <w:t>51</w:t>
            </w:r>
          </w:p>
        </w:tc>
        <w:tc>
          <w:tcPr>
            <w:tcW w:w="708" w:type="dxa"/>
            <w:gridSpan w:val="2"/>
            <w:shd w:val="clear" w:color="auto" w:fill="F2F2F2" w:themeFill="background1" w:themeFillShade="F2"/>
            <w:vAlign w:val="center"/>
          </w:tcPr>
          <w:p w:rsidR="00E97BDE" w:rsidRPr="00CA650F" w:rsidRDefault="00E97BDE" w:rsidP="00D47CB9">
            <w:pPr>
              <w:spacing w:before="60" w:after="60" w:line="240" w:lineRule="auto"/>
              <w:jc w:val="center"/>
              <w:rPr>
                <w:rFonts w:eastAsia="Calibri" w:cs="Times New Roman"/>
                <w:b/>
                <w:noProof/>
                <w:sz w:val="20"/>
                <w:szCs w:val="20"/>
              </w:rPr>
            </w:pPr>
            <w:r>
              <w:rPr>
                <w:rFonts w:eastAsia="Calibri" w:cs="Times New Roman"/>
                <w:b/>
                <w:noProof/>
                <w:sz w:val="20"/>
                <w:szCs w:val="20"/>
              </w:rPr>
              <w:t>51</w:t>
            </w:r>
          </w:p>
        </w:tc>
        <w:tc>
          <w:tcPr>
            <w:tcW w:w="716" w:type="dxa"/>
            <w:gridSpan w:val="2"/>
            <w:shd w:val="clear" w:color="auto" w:fill="F2F2F2" w:themeFill="background1" w:themeFillShade="F2"/>
            <w:vAlign w:val="center"/>
          </w:tcPr>
          <w:p w:rsidR="00E97BDE" w:rsidRPr="00CA650F" w:rsidRDefault="00E97BDE" w:rsidP="00F62FCA">
            <w:pPr>
              <w:spacing w:before="60" w:after="60" w:line="240" w:lineRule="auto"/>
              <w:jc w:val="center"/>
              <w:rPr>
                <w:rFonts w:eastAsia="Calibri" w:cs="Times New Roman"/>
                <w:b/>
                <w:noProof/>
                <w:sz w:val="20"/>
                <w:szCs w:val="20"/>
              </w:rPr>
            </w:pPr>
            <w:r>
              <w:rPr>
                <w:rFonts w:eastAsia="Calibri" w:cs="Times New Roman"/>
                <w:b/>
                <w:noProof/>
                <w:sz w:val="20"/>
                <w:szCs w:val="20"/>
              </w:rPr>
              <w:t>51</w:t>
            </w:r>
          </w:p>
        </w:tc>
        <w:tc>
          <w:tcPr>
            <w:tcW w:w="628" w:type="dxa"/>
            <w:gridSpan w:val="2"/>
            <w:shd w:val="clear" w:color="auto" w:fill="F2F2F2" w:themeFill="background1" w:themeFillShade="F2"/>
            <w:vAlign w:val="center"/>
          </w:tcPr>
          <w:p w:rsidR="00E97BDE" w:rsidRPr="00CA650F" w:rsidRDefault="00E97BDE" w:rsidP="003E6FDF">
            <w:pPr>
              <w:spacing w:before="60" w:after="60" w:line="240" w:lineRule="auto"/>
              <w:jc w:val="center"/>
              <w:rPr>
                <w:rFonts w:eastAsia="Calibri" w:cs="Times New Roman"/>
                <w:b/>
                <w:noProof/>
                <w:sz w:val="20"/>
                <w:szCs w:val="20"/>
              </w:rPr>
            </w:pPr>
            <w:r>
              <w:rPr>
                <w:rFonts w:eastAsia="Calibri" w:cs="Times New Roman"/>
                <w:b/>
                <w:noProof/>
                <w:sz w:val="20"/>
                <w:szCs w:val="20"/>
              </w:rPr>
              <w:t>51</w:t>
            </w:r>
          </w:p>
        </w:tc>
        <w:tc>
          <w:tcPr>
            <w:tcW w:w="707" w:type="dxa"/>
            <w:shd w:val="clear" w:color="auto" w:fill="F2F2F2" w:themeFill="background1" w:themeFillShade="F2"/>
            <w:vAlign w:val="center"/>
          </w:tcPr>
          <w:p w:rsidR="00E97BDE" w:rsidRPr="00CA650F" w:rsidRDefault="00E97BDE" w:rsidP="004E3F76">
            <w:pPr>
              <w:spacing w:before="60" w:after="60" w:line="240" w:lineRule="auto"/>
              <w:jc w:val="center"/>
              <w:rPr>
                <w:rFonts w:eastAsia="Calibri" w:cs="Times New Roman"/>
                <w:b/>
                <w:noProof/>
                <w:sz w:val="20"/>
                <w:szCs w:val="20"/>
              </w:rPr>
            </w:pPr>
            <w:r>
              <w:rPr>
                <w:rFonts w:eastAsia="Calibri" w:cs="Times New Roman"/>
                <w:b/>
                <w:noProof/>
                <w:sz w:val="20"/>
                <w:szCs w:val="20"/>
              </w:rPr>
              <w:t>51</w:t>
            </w:r>
          </w:p>
        </w:tc>
      </w:tr>
      <w:tr w:rsidR="00E97BDE" w:rsidRPr="00862364" w:rsidTr="004737D7">
        <w:trPr>
          <w:trHeight w:val="340"/>
        </w:trPr>
        <w:tc>
          <w:tcPr>
            <w:tcW w:w="5529" w:type="dxa"/>
            <w:gridSpan w:val="2"/>
            <w:shd w:val="clear" w:color="auto" w:fill="FFFFFF" w:themeFill="background1"/>
          </w:tcPr>
          <w:p w:rsidR="00E97BDE" w:rsidRPr="00862364" w:rsidRDefault="00E97BDE" w:rsidP="00CB1E04">
            <w:pPr>
              <w:spacing w:before="60" w:after="60" w:line="240" w:lineRule="auto"/>
              <w:rPr>
                <w:rFonts w:eastAsia="Calibri" w:cs="Times New Roman"/>
                <w:b/>
                <w:noProof/>
                <w:sz w:val="20"/>
                <w:szCs w:val="20"/>
              </w:rPr>
            </w:pPr>
            <w:r w:rsidRPr="00862364">
              <w:rPr>
                <w:rFonts w:eastAsia="Calibri" w:cs="Times New Roman"/>
                <w:b/>
                <w:noProof/>
                <w:sz w:val="20"/>
                <w:szCs w:val="20"/>
              </w:rPr>
              <w:t>Укупно</w:t>
            </w:r>
            <w:r w:rsidRPr="00862364">
              <w:rPr>
                <w:rFonts w:cs="Times New Roman"/>
                <w:b/>
                <w:noProof/>
                <w:sz w:val="20"/>
                <w:szCs w:val="20"/>
              </w:rPr>
              <w:tab/>
            </w:r>
          </w:p>
        </w:tc>
        <w:tc>
          <w:tcPr>
            <w:tcW w:w="708" w:type="dxa"/>
            <w:shd w:val="clear" w:color="auto" w:fill="FFFFFF" w:themeFill="background1"/>
            <w:vAlign w:val="center"/>
          </w:tcPr>
          <w:p w:rsidR="00E97BDE" w:rsidRPr="00CA650F" w:rsidRDefault="00E97BDE" w:rsidP="004737D7">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09</w:t>
            </w:r>
          </w:p>
        </w:tc>
        <w:tc>
          <w:tcPr>
            <w:tcW w:w="693" w:type="dxa"/>
            <w:gridSpan w:val="2"/>
            <w:shd w:val="clear" w:color="auto" w:fill="FFFFFF" w:themeFill="background1"/>
            <w:vAlign w:val="center"/>
          </w:tcPr>
          <w:p w:rsidR="00E97BDE" w:rsidRPr="00C52583" w:rsidRDefault="00E97BDE" w:rsidP="004737D7">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08</w:t>
            </w:r>
          </w:p>
        </w:tc>
        <w:tc>
          <w:tcPr>
            <w:tcW w:w="709" w:type="dxa"/>
            <w:shd w:val="clear" w:color="auto" w:fill="FFFFFF" w:themeFill="background1"/>
            <w:vAlign w:val="center"/>
          </w:tcPr>
          <w:p w:rsidR="00E97BDE" w:rsidRPr="00C52583" w:rsidRDefault="00E97BDE" w:rsidP="004737D7">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08</w:t>
            </w:r>
          </w:p>
        </w:tc>
        <w:tc>
          <w:tcPr>
            <w:tcW w:w="709" w:type="dxa"/>
            <w:gridSpan w:val="2"/>
            <w:shd w:val="clear" w:color="auto" w:fill="FFFFFF" w:themeFill="background1"/>
            <w:vAlign w:val="center"/>
          </w:tcPr>
          <w:p w:rsidR="00E97BDE" w:rsidRPr="00C52583" w:rsidRDefault="00E97BDE" w:rsidP="004737D7">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08</w:t>
            </w:r>
          </w:p>
        </w:tc>
        <w:tc>
          <w:tcPr>
            <w:tcW w:w="724" w:type="dxa"/>
            <w:gridSpan w:val="2"/>
            <w:shd w:val="clear" w:color="auto" w:fill="FFFFFF" w:themeFill="background1"/>
            <w:vAlign w:val="center"/>
          </w:tcPr>
          <w:p w:rsidR="00E97BDE" w:rsidRPr="00C52583" w:rsidRDefault="00E97BDE" w:rsidP="004737D7">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08</w:t>
            </w:r>
          </w:p>
        </w:tc>
        <w:tc>
          <w:tcPr>
            <w:tcW w:w="696" w:type="dxa"/>
            <w:shd w:val="clear" w:color="auto" w:fill="FFFFFF" w:themeFill="background1"/>
            <w:vAlign w:val="center"/>
          </w:tcPr>
          <w:p w:rsidR="00E97BDE" w:rsidRPr="00C52583" w:rsidRDefault="00E97BDE" w:rsidP="00FD08E3">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08</w:t>
            </w:r>
          </w:p>
        </w:tc>
        <w:tc>
          <w:tcPr>
            <w:tcW w:w="714" w:type="dxa"/>
            <w:gridSpan w:val="2"/>
            <w:shd w:val="clear" w:color="auto" w:fill="FFFFFF" w:themeFill="background1"/>
            <w:vAlign w:val="center"/>
          </w:tcPr>
          <w:p w:rsidR="00E97BDE" w:rsidRPr="00C52583" w:rsidRDefault="00E97BDE" w:rsidP="0067767A">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09</w:t>
            </w:r>
          </w:p>
        </w:tc>
        <w:tc>
          <w:tcPr>
            <w:tcW w:w="709" w:type="dxa"/>
            <w:shd w:val="clear" w:color="auto" w:fill="FFFFFF" w:themeFill="background1"/>
            <w:vAlign w:val="center"/>
          </w:tcPr>
          <w:p w:rsidR="00E97BDE" w:rsidRPr="00C52583" w:rsidRDefault="00E97BDE" w:rsidP="00BD01B9">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09</w:t>
            </w:r>
          </w:p>
        </w:tc>
        <w:tc>
          <w:tcPr>
            <w:tcW w:w="708" w:type="dxa"/>
            <w:gridSpan w:val="2"/>
            <w:shd w:val="clear" w:color="auto" w:fill="FFFFFF" w:themeFill="background1"/>
            <w:vAlign w:val="center"/>
          </w:tcPr>
          <w:p w:rsidR="00E97BDE" w:rsidRPr="00C52583" w:rsidRDefault="00E97BDE" w:rsidP="002877FD">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10</w:t>
            </w:r>
          </w:p>
        </w:tc>
        <w:tc>
          <w:tcPr>
            <w:tcW w:w="716" w:type="dxa"/>
            <w:gridSpan w:val="2"/>
            <w:shd w:val="clear" w:color="auto" w:fill="FFFFFF" w:themeFill="background1"/>
            <w:vAlign w:val="center"/>
          </w:tcPr>
          <w:p w:rsidR="00E97BDE" w:rsidRPr="00C52583" w:rsidRDefault="00E97BDE" w:rsidP="00F62FCA">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10</w:t>
            </w:r>
          </w:p>
        </w:tc>
        <w:tc>
          <w:tcPr>
            <w:tcW w:w="628" w:type="dxa"/>
            <w:gridSpan w:val="2"/>
            <w:shd w:val="clear" w:color="auto" w:fill="FFFFFF" w:themeFill="background1"/>
            <w:vAlign w:val="center"/>
          </w:tcPr>
          <w:p w:rsidR="00E97BDE" w:rsidRPr="00287682" w:rsidRDefault="00E97BDE" w:rsidP="003E6FDF">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11</w:t>
            </w:r>
          </w:p>
        </w:tc>
        <w:tc>
          <w:tcPr>
            <w:tcW w:w="707" w:type="dxa"/>
            <w:shd w:val="clear" w:color="auto" w:fill="FFFFFF" w:themeFill="background1"/>
            <w:vAlign w:val="center"/>
          </w:tcPr>
          <w:p w:rsidR="00E97BDE" w:rsidRPr="00A5777F" w:rsidRDefault="00E97BDE" w:rsidP="004E3F76">
            <w:pPr>
              <w:spacing w:before="60" w:after="60" w:line="240" w:lineRule="auto"/>
              <w:jc w:val="center"/>
              <w:rPr>
                <w:rFonts w:eastAsia="Calibri" w:cs="Times New Roman"/>
                <w:b/>
                <w:noProof/>
                <w:sz w:val="20"/>
                <w:szCs w:val="20"/>
              </w:rPr>
            </w:pPr>
            <w:r w:rsidRPr="00862364">
              <w:rPr>
                <w:rFonts w:cs="Times New Roman"/>
                <w:b/>
                <w:noProof/>
                <w:sz w:val="20"/>
                <w:szCs w:val="20"/>
              </w:rPr>
              <w:t>2</w:t>
            </w:r>
            <w:r w:rsidR="00A5777F">
              <w:rPr>
                <w:rFonts w:cs="Times New Roman"/>
                <w:b/>
                <w:noProof/>
                <w:sz w:val="20"/>
                <w:szCs w:val="20"/>
              </w:rPr>
              <w:t>10</w:t>
            </w:r>
          </w:p>
        </w:tc>
      </w:tr>
      <w:tr w:rsidR="00E97BDE" w:rsidRPr="00862364" w:rsidTr="004737D7">
        <w:trPr>
          <w:trHeight w:val="340"/>
        </w:trPr>
        <w:tc>
          <w:tcPr>
            <w:tcW w:w="5529" w:type="dxa"/>
            <w:gridSpan w:val="2"/>
            <w:shd w:val="clear" w:color="auto" w:fill="F2F2F2" w:themeFill="background1" w:themeFillShade="F2"/>
          </w:tcPr>
          <w:p w:rsidR="00E97BDE" w:rsidRPr="00862364" w:rsidRDefault="00E97BDE" w:rsidP="00CB1E04">
            <w:pPr>
              <w:spacing w:before="60" w:after="60" w:line="240" w:lineRule="auto"/>
              <w:rPr>
                <w:rFonts w:eastAsia="Calibri" w:cs="Times New Roman"/>
                <w:b/>
                <w:noProof/>
                <w:sz w:val="20"/>
                <w:szCs w:val="20"/>
              </w:rPr>
            </w:pPr>
            <w:r w:rsidRPr="00862364">
              <w:rPr>
                <w:rFonts w:eastAsia="Calibri" w:cs="Times New Roman"/>
                <w:b/>
                <w:noProof/>
                <w:sz w:val="20"/>
                <w:szCs w:val="20"/>
              </w:rPr>
              <w:t>Укупно за „Србија Воз“</w:t>
            </w:r>
            <w:r w:rsidRPr="00862364">
              <w:rPr>
                <w:rFonts w:cs="Times New Roman"/>
                <w:b/>
                <w:noProof/>
                <w:sz w:val="20"/>
                <w:szCs w:val="20"/>
              </w:rPr>
              <w:tab/>
            </w:r>
          </w:p>
        </w:tc>
        <w:tc>
          <w:tcPr>
            <w:tcW w:w="708" w:type="dxa"/>
            <w:shd w:val="clear" w:color="auto" w:fill="F2F2F2" w:themeFill="background1" w:themeFillShade="F2"/>
            <w:vAlign w:val="center"/>
          </w:tcPr>
          <w:p w:rsidR="00E97BDE" w:rsidRPr="00CA650F" w:rsidRDefault="00E97BDE" w:rsidP="004737D7">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184</w:t>
            </w:r>
          </w:p>
        </w:tc>
        <w:tc>
          <w:tcPr>
            <w:tcW w:w="693" w:type="dxa"/>
            <w:gridSpan w:val="2"/>
            <w:shd w:val="clear" w:color="auto" w:fill="F2F2F2" w:themeFill="background1" w:themeFillShade="F2"/>
            <w:vAlign w:val="center"/>
          </w:tcPr>
          <w:p w:rsidR="00E97BDE" w:rsidRPr="00C12451" w:rsidRDefault="00E97BDE" w:rsidP="004737D7">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180</w:t>
            </w:r>
          </w:p>
        </w:tc>
        <w:tc>
          <w:tcPr>
            <w:tcW w:w="709" w:type="dxa"/>
            <w:shd w:val="clear" w:color="auto" w:fill="F2F2F2" w:themeFill="background1" w:themeFillShade="F2"/>
            <w:vAlign w:val="center"/>
          </w:tcPr>
          <w:p w:rsidR="00E97BDE" w:rsidRPr="00C12451" w:rsidRDefault="00E97BDE" w:rsidP="004737D7">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180</w:t>
            </w:r>
          </w:p>
        </w:tc>
        <w:tc>
          <w:tcPr>
            <w:tcW w:w="709" w:type="dxa"/>
            <w:gridSpan w:val="2"/>
            <w:shd w:val="clear" w:color="auto" w:fill="F2F2F2" w:themeFill="background1" w:themeFillShade="F2"/>
            <w:vAlign w:val="center"/>
          </w:tcPr>
          <w:p w:rsidR="00E97BDE" w:rsidRPr="00C12451" w:rsidRDefault="00E97BDE" w:rsidP="004737D7">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178</w:t>
            </w:r>
          </w:p>
        </w:tc>
        <w:tc>
          <w:tcPr>
            <w:tcW w:w="724" w:type="dxa"/>
            <w:gridSpan w:val="2"/>
            <w:shd w:val="clear" w:color="auto" w:fill="F2F2F2" w:themeFill="background1" w:themeFillShade="F2"/>
            <w:vAlign w:val="center"/>
          </w:tcPr>
          <w:p w:rsidR="00E97BDE" w:rsidRPr="00C12451" w:rsidRDefault="00E97BDE" w:rsidP="004737D7">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177</w:t>
            </w:r>
          </w:p>
        </w:tc>
        <w:tc>
          <w:tcPr>
            <w:tcW w:w="696" w:type="dxa"/>
            <w:shd w:val="clear" w:color="auto" w:fill="F2F2F2" w:themeFill="background1" w:themeFillShade="F2"/>
            <w:vAlign w:val="center"/>
          </w:tcPr>
          <w:p w:rsidR="00E97BDE" w:rsidRPr="00C12451" w:rsidRDefault="00E97BDE" w:rsidP="00FD08E3">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177</w:t>
            </w:r>
          </w:p>
        </w:tc>
        <w:tc>
          <w:tcPr>
            <w:tcW w:w="714" w:type="dxa"/>
            <w:gridSpan w:val="2"/>
            <w:shd w:val="clear" w:color="auto" w:fill="F2F2F2" w:themeFill="background1" w:themeFillShade="F2"/>
            <w:vAlign w:val="center"/>
          </w:tcPr>
          <w:p w:rsidR="00E97BDE" w:rsidRPr="00C12451" w:rsidRDefault="00E97BDE" w:rsidP="00B574DE">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177</w:t>
            </w:r>
          </w:p>
        </w:tc>
        <w:tc>
          <w:tcPr>
            <w:tcW w:w="709" w:type="dxa"/>
            <w:shd w:val="clear" w:color="auto" w:fill="F2F2F2" w:themeFill="background1" w:themeFillShade="F2"/>
            <w:vAlign w:val="center"/>
          </w:tcPr>
          <w:p w:rsidR="00E97BDE" w:rsidRPr="00E20DFD" w:rsidRDefault="00E97BDE" w:rsidP="00B47DDE">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238</w:t>
            </w:r>
          </w:p>
        </w:tc>
        <w:tc>
          <w:tcPr>
            <w:tcW w:w="708" w:type="dxa"/>
            <w:gridSpan w:val="2"/>
            <w:shd w:val="clear" w:color="auto" w:fill="F2F2F2" w:themeFill="background1" w:themeFillShade="F2"/>
            <w:vAlign w:val="center"/>
          </w:tcPr>
          <w:p w:rsidR="00E97BDE" w:rsidRPr="00E20DFD" w:rsidRDefault="00E97BDE" w:rsidP="00564E5F">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236</w:t>
            </w:r>
          </w:p>
        </w:tc>
        <w:tc>
          <w:tcPr>
            <w:tcW w:w="716" w:type="dxa"/>
            <w:gridSpan w:val="2"/>
            <w:shd w:val="clear" w:color="auto" w:fill="F2F2F2" w:themeFill="background1" w:themeFillShade="F2"/>
            <w:vAlign w:val="center"/>
          </w:tcPr>
          <w:p w:rsidR="00E97BDE" w:rsidRPr="00433D7F" w:rsidRDefault="00E97BDE" w:rsidP="00433D7F">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238</w:t>
            </w:r>
          </w:p>
        </w:tc>
        <w:tc>
          <w:tcPr>
            <w:tcW w:w="628" w:type="dxa"/>
            <w:gridSpan w:val="2"/>
            <w:shd w:val="clear" w:color="auto" w:fill="F2F2F2" w:themeFill="background1" w:themeFillShade="F2"/>
            <w:vAlign w:val="center"/>
          </w:tcPr>
          <w:p w:rsidR="00E97BDE" w:rsidRPr="00287682" w:rsidRDefault="00E97BDE" w:rsidP="00287682">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235</w:t>
            </w:r>
          </w:p>
        </w:tc>
        <w:tc>
          <w:tcPr>
            <w:tcW w:w="707" w:type="dxa"/>
            <w:shd w:val="clear" w:color="auto" w:fill="F2F2F2" w:themeFill="background1" w:themeFillShade="F2"/>
            <w:vAlign w:val="center"/>
          </w:tcPr>
          <w:p w:rsidR="00E97BDE" w:rsidRPr="00287682" w:rsidRDefault="00E97BDE" w:rsidP="00A5777F">
            <w:pPr>
              <w:spacing w:before="60" w:after="60" w:line="240" w:lineRule="auto"/>
              <w:jc w:val="center"/>
              <w:rPr>
                <w:rFonts w:eastAsia="Calibri" w:cs="Times New Roman"/>
                <w:b/>
                <w:noProof/>
                <w:sz w:val="20"/>
                <w:szCs w:val="20"/>
              </w:rPr>
            </w:pPr>
            <w:r w:rsidRPr="00862364">
              <w:rPr>
                <w:rFonts w:cs="Times New Roman"/>
                <w:b/>
                <w:noProof/>
                <w:sz w:val="20"/>
                <w:szCs w:val="20"/>
              </w:rPr>
              <w:t>2</w:t>
            </w:r>
            <w:r>
              <w:rPr>
                <w:rFonts w:cs="Times New Roman"/>
                <w:b/>
                <w:noProof/>
                <w:sz w:val="20"/>
                <w:szCs w:val="20"/>
              </w:rPr>
              <w:t>3</w:t>
            </w:r>
            <w:r w:rsidR="00A5777F">
              <w:rPr>
                <w:rFonts w:cs="Times New Roman"/>
                <w:b/>
                <w:noProof/>
                <w:sz w:val="20"/>
                <w:szCs w:val="20"/>
              </w:rPr>
              <w:t>43</w:t>
            </w:r>
          </w:p>
        </w:tc>
      </w:tr>
      <w:tr w:rsidR="00E97BDE" w:rsidRPr="00862364" w:rsidTr="004737D7">
        <w:trPr>
          <w:trHeight w:val="340"/>
        </w:trPr>
        <w:tc>
          <w:tcPr>
            <w:tcW w:w="5529" w:type="dxa"/>
            <w:gridSpan w:val="2"/>
            <w:shd w:val="clear" w:color="auto" w:fill="FFFFFF" w:themeFill="background1"/>
          </w:tcPr>
          <w:p w:rsidR="00E97BDE" w:rsidRPr="00862364" w:rsidRDefault="00E97BDE" w:rsidP="00CB1E04">
            <w:pPr>
              <w:spacing w:before="60" w:after="60" w:line="240" w:lineRule="auto"/>
              <w:rPr>
                <w:rFonts w:eastAsia="Calibri" w:cs="Times New Roman"/>
                <w:b/>
                <w:noProof/>
                <w:sz w:val="4"/>
                <w:szCs w:val="20"/>
              </w:rPr>
            </w:pPr>
          </w:p>
        </w:tc>
        <w:tc>
          <w:tcPr>
            <w:tcW w:w="708" w:type="dxa"/>
            <w:shd w:val="clear" w:color="auto" w:fill="FFFFFF" w:themeFill="background1"/>
            <w:vAlign w:val="center"/>
          </w:tcPr>
          <w:p w:rsidR="00E97BDE" w:rsidRPr="00862364" w:rsidRDefault="00E97BDE" w:rsidP="004737D7">
            <w:pPr>
              <w:spacing w:before="60" w:after="60" w:line="240" w:lineRule="auto"/>
              <w:jc w:val="center"/>
              <w:rPr>
                <w:rFonts w:eastAsia="Calibri" w:cs="Times New Roman"/>
                <w:b/>
                <w:noProof/>
                <w:sz w:val="4"/>
                <w:szCs w:val="20"/>
              </w:rPr>
            </w:pPr>
          </w:p>
        </w:tc>
        <w:tc>
          <w:tcPr>
            <w:tcW w:w="693" w:type="dxa"/>
            <w:gridSpan w:val="2"/>
            <w:shd w:val="clear" w:color="auto" w:fill="FFFFFF" w:themeFill="background1"/>
            <w:vAlign w:val="center"/>
          </w:tcPr>
          <w:p w:rsidR="00E97BDE" w:rsidRPr="00862364" w:rsidRDefault="00E97BDE" w:rsidP="004737D7">
            <w:pPr>
              <w:spacing w:before="60" w:after="60" w:line="240" w:lineRule="auto"/>
              <w:jc w:val="center"/>
              <w:rPr>
                <w:rFonts w:eastAsia="Calibri" w:cs="Times New Roman"/>
                <w:b/>
                <w:noProof/>
                <w:sz w:val="4"/>
                <w:szCs w:val="20"/>
              </w:rPr>
            </w:pPr>
          </w:p>
        </w:tc>
        <w:tc>
          <w:tcPr>
            <w:tcW w:w="709" w:type="dxa"/>
            <w:shd w:val="clear" w:color="auto" w:fill="FFFFFF" w:themeFill="background1"/>
            <w:vAlign w:val="center"/>
          </w:tcPr>
          <w:p w:rsidR="00E97BDE" w:rsidRPr="00862364" w:rsidRDefault="00E97BDE" w:rsidP="004737D7">
            <w:pPr>
              <w:spacing w:before="60" w:after="60" w:line="240" w:lineRule="auto"/>
              <w:jc w:val="center"/>
              <w:rPr>
                <w:rFonts w:eastAsia="Calibri" w:cs="Times New Roman"/>
                <w:b/>
                <w:noProof/>
                <w:sz w:val="4"/>
                <w:szCs w:val="20"/>
              </w:rPr>
            </w:pPr>
          </w:p>
        </w:tc>
        <w:tc>
          <w:tcPr>
            <w:tcW w:w="709" w:type="dxa"/>
            <w:gridSpan w:val="2"/>
            <w:shd w:val="clear" w:color="auto" w:fill="FFFFFF" w:themeFill="background1"/>
            <w:vAlign w:val="center"/>
          </w:tcPr>
          <w:p w:rsidR="00E97BDE" w:rsidRPr="00862364" w:rsidRDefault="00E97BDE" w:rsidP="004737D7">
            <w:pPr>
              <w:spacing w:before="60" w:after="60" w:line="240" w:lineRule="auto"/>
              <w:jc w:val="center"/>
              <w:rPr>
                <w:rFonts w:eastAsia="Calibri" w:cs="Times New Roman"/>
                <w:b/>
                <w:noProof/>
                <w:sz w:val="4"/>
                <w:szCs w:val="20"/>
              </w:rPr>
            </w:pPr>
          </w:p>
        </w:tc>
        <w:tc>
          <w:tcPr>
            <w:tcW w:w="724" w:type="dxa"/>
            <w:gridSpan w:val="2"/>
            <w:shd w:val="clear" w:color="auto" w:fill="FFFFFF" w:themeFill="background1"/>
            <w:vAlign w:val="center"/>
          </w:tcPr>
          <w:p w:rsidR="00E97BDE" w:rsidRPr="00862364" w:rsidRDefault="00E97BDE" w:rsidP="004737D7">
            <w:pPr>
              <w:spacing w:before="60" w:after="60" w:line="240" w:lineRule="auto"/>
              <w:jc w:val="center"/>
              <w:rPr>
                <w:rFonts w:eastAsia="Calibri" w:cs="Times New Roman"/>
                <w:b/>
                <w:noProof/>
                <w:sz w:val="4"/>
                <w:szCs w:val="20"/>
              </w:rPr>
            </w:pPr>
          </w:p>
        </w:tc>
        <w:tc>
          <w:tcPr>
            <w:tcW w:w="696" w:type="dxa"/>
            <w:shd w:val="clear" w:color="auto" w:fill="FFFFFF" w:themeFill="background1"/>
            <w:vAlign w:val="center"/>
          </w:tcPr>
          <w:p w:rsidR="00E97BDE" w:rsidRPr="00862364" w:rsidRDefault="00E97BDE" w:rsidP="00FD08E3">
            <w:pPr>
              <w:spacing w:before="60" w:after="60" w:line="240" w:lineRule="auto"/>
              <w:jc w:val="center"/>
              <w:rPr>
                <w:rFonts w:eastAsia="Calibri" w:cs="Times New Roman"/>
                <w:b/>
                <w:noProof/>
                <w:sz w:val="4"/>
                <w:szCs w:val="20"/>
              </w:rPr>
            </w:pPr>
          </w:p>
        </w:tc>
        <w:tc>
          <w:tcPr>
            <w:tcW w:w="714" w:type="dxa"/>
            <w:gridSpan w:val="2"/>
            <w:shd w:val="clear" w:color="auto" w:fill="FFFFFF" w:themeFill="background1"/>
            <w:vAlign w:val="center"/>
          </w:tcPr>
          <w:p w:rsidR="00E97BDE" w:rsidRPr="00862364" w:rsidRDefault="00E97BDE" w:rsidP="00B574DE">
            <w:pPr>
              <w:spacing w:before="60" w:after="60" w:line="240" w:lineRule="auto"/>
              <w:jc w:val="center"/>
              <w:rPr>
                <w:rFonts w:eastAsia="Calibri" w:cs="Times New Roman"/>
                <w:b/>
                <w:noProof/>
                <w:sz w:val="4"/>
                <w:szCs w:val="20"/>
              </w:rPr>
            </w:pPr>
          </w:p>
        </w:tc>
        <w:tc>
          <w:tcPr>
            <w:tcW w:w="709" w:type="dxa"/>
            <w:shd w:val="clear" w:color="auto" w:fill="FFFFFF" w:themeFill="background1"/>
            <w:vAlign w:val="center"/>
          </w:tcPr>
          <w:p w:rsidR="00E97BDE" w:rsidRPr="00862364" w:rsidRDefault="00E97BDE" w:rsidP="00BD01B9">
            <w:pPr>
              <w:spacing w:before="60" w:after="60" w:line="240" w:lineRule="auto"/>
              <w:jc w:val="center"/>
              <w:rPr>
                <w:rFonts w:eastAsia="Calibri" w:cs="Times New Roman"/>
                <w:b/>
                <w:noProof/>
                <w:sz w:val="4"/>
                <w:szCs w:val="20"/>
              </w:rPr>
            </w:pPr>
          </w:p>
        </w:tc>
        <w:tc>
          <w:tcPr>
            <w:tcW w:w="708" w:type="dxa"/>
            <w:gridSpan w:val="2"/>
            <w:shd w:val="clear" w:color="auto" w:fill="FFFFFF" w:themeFill="background1"/>
            <w:vAlign w:val="center"/>
          </w:tcPr>
          <w:p w:rsidR="00E97BDE" w:rsidRPr="00862364" w:rsidRDefault="00E97BDE" w:rsidP="00D47CB9">
            <w:pPr>
              <w:spacing w:before="60" w:after="60" w:line="240" w:lineRule="auto"/>
              <w:jc w:val="center"/>
              <w:rPr>
                <w:rFonts w:eastAsia="Calibri" w:cs="Times New Roman"/>
                <w:b/>
                <w:noProof/>
                <w:sz w:val="4"/>
                <w:szCs w:val="20"/>
              </w:rPr>
            </w:pPr>
          </w:p>
        </w:tc>
        <w:tc>
          <w:tcPr>
            <w:tcW w:w="716" w:type="dxa"/>
            <w:gridSpan w:val="2"/>
            <w:shd w:val="clear" w:color="auto" w:fill="FFFFFF" w:themeFill="background1"/>
            <w:vAlign w:val="center"/>
          </w:tcPr>
          <w:p w:rsidR="00E97BDE" w:rsidRPr="00862364" w:rsidRDefault="00E97BDE" w:rsidP="00F62FCA">
            <w:pPr>
              <w:spacing w:before="60" w:after="60" w:line="240" w:lineRule="auto"/>
              <w:jc w:val="center"/>
              <w:rPr>
                <w:rFonts w:eastAsia="Calibri" w:cs="Times New Roman"/>
                <w:b/>
                <w:noProof/>
                <w:sz w:val="4"/>
                <w:szCs w:val="20"/>
              </w:rPr>
            </w:pPr>
          </w:p>
        </w:tc>
        <w:tc>
          <w:tcPr>
            <w:tcW w:w="628" w:type="dxa"/>
            <w:gridSpan w:val="2"/>
            <w:shd w:val="clear" w:color="auto" w:fill="FFFFFF" w:themeFill="background1"/>
            <w:vAlign w:val="center"/>
          </w:tcPr>
          <w:p w:rsidR="00E97BDE" w:rsidRPr="00862364" w:rsidRDefault="00E97BDE" w:rsidP="003E6FDF">
            <w:pPr>
              <w:spacing w:before="60" w:after="60" w:line="240" w:lineRule="auto"/>
              <w:jc w:val="center"/>
              <w:rPr>
                <w:rFonts w:eastAsia="Calibri" w:cs="Times New Roman"/>
                <w:b/>
                <w:noProof/>
                <w:sz w:val="4"/>
                <w:szCs w:val="20"/>
              </w:rPr>
            </w:pPr>
          </w:p>
        </w:tc>
        <w:tc>
          <w:tcPr>
            <w:tcW w:w="707" w:type="dxa"/>
            <w:shd w:val="clear" w:color="auto" w:fill="FFFFFF" w:themeFill="background1"/>
            <w:vAlign w:val="center"/>
          </w:tcPr>
          <w:p w:rsidR="00E97BDE" w:rsidRPr="00862364" w:rsidRDefault="00E97BDE" w:rsidP="004E3F76">
            <w:pPr>
              <w:spacing w:before="60" w:after="60" w:line="240" w:lineRule="auto"/>
              <w:jc w:val="center"/>
              <w:rPr>
                <w:rFonts w:eastAsia="Calibri" w:cs="Times New Roman"/>
                <w:b/>
                <w:noProof/>
                <w:sz w:val="4"/>
                <w:szCs w:val="20"/>
              </w:rPr>
            </w:pPr>
          </w:p>
        </w:tc>
      </w:tr>
      <w:tr w:rsidR="00E97BDE" w:rsidRPr="00862364" w:rsidTr="004737D7">
        <w:trPr>
          <w:trHeight w:val="340"/>
        </w:trPr>
        <w:tc>
          <w:tcPr>
            <w:tcW w:w="5529" w:type="dxa"/>
            <w:gridSpan w:val="2"/>
            <w:shd w:val="clear" w:color="auto" w:fill="F2F2F2" w:themeFill="background1" w:themeFillShade="F2"/>
          </w:tcPr>
          <w:p w:rsidR="00E97BDE" w:rsidRPr="00862364" w:rsidRDefault="00E97BDE" w:rsidP="00CB1E04">
            <w:pPr>
              <w:tabs>
                <w:tab w:val="left" w:pos="2679"/>
              </w:tabs>
              <w:spacing w:before="60" w:after="60" w:line="240" w:lineRule="auto"/>
              <w:rPr>
                <w:rFonts w:cs="Times New Roman"/>
                <w:b/>
                <w:noProof/>
                <w:sz w:val="20"/>
                <w:szCs w:val="20"/>
              </w:rPr>
            </w:pPr>
            <w:r w:rsidRPr="00862364">
              <w:rPr>
                <w:rFonts w:eastAsia="Calibri" w:cs="Times New Roman"/>
                <w:b/>
                <w:noProof/>
                <w:sz w:val="20"/>
                <w:szCs w:val="20"/>
              </w:rPr>
              <w:t>Престанак радног односа</w:t>
            </w:r>
          </w:p>
        </w:tc>
        <w:tc>
          <w:tcPr>
            <w:tcW w:w="708" w:type="dxa"/>
            <w:shd w:val="clear" w:color="auto" w:fill="FFFFFF" w:themeFill="background1"/>
            <w:vAlign w:val="center"/>
          </w:tcPr>
          <w:p w:rsidR="00E97BDE" w:rsidRPr="00CA650F" w:rsidRDefault="00E97BDE" w:rsidP="004737D7">
            <w:pPr>
              <w:spacing w:before="60" w:after="60" w:line="240" w:lineRule="auto"/>
              <w:jc w:val="center"/>
              <w:rPr>
                <w:rFonts w:cs="Times New Roman"/>
                <w:b/>
                <w:noProof/>
                <w:sz w:val="20"/>
                <w:szCs w:val="20"/>
              </w:rPr>
            </w:pPr>
            <w:r>
              <w:rPr>
                <w:rFonts w:cs="Times New Roman"/>
                <w:b/>
                <w:noProof/>
                <w:sz w:val="20"/>
                <w:szCs w:val="20"/>
              </w:rPr>
              <w:t>1</w:t>
            </w:r>
          </w:p>
        </w:tc>
        <w:tc>
          <w:tcPr>
            <w:tcW w:w="693" w:type="dxa"/>
            <w:gridSpan w:val="2"/>
            <w:shd w:val="clear" w:color="auto" w:fill="FFFFFF" w:themeFill="background1"/>
            <w:vAlign w:val="center"/>
          </w:tcPr>
          <w:p w:rsidR="00E97BDE" w:rsidRPr="00144C8A" w:rsidRDefault="00E97BDE" w:rsidP="004737D7">
            <w:pPr>
              <w:spacing w:before="60" w:after="60" w:line="240" w:lineRule="auto"/>
              <w:jc w:val="center"/>
              <w:rPr>
                <w:rFonts w:cs="Times New Roman"/>
                <w:b/>
                <w:noProof/>
                <w:sz w:val="20"/>
                <w:szCs w:val="20"/>
              </w:rPr>
            </w:pPr>
            <w:r>
              <w:rPr>
                <w:rFonts w:cs="Times New Roman"/>
                <w:b/>
                <w:noProof/>
                <w:sz w:val="20"/>
                <w:szCs w:val="20"/>
              </w:rPr>
              <w:t>4</w:t>
            </w:r>
          </w:p>
        </w:tc>
        <w:tc>
          <w:tcPr>
            <w:tcW w:w="709" w:type="dxa"/>
            <w:shd w:val="clear" w:color="auto" w:fill="FFFFFF" w:themeFill="background1"/>
            <w:vAlign w:val="center"/>
          </w:tcPr>
          <w:p w:rsidR="00E97BDE" w:rsidRPr="00144C8A" w:rsidRDefault="00E97BDE" w:rsidP="004737D7">
            <w:pPr>
              <w:spacing w:before="60" w:after="60" w:line="240" w:lineRule="auto"/>
              <w:jc w:val="center"/>
              <w:rPr>
                <w:rFonts w:cs="Times New Roman"/>
                <w:b/>
                <w:noProof/>
                <w:sz w:val="20"/>
                <w:szCs w:val="20"/>
              </w:rPr>
            </w:pPr>
            <w:r>
              <w:rPr>
                <w:rFonts w:cs="Times New Roman"/>
                <w:b/>
                <w:noProof/>
                <w:sz w:val="20"/>
                <w:szCs w:val="20"/>
              </w:rPr>
              <w:t>1</w:t>
            </w:r>
          </w:p>
        </w:tc>
        <w:tc>
          <w:tcPr>
            <w:tcW w:w="709" w:type="dxa"/>
            <w:gridSpan w:val="2"/>
            <w:shd w:val="clear" w:color="auto" w:fill="FFFFFF" w:themeFill="background1"/>
            <w:vAlign w:val="center"/>
          </w:tcPr>
          <w:p w:rsidR="00E97BDE" w:rsidRPr="00144C8A" w:rsidRDefault="00E97BDE" w:rsidP="004737D7">
            <w:pPr>
              <w:spacing w:before="60" w:after="60" w:line="240" w:lineRule="auto"/>
              <w:jc w:val="center"/>
              <w:rPr>
                <w:rFonts w:cs="Times New Roman"/>
                <w:b/>
                <w:noProof/>
                <w:sz w:val="20"/>
                <w:szCs w:val="20"/>
              </w:rPr>
            </w:pPr>
            <w:r>
              <w:rPr>
                <w:rFonts w:cs="Times New Roman"/>
                <w:b/>
                <w:noProof/>
                <w:sz w:val="20"/>
                <w:szCs w:val="20"/>
              </w:rPr>
              <w:t>2</w:t>
            </w:r>
          </w:p>
        </w:tc>
        <w:tc>
          <w:tcPr>
            <w:tcW w:w="724" w:type="dxa"/>
            <w:gridSpan w:val="2"/>
            <w:shd w:val="clear" w:color="auto" w:fill="FFFFFF" w:themeFill="background1"/>
            <w:vAlign w:val="center"/>
          </w:tcPr>
          <w:p w:rsidR="00E97BDE" w:rsidRPr="00144C8A" w:rsidRDefault="00E97BDE" w:rsidP="004737D7">
            <w:pPr>
              <w:spacing w:before="60" w:after="60" w:line="240" w:lineRule="auto"/>
              <w:jc w:val="center"/>
              <w:rPr>
                <w:rFonts w:cs="Times New Roman"/>
                <w:b/>
                <w:noProof/>
                <w:sz w:val="20"/>
                <w:szCs w:val="20"/>
              </w:rPr>
            </w:pPr>
            <w:r>
              <w:rPr>
                <w:rFonts w:cs="Times New Roman"/>
                <w:b/>
                <w:noProof/>
                <w:sz w:val="20"/>
                <w:szCs w:val="20"/>
              </w:rPr>
              <w:t>1</w:t>
            </w:r>
          </w:p>
        </w:tc>
        <w:tc>
          <w:tcPr>
            <w:tcW w:w="696" w:type="dxa"/>
            <w:shd w:val="clear" w:color="auto" w:fill="FFFFFF" w:themeFill="background1"/>
            <w:vAlign w:val="center"/>
          </w:tcPr>
          <w:p w:rsidR="00E97BDE" w:rsidRPr="00144C8A" w:rsidRDefault="00E97BDE" w:rsidP="00FD08E3">
            <w:pPr>
              <w:spacing w:before="60" w:after="60" w:line="240" w:lineRule="auto"/>
              <w:jc w:val="center"/>
              <w:rPr>
                <w:rFonts w:cs="Times New Roman"/>
                <w:b/>
                <w:noProof/>
                <w:sz w:val="20"/>
                <w:szCs w:val="20"/>
              </w:rPr>
            </w:pPr>
            <w:r>
              <w:rPr>
                <w:rFonts w:cs="Times New Roman"/>
                <w:b/>
                <w:noProof/>
                <w:sz w:val="20"/>
                <w:szCs w:val="20"/>
              </w:rPr>
              <w:t>2</w:t>
            </w:r>
          </w:p>
        </w:tc>
        <w:tc>
          <w:tcPr>
            <w:tcW w:w="714" w:type="dxa"/>
            <w:gridSpan w:val="2"/>
            <w:shd w:val="clear" w:color="auto" w:fill="FFFFFF" w:themeFill="background1"/>
            <w:vAlign w:val="center"/>
          </w:tcPr>
          <w:p w:rsidR="00E97BDE" w:rsidRPr="0067767A" w:rsidRDefault="00E97BDE" w:rsidP="00B574DE">
            <w:pPr>
              <w:spacing w:before="60" w:after="60" w:line="240" w:lineRule="auto"/>
              <w:jc w:val="center"/>
              <w:rPr>
                <w:rFonts w:cs="Times New Roman"/>
                <w:b/>
                <w:noProof/>
                <w:sz w:val="20"/>
                <w:szCs w:val="20"/>
              </w:rPr>
            </w:pPr>
            <w:r>
              <w:rPr>
                <w:rFonts w:cs="Times New Roman"/>
                <w:b/>
                <w:noProof/>
                <w:sz w:val="20"/>
                <w:szCs w:val="20"/>
              </w:rPr>
              <w:t>1</w:t>
            </w:r>
          </w:p>
        </w:tc>
        <w:tc>
          <w:tcPr>
            <w:tcW w:w="709" w:type="dxa"/>
            <w:shd w:val="clear" w:color="auto" w:fill="FFFFFF" w:themeFill="background1"/>
            <w:vAlign w:val="center"/>
          </w:tcPr>
          <w:p w:rsidR="00E97BDE" w:rsidRPr="0067767A" w:rsidRDefault="00E97BDE" w:rsidP="00BD01B9">
            <w:pPr>
              <w:spacing w:before="60" w:after="60" w:line="240" w:lineRule="auto"/>
              <w:jc w:val="center"/>
              <w:rPr>
                <w:rFonts w:cs="Times New Roman"/>
                <w:b/>
                <w:noProof/>
                <w:sz w:val="20"/>
                <w:szCs w:val="20"/>
              </w:rPr>
            </w:pPr>
            <w:r>
              <w:rPr>
                <w:rFonts w:cs="Times New Roman"/>
                <w:b/>
                <w:noProof/>
                <w:sz w:val="20"/>
                <w:szCs w:val="20"/>
              </w:rPr>
              <w:t>1</w:t>
            </w:r>
          </w:p>
        </w:tc>
        <w:tc>
          <w:tcPr>
            <w:tcW w:w="708" w:type="dxa"/>
            <w:gridSpan w:val="2"/>
            <w:shd w:val="clear" w:color="auto" w:fill="FFFFFF" w:themeFill="background1"/>
            <w:vAlign w:val="center"/>
          </w:tcPr>
          <w:p w:rsidR="00E97BDE" w:rsidRPr="0067767A" w:rsidRDefault="00E97BDE" w:rsidP="00D47CB9">
            <w:pPr>
              <w:spacing w:before="60" w:after="60" w:line="240" w:lineRule="auto"/>
              <w:jc w:val="center"/>
              <w:rPr>
                <w:rFonts w:cs="Times New Roman"/>
                <w:b/>
                <w:noProof/>
                <w:sz w:val="20"/>
                <w:szCs w:val="20"/>
              </w:rPr>
            </w:pPr>
            <w:r>
              <w:rPr>
                <w:rFonts w:cs="Times New Roman"/>
                <w:b/>
                <w:noProof/>
                <w:sz w:val="20"/>
                <w:szCs w:val="20"/>
              </w:rPr>
              <w:t>3</w:t>
            </w:r>
          </w:p>
        </w:tc>
        <w:tc>
          <w:tcPr>
            <w:tcW w:w="716" w:type="dxa"/>
            <w:gridSpan w:val="2"/>
            <w:shd w:val="clear" w:color="auto" w:fill="FFFFFF" w:themeFill="background1"/>
            <w:vAlign w:val="center"/>
          </w:tcPr>
          <w:p w:rsidR="00E97BDE" w:rsidRPr="00433D7F" w:rsidRDefault="00E97BDE" w:rsidP="00F62FCA">
            <w:pPr>
              <w:spacing w:before="60" w:after="60" w:line="240" w:lineRule="auto"/>
              <w:jc w:val="center"/>
              <w:rPr>
                <w:rFonts w:cs="Times New Roman"/>
                <w:b/>
                <w:noProof/>
                <w:sz w:val="20"/>
                <w:szCs w:val="20"/>
              </w:rPr>
            </w:pPr>
            <w:r>
              <w:rPr>
                <w:rFonts w:cs="Times New Roman"/>
                <w:b/>
                <w:noProof/>
                <w:sz w:val="20"/>
                <w:szCs w:val="20"/>
              </w:rPr>
              <w:t>1</w:t>
            </w:r>
          </w:p>
        </w:tc>
        <w:tc>
          <w:tcPr>
            <w:tcW w:w="628" w:type="dxa"/>
            <w:gridSpan w:val="2"/>
            <w:shd w:val="clear" w:color="auto" w:fill="FFFFFF" w:themeFill="background1"/>
            <w:vAlign w:val="center"/>
          </w:tcPr>
          <w:p w:rsidR="00E97BDE" w:rsidRPr="00287682" w:rsidRDefault="00E97BDE" w:rsidP="003E6FDF">
            <w:pPr>
              <w:spacing w:before="60" w:after="60" w:line="240" w:lineRule="auto"/>
              <w:jc w:val="center"/>
              <w:rPr>
                <w:rFonts w:cs="Times New Roman"/>
                <w:b/>
                <w:noProof/>
                <w:sz w:val="20"/>
                <w:szCs w:val="20"/>
              </w:rPr>
            </w:pPr>
            <w:r>
              <w:rPr>
                <w:rFonts w:cs="Times New Roman"/>
                <w:b/>
                <w:noProof/>
                <w:sz w:val="20"/>
                <w:szCs w:val="20"/>
              </w:rPr>
              <w:t>4</w:t>
            </w:r>
          </w:p>
        </w:tc>
        <w:tc>
          <w:tcPr>
            <w:tcW w:w="707" w:type="dxa"/>
            <w:shd w:val="clear" w:color="auto" w:fill="FFFFFF" w:themeFill="background1"/>
            <w:vAlign w:val="center"/>
          </w:tcPr>
          <w:p w:rsidR="00E97BDE" w:rsidRPr="00287682" w:rsidRDefault="00E97BDE" w:rsidP="004E3F76">
            <w:pPr>
              <w:spacing w:before="60" w:after="60" w:line="240" w:lineRule="auto"/>
              <w:jc w:val="center"/>
              <w:rPr>
                <w:rFonts w:cs="Times New Roman"/>
                <w:b/>
                <w:noProof/>
                <w:sz w:val="20"/>
                <w:szCs w:val="20"/>
              </w:rPr>
            </w:pPr>
            <w:r>
              <w:rPr>
                <w:rFonts w:cs="Times New Roman"/>
                <w:b/>
                <w:noProof/>
                <w:sz w:val="20"/>
                <w:szCs w:val="20"/>
              </w:rPr>
              <w:t>4</w:t>
            </w:r>
          </w:p>
        </w:tc>
      </w:tr>
      <w:tr w:rsidR="00E97BDE" w:rsidRPr="00862364" w:rsidTr="004737D7">
        <w:trPr>
          <w:trHeight w:val="340"/>
        </w:trPr>
        <w:tc>
          <w:tcPr>
            <w:tcW w:w="5529" w:type="dxa"/>
            <w:gridSpan w:val="2"/>
            <w:shd w:val="clear" w:color="auto" w:fill="F2F2F2" w:themeFill="background1" w:themeFillShade="F2"/>
          </w:tcPr>
          <w:p w:rsidR="00E97BDE" w:rsidRPr="00862364" w:rsidRDefault="00E97BDE" w:rsidP="00CB1E04">
            <w:pPr>
              <w:tabs>
                <w:tab w:val="left" w:pos="2679"/>
              </w:tabs>
              <w:spacing w:before="60" w:after="60" w:line="240" w:lineRule="auto"/>
              <w:rPr>
                <w:rFonts w:eastAsia="Calibri" w:cs="Times New Roman"/>
                <w:b/>
                <w:noProof/>
                <w:sz w:val="20"/>
                <w:szCs w:val="20"/>
              </w:rPr>
            </w:pPr>
            <w:r w:rsidRPr="00862364">
              <w:rPr>
                <w:rFonts w:eastAsia="Calibri" w:cs="Times New Roman"/>
                <w:b/>
                <w:noProof/>
                <w:sz w:val="20"/>
                <w:szCs w:val="20"/>
              </w:rPr>
              <w:t>Заснивање радног односа</w:t>
            </w:r>
          </w:p>
        </w:tc>
        <w:tc>
          <w:tcPr>
            <w:tcW w:w="708" w:type="dxa"/>
            <w:shd w:val="clear" w:color="auto" w:fill="FFFFFF" w:themeFill="background1"/>
            <w:vAlign w:val="center"/>
          </w:tcPr>
          <w:p w:rsidR="00E97BDE" w:rsidRPr="00CA650F" w:rsidRDefault="00E97BDE" w:rsidP="004737D7">
            <w:pPr>
              <w:spacing w:before="60" w:after="60" w:line="240" w:lineRule="auto"/>
              <w:jc w:val="center"/>
              <w:rPr>
                <w:rFonts w:cs="Times New Roman"/>
                <w:b/>
                <w:noProof/>
                <w:sz w:val="20"/>
                <w:szCs w:val="20"/>
              </w:rPr>
            </w:pPr>
            <w:r>
              <w:rPr>
                <w:rFonts w:cs="Times New Roman"/>
                <w:b/>
                <w:noProof/>
                <w:sz w:val="20"/>
                <w:szCs w:val="20"/>
              </w:rPr>
              <w:t>0</w:t>
            </w:r>
          </w:p>
        </w:tc>
        <w:tc>
          <w:tcPr>
            <w:tcW w:w="693" w:type="dxa"/>
            <w:gridSpan w:val="2"/>
            <w:shd w:val="clear" w:color="auto" w:fill="FFFFFF" w:themeFill="background1"/>
            <w:vAlign w:val="center"/>
          </w:tcPr>
          <w:p w:rsidR="00E97BDE" w:rsidRPr="00CA650F" w:rsidRDefault="00E97BDE" w:rsidP="004737D7">
            <w:pPr>
              <w:spacing w:before="60" w:after="60" w:line="240" w:lineRule="auto"/>
              <w:jc w:val="center"/>
              <w:rPr>
                <w:rFonts w:cs="Times New Roman"/>
                <w:b/>
                <w:noProof/>
                <w:sz w:val="20"/>
                <w:szCs w:val="20"/>
              </w:rPr>
            </w:pPr>
            <w:r>
              <w:rPr>
                <w:rFonts w:cs="Times New Roman"/>
                <w:b/>
                <w:noProof/>
                <w:sz w:val="20"/>
                <w:szCs w:val="20"/>
              </w:rPr>
              <w:t>0</w:t>
            </w:r>
          </w:p>
        </w:tc>
        <w:tc>
          <w:tcPr>
            <w:tcW w:w="709" w:type="dxa"/>
            <w:shd w:val="clear" w:color="auto" w:fill="FFFFFF" w:themeFill="background1"/>
            <w:vAlign w:val="center"/>
          </w:tcPr>
          <w:p w:rsidR="00E97BDE" w:rsidRPr="00CA650F" w:rsidRDefault="00E97BDE" w:rsidP="004737D7">
            <w:pPr>
              <w:spacing w:before="60" w:after="60" w:line="240" w:lineRule="auto"/>
              <w:jc w:val="center"/>
              <w:rPr>
                <w:rFonts w:cs="Times New Roman"/>
                <w:b/>
                <w:noProof/>
                <w:sz w:val="20"/>
                <w:szCs w:val="20"/>
              </w:rPr>
            </w:pPr>
            <w:r>
              <w:rPr>
                <w:rFonts w:cs="Times New Roman"/>
                <w:b/>
                <w:noProof/>
                <w:sz w:val="20"/>
                <w:szCs w:val="20"/>
              </w:rPr>
              <w:t>1</w:t>
            </w:r>
          </w:p>
        </w:tc>
        <w:tc>
          <w:tcPr>
            <w:tcW w:w="709" w:type="dxa"/>
            <w:gridSpan w:val="2"/>
            <w:shd w:val="clear" w:color="auto" w:fill="FFFFFF" w:themeFill="background1"/>
            <w:vAlign w:val="center"/>
          </w:tcPr>
          <w:p w:rsidR="00E97BDE" w:rsidRPr="00CA650F" w:rsidRDefault="00E97BDE" w:rsidP="004737D7">
            <w:pPr>
              <w:spacing w:before="60" w:after="60" w:line="240" w:lineRule="auto"/>
              <w:jc w:val="center"/>
              <w:rPr>
                <w:rFonts w:cs="Times New Roman"/>
                <w:b/>
                <w:noProof/>
                <w:sz w:val="20"/>
                <w:szCs w:val="20"/>
              </w:rPr>
            </w:pPr>
            <w:r>
              <w:rPr>
                <w:rFonts w:cs="Times New Roman"/>
                <w:b/>
                <w:noProof/>
                <w:sz w:val="20"/>
                <w:szCs w:val="20"/>
              </w:rPr>
              <w:t>0</w:t>
            </w:r>
          </w:p>
        </w:tc>
        <w:tc>
          <w:tcPr>
            <w:tcW w:w="724" w:type="dxa"/>
            <w:gridSpan w:val="2"/>
            <w:shd w:val="clear" w:color="auto" w:fill="FFFFFF" w:themeFill="background1"/>
            <w:vAlign w:val="center"/>
          </w:tcPr>
          <w:p w:rsidR="00E97BDE" w:rsidRPr="00CA650F" w:rsidRDefault="00E97BDE" w:rsidP="004737D7">
            <w:pPr>
              <w:spacing w:before="60" w:after="60" w:line="240" w:lineRule="auto"/>
              <w:jc w:val="center"/>
              <w:rPr>
                <w:rFonts w:cs="Times New Roman"/>
                <w:b/>
                <w:noProof/>
                <w:sz w:val="20"/>
                <w:szCs w:val="20"/>
              </w:rPr>
            </w:pPr>
            <w:r>
              <w:rPr>
                <w:rFonts w:cs="Times New Roman"/>
                <w:b/>
                <w:noProof/>
                <w:sz w:val="20"/>
                <w:szCs w:val="20"/>
              </w:rPr>
              <w:t>0</w:t>
            </w:r>
          </w:p>
        </w:tc>
        <w:tc>
          <w:tcPr>
            <w:tcW w:w="696" w:type="dxa"/>
            <w:shd w:val="clear" w:color="auto" w:fill="FFFFFF" w:themeFill="background1"/>
            <w:vAlign w:val="center"/>
          </w:tcPr>
          <w:p w:rsidR="00E97BDE" w:rsidRPr="00CA650F" w:rsidRDefault="00E97BDE" w:rsidP="00FD08E3">
            <w:pPr>
              <w:spacing w:before="60" w:after="60" w:line="240" w:lineRule="auto"/>
              <w:jc w:val="center"/>
              <w:rPr>
                <w:rFonts w:cs="Times New Roman"/>
                <w:b/>
                <w:noProof/>
                <w:sz w:val="20"/>
                <w:szCs w:val="20"/>
              </w:rPr>
            </w:pPr>
            <w:r>
              <w:rPr>
                <w:rFonts w:cs="Times New Roman"/>
                <w:b/>
                <w:noProof/>
                <w:sz w:val="20"/>
                <w:szCs w:val="20"/>
              </w:rPr>
              <w:t>2</w:t>
            </w:r>
          </w:p>
        </w:tc>
        <w:tc>
          <w:tcPr>
            <w:tcW w:w="714" w:type="dxa"/>
            <w:gridSpan w:val="2"/>
            <w:shd w:val="clear" w:color="auto" w:fill="FFFFFF" w:themeFill="background1"/>
            <w:vAlign w:val="center"/>
          </w:tcPr>
          <w:p w:rsidR="00E97BDE" w:rsidRPr="0067767A" w:rsidRDefault="00E97BDE" w:rsidP="00B574DE">
            <w:pPr>
              <w:spacing w:before="60" w:after="60" w:line="240" w:lineRule="auto"/>
              <w:jc w:val="center"/>
              <w:rPr>
                <w:rFonts w:cs="Times New Roman"/>
                <w:b/>
                <w:noProof/>
                <w:sz w:val="20"/>
                <w:szCs w:val="20"/>
              </w:rPr>
            </w:pPr>
            <w:r>
              <w:rPr>
                <w:rFonts w:cs="Times New Roman"/>
                <w:b/>
                <w:noProof/>
                <w:sz w:val="20"/>
                <w:szCs w:val="20"/>
              </w:rPr>
              <w:t>1</w:t>
            </w:r>
          </w:p>
        </w:tc>
        <w:tc>
          <w:tcPr>
            <w:tcW w:w="709" w:type="dxa"/>
            <w:shd w:val="clear" w:color="auto" w:fill="FFFFFF" w:themeFill="background1"/>
            <w:vAlign w:val="center"/>
          </w:tcPr>
          <w:p w:rsidR="00E97BDE" w:rsidRPr="001C7842" w:rsidRDefault="00E97BDE" w:rsidP="00BD01B9">
            <w:pPr>
              <w:spacing w:before="60" w:after="60" w:line="240" w:lineRule="auto"/>
              <w:jc w:val="center"/>
              <w:rPr>
                <w:rFonts w:cs="Times New Roman"/>
                <w:b/>
                <w:noProof/>
                <w:sz w:val="20"/>
                <w:szCs w:val="20"/>
              </w:rPr>
            </w:pPr>
            <w:r>
              <w:rPr>
                <w:rFonts w:cs="Times New Roman"/>
                <w:b/>
                <w:noProof/>
                <w:sz w:val="20"/>
                <w:szCs w:val="20"/>
              </w:rPr>
              <w:t>62</w:t>
            </w:r>
          </w:p>
        </w:tc>
        <w:tc>
          <w:tcPr>
            <w:tcW w:w="708" w:type="dxa"/>
            <w:gridSpan w:val="2"/>
            <w:shd w:val="clear" w:color="auto" w:fill="FFFFFF" w:themeFill="background1"/>
            <w:vAlign w:val="center"/>
          </w:tcPr>
          <w:p w:rsidR="00E97BDE" w:rsidRPr="001C7842" w:rsidRDefault="00E97BDE" w:rsidP="00D47CB9">
            <w:pPr>
              <w:spacing w:before="60" w:after="60" w:line="240" w:lineRule="auto"/>
              <w:jc w:val="center"/>
              <w:rPr>
                <w:rFonts w:cs="Times New Roman"/>
                <w:b/>
                <w:noProof/>
                <w:sz w:val="20"/>
                <w:szCs w:val="20"/>
              </w:rPr>
            </w:pPr>
            <w:r>
              <w:rPr>
                <w:rFonts w:cs="Times New Roman"/>
                <w:b/>
                <w:noProof/>
                <w:sz w:val="20"/>
                <w:szCs w:val="20"/>
              </w:rPr>
              <w:t>1</w:t>
            </w:r>
          </w:p>
        </w:tc>
        <w:tc>
          <w:tcPr>
            <w:tcW w:w="716" w:type="dxa"/>
            <w:gridSpan w:val="2"/>
            <w:shd w:val="clear" w:color="auto" w:fill="FFFFFF" w:themeFill="background1"/>
            <w:vAlign w:val="center"/>
          </w:tcPr>
          <w:p w:rsidR="00E97BDE" w:rsidRPr="00433D7F" w:rsidRDefault="00E97BDE" w:rsidP="00F62FCA">
            <w:pPr>
              <w:spacing w:before="60" w:after="60" w:line="240" w:lineRule="auto"/>
              <w:jc w:val="center"/>
              <w:rPr>
                <w:rFonts w:cs="Times New Roman"/>
                <w:b/>
                <w:noProof/>
                <w:sz w:val="20"/>
                <w:szCs w:val="20"/>
              </w:rPr>
            </w:pPr>
            <w:r>
              <w:rPr>
                <w:rFonts w:cs="Times New Roman"/>
                <w:b/>
                <w:noProof/>
                <w:sz w:val="20"/>
                <w:szCs w:val="20"/>
              </w:rPr>
              <w:t>3</w:t>
            </w:r>
          </w:p>
        </w:tc>
        <w:tc>
          <w:tcPr>
            <w:tcW w:w="628" w:type="dxa"/>
            <w:gridSpan w:val="2"/>
            <w:shd w:val="clear" w:color="auto" w:fill="FFFFFF" w:themeFill="background1"/>
            <w:vAlign w:val="center"/>
          </w:tcPr>
          <w:p w:rsidR="00E97BDE" w:rsidRPr="00287682" w:rsidRDefault="00E97BDE" w:rsidP="003E6FDF">
            <w:pPr>
              <w:spacing w:before="60" w:after="60" w:line="240" w:lineRule="auto"/>
              <w:jc w:val="center"/>
              <w:rPr>
                <w:rFonts w:cs="Times New Roman"/>
                <w:b/>
                <w:noProof/>
                <w:sz w:val="20"/>
                <w:szCs w:val="20"/>
              </w:rPr>
            </w:pPr>
            <w:r>
              <w:rPr>
                <w:rFonts w:cs="Times New Roman"/>
                <w:b/>
                <w:noProof/>
                <w:sz w:val="20"/>
                <w:szCs w:val="20"/>
              </w:rPr>
              <w:t>1</w:t>
            </w:r>
          </w:p>
        </w:tc>
        <w:tc>
          <w:tcPr>
            <w:tcW w:w="707" w:type="dxa"/>
            <w:shd w:val="clear" w:color="auto" w:fill="FFFFFF" w:themeFill="background1"/>
            <w:vAlign w:val="center"/>
          </w:tcPr>
          <w:p w:rsidR="00E97BDE" w:rsidRPr="00A5777F" w:rsidRDefault="00E97BDE" w:rsidP="004E3F76">
            <w:pPr>
              <w:spacing w:before="60" w:after="60" w:line="240" w:lineRule="auto"/>
              <w:jc w:val="center"/>
              <w:rPr>
                <w:rFonts w:cs="Times New Roman"/>
                <w:b/>
                <w:noProof/>
                <w:sz w:val="20"/>
                <w:szCs w:val="20"/>
              </w:rPr>
            </w:pPr>
            <w:r>
              <w:rPr>
                <w:rFonts w:cs="Times New Roman"/>
                <w:b/>
                <w:noProof/>
                <w:sz w:val="20"/>
                <w:szCs w:val="20"/>
              </w:rPr>
              <w:t>1</w:t>
            </w:r>
            <w:r w:rsidR="00A5777F">
              <w:rPr>
                <w:rFonts w:cs="Times New Roman"/>
                <w:b/>
                <w:noProof/>
                <w:sz w:val="20"/>
                <w:szCs w:val="20"/>
              </w:rPr>
              <w:t>12</w:t>
            </w:r>
          </w:p>
        </w:tc>
      </w:tr>
      <w:tr w:rsidR="00E97BDE" w:rsidRPr="00862364" w:rsidTr="004737D7">
        <w:trPr>
          <w:trHeight w:val="340"/>
        </w:trPr>
        <w:tc>
          <w:tcPr>
            <w:tcW w:w="4950" w:type="dxa"/>
            <w:vMerge w:val="restart"/>
            <w:shd w:val="clear" w:color="auto" w:fill="F2F2F2" w:themeFill="background1" w:themeFillShade="F2"/>
            <w:vAlign w:val="center"/>
          </w:tcPr>
          <w:p w:rsidR="00E97BDE" w:rsidRPr="00862364" w:rsidRDefault="00E97BDE" w:rsidP="00CB1E04">
            <w:pPr>
              <w:tabs>
                <w:tab w:val="left" w:pos="2679"/>
              </w:tabs>
              <w:spacing w:before="60" w:after="60" w:line="240" w:lineRule="auto"/>
              <w:rPr>
                <w:rFonts w:eastAsia="Calibri" w:cs="Times New Roman"/>
                <w:b/>
                <w:noProof/>
                <w:sz w:val="20"/>
                <w:szCs w:val="20"/>
              </w:rPr>
            </w:pPr>
            <w:r w:rsidRPr="00862364">
              <w:rPr>
                <w:rFonts w:eastAsia="Calibri" w:cs="Times New Roman"/>
                <w:b/>
                <w:noProof/>
                <w:sz w:val="20"/>
                <w:szCs w:val="20"/>
              </w:rPr>
              <w:t>Промена</w:t>
            </w:r>
          </w:p>
        </w:tc>
        <w:tc>
          <w:tcPr>
            <w:tcW w:w="579" w:type="dxa"/>
            <w:shd w:val="clear" w:color="auto" w:fill="F2F2F2" w:themeFill="background1" w:themeFillShade="F2"/>
          </w:tcPr>
          <w:p w:rsidR="00E97BDE" w:rsidRPr="00862364" w:rsidRDefault="00E97BDE" w:rsidP="00CB1E04">
            <w:pPr>
              <w:tabs>
                <w:tab w:val="left" w:pos="2679"/>
              </w:tabs>
              <w:spacing w:before="60" w:after="60" w:line="240" w:lineRule="auto"/>
              <w:jc w:val="center"/>
              <w:rPr>
                <w:rFonts w:cs="Times New Roman"/>
                <w:b/>
                <w:noProof/>
                <w:sz w:val="20"/>
                <w:szCs w:val="20"/>
              </w:rPr>
            </w:pPr>
            <w:r w:rsidRPr="00862364">
              <w:rPr>
                <w:rFonts w:cs="Times New Roman"/>
                <w:b/>
                <w:noProof/>
                <w:sz w:val="20"/>
                <w:szCs w:val="20"/>
              </w:rPr>
              <w:t>+</w:t>
            </w:r>
          </w:p>
        </w:tc>
        <w:tc>
          <w:tcPr>
            <w:tcW w:w="708" w:type="dxa"/>
            <w:shd w:val="clear" w:color="auto" w:fill="FFFFFF" w:themeFill="background1"/>
            <w:vAlign w:val="center"/>
          </w:tcPr>
          <w:p w:rsidR="00E97BDE" w:rsidRPr="00862364" w:rsidRDefault="00E97BDE" w:rsidP="004737D7">
            <w:pPr>
              <w:spacing w:before="60" w:after="60" w:line="240" w:lineRule="auto"/>
              <w:jc w:val="center"/>
              <w:rPr>
                <w:rFonts w:cs="Times New Roman"/>
                <w:b/>
                <w:noProof/>
                <w:sz w:val="20"/>
                <w:szCs w:val="20"/>
              </w:rPr>
            </w:pPr>
          </w:p>
        </w:tc>
        <w:tc>
          <w:tcPr>
            <w:tcW w:w="693" w:type="dxa"/>
            <w:gridSpan w:val="2"/>
            <w:shd w:val="clear" w:color="auto" w:fill="FFFFFF" w:themeFill="background1"/>
            <w:vAlign w:val="center"/>
          </w:tcPr>
          <w:p w:rsidR="00E97BDE" w:rsidRPr="00862364" w:rsidRDefault="00E97BDE" w:rsidP="004737D7">
            <w:pPr>
              <w:spacing w:before="60" w:after="60" w:line="240" w:lineRule="auto"/>
              <w:jc w:val="center"/>
              <w:rPr>
                <w:rFonts w:cs="Times New Roman"/>
                <w:b/>
                <w:noProof/>
                <w:sz w:val="20"/>
                <w:szCs w:val="20"/>
              </w:rPr>
            </w:pPr>
          </w:p>
        </w:tc>
        <w:tc>
          <w:tcPr>
            <w:tcW w:w="709" w:type="dxa"/>
            <w:shd w:val="clear" w:color="auto" w:fill="FFFFFF" w:themeFill="background1"/>
            <w:vAlign w:val="center"/>
          </w:tcPr>
          <w:p w:rsidR="00E97BDE" w:rsidRPr="00862364" w:rsidRDefault="00E97BDE" w:rsidP="004737D7">
            <w:pPr>
              <w:spacing w:before="60" w:after="60" w:line="240" w:lineRule="auto"/>
              <w:jc w:val="center"/>
              <w:rPr>
                <w:rFonts w:cs="Times New Roman"/>
                <w:b/>
                <w:noProof/>
                <w:sz w:val="20"/>
                <w:szCs w:val="20"/>
              </w:rPr>
            </w:pPr>
          </w:p>
        </w:tc>
        <w:tc>
          <w:tcPr>
            <w:tcW w:w="709" w:type="dxa"/>
            <w:gridSpan w:val="2"/>
            <w:shd w:val="clear" w:color="auto" w:fill="FFFFFF" w:themeFill="background1"/>
            <w:vAlign w:val="center"/>
          </w:tcPr>
          <w:p w:rsidR="00E97BDE" w:rsidRPr="00862364" w:rsidRDefault="00E97BDE" w:rsidP="004737D7">
            <w:pPr>
              <w:spacing w:before="60" w:after="60" w:line="240" w:lineRule="auto"/>
              <w:jc w:val="center"/>
              <w:rPr>
                <w:rFonts w:cs="Times New Roman"/>
                <w:b/>
                <w:noProof/>
                <w:sz w:val="20"/>
                <w:szCs w:val="20"/>
              </w:rPr>
            </w:pPr>
          </w:p>
        </w:tc>
        <w:tc>
          <w:tcPr>
            <w:tcW w:w="724" w:type="dxa"/>
            <w:gridSpan w:val="2"/>
            <w:shd w:val="clear" w:color="auto" w:fill="FFFFFF" w:themeFill="background1"/>
            <w:vAlign w:val="center"/>
          </w:tcPr>
          <w:p w:rsidR="00E97BDE" w:rsidRPr="00862364" w:rsidRDefault="00E97BDE" w:rsidP="00FD08E3">
            <w:pPr>
              <w:spacing w:before="60" w:after="60" w:line="240" w:lineRule="auto"/>
              <w:jc w:val="center"/>
              <w:rPr>
                <w:rFonts w:cs="Times New Roman"/>
                <w:b/>
                <w:noProof/>
                <w:sz w:val="20"/>
                <w:szCs w:val="20"/>
              </w:rPr>
            </w:pPr>
          </w:p>
        </w:tc>
        <w:tc>
          <w:tcPr>
            <w:tcW w:w="696" w:type="dxa"/>
            <w:shd w:val="clear" w:color="auto" w:fill="FFFFFF" w:themeFill="background1"/>
            <w:vAlign w:val="center"/>
          </w:tcPr>
          <w:p w:rsidR="00E97BDE" w:rsidRPr="00862364" w:rsidRDefault="00E97BDE" w:rsidP="00B574DE">
            <w:pPr>
              <w:spacing w:before="60" w:after="60" w:line="240" w:lineRule="auto"/>
              <w:jc w:val="center"/>
              <w:rPr>
                <w:rFonts w:cs="Times New Roman"/>
                <w:b/>
                <w:noProof/>
                <w:sz w:val="20"/>
                <w:szCs w:val="20"/>
              </w:rPr>
            </w:pPr>
          </w:p>
        </w:tc>
        <w:tc>
          <w:tcPr>
            <w:tcW w:w="714" w:type="dxa"/>
            <w:gridSpan w:val="2"/>
            <w:shd w:val="clear" w:color="auto" w:fill="FFFFFF" w:themeFill="background1"/>
            <w:vAlign w:val="center"/>
          </w:tcPr>
          <w:p w:rsidR="00E97BDE" w:rsidRPr="00862364" w:rsidRDefault="00E97BDE" w:rsidP="00BD01B9">
            <w:pPr>
              <w:spacing w:before="60" w:after="60" w:line="240" w:lineRule="auto"/>
              <w:jc w:val="center"/>
              <w:rPr>
                <w:rFonts w:cs="Times New Roman"/>
                <w:b/>
                <w:noProof/>
                <w:sz w:val="20"/>
                <w:szCs w:val="20"/>
              </w:rPr>
            </w:pPr>
          </w:p>
        </w:tc>
        <w:tc>
          <w:tcPr>
            <w:tcW w:w="709" w:type="dxa"/>
            <w:shd w:val="clear" w:color="auto" w:fill="FFFFFF" w:themeFill="background1"/>
            <w:vAlign w:val="center"/>
          </w:tcPr>
          <w:p w:rsidR="00E97BDE" w:rsidRPr="00862364" w:rsidRDefault="00E97BDE" w:rsidP="00D47CB9">
            <w:pPr>
              <w:spacing w:before="60" w:after="60" w:line="240" w:lineRule="auto"/>
              <w:jc w:val="center"/>
              <w:rPr>
                <w:rFonts w:cs="Times New Roman"/>
                <w:b/>
                <w:noProof/>
                <w:sz w:val="20"/>
                <w:szCs w:val="20"/>
              </w:rPr>
            </w:pPr>
          </w:p>
        </w:tc>
        <w:tc>
          <w:tcPr>
            <w:tcW w:w="708" w:type="dxa"/>
            <w:gridSpan w:val="2"/>
            <w:shd w:val="clear" w:color="auto" w:fill="FFFFFF" w:themeFill="background1"/>
            <w:vAlign w:val="center"/>
          </w:tcPr>
          <w:p w:rsidR="00E97BDE" w:rsidRPr="00862364" w:rsidRDefault="00E97BDE" w:rsidP="00F62FCA">
            <w:pPr>
              <w:spacing w:before="60" w:after="60" w:line="240" w:lineRule="auto"/>
              <w:jc w:val="center"/>
              <w:rPr>
                <w:rFonts w:cs="Times New Roman"/>
                <w:b/>
                <w:noProof/>
                <w:sz w:val="20"/>
                <w:szCs w:val="20"/>
              </w:rPr>
            </w:pPr>
          </w:p>
        </w:tc>
        <w:tc>
          <w:tcPr>
            <w:tcW w:w="716" w:type="dxa"/>
            <w:gridSpan w:val="2"/>
            <w:shd w:val="clear" w:color="auto" w:fill="FFFFFF" w:themeFill="background1"/>
            <w:vAlign w:val="center"/>
          </w:tcPr>
          <w:p w:rsidR="00E97BDE" w:rsidRPr="00862364" w:rsidRDefault="00E97BDE" w:rsidP="004737D7">
            <w:pPr>
              <w:spacing w:before="60" w:after="60" w:line="240" w:lineRule="auto"/>
              <w:jc w:val="center"/>
              <w:rPr>
                <w:rFonts w:cs="Times New Roman"/>
                <w:b/>
                <w:noProof/>
                <w:sz w:val="20"/>
                <w:szCs w:val="20"/>
              </w:rPr>
            </w:pPr>
          </w:p>
        </w:tc>
        <w:tc>
          <w:tcPr>
            <w:tcW w:w="628" w:type="dxa"/>
            <w:gridSpan w:val="2"/>
            <w:shd w:val="clear" w:color="auto" w:fill="FFFFFF" w:themeFill="background1"/>
            <w:vAlign w:val="center"/>
          </w:tcPr>
          <w:p w:rsidR="00E97BDE" w:rsidRPr="00862364" w:rsidRDefault="00E97BDE" w:rsidP="004E3F76">
            <w:pPr>
              <w:tabs>
                <w:tab w:val="center" w:pos="195"/>
              </w:tabs>
              <w:spacing w:before="60" w:after="60" w:line="240" w:lineRule="auto"/>
              <w:jc w:val="center"/>
              <w:rPr>
                <w:rFonts w:cs="Times New Roman"/>
                <w:b/>
                <w:noProof/>
                <w:sz w:val="20"/>
                <w:szCs w:val="20"/>
              </w:rPr>
            </w:pPr>
          </w:p>
        </w:tc>
        <w:tc>
          <w:tcPr>
            <w:tcW w:w="707" w:type="dxa"/>
            <w:shd w:val="clear" w:color="auto" w:fill="FFFFFF" w:themeFill="background1"/>
            <w:vAlign w:val="center"/>
          </w:tcPr>
          <w:p w:rsidR="00E97BDE" w:rsidRPr="00862364" w:rsidRDefault="00E97BDE" w:rsidP="004737D7">
            <w:pPr>
              <w:spacing w:before="60" w:after="60" w:line="240" w:lineRule="auto"/>
              <w:jc w:val="center"/>
              <w:rPr>
                <w:rFonts w:cs="Times New Roman"/>
                <w:b/>
                <w:noProof/>
                <w:sz w:val="20"/>
                <w:szCs w:val="20"/>
              </w:rPr>
            </w:pPr>
          </w:p>
        </w:tc>
      </w:tr>
      <w:tr w:rsidR="00E97BDE" w:rsidRPr="00862364" w:rsidTr="004737D7">
        <w:trPr>
          <w:trHeight w:val="340"/>
        </w:trPr>
        <w:tc>
          <w:tcPr>
            <w:tcW w:w="4950" w:type="dxa"/>
            <w:vMerge/>
            <w:shd w:val="clear" w:color="auto" w:fill="F2F2F2" w:themeFill="background1" w:themeFillShade="F2"/>
          </w:tcPr>
          <w:p w:rsidR="00E97BDE" w:rsidRPr="00862364" w:rsidRDefault="00E97BDE" w:rsidP="00CB1E04">
            <w:pPr>
              <w:tabs>
                <w:tab w:val="left" w:pos="2679"/>
              </w:tabs>
              <w:spacing w:before="60" w:after="60" w:line="240" w:lineRule="auto"/>
              <w:rPr>
                <w:rFonts w:cs="Times New Roman"/>
                <w:b/>
                <w:noProof/>
                <w:sz w:val="20"/>
                <w:szCs w:val="20"/>
              </w:rPr>
            </w:pPr>
          </w:p>
        </w:tc>
        <w:tc>
          <w:tcPr>
            <w:tcW w:w="579" w:type="dxa"/>
            <w:shd w:val="clear" w:color="auto" w:fill="F2F2F2" w:themeFill="background1" w:themeFillShade="F2"/>
          </w:tcPr>
          <w:p w:rsidR="00E97BDE" w:rsidRPr="00862364" w:rsidRDefault="00E97BDE" w:rsidP="00CB1E04">
            <w:pPr>
              <w:tabs>
                <w:tab w:val="left" w:pos="2679"/>
              </w:tabs>
              <w:spacing w:before="60" w:after="60" w:line="240" w:lineRule="auto"/>
              <w:jc w:val="center"/>
              <w:rPr>
                <w:rFonts w:cs="Times New Roman"/>
                <w:b/>
                <w:noProof/>
                <w:sz w:val="20"/>
                <w:szCs w:val="20"/>
              </w:rPr>
            </w:pPr>
            <w:r w:rsidRPr="00862364">
              <w:rPr>
                <w:rFonts w:cs="Times New Roman"/>
                <w:b/>
                <w:noProof/>
                <w:sz w:val="20"/>
                <w:szCs w:val="20"/>
              </w:rPr>
              <w:t>-</w:t>
            </w:r>
          </w:p>
        </w:tc>
        <w:tc>
          <w:tcPr>
            <w:tcW w:w="708" w:type="dxa"/>
            <w:shd w:val="clear" w:color="auto" w:fill="FFFFFF" w:themeFill="background1"/>
            <w:vAlign w:val="center"/>
          </w:tcPr>
          <w:p w:rsidR="00E97BDE" w:rsidRPr="00862364" w:rsidRDefault="00E97BDE" w:rsidP="004737D7">
            <w:pPr>
              <w:spacing w:before="60" w:after="60" w:line="240" w:lineRule="auto"/>
              <w:jc w:val="center"/>
              <w:rPr>
                <w:rFonts w:cs="Times New Roman"/>
                <w:b/>
                <w:noProof/>
                <w:sz w:val="20"/>
                <w:szCs w:val="20"/>
              </w:rPr>
            </w:pPr>
          </w:p>
        </w:tc>
        <w:tc>
          <w:tcPr>
            <w:tcW w:w="693" w:type="dxa"/>
            <w:gridSpan w:val="2"/>
            <w:shd w:val="clear" w:color="auto" w:fill="FFFFFF" w:themeFill="background1"/>
            <w:vAlign w:val="center"/>
          </w:tcPr>
          <w:p w:rsidR="00E97BDE" w:rsidRPr="00862364" w:rsidRDefault="00E97BDE" w:rsidP="004737D7">
            <w:pPr>
              <w:spacing w:before="60" w:after="60" w:line="240" w:lineRule="auto"/>
              <w:jc w:val="center"/>
              <w:rPr>
                <w:rFonts w:cs="Times New Roman"/>
                <w:b/>
                <w:noProof/>
                <w:sz w:val="20"/>
                <w:szCs w:val="20"/>
              </w:rPr>
            </w:pPr>
          </w:p>
        </w:tc>
        <w:tc>
          <w:tcPr>
            <w:tcW w:w="709" w:type="dxa"/>
            <w:shd w:val="clear" w:color="auto" w:fill="FFFFFF" w:themeFill="background1"/>
            <w:vAlign w:val="center"/>
          </w:tcPr>
          <w:p w:rsidR="00E97BDE" w:rsidRPr="00862364" w:rsidRDefault="00E97BDE" w:rsidP="004737D7">
            <w:pPr>
              <w:spacing w:before="60" w:after="60" w:line="240" w:lineRule="auto"/>
              <w:jc w:val="center"/>
              <w:rPr>
                <w:rFonts w:cs="Times New Roman"/>
                <w:b/>
                <w:noProof/>
                <w:sz w:val="20"/>
                <w:szCs w:val="20"/>
              </w:rPr>
            </w:pPr>
          </w:p>
        </w:tc>
        <w:tc>
          <w:tcPr>
            <w:tcW w:w="709" w:type="dxa"/>
            <w:gridSpan w:val="2"/>
            <w:shd w:val="clear" w:color="auto" w:fill="FFFFFF" w:themeFill="background1"/>
            <w:vAlign w:val="center"/>
          </w:tcPr>
          <w:p w:rsidR="00E97BDE" w:rsidRPr="00862364" w:rsidRDefault="00E97BDE" w:rsidP="004737D7">
            <w:pPr>
              <w:spacing w:before="60" w:after="60" w:line="240" w:lineRule="auto"/>
              <w:jc w:val="center"/>
              <w:rPr>
                <w:rFonts w:cs="Times New Roman"/>
                <w:b/>
                <w:noProof/>
                <w:sz w:val="20"/>
                <w:szCs w:val="20"/>
              </w:rPr>
            </w:pPr>
          </w:p>
        </w:tc>
        <w:tc>
          <w:tcPr>
            <w:tcW w:w="724" w:type="dxa"/>
            <w:gridSpan w:val="2"/>
            <w:shd w:val="clear" w:color="auto" w:fill="FFFFFF" w:themeFill="background1"/>
            <w:vAlign w:val="center"/>
          </w:tcPr>
          <w:p w:rsidR="00E97BDE" w:rsidRPr="00862364" w:rsidRDefault="00E97BDE" w:rsidP="00FD08E3">
            <w:pPr>
              <w:spacing w:before="60" w:after="60" w:line="240" w:lineRule="auto"/>
              <w:jc w:val="center"/>
              <w:rPr>
                <w:rFonts w:cs="Times New Roman"/>
                <w:b/>
                <w:noProof/>
                <w:sz w:val="20"/>
                <w:szCs w:val="20"/>
              </w:rPr>
            </w:pPr>
          </w:p>
        </w:tc>
        <w:tc>
          <w:tcPr>
            <w:tcW w:w="696" w:type="dxa"/>
            <w:shd w:val="clear" w:color="auto" w:fill="FFFFFF" w:themeFill="background1"/>
            <w:vAlign w:val="center"/>
          </w:tcPr>
          <w:p w:rsidR="00E97BDE" w:rsidRPr="00862364" w:rsidRDefault="00E97BDE" w:rsidP="00B574DE">
            <w:pPr>
              <w:spacing w:before="60" w:after="60" w:line="240" w:lineRule="auto"/>
              <w:jc w:val="center"/>
              <w:rPr>
                <w:rFonts w:cs="Times New Roman"/>
                <w:b/>
                <w:noProof/>
                <w:sz w:val="20"/>
                <w:szCs w:val="20"/>
              </w:rPr>
            </w:pPr>
          </w:p>
        </w:tc>
        <w:tc>
          <w:tcPr>
            <w:tcW w:w="714" w:type="dxa"/>
            <w:gridSpan w:val="2"/>
            <w:shd w:val="clear" w:color="auto" w:fill="FFFFFF" w:themeFill="background1"/>
            <w:vAlign w:val="center"/>
          </w:tcPr>
          <w:p w:rsidR="00E97BDE" w:rsidRPr="00862364" w:rsidRDefault="00E97BDE" w:rsidP="00BD01B9">
            <w:pPr>
              <w:spacing w:before="60" w:after="60" w:line="240" w:lineRule="auto"/>
              <w:jc w:val="center"/>
              <w:rPr>
                <w:rFonts w:cs="Times New Roman"/>
                <w:b/>
                <w:noProof/>
                <w:sz w:val="20"/>
                <w:szCs w:val="20"/>
              </w:rPr>
            </w:pPr>
          </w:p>
        </w:tc>
        <w:tc>
          <w:tcPr>
            <w:tcW w:w="709" w:type="dxa"/>
            <w:shd w:val="clear" w:color="auto" w:fill="FFFFFF" w:themeFill="background1"/>
            <w:vAlign w:val="center"/>
          </w:tcPr>
          <w:p w:rsidR="00E97BDE" w:rsidRPr="00862364" w:rsidRDefault="00E97BDE" w:rsidP="00D47CB9">
            <w:pPr>
              <w:spacing w:before="60" w:after="60" w:line="240" w:lineRule="auto"/>
              <w:jc w:val="center"/>
              <w:rPr>
                <w:rFonts w:cs="Times New Roman"/>
                <w:b/>
                <w:noProof/>
                <w:sz w:val="20"/>
                <w:szCs w:val="20"/>
              </w:rPr>
            </w:pPr>
          </w:p>
        </w:tc>
        <w:tc>
          <w:tcPr>
            <w:tcW w:w="708" w:type="dxa"/>
            <w:gridSpan w:val="2"/>
            <w:shd w:val="clear" w:color="auto" w:fill="FFFFFF" w:themeFill="background1"/>
            <w:vAlign w:val="center"/>
          </w:tcPr>
          <w:p w:rsidR="00E97BDE" w:rsidRPr="00862364" w:rsidRDefault="00E97BDE" w:rsidP="00F62FCA">
            <w:pPr>
              <w:spacing w:before="60" w:after="60" w:line="240" w:lineRule="auto"/>
              <w:jc w:val="center"/>
              <w:rPr>
                <w:rFonts w:cs="Times New Roman"/>
                <w:b/>
                <w:noProof/>
                <w:sz w:val="20"/>
                <w:szCs w:val="20"/>
              </w:rPr>
            </w:pPr>
          </w:p>
        </w:tc>
        <w:tc>
          <w:tcPr>
            <w:tcW w:w="716" w:type="dxa"/>
            <w:gridSpan w:val="2"/>
            <w:shd w:val="clear" w:color="auto" w:fill="FFFFFF" w:themeFill="background1"/>
            <w:vAlign w:val="center"/>
          </w:tcPr>
          <w:p w:rsidR="00E97BDE" w:rsidRPr="00862364" w:rsidRDefault="00E97BDE" w:rsidP="004737D7">
            <w:pPr>
              <w:spacing w:before="60" w:after="60" w:line="240" w:lineRule="auto"/>
              <w:jc w:val="center"/>
              <w:rPr>
                <w:rFonts w:cs="Times New Roman"/>
                <w:b/>
                <w:noProof/>
                <w:sz w:val="20"/>
                <w:szCs w:val="20"/>
              </w:rPr>
            </w:pPr>
          </w:p>
        </w:tc>
        <w:tc>
          <w:tcPr>
            <w:tcW w:w="628" w:type="dxa"/>
            <w:gridSpan w:val="2"/>
            <w:shd w:val="clear" w:color="auto" w:fill="FFFFFF" w:themeFill="background1"/>
            <w:vAlign w:val="center"/>
          </w:tcPr>
          <w:p w:rsidR="00E97BDE" w:rsidRPr="00862364" w:rsidRDefault="00E97BDE" w:rsidP="004E3F76">
            <w:pPr>
              <w:tabs>
                <w:tab w:val="center" w:pos="195"/>
              </w:tabs>
              <w:spacing w:before="60" w:after="60" w:line="240" w:lineRule="auto"/>
              <w:jc w:val="center"/>
              <w:rPr>
                <w:rFonts w:cs="Times New Roman"/>
                <w:b/>
                <w:noProof/>
                <w:sz w:val="20"/>
                <w:szCs w:val="20"/>
              </w:rPr>
            </w:pPr>
          </w:p>
        </w:tc>
        <w:tc>
          <w:tcPr>
            <w:tcW w:w="707" w:type="dxa"/>
            <w:shd w:val="clear" w:color="auto" w:fill="FFFFFF" w:themeFill="background1"/>
            <w:vAlign w:val="center"/>
          </w:tcPr>
          <w:p w:rsidR="00E97BDE" w:rsidRPr="00862364" w:rsidRDefault="00E97BDE" w:rsidP="004737D7">
            <w:pPr>
              <w:spacing w:before="60" w:after="60" w:line="240" w:lineRule="auto"/>
              <w:jc w:val="center"/>
              <w:rPr>
                <w:rFonts w:cs="Times New Roman"/>
                <w:b/>
                <w:noProof/>
                <w:sz w:val="20"/>
                <w:szCs w:val="20"/>
              </w:rPr>
            </w:pPr>
          </w:p>
        </w:tc>
      </w:tr>
      <w:tr w:rsidR="00E97BDE" w:rsidRPr="00862364" w:rsidTr="00655789">
        <w:trPr>
          <w:trHeight w:val="20"/>
        </w:trPr>
        <w:tc>
          <w:tcPr>
            <w:tcW w:w="5529" w:type="dxa"/>
            <w:gridSpan w:val="2"/>
            <w:shd w:val="clear" w:color="auto" w:fill="FFFFFF" w:themeFill="background1"/>
          </w:tcPr>
          <w:p w:rsidR="00E97BDE" w:rsidRPr="00862364" w:rsidRDefault="00E97BDE" w:rsidP="00655789">
            <w:pPr>
              <w:spacing w:after="0" w:line="240" w:lineRule="auto"/>
              <w:rPr>
                <w:rFonts w:eastAsia="Calibri" w:cs="Times New Roman"/>
                <w:b/>
                <w:noProof/>
                <w:sz w:val="28"/>
                <w:szCs w:val="20"/>
              </w:rPr>
            </w:pPr>
          </w:p>
        </w:tc>
        <w:tc>
          <w:tcPr>
            <w:tcW w:w="708" w:type="dxa"/>
            <w:shd w:val="clear" w:color="auto" w:fill="FFFFFF" w:themeFill="background1"/>
            <w:vAlign w:val="center"/>
          </w:tcPr>
          <w:p w:rsidR="00E97BDE" w:rsidRPr="00862364" w:rsidRDefault="00E97BDE" w:rsidP="00655789">
            <w:pPr>
              <w:spacing w:after="0" w:line="240" w:lineRule="auto"/>
              <w:jc w:val="center"/>
              <w:rPr>
                <w:rFonts w:eastAsia="Calibri" w:cs="Times New Roman"/>
                <w:b/>
                <w:noProof/>
                <w:sz w:val="28"/>
                <w:szCs w:val="20"/>
              </w:rPr>
            </w:pPr>
          </w:p>
        </w:tc>
        <w:tc>
          <w:tcPr>
            <w:tcW w:w="693" w:type="dxa"/>
            <w:gridSpan w:val="2"/>
            <w:shd w:val="clear" w:color="auto" w:fill="FFFFFF" w:themeFill="background1"/>
            <w:vAlign w:val="center"/>
          </w:tcPr>
          <w:p w:rsidR="00E97BDE" w:rsidRPr="00417830" w:rsidRDefault="00E97BDE" w:rsidP="00417830">
            <w:pPr>
              <w:spacing w:before="60" w:after="60" w:line="240" w:lineRule="auto"/>
              <w:jc w:val="center"/>
              <w:rPr>
                <w:rFonts w:eastAsia="Calibri" w:cs="Times New Roman"/>
                <w:noProof/>
                <w:sz w:val="20"/>
                <w:szCs w:val="20"/>
              </w:rPr>
            </w:pPr>
          </w:p>
        </w:tc>
        <w:tc>
          <w:tcPr>
            <w:tcW w:w="709" w:type="dxa"/>
            <w:shd w:val="clear" w:color="auto" w:fill="FFFFFF" w:themeFill="background1"/>
            <w:vAlign w:val="center"/>
          </w:tcPr>
          <w:p w:rsidR="00E97BDE" w:rsidRPr="00417830" w:rsidRDefault="00E97BDE" w:rsidP="00417830">
            <w:pPr>
              <w:spacing w:before="60" w:after="60" w:line="240" w:lineRule="auto"/>
              <w:jc w:val="center"/>
              <w:rPr>
                <w:rFonts w:eastAsia="Calibri" w:cs="Times New Roman"/>
                <w:noProof/>
                <w:sz w:val="20"/>
                <w:szCs w:val="20"/>
              </w:rPr>
            </w:pPr>
          </w:p>
        </w:tc>
        <w:tc>
          <w:tcPr>
            <w:tcW w:w="709" w:type="dxa"/>
            <w:gridSpan w:val="2"/>
            <w:shd w:val="clear" w:color="auto" w:fill="FFFFFF" w:themeFill="background1"/>
            <w:vAlign w:val="center"/>
          </w:tcPr>
          <w:p w:rsidR="00E97BDE" w:rsidRPr="00417830" w:rsidRDefault="00E97BDE" w:rsidP="00417830">
            <w:pPr>
              <w:spacing w:before="60" w:after="60" w:line="240" w:lineRule="auto"/>
              <w:jc w:val="center"/>
              <w:rPr>
                <w:rFonts w:eastAsia="Calibri" w:cs="Times New Roman"/>
                <w:noProof/>
                <w:sz w:val="20"/>
                <w:szCs w:val="20"/>
              </w:rPr>
            </w:pPr>
          </w:p>
        </w:tc>
        <w:tc>
          <w:tcPr>
            <w:tcW w:w="724" w:type="dxa"/>
            <w:gridSpan w:val="2"/>
            <w:shd w:val="clear" w:color="auto" w:fill="FFFFFF" w:themeFill="background1"/>
            <w:vAlign w:val="center"/>
          </w:tcPr>
          <w:p w:rsidR="00E97BDE" w:rsidRPr="00417830" w:rsidRDefault="00E97BDE" w:rsidP="00417830">
            <w:pPr>
              <w:spacing w:before="60" w:after="60" w:line="240" w:lineRule="auto"/>
              <w:jc w:val="center"/>
              <w:rPr>
                <w:rFonts w:eastAsia="Calibri" w:cs="Times New Roman"/>
                <w:noProof/>
                <w:sz w:val="20"/>
                <w:szCs w:val="20"/>
              </w:rPr>
            </w:pPr>
          </w:p>
        </w:tc>
        <w:tc>
          <w:tcPr>
            <w:tcW w:w="696" w:type="dxa"/>
            <w:shd w:val="clear" w:color="auto" w:fill="FFFFFF" w:themeFill="background1"/>
            <w:vAlign w:val="center"/>
          </w:tcPr>
          <w:p w:rsidR="00E97BDE" w:rsidRPr="00417830" w:rsidRDefault="00E97BDE" w:rsidP="00417830">
            <w:pPr>
              <w:spacing w:before="60" w:after="60" w:line="240" w:lineRule="auto"/>
              <w:jc w:val="center"/>
              <w:rPr>
                <w:rFonts w:eastAsia="Calibri" w:cs="Times New Roman"/>
                <w:noProof/>
                <w:sz w:val="20"/>
                <w:szCs w:val="20"/>
              </w:rPr>
            </w:pPr>
          </w:p>
        </w:tc>
        <w:tc>
          <w:tcPr>
            <w:tcW w:w="714" w:type="dxa"/>
            <w:gridSpan w:val="2"/>
            <w:shd w:val="clear" w:color="auto" w:fill="FFFFFF" w:themeFill="background1"/>
            <w:vAlign w:val="center"/>
          </w:tcPr>
          <w:p w:rsidR="00E97BDE" w:rsidRPr="00417830" w:rsidRDefault="00E97BDE" w:rsidP="00417830">
            <w:pPr>
              <w:spacing w:before="60" w:after="60" w:line="240" w:lineRule="auto"/>
              <w:jc w:val="center"/>
              <w:rPr>
                <w:rFonts w:eastAsia="Calibri" w:cs="Times New Roman"/>
                <w:noProof/>
                <w:sz w:val="20"/>
                <w:szCs w:val="20"/>
              </w:rPr>
            </w:pPr>
          </w:p>
        </w:tc>
        <w:tc>
          <w:tcPr>
            <w:tcW w:w="709" w:type="dxa"/>
            <w:shd w:val="clear" w:color="auto" w:fill="FFFFFF" w:themeFill="background1"/>
            <w:vAlign w:val="center"/>
          </w:tcPr>
          <w:p w:rsidR="00E97BDE" w:rsidRPr="00417830" w:rsidRDefault="00E97BDE" w:rsidP="00417830">
            <w:pPr>
              <w:spacing w:before="60" w:after="60" w:line="240" w:lineRule="auto"/>
              <w:jc w:val="center"/>
              <w:rPr>
                <w:rFonts w:eastAsia="Calibri" w:cs="Times New Roman"/>
                <w:noProof/>
                <w:sz w:val="20"/>
                <w:szCs w:val="20"/>
              </w:rPr>
            </w:pPr>
          </w:p>
        </w:tc>
        <w:tc>
          <w:tcPr>
            <w:tcW w:w="708" w:type="dxa"/>
            <w:gridSpan w:val="2"/>
            <w:shd w:val="clear" w:color="auto" w:fill="FFFFFF" w:themeFill="background1"/>
            <w:vAlign w:val="center"/>
          </w:tcPr>
          <w:p w:rsidR="00E97BDE" w:rsidRPr="00417830" w:rsidRDefault="00E97BDE" w:rsidP="00D47CB9">
            <w:pPr>
              <w:spacing w:before="60" w:after="60" w:line="240" w:lineRule="auto"/>
              <w:jc w:val="center"/>
              <w:rPr>
                <w:rFonts w:eastAsia="Calibri" w:cs="Times New Roman"/>
                <w:noProof/>
                <w:sz w:val="20"/>
                <w:szCs w:val="20"/>
              </w:rPr>
            </w:pPr>
          </w:p>
        </w:tc>
        <w:tc>
          <w:tcPr>
            <w:tcW w:w="716" w:type="dxa"/>
            <w:gridSpan w:val="2"/>
            <w:shd w:val="clear" w:color="auto" w:fill="FFFFFF" w:themeFill="background1"/>
            <w:vAlign w:val="center"/>
          </w:tcPr>
          <w:p w:rsidR="00E97BDE" w:rsidRPr="00417830" w:rsidRDefault="00E97BDE" w:rsidP="00F62FCA">
            <w:pPr>
              <w:spacing w:before="60" w:after="60" w:line="240" w:lineRule="auto"/>
              <w:jc w:val="center"/>
              <w:rPr>
                <w:rFonts w:eastAsia="Calibri" w:cs="Times New Roman"/>
                <w:noProof/>
                <w:sz w:val="20"/>
                <w:szCs w:val="20"/>
              </w:rPr>
            </w:pPr>
          </w:p>
        </w:tc>
        <w:tc>
          <w:tcPr>
            <w:tcW w:w="628" w:type="dxa"/>
            <w:gridSpan w:val="2"/>
            <w:shd w:val="clear" w:color="auto" w:fill="FFFFFF" w:themeFill="background1"/>
            <w:vAlign w:val="center"/>
          </w:tcPr>
          <w:p w:rsidR="00E97BDE" w:rsidRPr="00862364" w:rsidRDefault="00E97BDE" w:rsidP="00655789">
            <w:pPr>
              <w:tabs>
                <w:tab w:val="center" w:pos="195"/>
              </w:tabs>
              <w:spacing w:after="0" w:line="240" w:lineRule="auto"/>
              <w:jc w:val="center"/>
              <w:rPr>
                <w:rFonts w:cs="Times New Roman"/>
                <w:b/>
                <w:noProof/>
                <w:sz w:val="28"/>
                <w:szCs w:val="20"/>
              </w:rPr>
            </w:pPr>
          </w:p>
        </w:tc>
        <w:tc>
          <w:tcPr>
            <w:tcW w:w="707" w:type="dxa"/>
            <w:shd w:val="clear" w:color="auto" w:fill="FFFFFF" w:themeFill="background1"/>
            <w:vAlign w:val="center"/>
          </w:tcPr>
          <w:p w:rsidR="00E97BDE" w:rsidRPr="00862364" w:rsidRDefault="00E97BDE" w:rsidP="004E3F76">
            <w:pPr>
              <w:tabs>
                <w:tab w:val="center" w:pos="195"/>
              </w:tabs>
              <w:spacing w:after="0" w:line="240" w:lineRule="auto"/>
              <w:jc w:val="center"/>
              <w:rPr>
                <w:rFonts w:cs="Times New Roman"/>
                <w:b/>
                <w:noProof/>
                <w:sz w:val="28"/>
                <w:szCs w:val="20"/>
              </w:rPr>
            </w:pPr>
          </w:p>
        </w:tc>
      </w:tr>
      <w:tr w:rsidR="00E97BDE" w:rsidRPr="00862364" w:rsidTr="00F62FCA">
        <w:trPr>
          <w:trHeight w:val="340"/>
        </w:trPr>
        <w:tc>
          <w:tcPr>
            <w:tcW w:w="5529" w:type="dxa"/>
            <w:gridSpan w:val="2"/>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tcPr>
          <w:p w:rsidR="00E97BDE" w:rsidRPr="00862364" w:rsidRDefault="00E97BDE" w:rsidP="00CB1E04">
            <w:pPr>
              <w:tabs>
                <w:tab w:val="left" w:pos="2076"/>
              </w:tabs>
              <w:spacing w:before="60" w:after="60" w:line="240" w:lineRule="auto"/>
              <w:jc w:val="both"/>
              <w:rPr>
                <w:rFonts w:cs="Times New Roman"/>
                <w:noProof/>
                <w:sz w:val="20"/>
                <w:szCs w:val="20"/>
              </w:rPr>
            </w:pPr>
            <w:r w:rsidRPr="00862364">
              <w:rPr>
                <w:rFonts w:cs="Times New Roman"/>
                <w:noProof/>
                <w:sz w:val="20"/>
                <w:szCs w:val="20"/>
              </w:rPr>
              <w:t>БРОЈ ИНВАЛИДА</w:t>
            </w:r>
          </w:p>
        </w:tc>
        <w:tc>
          <w:tcPr>
            <w:tcW w:w="708"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vAlign w:val="center"/>
          </w:tcPr>
          <w:p w:rsidR="00E97BDE" w:rsidRPr="00417830" w:rsidRDefault="00E97BDE" w:rsidP="004737D7">
            <w:pPr>
              <w:spacing w:before="60" w:after="60" w:line="240" w:lineRule="auto"/>
              <w:jc w:val="center"/>
              <w:rPr>
                <w:rFonts w:eastAsia="Calibri" w:cs="Times New Roman"/>
                <w:noProof/>
                <w:sz w:val="20"/>
                <w:szCs w:val="20"/>
              </w:rPr>
            </w:pPr>
            <w:r w:rsidRPr="00417830">
              <w:rPr>
                <w:rFonts w:eastAsia="Calibri" w:cs="Times New Roman"/>
                <w:noProof/>
                <w:sz w:val="20"/>
                <w:szCs w:val="20"/>
              </w:rPr>
              <w:t>51</w:t>
            </w:r>
          </w:p>
        </w:tc>
        <w:tc>
          <w:tcPr>
            <w:tcW w:w="693"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tcPr>
          <w:p w:rsidR="00E97BDE" w:rsidRPr="00417830" w:rsidRDefault="00E97BDE" w:rsidP="00417830">
            <w:pPr>
              <w:spacing w:before="60" w:after="60" w:line="240" w:lineRule="auto"/>
              <w:jc w:val="center"/>
              <w:rPr>
                <w:rFonts w:eastAsia="Calibri" w:cs="Times New Roman"/>
                <w:noProof/>
                <w:sz w:val="20"/>
                <w:szCs w:val="20"/>
              </w:rPr>
            </w:pPr>
            <w:r w:rsidRPr="00924333">
              <w:rPr>
                <w:rFonts w:eastAsia="Calibri" w:cs="Times New Roman"/>
                <w:noProof/>
                <w:sz w:val="20"/>
                <w:szCs w:val="20"/>
              </w:rPr>
              <w:t>51</w:t>
            </w:r>
          </w:p>
        </w:tc>
        <w:tc>
          <w:tcPr>
            <w:tcW w:w="709"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tcPr>
          <w:p w:rsidR="00E97BDE" w:rsidRPr="00417830" w:rsidRDefault="00E97BDE" w:rsidP="00417830">
            <w:pPr>
              <w:spacing w:before="60" w:after="60" w:line="240" w:lineRule="auto"/>
              <w:jc w:val="center"/>
              <w:rPr>
                <w:rFonts w:eastAsia="Calibri" w:cs="Times New Roman"/>
                <w:noProof/>
                <w:sz w:val="20"/>
                <w:szCs w:val="20"/>
              </w:rPr>
            </w:pPr>
            <w:r w:rsidRPr="00924333">
              <w:rPr>
                <w:rFonts w:eastAsia="Calibri" w:cs="Times New Roman"/>
                <w:noProof/>
                <w:sz w:val="20"/>
                <w:szCs w:val="20"/>
              </w:rPr>
              <w:t>51</w:t>
            </w:r>
          </w:p>
        </w:tc>
        <w:tc>
          <w:tcPr>
            <w:tcW w:w="709"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tcPr>
          <w:p w:rsidR="00E97BDE" w:rsidRPr="00417830" w:rsidRDefault="00E97BDE" w:rsidP="00417830">
            <w:pPr>
              <w:spacing w:before="60" w:after="60" w:line="240" w:lineRule="auto"/>
              <w:jc w:val="center"/>
              <w:rPr>
                <w:rFonts w:eastAsia="Calibri" w:cs="Times New Roman"/>
                <w:noProof/>
                <w:sz w:val="20"/>
                <w:szCs w:val="20"/>
              </w:rPr>
            </w:pPr>
            <w:r w:rsidRPr="00924333">
              <w:rPr>
                <w:rFonts w:eastAsia="Calibri" w:cs="Times New Roman"/>
                <w:noProof/>
                <w:sz w:val="20"/>
                <w:szCs w:val="20"/>
              </w:rPr>
              <w:t>51</w:t>
            </w:r>
          </w:p>
        </w:tc>
        <w:tc>
          <w:tcPr>
            <w:tcW w:w="724"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tcPr>
          <w:p w:rsidR="00E97BDE" w:rsidRPr="00417830" w:rsidRDefault="00E97BDE" w:rsidP="00417830">
            <w:pPr>
              <w:spacing w:before="60" w:after="60" w:line="240" w:lineRule="auto"/>
              <w:jc w:val="center"/>
              <w:rPr>
                <w:rFonts w:eastAsia="Calibri" w:cs="Times New Roman"/>
                <w:noProof/>
                <w:sz w:val="20"/>
                <w:szCs w:val="20"/>
              </w:rPr>
            </w:pPr>
            <w:r w:rsidRPr="00924333">
              <w:rPr>
                <w:rFonts w:eastAsia="Calibri" w:cs="Times New Roman"/>
                <w:noProof/>
                <w:sz w:val="20"/>
                <w:szCs w:val="20"/>
              </w:rPr>
              <w:t>51</w:t>
            </w:r>
          </w:p>
        </w:tc>
        <w:tc>
          <w:tcPr>
            <w:tcW w:w="69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tcPr>
          <w:p w:rsidR="00E97BDE" w:rsidRPr="00417830" w:rsidRDefault="00E97BDE" w:rsidP="00B96E63">
            <w:pPr>
              <w:spacing w:before="60" w:after="60" w:line="240" w:lineRule="auto"/>
              <w:jc w:val="center"/>
              <w:rPr>
                <w:rFonts w:eastAsia="Calibri" w:cs="Times New Roman"/>
                <w:noProof/>
                <w:sz w:val="20"/>
                <w:szCs w:val="20"/>
              </w:rPr>
            </w:pPr>
            <w:r w:rsidRPr="00924333">
              <w:rPr>
                <w:rFonts w:eastAsia="Calibri" w:cs="Times New Roman"/>
                <w:noProof/>
                <w:sz w:val="20"/>
                <w:szCs w:val="20"/>
              </w:rPr>
              <w:t>5</w:t>
            </w:r>
            <w:r>
              <w:rPr>
                <w:rFonts w:eastAsia="Calibri" w:cs="Times New Roman"/>
                <w:noProof/>
                <w:sz w:val="20"/>
                <w:szCs w:val="20"/>
              </w:rPr>
              <w:t>0</w:t>
            </w:r>
          </w:p>
        </w:tc>
        <w:tc>
          <w:tcPr>
            <w:tcW w:w="714"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tcPr>
          <w:p w:rsidR="00E97BDE" w:rsidRPr="00417830" w:rsidRDefault="00E97BDE" w:rsidP="00B96E63">
            <w:pPr>
              <w:spacing w:before="60" w:after="60" w:line="240" w:lineRule="auto"/>
              <w:jc w:val="center"/>
              <w:rPr>
                <w:rFonts w:eastAsia="Calibri" w:cs="Times New Roman"/>
                <w:noProof/>
                <w:sz w:val="20"/>
                <w:szCs w:val="20"/>
              </w:rPr>
            </w:pPr>
            <w:r w:rsidRPr="00924333">
              <w:rPr>
                <w:rFonts w:eastAsia="Calibri" w:cs="Times New Roman"/>
                <w:noProof/>
                <w:sz w:val="20"/>
                <w:szCs w:val="20"/>
              </w:rPr>
              <w:t>5</w:t>
            </w:r>
            <w:r>
              <w:rPr>
                <w:rFonts w:eastAsia="Calibri" w:cs="Times New Roman"/>
                <w:noProof/>
                <w:sz w:val="20"/>
                <w:szCs w:val="20"/>
              </w:rPr>
              <w:t>0</w:t>
            </w:r>
          </w:p>
        </w:tc>
        <w:tc>
          <w:tcPr>
            <w:tcW w:w="709"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tcPr>
          <w:p w:rsidR="00E97BDE" w:rsidRPr="00417830" w:rsidRDefault="00E97BDE" w:rsidP="00B96E63">
            <w:pPr>
              <w:spacing w:before="60" w:after="60" w:line="240" w:lineRule="auto"/>
              <w:jc w:val="center"/>
              <w:rPr>
                <w:rFonts w:eastAsia="Calibri" w:cs="Times New Roman"/>
                <w:noProof/>
                <w:sz w:val="20"/>
                <w:szCs w:val="20"/>
              </w:rPr>
            </w:pPr>
            <w:r w:rsidRPr="00924333">
              <w:rPr>
                <w:rFonts w:eastAsia="Calibri" w:cs="Times New Roman"/>
                <w:noProof/>
                <w:sz w:val="20"/>
                <w:szCs w:val="20"/>
              </w:rPr>
              <w:t>5</w:t>
            </w:r>
            <w:r>
              <w:rPr>
                <w:rFonts w:eastAsia="Calibri" w:cs="Times New Roman"/>
                <w:noProof/>
                <w:sz w:val="20"/>
                <w:szCs w:val="20"/>
              </w:rPr>
              <w:t>0</w:t>
            </w:r>
          </w:p>
        </w:tc>
        <w:tc>
          <w:tcPr>
            <w:tcW w:w="708"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tcPr>
          <w:p w:rsidR="00E97BDE" w:rsidRPr="00417830" w:rsidRDefault="00E97BDE" w:rsidP="00D47CB9">
            <w:pPr>
              <w:spacing w:before="60" w:after="60" w:line="240" w:lineRule="auto"/>
              <w:jc w:val="center"/>
              <w:rPr>
                <w:rFonts w:eastAsia="Calibri" w:cs="Times New Roman"/>
                <w:noProof/>
                <w:sz w:val="20"/>
                <w:szCs w:val="20"/>
              </w:rPr>
            </w:pPr>
            <w:r>
              <w:rPr>
                <w:rFonts w:eastAsia="Calibri" w:cs="Times New Roman"/>
                <w:noProof/>
                <w:sz w:val="20"/>
                <w:szCs w:val="20"/>
              </w:rPr>
              <w:t>47</w:t>
            </w:r>
          </w:p>
        </w:tc>
        <w:tc>
          <w:tcPr>
            <w:tcW w:w="716"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tcPr>
          <w:p w:rsidR="00E97BDE" w:rsidRPr="00417830" w:rsidRDefault="00E97BDE" w:rsidP="00F62FCA">
            <w:pPr>
              <w:spacing w:before="60" w:after="60" w:line="240" w:lineRule="auto"/>
              <w:jc w:val="center"/>
              <w:rPr>
                <w:rFonts w:eastAsia="Calibri" w:cs="Times New Roman"/>
                <w:noProof/>
                <w:sz w:val="20"/>
                <w:szCs w:val="20"/>
              </w:rPr>
            </w:pPr>
            <w:r>
              <w:rPr>
                <w:rFonts w:eastAsia="Calibri" w:cs="Times New Roman"/>
                <w:noProof/>
                <w:sz w:val="20"/>
                <w:szCs w:val="20"/>
              </w:rPr>
              <w:t>47</w:t>
            </w:r>
          </w:p>
        </w:tc>
        <w:tc>
          <w:tcPr>
            <w:tcW w:w="619"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vAlign w:val="center"/>
          </w:tcPr>
          <w:p w:rsidR="00E97BDE" w:rsidRPr="00287682" w:rsidRDefault="00E97BDE" w:rsidP="004737D7">
            <w:pPr>
              <w:spacing w:before="60" w:after="60" w:line="240" w:lineRule="auto"/>
              <w:jc w:val="center"/>
              <w:rPr>
                <w:rFonts w:eastAsia="Calibri" w:cs="Times New Roman"/>
                <w:noProof/>
                <w:sz w:val="20"/>
                <w:szCs w:val="20"/>
              </w:rPr>
            </w:pPr>
            <w:r>
              <w:rPr>
                <w:rFonts w:eastAsia="Calibri" w:cs="Times New Roman"/>
                <w:noProof/>
                <w:sz w:val="20"/>
                <w:szCs w:val="20"/>
              </w:rPr>
              <w:t>47</w:t>
            </w:r>
          </w:p>
        </w:tc>
        <w:tc>
          <w:tcPr>
            <w:tcW w:w="716" w:type="dxa"/>
            <w:gridSpan w:val="2"/>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auto"/>
            <w:vAlign w:val="center"/>
          </w:tcPr>
          <w:p w:rsidR="00E97BDE" w:rsidRPr="00287682" w:rsidRDefault="00E97BDE" w:rsidP="004E3F76">
            <w:pPr>
              <w:spacing w:before="60" w:after="60" w:line="240" w:lineRule="auto"/>
              <w:jc w:val="center"/>
              <w:rPr>
                <w:rFonts w:eastAsia="Calibri" w:cs="Times New Roman"/>
                <w:noProof/>
                <w:sz w:val="20"/>
                <w:szCs w:val="20"/>
              </w:rPr>
            </w:pPr>
            <w:r>
              <w:rPr>
                <w:rFonts w:eastAsia="Calibri" w:cs="Times New Roman"/>
                <w:noProof/>
                <w:sz w:val="20"/>
                <w:szCs w:val="20"/>
              </w:rPr>
              <w:t>47</w:t>
            </w:r>
          </w:p>
        </w:tc>
      </w:tr>
    </w:tbl>
    <w:p w:rsidR="00CA650F" w:rsidRDefault="00CA650F">
      <w:r>
        <w:br w:type="page"/>
      </w:r>
    </w:p>
    <w:tbl>
      <w:tblPr>
        <w:tblW w:w="13950" w:type="dxa"/>
        <w:tblInd w:w="108" w:type="dxa"/>
        <w:tblBorders>
          <w:top w:val="single" w:sz="18" w:space="0" w:color="C6D9F1" w:themeColor="text2" w:themeTint="33"/>
          <w:left w:val="single" w:sz="18" w:space="0" w:color="C6D9F1" w:themeColor="text2" w:themeTint="33"/>
          <w:bottom w:val="single" w:sz="18" w:space="0" w:color="C6D9F1" w:themeColor="text2" w:themeTint="33"/>
          <w:right w:val="single" w:sz="18" w:space="0" w:color="C6D9F1" w:themeColor="text2" w:themeTint="33"/>
          <w:insideH w:val="single" w:sz="2" w:space="0" w:color="C6D9F1" w:themeColor="text2" w:themeTint="33"/>
          <w:insideV w:val="single" w:sz="2" w:space="0" w:color="C6D9F1" w:themeColor="text2" w:themeTint="33"/>
        </w:tblBorders>
        <w:tblLayout w:type="fixed"/>
        <w:tblLook w:val="04A0"/>
      </w:tblPr>
      <w:tblGrid>
        <w:gridCol w:w="5463"/>
        <w:gridCol w:w="701"/>
        <w:gridCol w:w="829"/>
        <w:gridCol w:w="700"/>
        <w:gridCol w:w="755"/>
        <w:gridCol w:w="624"/>
        <w:gridCol w:w="671"/>
        <w:gridCol w:w="714"/>
        <w:gridCol w:w="784"/>
        <w:gridCol w:w="691"/>
        <w:gridCol w:w="686"/>
        <w:gridCol w:w="616"/>
        <w:gridCol w:w="716"/>
      </w:tblGrid>
      <w:tr w:rsidR="008359EB" w:rsidRPr="00862364" w:rsidTr="00CB1E04">
        <w:trPr>
          <w:trHeight w:val="207"/>
        </w:trPr>
        <w:tc>
          <w:tcPr>
            <w:tcW w:w="13950" w:type="dxa"/>
            <w:gridSpan w:val="13"/>
            <w:tcBorders>
              <w:top w:val="single" w:sz="2" w:space="0" w:color="C6D9F1" w:themeColor="text2" w:themeTint="33"/>
              <w:bottom w:val="single" w:sz="2" w:space="0" w:color="C6D9F1" w:themeColor="text2" w:themeTint="33"/>
            </w:tcBorders>
            <w:shd w:val="clear" w:color="auto" w:fill="F2F2F2" w:themeFill="background1" w:themeFillShade="F2"/>
            <w:vAlign w:val="center"/>
          </w:tcPr>
          <w:p w:rsidR="008359EB" w:rsidRPr="00862364" w:rsidRDefault="008359EB" w:rsidP="00CB1E04">
            <w:pPr>
              <w:spacing w:before="60" w:after="60" w:line="240" w:lineRule="auto"/>
              <w:jc w:val="center"/>
              <w:rPr>
                <w:rFonts w:cs="Times New Roman"/>
                <w:b/>
                <w:noProof/>
                <w:sz w:val="20"/>
                <w:szCs w:val="20"/>
              </w:rPr>
            </w:pPr>
            <w:r w:rsidRPr="00862364">
              <w:rPr>
                <w:rFonts w:cs="Times New Roman"/>
                <w:b/>
                <w:noProof/>
                <w:sz w:val="20"/>
                <w:szCs w:val="20"/>
              </w:rPr>
              <w:lastRenderedPageBreak/>
              <w:t>БРОЈ ЗАПОСЛЕНИХ СА КОСОВА</w:t>
            </w:r>
          </w:p>
        </w:tc>
      </w:tr>
      <w:tr w:rsidR="002A5F6D" w:rsidRPr="00862364" w:rsidTr="00CB1E04">
        <w:trPr>
          <w:trHeight w:val="222"/>
        </w:trPr>
        <w:tc>
          <w:tcPr>
            <w:tcW w:w="5463"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FFFFF" w:themeFill="background1"/>
          </w:tcPr>
          <w:p w:rsidR="002A5F6D" w:rsidRPr="00862364" w:rsidRDefault="002A5F6D" w:rsidP="00CB1E04">
            <w:pPr>
              <w:spacing w:before="60" w:after="60" w:line="240" w:lineRule="auto"/>
              <w:rPr>
                <w:noProof/>
                <w:sz w:val="20"/>
                <w:szCs w:val="20"/>
              </w:rPr>
            </w:pPr>
            <w:r w:rsidRPr="00862364">
              <w:rPr>
                <w:noProof/>
                <w:sz w:val="20"/>
                <w:szCs w:val="20"/>
              </w:rPr>
              <w:t>РАДНО АНГАЖОВАНИ (К)</w:t>
            </w:r>
          </w:p>
        </w:tc>
        <w:tc>
          <w:tcPr>
            <w:tcW w:w="701"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9</w:t>
            </w:r>
          </w:p>
        </w:tc>
        <w:tc>
          <w:tcPr>
            <w:tcW w:w="829"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9</w:t>
            </w:r>
          </w:p>
        </w:tc>
        <w:tc>
          <w:tcPr>
            <w:tcW w:w="700"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BB3B88">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9</w:t>
            </w:r>
          </w:p>
        </w:tc>
        <w:tc>
          <w:tcPr>
            <w:tcW w:w="755"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BB3B88">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9</w:t>
            </w:r>
          </w:p>
        </w:tc>
        <w:tc>
          <w:tcPr>
            <w:tcW w:w="624"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5F2CB9">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9</w:t>
            </w:r>
          </w:p>
        </w:tc>
        <w:tc>
          <w:tcPr>
            <w:tcW w:w="671"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FD08E3">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9</w:t>
            </w:r>
          </w:p>
        </w:tc>
        <w:tc>
          <w:tcPr>
            <w:tcW w:w="714"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B574DE">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9</w:t>
            </w:r>
          </w:p>
        </w:tc>
        <w:tc>
          <w:tcPr>
            <w:tcW w:w="784"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BD01B9">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9</w:t>
            </w:r>
          </w:p>
        </w:tc>
        <w:tc>
          <w:tcPr>
            <w:tcW w:w="691"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3E6FDF">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9</w:t>
            </w:r>
          </w:p>
        </w:tc>
        <w:tc>
          <w:tcPr>
            <w:tcW w:w="68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3E6FDF">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9</w:t>
            </w:r>
          </w:p>
        </w:tc>
        <w:tc>
          <w:tcPr>
            <w:tcW w:w="6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3E6FDF">
            <w:pPr>
              <w:spacing w:before="60" w:after="60" w:line="240" w:lineRule="auto"/>
              <w:jc w:val="center"/>
              <w:rPr>
                <w:rFonts w:eastAsia="Calibri" w:cs="Times New Roman"/>
                <w:noProof/>
                <w:sz w:val="20"/>
                <w:szCs w:val="20"/>
              </w:rPr>
            </w:pPr>
            <w:r w:rsidRPr="00862364">
              <w:rPr>
                <w:rFonts w:eastAsia="Calibri" w:cs="Times New Roman"/>
                <w:noProof/>
                <w:sz w:val="20"/>
                <w:szCs w:val="20"/>
              </w:rPr>
              <w:t>2</w:t>
            </w:r>
            <w:r>
              <w:rPr>
                <w:rFonts w:eastAsia="Calibri" w:cs="Times New Roman"/>
                <w:noProof/>
                <w:sz w:val="20"/>
                <w:szCs w:val="20"/>
              </w:rPr>
              <w:t>9</w:t>
            </w:r>
          </w:p>
        </w:tc>
        <w:tc>
          <w:tcPr>
            <w:tcW w:w="716"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FFFFF" w:themeFill="background1"/>
            <w:vAlign w:val="center"/>
          </w:tcPr>
          <w:p w:rsidR="002A5F6D" w:rsidRPr="00A5777F" w:rsidRDefault="00A5777F" w:rsidP="004E3F76">
            <w:pPr>
              <w:spacing w:before="60" w:after="60" w:line="240" w:lineRule="auto"/>
              <w:jc w:val="center"/>
              <w:rPr>
                <w:rFonts w:eastAsia="Calibri" w:cs="Times New Roman"/>
                <w:noProof/>
                <w:sz w:val="20"/>
                <w:szCs w:val="20"/>
              </w:rPr>
            </w:pPr>
            <w:r>
              <w:rPr>
                <w:rFonts w:eastAsia="Calibri" w:cs="Times New Roman"/>
                <w:noProof/>
                <w:sz w:val="20"/>
                <w:szCs w:val="20"/>
              </w:rPr>
              <w:t>30</w:t>
            </w:r>
          </w:p>
        </w:tc>
      </w:tr>
      <w:tr w:rsidR="002A5F6D" w:rsidRPr="00862364" w:rsidTr="00CB1E04">
        <w:trPr>
          <w:trHeight w:val="222"/>
        </w:trPr>
        <w:tc>
          <w:tcPr>
            <w:tcW w:w="5463"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FFFFF" w:themeFill="background1"/>
          </w:tcPr>
          <w:p w:rsidR="002A5F6D" w:rsidRPr="00862364" w:rsidRDefault="002A5F6D" w:rsidP="00CB1E04">
            <w:pPr>
              <w:spacing w:before="60" w:after="60" w:line="240" w:lineRule="auto"/>
              <w:rPr>
                <w:noProof/>
                <w:sz w:val="20"/>
                <w:szCs w:val="20"/>
              </w:rPr>
            </w:pPr>
            <w:r w:rsidRPr="00862364">
              <w:rPr>
                <w:noProof/>
                <w:sz w:val="20"/>
                <w:szCs w:val="20"/>
              </w:rPr>
              <w:t>НА КОСОВУ НЕ РАДЕ (0)</w:t>
            </w:r>
          </w:p>
        </w:tc>
        <w:tc>
          <w:tcPr>
            <w:tcW w:w="701"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CB1E04">
            <w:pPr>
              <w:spacing w:before="60" w:after="60" w:line="240" w:lineRule="auto"/>
              <w:jc w:val="center"/>
              <w:rPr>
                <w:rFonts w:eastAsia="Calibri" w:cs="Times New Roman"/>
                <w:noProof/>
                <w:sz w:val="20"/>
                <w:szCs w:val="20"/>
              </w:rPr>
            </w:pPr>
            <w:r>
              <w:rPr>
                <w:rFonts w:eastAsia="Calibri" w:cs="Times New Roman"/>
                <w:noProof/>
                <w:sz w:val="20"/>
                <w:szCs w:val="20"/>
              </w:rPr>
              <w:t>8</w:t>
            </w:r>
          </w:p>
        </w:tc>
        <w:tc>
          <w:tcPr>
            <w:tcW w:w="829"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CB1E04">
            <w:pPr>
              <w:spacing w:before="60" w:after="60" w:line="240" w:lineRule="auto"/>
              <w:jc w:val="center"/>
              <w:rPr>
                <w:rFonts w:eastAsia="Calibri" w:cs="Times New Roman"/>
                <w:noProof/>
                <w:sz w:val="20"/>
                <w:szCs w:val="20"/>
              </w:rPr>
            </w:pPr>
            <w:r>
              <w:rPr>
                <w:rFonts w:eastAsia="Calibri" w:cs="Times New Roman"/>
                <w:noProof/>
                <w:sz w:val="20"/>
                <w:szCs w:val="20"/>
              </w:rPr>
              <w:t>8</w:t>
            </w:r>
          </w:p>
        </w:tc>
        <w:tc>
          <w:tcPr>
            <w:tcW w:w="700"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BB3B88">
            <w:pPr>
              <w:spacing w:before="60" w:after="60" w:line="240" w:lineRule="auto"/>
              <w:jc w:val="center"/>
              <w:rPr>
                <w:rFonts w:eastAsia="Calibri" w:cs="Times New Roman"/>
                <w:noProof/>
                <w:sz w:val="20"/>
                <w:szCs w:val="20"/>
              </w:rPr>
            </w:pPr>
            <w:r>
              <w:rPr>
                <w:rFonts w:eastAsia="Calibri" w:cs="Times New Roman"/>
                <w:noProof/>
                <w:sz w:val="20"/>
                <w:szCs w:val="20"/>
              </w:rPr>
              <w:t>8</w:t>
            </w:r>
          </w:p>
        </w:tc>
        <w:tc>
          <w:tcPr>
            <w:tcW w:w="755"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BB3B88">
            <w:pPr>
              <w:spacing w:before="60" w:after="60" w:line="240" w:lineRule="auto"/>
              <w:jc w:val="center"/>
              <w:rPr>
                <w:rFonts w:eastAsia="Calibri" w:cs="Times New Roman"/>
                <w:noProof/>
                <w:sz w:val="20"/>
                <w:szCs w:val="20"/>
              </w:rPr>
            </w:pPr>
            <w:r>
              <w:rPr>
                <w:rFonts w:eastAsia="Calibri" w:cs="Times New Roman"/>
                <w:noProof/>
                <w:sz w:val="20"/>
                <w:szCs w:val="20"/>
              </w:rPr>
              <w:t>8</w:t>
            </w:r>
          </w:p>
        </w:tc>
        <w:tc>
          <w:tcPr>
            <w:tcW w:w="624"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5F2CB9">
            <w:pPr>
              <w:spacing w:before="60" w:after="60" w:line="240" w:lineRule="auto"/>
              <w:jc w:val="center"/>
              <w:rPr>
                <w:rFonts w:eastAsia="Calibri" w:cs="Times New Roman"/>
                <w:noProof/>
                <w:sz w:val="20"/>
                <w:szCs w:val="20"/>
              </w:rPr>
            </w:pPr>
            <w:r>
              <w:rPr>
                <w:rFonts w:eastAsia="Calibri" w:cs="Times New Roman"/>
                <w:noProof/>
                <w:sz w:val="20"/>
                <w:szCs w:val="20"/>
              </w:rPr>
              <w:t>8</w:t>
            </w:r>
          </w:p>
        </w:tc>
        <w:tc>
          <w:tcPr>
            <w:tcW w:w="671"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FD08E3">
            <w:pPr>
              <w:spacing w:before="60" w:after="60" w:line="240" w:lineRule="auto"/>
              <w:jc w:val="center"/>
              <w:rPr>
                <w:rFonts w:eastAsia="Calibri" w:cs="Times New Roman"/>
                <w:noProof/>
                <w:sz w:val="20"/>
                <w:szCs w:val="20"/>
              </w:rPr>
            </w:pPr>
            <w:r>
              <w:rPr>
                <w:rFonts w:eastAsia="Calibri" w:cs="Times New Roman"/>
                <w:noProof/>
                <w:sz w:val="20"/>
                <w:szCs w:val="20"/>
              </w:rPr>
              <w:t>8</w:t>
            </w:r>
          </w:p>
        </w:tc>
        <w:tc>
          <w:tcPr>
            <w:tcW w:w="714"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B574DE">
            <w:pPr>
              <w:spacing w:before="60" w:after="60" w:line="240" w:lineRule="auto"/>
              <w:jc w:val="center"/>
              <w:rPr>
                <w:rFonts w:eastAsia="Calibri" w:cs="Times New Roman"/>
                <w:noProof/>
                <w:sz w:val="20"/>
                <w:szCs w:val="20"/>
              </w:rPr>
            </w:pPr>
            <w:r>
              <w:rPr>
                <w:rFonts w:eastAsia="Calibri" w:cs="Times New Roman"/>
                <w:noProof/>
                <w:sz w:val="20"/>
                <w:szCs w:val="20"/>
              </w:rPr>
              <w:t>8</w:t>
            </w:r>
          </w:p>
        </w:tc>
        <w:tc>
          <w:tcPr>
            <w:tcW w:w="784"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BD01B9">
            <w:pPr>
              <w:spacing w:before="60" w:after="60" w:line="240" w:lineRule="auto"/>
              <w:jc w:val="center"/>
              <w:rPr>
                <w:rFonts w:eastAsia="Calibri" w:cs="Times New Roman"/>
                <w:noProof/>
                <w:sz w:val="20"/>
                <w:szCs w:val="20"/>
              </w:rPr>
            </w:pPr>
            <w:r>
              <w:rPr>
                <w:rFonts w:eastAsia="Calibri" w:cs="Times New Roman"/>
                <w:noProof/>
                <w:sz w:val="20"/>
                <w:szCs w:val="20"/>
              </w:rPr>
              <w:t>8</w:t>
            </w:r>
          </w:p>
        </w:tc>
        <w:tc>
          <w:tcPr>
            <w:tcW w:w="691"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3E6FDF">
            <w:pPr>
              <w:spacing w:before="60" w:after="60" w:line="240" w:lineRule="auto"/>
              <w:jc w:val="center"/>
              <w:rPr>
                <w:rFonts w:eastAsia="Calibri" w:cs="Times New Roman"/>
                <w:noProof/>
                <w:sz w:val="20"/>
                <w:szCs w:val="20"/>
              </w:rPr>
            </w:pPr>
            <w:r>
              <w:rPr>
                <w:rFonts w:eastAsia="Calibri" w:cs="Times New Roman"/>
                <w:noProof/>
                <w:sz w:val="20"/>
                <w:szCs w:val="20"/>
              </w:rPr>
              <w:t>8</w:t>
            </w:r>
          </w:p>
        </w:tc>
        <w:tc>
          <w:tcPr>
            <w:tcW w:w="68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3E6FDF">
            <w:pPr>
              <w:spacing w:before="60" w:after="60" w:line="240" w:lineRule="auto"/>
              <w:jc w:val="center"/>
              <w:rPr>
                <w:rFonts w:eastAsia="Calibri" w:cs="Times New Roman"/>
                <w:noProof/>
                <w:sz w:val="20"/>
                <w:szCs w:val="20"/>
              </w:rPr>
            </w:pPr>
            <w:r>
              <w:rPr>
                <w:rFonts w:eastAsia="Calibri" w:cs="Times New Roman"/>
                <w:noProof/>
                <w:sz w:val="20"/>
                <w:szCs w:val="20"/>
              </w:rPr>
              <w:t>8</w:t>
            </w:r>
          </w:p>
        </w:tc>
        <w:tc>
          <w:tcPr>
            <w:tcW w:w="6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3E6FDF">
            <w:pPr>
              <w:spacing w:before="60" w:after="60" w:line="240" w:lineRule="auto"/>
              <w:jc w:val="center"/>
              <w:rPr>
                <w:rFonts w:eastAsia="Calibri" w:cs="Times New Roman"/>
                <w:noProof/>
                <w:sz w:val="20"/>
                <w:szCs w:val="20"/>
              </w:rPr>
            </w:pPr>
            <w:r>
              <w:rPr>
                <w:rFonts w:eastAsia="Calibri" w:cs="Times New Roman"/>
                <w:noProof/>
                <w:sz w:val="20"/>
                <w:szCs w:val="20"/>
              </w:rPr>
              <w:t>8</w:t>
            </w:r>
          </w:p>
        </w:tc>
        <w:tc>
          <w:tcPr>
            <w:tcW w:w="716"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FFFFF" w:themeFill="background1"/>
            <w:vAlign w:val="center"/>
          </w:tcPr>
          <w:p w:rsidR="002A5F6D" w:rsidRPr="00CA650F" w:rsidRDefault="002A5F6D" w:rsidP="004E3F76">
            <w:pPr>
              <w:spacing w:before="60" w:after="60" w:line="240" w:lineRule="auto"/>
              <w:jc w:val="center"/>
              <w:rPr>
                <w:rFonts w:eastAsia="Calibri" w:cs="Times New Roman"/>
                <w:noProof/>
                <w:sz w:val="20"/>
                <w:szCs w:val="20"/>
              </w:rPr>
            </w:pPr>
            <w:r>
              <w:rPr>
                <w:rFonts w:eastAsia="Calibri" w:cs="Times New Roman"/>
                <w:noProof/>
                <w:sz w:val="20"/>
                <w:szCs w:val="20"/>
              </w:rPr>
              <w:t>8</w:t>
            </w:r>
          </w:p>
        </w:tc>
      </w:tr>
      <w:tr w:rsidR="002A5F6D" w:rsidRPr="00862364" w:rsidTr="00CB1E04">
        <w:trPr>
          <w:trHeight w:val="222"/>
        </w:trPr>
        <w:tc>
          <w:tcPr>
            <w:tcW w:w="5463"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FFFFF" w:themeFill="background1"/>
          </w:tcPr>
          <w:p w:rsidR="002A5F6D" w:rsidRPr="00862364" w:rsidRDefault="002A5F6D" w:rsidP="00CB1E04">
            <w:pPr>
              <w:spacing w:before="60" w:after="60" w:line="240" w:lineRule="auto"/>
              <w:rPr>
                <w:noProof/>
                <w:sz w:val="20"/>
                <w:szCs w:val="20"/>
              </w:rPr>
            </w:pPr>
            <w:r w:rsidRPr="00862364">
              <w:rPr>
                <w:noProof/>
                <w:sz w:val="20"/>
                <w:szCs w:val="20"/>
              </w:rPr>
              <w:t>РАСЕЉЕНИ НЕ РАДЕ (Р)</w:t>
            </w:r>
          </w:p>
        </w:tc>
        <w:tc>
          <w:tcPr>
            <w:tcW w:w="701"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CB1E04">
            <w:pPr>
              <w:spacing w:before="60" w:after="60" w:line="240" w:lineRule="auto"/>
              <w:jc w:val="center"/>
              <w:rPr>
                <w:rFonts w:eastAsia="Calibri" w:cs="Times New Roman"/>
                <w:noProof/>
                <w:sz w:val="20"/>
                <w:szCs w:val="20"/>
              </w:rPr>
            </w:pPr>
            <w:r>
              <w:rPr>
                <w:rFonts w:eastAsia="Calibri" w:cs="Times New Roman"/>
                <w:noProof/>
                <w:sz w:val="20"/>
                <w:szCs w:val="20"/>
              </w:rPr>
              <w:t>3</w:t>
            </w:r>
          </w:p>
        </w:tc>
        <w:tc>
          <w:tcPr>
            <w:tcW w:w="829"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CB1E04">
            <w:pPr>
              <w:spacing w:before="60" w:after="60" w:line="240" w:lineRule="auto"/>
              <w:jc w:val="center"/>
              <w:rPr>
                <w:rFonts w:eastAsia="Calibri" w:cs="Times New Roman"/>
                <w:noProof/>
                <w:sz w:val="20"/>
                <w:szCs w:val="20"/>
              </w:rPr>
            </w:pPr>
            <w:r>
              <w:rPr>
                <w:rFonts w:eastAsia="Calibri" w:cs="Times New Roman"/>
                <w:noProof/>
                <w:sz w:val="20"/>
                <w:szCs w:val="20"/>
              </w:rPr>
              <w:t>3</w:t>
            </w:r>
          </w:p>
        </w:tc>
        <w:tc>
          <w:tcPr>
            <w:tcW w:w="700"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BB3B88">
            <w:pPr>
              <w:spacing w:before="60" w:after="60" w:line="240" w:lineRule="auto"/>
              <w:jc w:val="center"/>
              <w:rPr>
                <w:rFonts w:eastAsia="Calibri" w:cs="Times New Roman"/>
                <w:noProof/>
                <w:sz w:val="20"/>
                <w:szCs w:val="20"/>
              </w:rPr>
            </w:pPr>
            <w:r>
              <w:rPr>
                <w:rFonts w:eastAsia="Calibri" w:cs="Times New Roman"/>
                <w:noProof/>
                <w:sz w:val="20"/>
                <w:szCs w:val="20"/>
              </w:rPr>
              <w:t>3</w:t>
            </w:r>
          </w:p>
        </w:tc>
        <w:tc>
          <w:tcPr>
            <w:tcW w:w="755"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BB3B88">
            <w:pPr>
              <w:spacing w:before="60" w:after="60" w:line="240" w:lineRule="auto"/>
              <w:jc w:val="center"/>
              <w:rPr>
                <w:rFonts w:eastAsia="Calibri" w:cs="Times New Roman"/>
                <w:noProof/>
                <w:sz w:val="20"/>
                <w:szCs w:val="20"/>
              </w:rPr>
            </w:pPr>
            <w:r>
              <w:rPr>
                <w:rFonts w:eastAsia="Calibri" w:cs="Times New Roman"/>
                <w:noProof/>
                <w:sz w:val="20"/>
                <w:szCs w:val="20"/>
              </w:rPr>
              <w:t>3</w:t>
            </w:r>
          </w:p>
        </w:tc>
        <w:tc>
          <w:tcPr>
            <w:tcW w:w="624"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5F2CB9">
            <w:pPr>
              <w:spacing w:before="60" w:after="60" w:line="240" w:lineRule="auto"/>
              <w:jc w:val="center"/>
              <w:rPr>
                <w:rFonts w:eastAsia="Calibri" w:cs="Times New Roman"/>
                <w:noProof/>
                <w:sz w:val="20"/>
                <w:szCs w:val="20"/>
              </w:rPr>
            </w:pPr>
            <w:r>
              <w:rPr>
                <w:rFonts w:eastAsia="Calibri" w:cs="Times New Roman"/>
                <w:noProof/>
                <w:sz w:val="20"/>
                <w:szCs w:val="20"/>
              </w:rPr>
              <w:t>3</w:t>
            </w:r>
          </w:p>
        </w:tc>
        <w:tc>
          <w:tcPr>
            <w:tcW w:w="671"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FD08E3">
            <w:pPr>
              <w:spacing w:before="60" w:after="60" w:line="240" w:lineRule="auto"/>
              <w:jc w:val="center"/>
              <w:rPr>
                <w:rFonts w:eastAsia="Calibri" w:cs="Times New Roman"/>
                <w:noProof/>
                <w:sz w:val="20"/>
                <w:szCs w:val="20"/>
              </w:rPr>
            </w:pPr>
            <w:r>
              <w:rPr>
                <w:rFonts w:eastAsia="Calibri" w:cs="Times New Roman"/>
                <w:noProof/>
                <w:sz w:val="20"/>
                <w:szCs w:val="20"/>
              </w:rPr>
              <w:t>3</w:t>
            </w:r>
          </w:p>
        </w:tc>
        <w:tc>
          <w:tcPr>
            <w:tcW w:w="714"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B574DE">
            <w:pPr>
              <w:spacing w:before="60" w:after="60" w:line="240" w:lineRule="auto"/>
              <w:jc w:val="center"/>
              <w:rPr>
                <w:rFonts w:eastAsia="Calibri" w:cs="Times New Roman"/>
                <w:noProof/>
                <w:sz w:val="20"/>
                <w:szCs w:val="20"/>
              </w:rPr>
            </w:pPr>
            <w:r>
              <w:rPr>
                <w:rFonts w:eastAsia="Calibri" w:cs="Times New Roman"/>
                <w:noProof/>
                <w:sz w:val="20"/>
                <w:szCs w:val="20"/>
              </w:rPr>
              <w:t>3</w:t>
            </w:r>
          </w:p>
        </w:tc>
        <w:tc>
          <w:tcPr>
            <w:tcW w:w="784"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BD01B9">
            <w:pPr>
              <w:spacing w:before="60" w:after="60" w:line="240" w:lineRule="auto"/>
              <w:jc w:val="center"/>
              <w:rPr>
                <w:rFonts w:eastAsia="Calibri" w:cs="Times New Roman"/>
                <w:noProof/>
                <w:sz w:val="20"/>
                <w:szCs w:val="20"/>
              </w:rPr>
            </w:pPr>
            <w:r>
              <w:rPr>
                <w:rFonts w:eastAsia="Calibri" w:cs="Times New Roman"/>
                <w:noProof/>
                <w:sz w:val="20"/>
                <w:szCs w:val="20"/>
              </w:rPr>
              <w:t>3</w:t>
            </w:r>
          </w:p>
        </w:tc>
        <w:tc>
          <w:tcPr>
            <w:tcW w:w="691"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3E6FDF">
            <w:pPr>
              <w:spacing w:before="60" w:after="60" w:line="240" w:lineRule="auto"/>
              <w:jc w:val="center"/>
              <w:rPr>
                <w:rFonts w:eastAsia="Calibri" w:cs="Times New Roman"/>
                <w:noProof/>
                <w:sz w:val="20"/>
                <w:szCs w:val="20"/>
              </w:rPr>
            </w:pPr>
            <w:r>
              <w:rPr>
                <w:rFonts w:eastAsia="Calibri" w:cs="Times New Roman"/>
                <w:noProof/>
                <w:sz w:val="20"/>
                <w:szCs w:val="20"/>
              </w:rPr>
              <w:t>3</w:t>
            </w:r>
          </w:p>
        </w:tc>
        <w:tc>
          <w:tcPr>
            <w:tcW w:w="68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3E6FDF">
            <w:pPr>
              <w:spacing w:before="60" w:after="60" w:line="240" w:lineRule="auto"/>
              <w:jc w:val="center"/>
              <w:rPr>
                <w:rFonts w:eastAsia="Calibri" w:cs="Times New Roman"/>
                <w:noProof/>
                <w:sz w:val="20"/>
                <w:szCs w:val="20"/>
              </w:rPr>
            </w:pPr>
            <w:r>
              <w:rPr>
                <w:rFonts w:eastAsia="Calibri" w:cs="Times New Roman"/>
                <w:noProof/>
                <w:sz w:val="20"/>
                <w:szCs w:val="20"/>
              </w:rPr>
              <w:t>3</w:t>
            </w:r>
          </w:p>
        </w:tc>
        <w:tc>
          <w:tcPr>
            <w:tcW w:w="6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CA650F" w:rsidRDefault="002A5F6D" w:rsidP="003E6FDF">
            <w:pPr>
              <w:spacing w:before="60" w:after="60" w:line="240" w:lineRule="auto"/>
              <w:jc w:val="center"/>
              <w:rPr>
                <w:rFonts w:eastAsia="Calibri" w:cs="Times New Roman"/>
                <w:noProof/>
                <w:sz w:val="20"/>
                <w:szCs w:val="20"/>
              </w:rPr>
            </w:pPr>
            <w:r>
              <w:rPr>
                <w:rFonts w:eastAsia="Calibri" w:cs="Times New Roman"/>
                <w:noProof/>
                <w:sz w:val="20"/>
                <w:szCs w:val="20"/>
              </w:rPr>
              <w:t>3</w:t>
            </w:r>
          </w:p>
        </w:tc>
        <w:tc>
          <w:tcPr>
            <w:tcW w:w="716"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FFFFF" w:themeFill="background1"/>
            <w:vAlign w:val="center"/>
          </w:tcPr>
          <w:p w:rsidR="002A5F6D" w:rsidRPr="00CA650F" w:rsidRDefault="002A5F6D" w:rsidP="004E3F76">
            <w:pPr>
              <w:spacing w:before="60" w:after="60" w:line="240" w:lineRule="auto"/>
              <w:jc w:val="center"/>
              <w:rPr>
                <w:rFonts w:eastAsia="Calibri" w:cs="Times New Roman"/>
                <w:noProof/>
                <w:sz w:val="20"/>
                <w:szCs w:val="20"/>
              </w:rPr>
            </w:pPr>
            <w:r>
              <w:rPr>
                <w:rFonts w:eastAsia="Calibri" w:cs="Times New Roman"/>
                <w:noProof/>
                <w:sz w:val="20"/>
                <w:szCs w:val="20"/>
              </w:rPr>
              <w:t>3</w:t>
            </w:r>
          </w:p>
        </w:tc>
      </w:tr>
      <w:tr w:rsidR="002A5F6D" w:rsidRPr="00862364" w:rsidTr="00CB1E04">
        <w:trPr>
          <w:trHeight w:val="222"/>
        </w:trPr>
        <w:tc>
          <w:tcPr>
            <w:tcW w:w="5463"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FFFFF" w:themeFill="background1"/>
          </w:tcPr>
          <w:p w:rsidR="002A5F6D" w:rsidRPr="00862364" w:rsidRDefault="002A5F6D" w:rsidP="00CB1E04">
            <w:pPr>
              <w:spacing w:before="60" w:after="60" w:line="240" w:lineRule="auto"/>
              <w:rPr>
                <w:noProof/>
                <w:sz w:val="20"/>
                <w:szCs w:val="20"/>
              </w:rPr>
            </w:pPr>
            <w:r w:rsidRPr="00862364">
              <w:rPr>
                <w:noProof/>
                <w:sz w:val="20"/>
                <w:szCs w:val="20"/>
              </w:rPr>
              <w:t>НА КОСОВУ РАДЕ (S)</w:t>
            </w:r>
          </w:p>
        </w:tc>
        <w:tc>
          <w:tcPr>
            <w:tcW w:w="701"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862364" w:rsidRDefault="002A5F6D"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829"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862364" w:rsidRDefault="002A5F6D" w:rsidP="00CB1E04">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700"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862364" w:rsidRDefault="002A5F6D" w:rsidP="00BB3B88">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755"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862364" w:rsidRDefault="002A5F6D" w:rsidP="00BB3B88">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624"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862364" w:rsidRDefault="002A5F6D" w:rsidP="005F2CB9">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671"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862364" w:rsidRDefault="002A5F6D" w:rsidP="00FD08E3">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714"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862364" w:rsidRDefault="002A5F6D" w:rsidP="00B574DE">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784"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862364" w:rsidRDefault="002A5F6D" w:rsidP="00BD01B9">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691"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862364" w:rsidRDefault="002A5F6D" w:rsidP="003E6FDF">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68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862364" w:rsidRDefault="002A5F6D" w:rsidP="003E6FDF">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6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862364" w:rsidRDefault="002A5F6D" w:rsidP="003E6FDF">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c>
          <w:tcPr>
            <w:tcW w:w="716"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FFFFF" w:themeFill="background1"/>
            <w:vAlign w:val="center"/>
          </w:tcPr>
          <w:p w:rsidR="002A5F6D" w:rsidRPr="00862364" w:rsidRDefault="002A5F6D" w:rsidP="004E3F76">
            <w:pPr>
              <w:spacing w:before="60" w:after="60" w:line="240" w:lineRule="auto"/>
              <w:jc w:val="center"/>
              <w:rPr>
                <w:rFonts w:eastAsia="Calibri" w:cs="Times New Roman"/>
                <w:noProof/>
                <w:sz w:val="20"/>
                <w:szCs w:val="20"/>
              </w:rPr>
            </w:pPr>
            <w:r w:rsidRPr="00862364">
              <w:rPr>
                <w:rFonts w:eastAsia="Calibri" w:cs="Times New Roman"/>
                <w:noProof/>
                <w:sz w:val="20"/>
                <w:szCs w:val="20"/>
              </w:rPr>
              <w:t>8</w:t>
            </w:r>
          </w:p>
        </w:tc>
      </w:tr>
      <w:tr w:rsidR="002A5F6D" w:rsidRPr="00862364" w:rsidTr="00CB1E04">
        <w:trPr>
          <w:trHeight w:val="222"/>
        </w:trPr>
        <w:tc>
          <w:tcPr>
            <w:tcW w:w="5463"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FFFFF" w:themeFill="background1"/>
          </w:tcPr>
          <w:p w:rsidR="002A5F6D" w:rsidRPr="00862364" w:rsidRDefault="002A5F6D" w:rsidP="00CB1E04">
            <w:pPr>
              <w:spacing w:before="60" w:after="60" w:line="240" w:lineRule="auto"/>
              <w:rPr>
                <w:noProof/>
                <w:sz w:val="20"/>
                <w:szCs w:val="20"/>
              </w:rPr>
            </w:pPr>
            <w:r w:rsidRPr="00862364">
              <w:rPr>
                <w:noProof/>
                <w:sz w:val="20"/>
                <w:szCs w:val="20"/>
              </w:rPr>
              <w:t>РАСЕЉЕНИ РАДЕ (Z)</w:t>
            </w:r>
          </w:p>
        </w:tc>
        <w:tc>
          <w:tcPr>
            <w:tcW w:w="701"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862364" w:rsidRDefault="002A5F6D" w:rsidP="00CA650F">
            <w:pPr>
              <w:spacing w:before="60" w:after="60" w:line="240" w:lineRule="auto"/>
              <w:jc w:val="center"/>
              <w:rPr>
                <w:rFonts w:eastAsia="Calibri" w:cs="Times New Roman"/>
                <w:noProof/>
                <w:sz w:val="20"/>
                <w:szCs w:val="20"/>
              </w:rPr>
            </w:pPr>
            <w:r>
              <w:rPr>
                <w:rFonts w:eastAsia="Calibri" w:cs="Times New Roman"/>
                <w:noProof/>
                <w:sz w:val="20"/>
                <w:szCs w:val="20"/>
              </w:rPr>
              <w:t>4</w:t>
            </w:r>
          </w:p>
        </w:tc>
        <w:tc>
          <w:tcPr>
            <w:tcW w:w="829"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862364" w:rsidRDefault="002A5F6D" w:rsidP="00CB1E04">
            <w:pPr>
              <w:spacing w:before="60" w:after="60" w:line="240" w:lineRule="auto"/>
              <w:jc w:val="center"/>
              <w:rPr>
                <w:rFonts w:eastAsia="Calibri" w:cs="Times New Roman"/>
                <w:noProof/>
                <w:sz w:val="20"/>
                <w:szCs w:val="20"/>
              </w:rPr>
            </w:pPr>
            <w:r>
              <w:rPr>
                <w:rFonts w:eastAsia="Calibri" w:cs="Times New Roman"/>
                <w:noProof/>
                <w:sz w:val="20"/>
                <w:szCs w:val="20"/>
              </w:rPr>
              <w:t>4</w:t>
            </w:r>
          </w:p>
        </w:tc>
        <w:tc>
          <w:tcPr>
            <w:tcW w:w="700"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862364" w:rsidRDefault="002A5F6D" w:rsidP="00BB3B88">
            <w:pPr>
              <w:spacing w:before="60" w:after="60" w:line="240" w:lineRule="auto"/>
              <w:jc w:val="center"/>
              <w:rPr>
                <w:rFonts w:eastAsia="Calibri" w:cs="Times New Roman"/>
                <w:noProof/>
                <w:sz w:val="20"/>
                <w:szCs w:val="20"/>
              </w:rPr>
            </w:pPr>
            <w:r>
              <w:rPr>
                <w:rFonts w:eastAsia="Calibri" w:cs="Times New Roman"/>
                <w:noProof/>
                <w:sz w:val="20"/>
                <w:szCs w:val="20"/>
              </w:rPr>
              <w:t>4</w:t>
            </w:r>
          </w:p>
        </w:tc>
        <w:tc>
          <w:tcPr>
            <w:tcW w:w="755"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862364" w:rsidRDefault="002A5F6D" w:rsidP="00BB3B88">
            <w:pPr>
              <w:spacing w:before="60" w:after="60" w:line="240" w:lineRule="auto"/>
              <w:jc w:val="center"/>
              <w:rPr>
                <w:rFonts w:eastAsia="Calibri" w:cs="Times New Roman"/>
                <w:noProof/>
                <w:sz w:val="20"/>
                <w:szCs w:val="20"/>
              </w:rPr>
            </w:pPr>
            <w:r>
              <w:rPr>
                <w:rFonts w:eastAsia="Calibri" w:cs="Times New Roman"/>
                <w:noProof/>
                <w:sz w:val="20"/>
                <w:szCs w:val="20"/>
              </w:rPr>
              <w:t>4</w:t>
            </w:r>
          </w:p>
        </w:tc>
        <w:tc>
          <w:tcPr>
            <w:tcW w:w="624"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862364" w:rsidRDefault="002A5F6D" w:rsidP="005F2CB9">
            <w:pPr>
              <w:spacing w:before="60" w:after="60" w:line="240" w:lineRule="auto"/>
              <w:jc w:val="center"/>
              <w:rPr>
                <w:rFonts w:eastAsia="Calibri" w:cs="Times New Roman"/>
                <w:noProof/>
                <w:sz w:val="20"/>
                <w:szCs w:val="20"/>
              </w:rPr>
            </w:pPr>
            <w:r>
              <w:rPr>
                <w:rFonts w:eastAsia="Calibri" w:cs="Times New Roman"/>
                <w:noProof/>
                <w:sz w:val="20"/>
                <w:szCs w:val="20"/>
              </w:rPr>
              <w:t>4</w:t>
            </w:r>
          </w:p>
        </w:tc>
        <w:tc>
          <w:tcPr>
            <w:tcW w:w="671"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862364" w:rsidRDefault="002A5F6D" w:rsidP="00FD08E3">
            <w:pPr>
              <w:spacing w:before="60" w:after="60" w:line="240" w:lineRule="auto"/>
              <w:jc w:val="center"/>
              <w:rPr>
                <w:rFonts w:eastAsia="Calibri" w:cs="Times New Roman"/>
                <w:noProof/>
                <w:sz w:val="20"/>
                <w:szCs w:val="20"/>
              </w:rPr>
            </w:pPr>
            <w:r>
              <w:rPr>
                <w:rFonts w:eastAsia="Calibri" w:cs="Times New Roman"/>
                <w:noProof/>
                <w:sz w:val="20"/>
                <w:szCs w:val="20"/>
              </w:rPr>
              <w:t>4</w:t>
            </w:r>
          </w:p>
        </w:tc>
        <w:tc>
          <w:tcPr>
            <w:tcW w:w="714"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862364" w:rsidRDefault="002A5F6D" w:rsidP="00B574DE">
            <w:pPr>
              <w:spacing w:before="60" w:after="60" w:line="240" w:lineRule="auto"/>
              <w:jc w:val="center"/>
              <w:rPr>
                <w:rFonts w:eastAsia="Calibri" w:cs="Times New Roman"/>
                <w:noProof/>
                <w:sz w:val="20"/>
                <w:szCs w:val="20"/>
              </w:rPr>
            </w:pPr>
            <w:r>
              <w:rPr>
                <w:rFonts w:eastAsia="Calibri" w:cs="Times New Roman"/>
                <w:noProof/>
                <w:sz w:val="20"/>
                <w:szCs w:val="20"/>
              </w:rPr>
              <w:t>4</w:t>
            </w:r>
          </w:p>
        </w:tc>
        <w:tc>
          <w:tcPr>
            <w:tcW w:w="784"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862364" w:rsidRDefault="002A5F6D" w:rsidP="00BD01B9">
            <w:pPr>
              <w:spacing w:before="60" w:after="60" w:line="240" w:lineRule="auto"/>
              <w:jc w:val="center"/>
              <w:rPr>
                <w:rFonts w:eastAsia="Calibri" w:cs="Times New Roman"/>
                <w:noProof/>
                <w:sz w:val="20"/>
                <w:szCs w:val="20"/>
              </w:rPr>
            </w:pPr>
            <w:r>
              <w:rPr>
                <w:rFonts w:eastAsia="Calibri" w:cs="Times New Roman"/>
                <w:noProof/>
                <w:sz w:val="20"/>
                <w:szCs w:val="20"/>
              </w:rPr>
              <w:t>4</w:t>
            </w:r>
          </w:p>
        </w:tc>
        <w:tc>
          <w:tcPr>
            <w:tcW w:w="691"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862364" w:rsidRDefault="002A5F6D" w:rsidP="003E6FDF">
            <w:pPr>
              <w:spacing w:before="60" w:after="60" w:line="240" w:lineRule="auto"/>
              <w:jc w:val="center"/>
              <w:rPr>
                <w:rFonts w:eastAsia="Calibri" w:cs="Times New Roman"/>
                <w:noProof/>
                <w:sz w:val="20"/>
                <w:szCs w:val="20"/>
              </w:rPr>
            </w:pPr>
            <w:r>
              <w:rPr>
                <w:rFonts w:eastAsia="Calibri" w:cs="Times New Roman"/>
                <w:noProof/>
                <w:sz w:val="20"/>
                <w:szCs w:val="20"/>
              </w:rPr>
              <w:t>4</w:t>
            </w:r>
          </w:p>
        </w:tc>
        <w:tc>
          <w:tcPr>
            <w:tcW w:w="68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862364" w:rsidRDefault="002A5F6D" w:rsidP="003E6FDF">
            <w:pPr>
              <w:spacing w:before="60" w:after="60" w:line="240" w:lineRule="auto"/>
              <w:jc w:val="center"/>
              <w:rPr>
                <w:rFonts w:eastAsia="Calibri" w:cs="Times New Roman"/>
                <w:noProof/>
                <w:sz w:val="20"/>
                <w:szCs w:val="20"/>
              </w:rPr>
            </w:pPr>
            <w:r>
              <w:rPr>
                <w:rFonts w:eastAsia="Calibri" w:cs="Times New Roman"/>
                <w:noProof/>
                <w:sz w:val="20"/>
                <w:szCs w:val="20"/>
              </w:rPr>
              <w:t>4</w:t>
            </w:r>
          </w:p>
        </w:tc>
        <w:tc>
          <w:tcPr>
            <w:tcW w:w="6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vAlign w:val="center"/>
          </w:tcPr>
          <w:p w:rsidR="002A5F6D" w:rsidRPr="00862364" w:rsidRDefault="002A5F6D" w:rsidP="003E6FDF">
            <w:pPr>
              <w:spacing w:before="60" w:after="60" w:line="240" w:lineRule="auto"/>
              <w:jc w:val="center"/>
              <w:rPr>
                <w:rFonts w:eastAsia="Calibri" w:cs="Times New Roman"/>
                <w:noProof/>
                <w:sz w:val="20"/>
                <w:szCs w:val="20"/>
              </w:rPr>
            </w:pPr>
            <w:r>
              <w:rPr>
                <w:rFonts w:eastAsia="Calibri" w:cs="Times New Roman"/>
                <w:noProof/>
                <w:sz w:val="20"/>
                <w:szCs w:val="20"/>
              </w:rPr>
              <w:t>4</w:t>
            </w:r>
          </w:p>
        </w:tc>
        <w:tc>
          <w:tcPr>
            <w:tcW w:w="716"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FFFFF" w:themeFill="background1"/>
            <w:vAlign w:val="center"/>
          </w:tcPr>
          <w:p w:rsidR="002A5F6D" w:rsidRPr="00862364" w:rsidRDefault="002A5F6D" w:rsidP="004E3F76">
            <w:pPr>
              <w:spacing w:before="60" w:after="60" w:line="240" w:lineRule="auto"/>
              <w:jc w:val="center"/>
              <w:rPr>
                <w:rFonts w:eastAsia="Calibri" w:cs="Times New Roman"/>
                <w:noProof/>
                <w:sz w:val="20"/>
                <w:szCs w:val="20"/>
              </w:rPr>
            </w:pPr>
            <w:r>
              <w:rPr>
                <w:rFonts w:eastAsia="Calibri" w:cs="Times New Roman"/>
                <w:noProof/>
                <w:sz w:val="20"/>
                <w:szCs w:val="20"/>
              </w:rPr>
              <w:t>4</w:t>
            </w:r>
          </w:p>
        </w:tc>
      </w:tr>
      <w:tr w:rsidR="002A5F6D" w:rsidRPr="00862364" w:rsidTr="00CB1E04">
        <w:trPr>
          <w:trHeight w:val="222"/>
        </w:trPr>
        <w:tc>
          <w:tcPr>
            <w:tcW w:w="5463"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tcPr>
          <w:p w:rsidR="002A5F6D" w:rsidRPr="00E01A30" w:rsidRDefault="002A5F6D" w:rsidP="00CB1E04">
            <w:pPr>
              <w:spacing w:before="60" w:after="60" w:line="240" w:lineRule="auto"/>
              <w:rPr>
                <w:b/>
                <w:noProof/>
                <w:sz w:val="20"/>
                <w:szCs w:val="20"/>
                <w:lang w:val="ru-RU"/>
              </w:rPr>
            </w:pPr>
            <w:r w:rsidRPr="00E01A30">
              <w:rPr>
                <w:b/>
                <w:noProof/>
                <w:sz w:val="20"/>
                <w:szCs w:val="20"/>
                <w:lang w:val="ru-RU"/>
              </w:rPr>
              <w:t>УКУПАН БРОЈ ЗАПОСЛЕНИХ СА КОСОВА</w:t>
            </w:r>
          </w:p>
        </w:tc>
        <w:tc>
          <w:tcPr>
            <w:tcW w:w="701"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vAlign w:val="center"/>
          </w:tcPr>
          <w:p w:rsidR="002A5F6D" w:rsidRPr="00CA650F" w:rsidRDefault="002A5F6D" w:rsidP="00CB1E04">
            <w:pPr>
              <w:spacing w:before="60" w:after="60" w:line="240" w:lineRule="auto"/>
              <w:jc w:val="center"/>
              <w:rPr>
                <w:rFonts w:eastAsia="Calibri" w:cs="Times New Roman"/>
                <w:b/>
                <w:noProof/>
                <w:sz w:val="20"/>
                <w:szCs w:val="20"/>
              </w:rPr>
            </w:pPr>
            <w:r>
              <w:rPr>
                <w:rFonts w:eastAsia="Calibri" w:cs="Times New Roman"/>
                <w:b/>
                <w:noProof/>
                <w:sz w:val="20"/>
                <w:szCs w:val="20"/>
              </w:rPr>
              <w:t>52</w:t>
            </w:r>
          </w:p>
        </w:tc>
        <w:tc>
          <w:tcPr>
            <w:tcW w:w="829"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vAlign w:val="center"/>
          </w:tcPr>
          <w:p w:rsidR="002A5F6D" w:rsidRPr="00CA650F" w:rsidRDefault="002A5F6D" w:rsidP="00CB1E04">
            <w:pPr>
              <w:spacing w:before="60" w:after="60" w:line="240" w:lineRule="auto"/>
              <w:jc w:val="center"/>
              <w:rPr>
                <w:rFonts w:eastAsia="Calibri" w:cs="Times New Roman"/>
                <w:b/>
                <w:noProof/>
                <w:sz w:val="20"/>
                <w:szCs w:val="20"/>
              </w:rPr>
            </w:pPr>
            <w:r>
              <w:rPr>
                <w:rFonts w:eastAsia="Calibri" w:cs="Times New Roman"/>
                <w:b/>
                <w:noProof/>
                <w:sz w:val="20"/>
                <w:szCs w:val="20"/>
              </w:rPr>
              <w:t>52</w:t>
            </w:r>
          </w:p>
        </w:tc>
        <w:tc>
          <w:tcPr>
            <w:tcW w:w="700"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vAlign w:val="center"/>
          </w:tcPr>
          <w:p w:rsidR="002A5F6D" w:rsidRPr="00CA650F" w:rsidRDefault="002A5F6D" w:rsidP="00BB3B88">
            <w:pPr>
              <w:spacing w:before="60" w:after="60" w:line="240" w:lineRule="auto"/>
              <w:jc w:val="center"/>
              <w:rPr>
                <w:rFonts w:eastAsia="Calibri" w:cs="Times New Roman"/>
                <w:b/>
                <w:noProof/>
                <w:sz w:val="20"/>
                <w:szCs w:val="20"/>
              </w:rPr>
            </w:pPr>
            <w:r>
              <w:rPr>
                <w:rFonts w:eastAsia="Calibri" w:cs="Times New Roman"/>
                <w:b/>
                <w:noProof/>
                <w:sz w:val="20"/>
                <w:szCs w:val="20"/>
              </w:rPr>
              <w:t>52</w:t>
            </w:r>
          </w:p>
        </w:tc>
        <w:tc>
          <w:tcPr>
            <w:tcW w:w="755"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vAlign w:val="center"/>
          </w:tcPr>
          <w:p w:rsidR="002A5F6D" w:rsidRPr="00CA650F" w:rsidRDefault="002A5F6D" w:rsidP="00BB3B88">
            <w:pPr>
              <w:spacing w:before="60" w:after="60" w:line="240" w:lineRule="auto"/>
              <w:jc w:val="center"/>
              <w:rPr>
                <w:rFonts w:eastAsia="Calibri" w:cs="Times New Roman"/>
                <w:b/>
                <w:noProof/>
                <w:sz w:val="20"/>
                <w:szCs w:val="20"/>
              </w:rPr>
            </w:pPr>
            <w:r>
              <w:rPr>
                <w:rFonts w:eastAsia="Calibri" w:cs="Times New Roman"/>
                <w:b/>
                <w:noProof/>
                <w:sz w:val="20"/>
                <w:szCs w:val="20"/>
              </w:rPr>
              <w:t>52</w:t>
            </w:r>
          </w:p>
        </w:tc>
        <w:tc>
          <w:tcPr>
            <w:tcW w:w="624"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vAlign w:val="center"/>
          </w:tcPr>
          <w:p w:rsidR="002A5F6D" w:rsidRPr="00CA650F" w:rsidRDefault="002A5F6D" w:rsidP="005F2CB9">
            <w:pPr>
              <w:spacing w:before="60" w:after="60" w:line="240" w:lineRule="auto"/>
              <w:jc w:val="center"/>
              <w:rPr>
                <w:rFonts w:eastAsia="Calibri" w:cs="Times New Roman"/>
                <w:b/>
                <w:noProof/>
                <w:sz w:val="20"/>
                <w:szCs w:val="20"/>
              </w:rPr>
            </w:pPr>
            <w:r>
              <w:rPr>
                <w:rFonts w:eastAsia="Calibri" w:cs="Times New Roman"/>
                <w:b/>
                <w:noProof/>
                <w:sz w:val="20"/>
                <w:szCs w:val="20"/>
              </w:rPr>
              <w:t>52</w:t>
            </w:r>
          </w:p>
        </w:tc>
        <w:tc>
          <w:tcPr>
            <w:tcW w:w="671"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vAlign w:val="center"/>
          </w:tcPr>
          <w:p w:rsidR="002A5F6D" w:rsidRPr="00CA650F" w:rsidRDefault="002A5F6D" w:rsidP="00FD08E3">
            <w:pPr>
              <w:spacing w:before="60" w:after="60" w:line="240" w:lineRule="auto"/>
              <w:jc w:val="center"/>
              <w:rPr>
                <w:rFonts w:eastAsia="Calibri" w:cs="Times New Roman"/>
                <w:b/>
                <w:noProof/>
                <w:sz w:val="20"/>
                <w:szCs w:val="20"/>
              </w:rPr>
            </w:pPr>
            <w:r>
              <w:rPr>
                <w:rFonts w:eastAsia="Calibri" w:cs="Times New Roman"/>
                <w:b/>
                <w:noProof/>
                <w:sz w:val="20"/>
                <w:szCs w:val="20"/>
              </w:rPr>
              <w:t>52</w:t>
            </w:r>
          </w:p>
        </w:tc>
        <w:tc>
          <w:tcPr>
            <w:tcW w:w="714"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vAlign w:val="center"/>
          </w:tcPr>
          <w:p w:rsidR="002A5F6D" w:rsidRPr="00CA650F" w:rsidRDefault="002A5F6D" w:rsidP="00B574DE">
            <w:pPr>
              <w:spacing w:before="60" w:after="60" w:line="240" w:lineRule="auto"/>
              <w:jc w:val="center"/>
              <w:rPr>
                <w:rFonts w:eastAsia="Calibri" w:cs="Times New Roman"/>
                <w:b/>
                <w:noProof/>
                <w:sz w:val="20"/>
                <w:szCs w:val="20"/>
              </w:rPr>
            </w:pPr>
            <w:r>
              <w:rPr>
                <w:rFonts w:eastAsia="Calibri" w:cs="Times New Roman"/>
                <w:b/>
                <w:noProof/>
                <w:sz w:val="20"/>
                <w:szCs w:val="20"/>
              </w:rPr>
              <w:t>52</w:t>
            </w:r>
          </w:p>
        </w:tc>
        <w:tc>
          <w:tcPr>
            <w:tcW w:w="784"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vAlign w:val="center"/>
          </w:tcPr>
          <w:p w:rsidR="002A5F6D" w:rsidRPr="00CA650F" w:rsidRDefault="002A5F6D" w:rsidP="00BD01B9">
            <w:pPr>
              <w:spacing w:before="60" w:after="60" w:line="240" w:lineRule="auto"/>
              <w:jc w:val="center"/>
              <w:rPr>
                <w:rFonts w:eastAsia="Calibri" w:cs="Times New Roman"/>
                <w:b/>
                <w:noProof/>
                <w:sz w:val="20"/>
                <w:szCs w:val="20"/>
              </w:rPr>
            </w:pPr>
            <w:r>
              <w:rPr>
                <w:rFonts w:eastAsia="Calibri" w:cs="Times New Roman"/>
                <w:b/>
                <w:noProof/>
                <w:sz w:val="20"/>
                <w:szCs w:val="20"/>
              </w:rPr>
              <w:t>52</w:t>
            </w:r>
          </w:p>
        </w:tc>
        <w:tc>
          <w:tcPr>
            <w:tcW w:w="691"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vAlign w:val="center"/>
          </w:tcPr>
          <w:p w:rsidR="002A5F6D" w:rsidRPr="00CA650F" w:rsidRDefault="002A5F6D" w:rsidP="003E6FDF">
            <w:pPr>
              <w:spacing w:before="60" w:after="60" w:line="240" w:lineRule="auto"/>
              <w:jc w:val="center"/>
              <w:rPr>
                <w:rFonts w:eastAsia="Calibri" w:cs="Times New Roman"/>
                <w:b/>
                <w:noProof/>
                <w:sz w:val="20"/>
                <w:szCs w:val="20"/>
              </w:rPr>
            </w:pPr>
            <w:r>
              <w:rPr>
                <w:rFonts w:eastAsia="Calibri" w:cs="Times New Roman"/>
                <w:b/>
                <w:noProof/>
                <w:sz w:val="20"/>
                <w:szCs w:val="20"/>
              </w:rPr>
              <w:t>52</w:t>
            </w:r>
          </w:p>
        </w:tc>
        <w:tc>
          <w:tcPr>
            <w:tcW w:w="68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vAlign w:val="center"/>
          </w:tcPr>
          <w:p w:rsidR="002A5F6D" w:rsidRPr="00CA650F" w:rsidRDefault="002A5F6D" w:rsidP="003E6FDF">
            <w:pPr>
              <w:spacing w:before="60" w:after="60" w:line="240" w:lineRule="auto"/>
              <w:jc w:val="center"/>
              <w:rPr>
                <w:rFonts w:eastAsia="Calibri" w:cs="Times New Roman"/>
                <w:b/>
                <w:noProof/>
                <w:sz w:val="20"/>
                <w:szCs w:val="20"/>
              </w:rPr>
            </w:pPr>
            <w:r>
              <w:rPr>
                <w:rFonts w:eastAsia="Calibri" w:cs="Times New Roman"/>
                <w:b/>
                <w:noProof/>
                <w:sz w:val="20"/>
                <w:szCs w:val="20"/>
              </w:rPr>
              <w:t>52</w:t>
            </w:r>
          </w:p>
        </w:tc>
        <w:tc>
          <w:tcPr>
            <w:tcW w:w="6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vAlign w:val="center"/>
          </w:tcPr>
          <w:p w:rsidR="002A5F6D" w:rsidRPr="00CA650F" w:rsidRDefault="002A5F6D" w:rsidP="003E6FDF">
            <w:pPr>
              <w:spacing w:before="60" w:after="60" w:line="240" w:lineRule="auto"/>
              <w:jc w:val="center"/>
              <w:rPr>
                <w:rFonts w:eastAsia="Calibri" w:cs="Times New Roman"/>
                <w:b/>
                <w:noProof/>
                <w:sz w:val="20"/>
                <w:szCs w:val="20"/>
              </w:rPr>
            </w:pPr>
            <w:r>
              <w:rPr>
                <w:rFonts w:eastAsia="Calibri" w:cs="Times New Roman"/>
                <w:b/>
                <w:noProof/>
                <w:sz w:val="20"/>
                <w:szCs w:val="20"/>
              </w:rPr>
              <w:t>52</w:t>
            </w:r>
          </w:p>
        </w:tc>
        <w:tc>
          <w:tcPr>
            <w:tcW w:w="716"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2F2F2" w:themeFill="background1" w:themeFillShade="F2"/>
            <w:vAlign w:val="center"/>
          </w:tcPr>
          <w:p w:rsidR="002A5F6D" w:rsidRPr="00A5777F" w:rsidRDefault="00A5777F" w:rsidP="004E3F76">
            <w:pPr>
              <w:spacing w:before="60" w:after="60" w:line="240" w:lineRule="auto"/>
              <w:jc w:val="center"/>
              <w:rPr>
                <w:rFonts w:eastAsia="Calibri" w:cs="Times New Roman"/>
                <w:b/>
                <w:noProof/>
                <w:sz w:val="20"/>
                <w:szCs w:val="20"/>
              </w:rPr>
            </w:pPr>
            <w:r>
              <w:rPr>
                <w:rFonts w:eastAsia="Calibri" w:cs="Times New Roman"/>
                <w:b/>
                <w:noProof/>
                <w:sz w:val="20"/>
                <w:szCs w:val="20"/>
              </w:rPr>
              <w:t>53</w:t>
            </w:r>
          </w:p>
        </w:tc>
      </w:tr>
    </w:tbl>
    <w:p w:rsidR="008359EB" w:rsidRPr="00862364" w:rsidRDefault="008359EB" w:rsidP="008359EB">
      <w:pPr>
        <w:spacing w:line="220" w:lineRule="exact"/>
        <w:jc w:val="center"/>
        <w:rPr>
          <w:rFonts w:ascii="Calibri" w:eastAsia="Calibri" w:hAnsi="Calibri" w:cs="Calibri"/>
          <w:b/>
          <w:noProof/>
          <w:sz w:val="18"/>
          <w:szCs w:val="18"/>
        </w:rPr>
      </w:pPr>
    </w:p>
    <w:p w:rsidR="008359EB" w:rsidRPr="00862364" w:rsidRDefault="008359EB" w:rsidP="008359EB">
      <w:pPr>
        <w:rPr>
          <w:rFonts w:cs="Times New Roman"/>
          <w:b/>
          <w:noProof/>
          <w:sz w:val="20"/>
          <w:szCs w:val="20"/>
        </w:rPr>
      </w:pPr>
      <w:r w:rsidRPr="00862364">
        <w:rPr>
          <w:rFonts w:cs="Times New Roman"/>
          <w:b/>
          <w:noProof/>
          <w:sz w:val="20"/>
          <w:szCs w:val="20"/>
        </w:rPr>
        <w:br w:type="page"/>
      </w:r>
    </w:p>
    <w:p w:rsidR="00490395" w:rsidRPr="0018428A" w:rsidRDefault="00490395" w:rsidP="006C61D8">
      <w:pPr>
        <w:jc w:val="center"/>
        <w:rPr>
          <w:rFonts w:cs="Times New Roman"/>
          <w:b/>
          <w:noProof/>
          <w:szCs w:val="24"/>
          <w:lang w:val="ru-RU"/>
        </w:rPr>
      </w:pPr>
      <w:r w:rsidRPr="00E01A30">
        <w:rPr>
          <w:rFonts w:cs="Times New Roman"/>
          <w:b/>
          <w:noProof/>
          <w:szCs w:val="24"/>
          <w:lang w:val="ru-RU"/>
        </w:rPr>
        <w:lastRenderedPageBreak/>
        <w:t xml:space="preserve">ПРЕГЛЕД БРОЈА И СТРУКТУРЕ ЗАПОСЛЕНИХ „ СРБИЈА ВОЗ“ А.Д.  </w:t>
      </w:r>
      <w:r w:rsidRPr="0018428A">
        <w:rPr>
          <w:rFonts w:cs="Times New Roman"/>
          <w:b/>
          <w:noProof/>
          <w:szCs w:val="24"/>
          <w:lang w:val="ru-RU"/>
        </w:rPr>
        <w:t xml:space="preserve">ЗА  </w:t>
      </w:r>
      <w:r w:rsidR="0018428A" w:rsidRPr="0018428A">
        <w:rPr>
          <w:rFonts w:eastAsia="Calibri" w:cs="Times New Roman"/>
          <w:b/>
          <w:noProof/>
          <w:szCs w:val="24"/>
          <w:lang w:val="ru-RU"/>
        </w:rPr>
        <w:t>ДЕЦЕМБАР</w:t>
      </w:r>
      <w:r w:rsidRPr="0018428A">
        <w:rPr>
          <w:rFonts w:cs="Times New Roman"/>
          <w:b/>
          <w:noProof/>
          <w:szCs w:val="24"/>
          <w:lang w:val="ru-RU"/>
        </w:rPr>
        <w:t xml:space="preserve"> 2017. ГОДИНЕ</w:t>
      </w:r>
    </w:p>
    <w:tbl>
      <w:tblPr>
        <w:tblW w:w="0" w:type="auto"/>
        <w:tblBorders>
          <w:top w:val="single" w:sz="18" w:space="0" w:color="C6D9F1" w:themeColor="text2" w:themeTint="33"/>
          <w:left w:val="single" w:sz="18" w:space="0" w:color="C6D9F1" w:themeColor="text2" w:themeTint="33"/>
          <w:bottom w:val="single" w:sz="18" w:space="0" w:color="C6D9F1" w:themeColor="text2" w:themeTint="33"/>
          <w:right w:val="single" w:sz="18" w:space="0" w:color="C6D9F1" w:themeColor="text2" w:themeTint="33"/>
          <w:insideH w:val="single" w:sz="2" w:space="0" w:color="C6D9F1" w:themeColor="text2" w:themeTint="33"/>
          <w:insideV w:val="single" w:sz="2" w:space="0" w:color="C6D9F1" w:themeColor="text2" w:themeTint="33"/>
        </w:tblBorders>
        <w:shd w:val="clear" w:color="auto" w:fill="FFFFFF"/>
        <w:tblLook w:val="04A0"/>
      </w:tblPr>
      <w:tblGrid>
        <w:gridCol w:w="1511"/>
        <w:gridCol w:w="1875"/>
        <w:gridCol w:w="1322"/>
        <w:gridCol w:w="1237"/>
        <w:gridCol w:w="1385"/>
        <w:gridCol w:w="1268"/>
        <w:gridCol w:w="1324"/>
        <w:gridCol w:w="1378"/>
        <w:gridCol w:w="1378"/>
        <w:gridCol w:w="1378"/>
      </w:tblGrid>
      <w:tr w:rsidR="00A2581B" w:rsidRPr="00862364" w:rsidTr="00912CEF">
        <w:trPr>
          <w:trHeight w:val="283"/>
        </w:trPr>
        <w:tc>
          <w:tcPr>
            <w:tcW w:w="1511" w:type="dxa"/>
            <w:vMerge w:val="restart"/>
            <w:tcBorders>
              <w:top w:val="single" w:sz="18" w:space="0" w:color="C6D9F1" w:themeColor="text2" w:themeTint="33"/>
              <w:bottom w:val="single" w:sz="2"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p>
          <w:p w:rsidR="00A2581B" w:rsidRPr="00862364" w:rsidRDefault="00A2581B" w:rsidP="00912CEF">
            <w:pPr>
              <w:spacing w:before="6" w:after="6" w:line="240" w:lineRule="auto"/>
              <w:jc w:val="center"/>
              <w:rPr>
                <w:rFonts w:cs="Times New Roman"/>
                <w:b/>
                <w:noProof/>
                <w:sz w:val="20"/>
                <w:szCs w:val="20"/>
              </w:rPr>
            </w:pPr>
            <w:r w:rsidRPr="00862364">
              <w:rPr>
                <w:rFonts w:cs="Times New Roman"/>
                <w:b/>
                <w:noProof/>
                <w:sz w:val="20"/>
                <w:szCs w:val="20"/>
              </w:rPr>
              <w:t>СТАЖ</w:t>
            </w:r>
          </w:p>
          <w:p w:rsidR="00A2581B" w:rsidRPr="00862364" w:rsidRDefault="00A2581B" w:rsidP="00912CEF">
            <w:pPr>
              <w:spacing w:before="6" w:after="6" w:line="240" w:lineRule="auto"/>
              <w:jc w:val="center"/>
              <w:rPr>
                <w:rFonts w:cs="Times New Roman"/>
                <w:b/>
                <w:noProof/>
                <w:sz w:val="20"/>
                <w:szCs w:val="20"/>
              </w:rPr>
            </w:pPr>
            <w:r w:rsidRPr="00862364">
              <w:rPr>
                <w:rFonts w:cs="Times New Roman"/>
                <w:b/>
                <w:noProof/>
                <w:sz w:val="20"/>
                <w:szCs w:val="20"/>
              </w:rPr>
              <w:t>(СТАРОСТ)</w:t>
            </w:r>
          </w:p>
        </w:tc>
        <w:tc>
          <w:tcPr>
            <w:tcW w:w="1875" w:type="dxa"/>
            <w:vMerge w:val="restart"/>
            <w:tcBorders>
              <w:top w:val="single" w:sz="18" w:space="0" w:color="C6D9F1" w:themeColor="text2" w:themeTint="33"/>
              <w:bottom w:val="single" w:sz="2"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p>
          <w:p w:rsidR="00A2581B" w:rsidRPr="00862364" w:rsidRDefault="00A2581B" w:rsidP="00912CEF">
            <w:pPr>
              <w:spacing w:before="6" w:after="6" w:line="240" w:lineRule="auto"/>
              <w:jc w:val="center"/>
              <w:rPr>
                <w:rFonts w:cs="Times New Roman"/>
                <w:b/>
                <w:noProof/>
                <w:sz w:val="20"/>
                <w:szCs w:val="20"/>
              </w:rPr>
            </w:pPr>
            <w:r w:rsidRPr="00862364">
              <w:rPr>
                <w:rFonts w:cs="Times New Roman"/>
                <w:b/>
                <w:noProof/>
                <w:sz w:val="20"/>
                <w:szCs w:val="20"/>
              </w:rPr>
              <w:t>УКУПНО</w:t>
            </w:r>
          </w:p>
          <w:p w:rsidR="00A2581B" w:rsidRPr="00862364" w:rsidRDefault="00A2581B" w:rsidP="00912CEF">
            <w:pPr>
              <w:spacing w:before="6" w:after="6" w:line="240" w:lineRule="auto"/>
              <w:jc w:val="center"/>
              <w:rPr>
                <w:rFonts w:cs="Times New Roman"/>
                <w:b/>
                <w:noProof/>
                <w:sz w:val="20"/>
                <w:szCs w:val="20"/>
              </w:rPr>
            </w:pPr>
            <w:r w:rsidRPr="00862364">
              <w:rPr>
                <w:rFonts w:cs="Times New Roman"/>
                <w:b/>
                <w:noProof/>
                <w:sz w:val="20"/>
                <w:szCs w:val="20"/>
              </w:rPr>
              <w:t>ЗАПОСЛЕНИХ</w:t>
            </w:r>
          </w:p>
        </w:tc>
        <w:tc>
          <w:tcPr>
            <w:tcW w:w="10670" w:type="dxa"/>
            <w:gridSpan w:val="8"/>
            <w:tcBorders>
              <w:top w:val="single" w:sz="18" w:space="0" w:color="C6D9F1" w:themeColor="text2" w:themeTint="33"/>
              <w:bottom w:val="single" w:sz="2"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r w:rsidRPr="00862364">
              <w:rPr>
                <w:rFonts w:cs="Times New Roman"/>
                <w:b/>
                <w:noProof/>
                <w:sz w:val="20"/>
                <w:szCs w:val="20"/>
              </w:rPr>
              <w:t>КВАЛИФИКАЦИОНА СТРУКТУРА</w:t>
            </w:r>
          </w:p>
        </w:tc>
      </w:tr>
      <w:tr w:rsidR="00A2581B" w:rsidRPr="00862364" w:rsidTr="00912CEF">
        <w:trPr>
          <w:trHeight w:val="283"/>
        </w:trPr>
        <w:tc>
          <w:tcPr>
            <w:tcW w:w="1511" w:type="dxa"/>
            <w:vMerge/>
            <w:tcBorders>
              <w:top w:val="single" w:sz="2" w:space="0" w:color="C6D9F1" w:themeColor="text2" w:themeTint="33"/>
              <w:bottom w:val="single" w:sz="2"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p>
        </w:tc>
        <w:tc>
          <w:tcPr>
            <w:tcW w:w="1875" w:type="dxa"/>
            <w:vMerge/>
            <w:tcBorders>
              <w:top w:val="single" w:sz="2" w:space="0" w:color="C6D9F1" w:themeColor="text2" w:themeTint="33"/>
              <w:bottom w:val="single" w:sz="2"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p>
        </w:tc>
        <w:tc>
          <w:tcPr>
            <w:tcW w:w="1322" w:type="dxa"/>
            <w:tcBorders>
              <w:top w:val="single" w:sz="2" w:space="0" w:color="C6D9F1" w:themeColor="text2" w:themeTint="33"/>
              <w:bottom w:val="single" w:sz="2"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r w:rsidRPr="00862364">
              <w:rPr>
                <w:rFonts w:cs="Times New Roman"/>
                <w:b/>
                <w:noProof/>
                <w:sz w:val="20"/>
                <w:szCs w:val="20"/>
              </w:rPr>
              <w:t>НИЖА</w:t>
            </w:r>
          </w:p>
        </w:tc>
        <w:tc>
          <w:tcPr>
            <w:tcW w:w="1237" w:type="dxa"/>
            <w:tcBorders>
              <w:top w:val="single" w:sz="2" w:space="0" w:color="C6D9F1" w:themeColor="text2" w:themeTint="33"/>
              <w:bottom w:val="single" w:sz="2"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r w:rsidRPr="00862364">
              <w:rPr>
                <w:rFonts w:cs="Times New Roman"/>
                <w:b/>
                <w:noProof/>
                <w:sz w:val="20"/>
                <w:szCs w:val="20"/>
              </w:rPr>
              <w:t>КВ</w:t>
            </w:r>
          </w:p>
        </w:tc>
        <w:tc>
          <w:tcPr>
            <w:tcW w:w="1385" w:type="dxa"/>
            <w:tcBorders>
              <w:top w:val="single" w:sz="2" w:space="0" w:color="C6D9F1" w:themeColor="text2" w:themeTint="33"/>
              <w:bottom w:val="single" w:sz="2"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r w:rsidRPr="00862364">
              <w:rPr>
                <w:rFonts w:cs="Times New Roman"/>
                <w:b/>
                <w:noProof/>
                <w:sz w:val="20"/>
                <w:szCs w:val="20"/>
              </w:rPr>
              <w:t>СРЕДЊА</w:t>
            </w:r>
          </w:p>
        </w:tc>
        <w:tc>
          <w:tcPr>
            <w:tcW w:w="1268" w:type="dxa"/>
            <w:tcBorders>
              <w:top w:val="single" w:sz="2" w:space="0" w:color="C6D9F1" w:themeColor="text2" w:themeTint="33"/>
              <w:bottom w:val="single" w:sz="2"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r w:rsidRPr="00862364">
              <w:rPr>
                <w:rFonts w:cs="Times New Roman"/>
                <w:b/>
                <w:noProof/>
                <w:sz w:val="20"/>
                <w:szCs w:val="20"/>
              </w:rPr>
              <w:t>ВКВ</w:t>
            </w:r>
          </w:p>
        </w:tc>
        <w:tc>
          <w:tcPr>
            <w:tcW w:w="1324" w:type="dxa"/>
            <w:tcBorders>
              <w:top w:val="single" w:sz="2" w:space="0" w:color="C6D9F1" w:themeColor="text2" w:themeTint="33"/>
              <w:bottom w:val="single" w:sz="2"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r w:rsidRPr="00862364">
              <w:rPr>
                <w:rFonts w:cs="Times New Roman"/>
                <w:b/>
                <w:noProof/>
                <w:sz w:val="20"/>
                <w:szCs w:val="20"/>
              </w:rPr>
              <w:t>ВИША</w:t>
            </w:r>
          </w:p>
        </w:tc>
        <w:tc>
          <w:tcPr>
            <w:tcW w:w="1378" w:type="dxa"/>
            <w:tcBorders>
              <w:top w:val="single" w:sz="2" w:space="0" w:color="C6D9F1" w:themeColor="text2" w:themeTint="33"/>
              <w:bottom w:val="single" w:sz="2"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r w:rsidRPr="00862364">
              <w:rPr>
                <w:rFonts w:cs="Times New Roman"/>
                <w:b/>
                <w:noProof/>
                <w:sz w:val="20"/>
                <w:szCs w:val="20"/>
              </w:rPr>
              <w:t>ВИСОКА</w:t>
            </w:r>
          </w:p>
        </w:tc>
        <w:tc>
          <w:tcPr>
            <w:tcW w:w="1378" w:type="dxa"/>
            <w:tcBorders>
              <w:top w:val="single" w:sz="2" w:space="0" w:color="C6D9F1" w:themeColor="text2" w:themeTint="33"/>
              <w:bottom w:val="single" w:sz="2"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r w:rsidRPr="00862364">
              <w:rPr>
                <w:rFonts w:cs="Times New Roman"/>
                <w:b/>
                <w:noProof/>
                <w:sz w:val="20"/>
                <w:szCs w:val="20"/>
              </w:rPr>
              <w:t>ВИСОКА</w:t>
            </w:r>
          </w:p>
        </w:tc>
        <w:tc>
          <w:tcPr>
            <w:tcW w:w="1378" w:type="dxa"/>
            <w:tcBorders>
              <w:top w:val="single" w:sz="2" w:space="0" w:color="C6D9F1" w:themeColor="text2" w:themeTint="33"/>
              <w:bottom w:val="single" w:sz="2"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r w:rsidRPr="00862364">
              <w:rPr>
                <w:rFonts w:cs="Times New Roman"/>
                <w:b/>
                <w:noProof/>
                <w:sz w:val="20"/>
                <w:szCs w:val="20"/>
              </w:rPr>
              <w:t>ВИСОКА</w:t>
            </w:r>
          </w:p>
        </w:tc>
      </w:tr>
      <w:tr w:rsidR="00A2581B" w:rsidRPr="00862364" w:rsidTr="00912CEF">
        <w:trPr>
          <w:trHeight w:val="283"/>
        </w:trPr>
        <w:tc>
          <w:tcPr>
            <w:tcW w:w="1511" w:type="dxa"/>
            <w:vMerge/>
            <w:tcBorders>
              <w:top w:val="single" w:sz="2" w:space="0" w:color="C6D9F1" w:themeColor="text2" w:themeTint="33"/>
              <w:bottom w:val="single" w:sz="18"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p>
        </w:tc>
        <w:tc>
          <w:tcPr>
            <w:tcW w:w="1875" w:type="dxa"/>
            <w:vMerge/>
            <w:tcBorders>
              <w:top w:val="single" w:sz="2" w:space="0" w:color="C6D9F1" w:themeColor="text2" w:themeTint="33"/>
              <w:bottom w:val="single" w:sz="18"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p>
        </w:tc>
        <w:tc>
          <w:tcPr>
            <w:tcW w:w="1322" w:type="dxa"/>
            <w:tcBorders>
              <w:top w:val="single" w:sz="2" w:space="0" w:color="C6D9F1" w:themeColor="text2" w:themeTint="33"/>
              <w:bottom w:val="single" w:sz="18"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r w:rsidRPr="00862364">
              <w:rPr>
                <w:rFonts w:cs="Times New Roman"/>
                <w:b/>
                <w:noProof/>
                <w:sz w:val="20"/>
                <w:szCs w:val="20"/>
              </w:rPr>
              <w:t>I</w:t>
            </w:r>
          </w:p>
        </w:tc>
        <w:tc>
          <w:tcPr>
            <w:tcW w:w="1237" w:type="dxa"/>
            <w:tcBorders>
              <w:top w:val="single" w:sz="2" w:space="0" w:color="C6D9F1" w:themeColor="text2" w:themeTint="33"/>
              <w:bottom w:val="single" w:sz="18"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r w:rsidRPr="00862364">
              <w:rPr>
                <w:rFonts w:cs="Times New Roman"/>
                <w:b/>
                <w:noProof/>
                <w:sz w:val="20"/>
                <w:szCs w:val="20"/>
              </w:rPr>
              <w:t>III</w:t>
            </w:r>
          </w:p>
        </w:tc>
        <w:tc>
          <w:tcPr>
            <w:tcW w:w="1385" w:type="dxa"/>
            <w:tcBorders>
              <w:top w:val="single" w:sz="2" w:space="0" w:color="C6D9F1" w:themeColor="text2" w:themeTint="33"/>
              <w:bottom w:val="single" w:sz="18"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r w:rsidRPr="00862364">
              <w:rPr>
                <w:rFonts w:cs="Times New Roman"/>
                <w:b/>
                <w:noProof/>
                <w:sz w:val="20"/>
                <w:szCs w:val="20"/>
              </w:rPr>
              <w:t>IV</w:t>
            </w:r>
          </w:p>
        </w:tc>
        <w:tc>
          <w:tcPr>
            <w:tcW w:w="1268" w:type="dxa"/>
            <w:tcBorders>
              <w:top w:val="single" w:sz="2" w:space="0" w:color="C6D9F1" w:themeColor="text2" w:themeTint="33"/>
              <w:bottom w:val="single" w:sz="18"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r w:rsidRPr="00862364">
              <w:rPr>
                <w:rFonts w:cs="Times New Roman"/>
                <w:b/>
                <w:noProof/>
                <w:sz w:val="20"/>
                <w:szCs w:val="20"/>
              </w:rPr>
              <w:t>V</w:t>
            </w:r>
          </w:p>
        </w:tc>
        <w:tc>
          <w:tcPr>
            <w:tcW w:w="1324" w:type="dxa"/>
            <w:tcBorders>
              <w:top w:val="single" w:sz="2" w:space="0" w:color="C6D9F1" w:themeColor="text2" w:themeTint="33"/>
              <w:bottom w:val="single" w:sz="18"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r w:rsidRPr="00862364">
              <w:rPr>
                <w:rFonts w:cs="Times New Roman"/>
                <w:b/>
                <w:noProof/>
                <w:sz w:val="20"/>
                <w:szCs w:val="20"/>
              </w:rPr>
              <w:t>VI</w:t>
            </w:r>
          </w:p>
        </w:tc>
        <w:tc>
          <w:tcPr>
            <w:tcW w:w="1378" w:type="dxa"/>
            <w:tcBorders>
              <w:top w:val="single" w:sz="2" w:space="0" w:color="C6D9F1" w:themeColor="text2" w:themeTint="33"/>
              <w:bottom w:val="single" w:sz="18"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r w:rsidRPr="00862364">
              <w:rPr>
                <w:rFonts w:cs="Times New Roman"/>
                <w:b/>
                <w:noProof/>
                <w:sz w:val="20"/>
                <w:szCs w:val="20"/>
              </w:rPr>
              <w:t>VII – 1</w:t>
            </w:r>
          </w:p>
        </w:tc>
        <w:tc>
          <w:tcPr>
            <w:tcW w:w="1378" w:type="dxa"/>
            <w:tcBorders>
              <w:top w:val="single" w:sz="2" w:space="0" w:color="C6D9F1" w:themeColor="text2" w:themeTint="33"/>
              <w:bottom w:val="single" w:sz="18"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r w:rsidRPr="00862364">
              <w:rPr>
                <w:rFonts w:cs="Times New Roman"/>
                <w:b/>
                <w:noProof/>
                <w:sz w:val="20"/>
                <w:szCs w:val="20"/>
              </w:rPr>
              <w:t>VII - 2</w:t>
            </w:r>
          </w:p>
        </w:tc>
        <w:tc>
          <w:tcPr>
            <w:tcW w:w="1378" w:type="dxa"/>
            <w:tcBorders>
              <w:top w:val="single" w:sz="2" w:space="0" w:color="C6D9F1" w:themeColor="text2" w:themeTint="33"/>
              <w:bottom w:val="single" w:sz="18" w:space="0" w:color="C6D9F1" w:themeColor="text2" w:themeTint="33"/>
            </w:tcBorders>
            <w:shd w:val="clear" w:color="auto" w:fill="DBE5F1" w:themeFill="accent1" w:themeFillTint="33"/>
            <w:vAlign w:val="center"/>
          </w:tcPr>
          <w:p w:rsidR="00A2581B" w:rsidRPr="00862364" w:rsidRDefault="00A2581B" w:rsidP="00912CEF">
            <w:pPr>
              <w:spacing w:before="6" w:after="6" w:line="240" w:lineRule="auto"/>
              <w:jc w:val="center"/>
              <w:rPr>
                <w:rFonts w:cs="Times New Roman"/>
                <w:b/>
                <w:noProof/>
                <w:sz w:val="20"/>
                <w:szCs w:val="20"/>
              </w:rPr>
            </w:pPr>
            <w:r w:rsidRPr="00862364">
              <w:rPr>
                <w:rFonts w:cs="Times New Roman"/>
                <w:b/>
                <w:noProof/>
                <w:sz w:val="20"/>
                <w:szCs w:val="20"/>
              </w:rPr>
              <w:t>VII - 3</w:t>
            </w:r>
          </w:p>
        </w:tc>
      </w:tr>
      <w:tr w:rsidR="00A2581B" w:rsidRPr="0095735E" w:rsidTr="00AC0242">
        <w:trPr>
          <w:trHeight w:val="283"/>
        </w:trPr>
        <w:tc>
          <w:tcPr>
            <w:tcW w:w="14056" w:type="dxa"/>
            <w:gridSpan w:val="10"/>
            <w:tcBorders>
              <w:top w:val="single" w:sz="18" w:space="0" w:color="C6D9F1" w:themeColor="text2" w:themeTint="33"/>
            </w:tcBorders>
            <w:shd w:val="clear" w:color="auto" w:fill="auto"/>
            <w:vAlign w:val="center"/>
          </w:tcPr>
          <w:p w:rsidR="00A2581B" w:rsidRPr="00E01A30" w:rsidRDefault="00A2581B" w:rsidP="00AC0242">
            <w:pPr>
              <w:shd w:val="clear" w:color="auto" w:fill="F2F2F2" w:themeFill="background1" w:themeFillShade="F2"/>
              <w:spacing w:before="6" w:after="6" w:line="240" w:lineRule="auto"/>
              <w:jc w:val="center"/>
              <w:rPr>
                <w:rFonts w:cs="Times New Roman"/>
                <w:b/>
                <w:noProof/>
                <w:sz w:val="20"/>
                <w:szCs w:val="20"/>
                <w:lang w:val="ru-RU"/>
              </w:rPr>
            </w:pPr>
            <w:r w:rsidRPr="00862364">
              <w:rPr>
                <w:rFonts w:cs="Times New Roman"/>
                <w:b/>
                <w:noProof/>
                <w:sz w:val="20"/>
                <w:szCs w:val="20"/>
              </w:rPr>
              <w:t>A</w:t>
            </w:r>
            <w:r w:rsidRPr="00E01A30">
              <w:rPr>
                <w:rFonts w:cs="Times New Roman"/>
                <w:b/>
                <w:noProof/>
                <w:sz w:val="20"/>
                <w:szCs w:val="20"/>
                <w:lang w:val="ru-RU"/>
              </w:rPr>
              <w:t xml:space="preserve"> – СТРУКТУРА ЗАПОСЛЕНИХ ПРЕМА ДУЖИНИ РАДНОГ СТАЖА</w:t>
            </w:r>
          </w:p>
        </w:tc>
      </w:tr>
      <w:tr w:rsidR="00FF0797" w:rsidRPr="00862364" w:rsidTr="001C283B">
        <w:trPr>
          <w:trHeight w:val="283"/>
        </w:trPr>
        <w:tc>
          <w:tcPr>
            <w:tcW w:w="1511" w:type="dxa"/>
            <w:shd w:val="clear" w:color="auto" w:fill="F2F2F2" w:themeFill="background1" w:themeFillShade="F2"/>
            <w:vAlign w:val="center"/>
          </w:tcPr>
          <w:p w:rsidR="00FF0797" w:rsidRPr="00862364" w:rsidRDefault="00FF0797" w:rsidP="00F57D25">
            <w:pPr>
              <w:spacing w:before="6" w:after="6" w:line="240" w:lineRule="auto"/>
              <w:jc w:val="center"/>
              <w:rPr>
                <w:rFonts w:cs="Times New Roman"/>
                <w:noProof/>
                <w:sz w:val="20"/>
                <w:szCs w:val="20"/>
              </w:rPr>
            </w:pPr>
            <w:r w:rsidRPr="00862364">
              <w:rPr>
                <w:rFonts w:cs="Times New Roman"/>
                <w:noProof/>
                <w:sz w:val="20"/>
                <w:szCs w:val="20"/>
              </w:rPr>
              <w:t>До 5 год.</w:t>
            </w:r>
          </w:p>
        </w:tc>
        <w:tc>
          <w:tcPr>
            <w:tcW w:w="1875" w:type="dxa"/>
            <w:shd w:val="clear" w:color="auto" w:fill="FFFFFF"/>
            <w:vAlign w:val="bottom"/>
          </w:tcPr>
          <w:p w:rsidR="00FF0797" w:rsidRPr="00454B11"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61</w:t>
            </w:r>
          </w:p>
        </w:tc>
        <w:tc>
          <w:tcPr>
            <w:tcW w:w="1322"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0</w:t>
            </w:r>
          </w:p>
        </w:tc>
        <w:tc>
          <w:tcPr>
            <w:tcW w:w="1237"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11</w:t>
            </w:r>
          </w:p>
        </w:tc>
        <w:tc>
          <w:tcPr>
            <w:tcW w:w="1385"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32</w:t>
            </w:r>
          </w:p>
        </w:tc>
        <w:tc>
          <w:tcPr>
            <w:tcW w:w="126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0</w:t>
            </w:r>
          </w:p>
        </w:tc>
        <w:tc>
          <w:tcPr>
            <w:tcW w:w="1324"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9</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7</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0</w:t>
            </w:r>
          </w:p>
        </w:tc>
      </w:tr>
      <w:tr w:rsidR="00FF0797" w:rsidRPr="00862364" w:rsidTr="001C283B">
        <w:trPr>
          <w:trHeight w:val="283"/>
        </w:trPr>
        <w:tc>
          <w:tcPr>
            <w:tcW w:w="1511" w:type="dxa"/>
            <w:shd w:val="clear" w:color="auto" w:fill="F2F2F2" w:themeFill="background1" w:themeFillShade="F2"/>
            <w:vAlign w:val="center"/>
          </w:tcPr>
          <w:p w:rsidR="00FF0797" w:rsidRPr="00862364" w:rsidRDefault="00FF0797" w:rsidP="00F57D25">
            <w:pPr>
              <w:spacing w:before="6" w:after="6" w:line="240" w:lineRule="auto"/>
              <w:jc w:val="center"/>
              <w:rPr>
                <w:rFonts w:cs="Times New Roman"/>
                <w:noProof/>
                <w:sz w:val="20"/>
                <w:szCs w:val="20"/>
              </w:rPr>
            </w:pPr>
            <w:r w:rsidRPr="00862364">
              <w:rPr>
                <w:rFonts w:cs="Times New Roman"/>
                <w:noProof/>
                <w:sz w:val="20"/>
                <w:szCs w:val="20"/>
              </w:rPr>
              <w:t>6 – 10</w:t>
            </w:r>
          </w:p>
        </w:tc>
        <w:tc>
          <w:tcPr>
            <w:tcW w:w="1875"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105</w:t>
            </w:r>
          </w:p>
        </w:tc>
        <w:tc>
          <w:tcPr>
            <w:tcW w:w="1322"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0</w:t>
            </w:r>
          </w:p>
        </w:tc>
        <w:tc>
          <w:tcPr>
            <w:tcW w:w="1237"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32</w:t>
            </w:r>
          </w:p>
        </w:tc>
        <w:tc>
          <w:tcPr>
            <w:tcW w:w="1385"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43</w:t>
            </w:r>
          </w:p>
        </w:tc>
        <w:tc>
          <w:tcPr>
            <w:tcW w:w="126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3</w:t>
            </w:r>
          </w:p>
        </w:tc>
        <w:tc>
          <w:tcPr>
            <w:tcW w:w="1324"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3</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7</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17</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0</w:t>
            </w:r>
          </w:p>
        </w:tc>
      </w:tr>
      <w:tr w:rsidR="00FF0797" w:rsidRPr="00862364" w:rsidTr="001C283B">
        <w:trPr>
          <w:trHeight w:val="283"/>
        </w:trPr>
        <w:tc>
          <w:tcPr>
            <w:tcW w:w="1511" w:type="dxa"/>
            <w:shd w:val="clear" w:color="auto" w:fill="F2F2F2" w:themeFill="background1" w:themeFillShade="F2"/>
            <w:vAlign w:val="center"/>
          </w:tcPr>
          <w:p w:rsidR="00FF0797" w:rsidRPr="00862364" w:rsidRDefault="00FF0797" w:rsidP="00F57D25">
            <w:pPr>
              <w:spacing w:before="6" w:after="6" w:line="240" w:lineRule="auto"/>
              <w:jc w:val="center"/>
              <w:rPr>
                <w:rFonts w:cs="Times New Roman"/>
                <w:noProof/>
                <w:sz w:val="20"/>
                <w:szCs w:val="20"/>
              </w:rPr>
            </w:pPr>
            <w:r w:rsidRPr="00862364">
              <w:rPr>
                <w:rFonts w:cs="Times New Roman"/>
                <w:noProof/>
                <w:sz w:val="20"/>
                <w:szCs w:val="20"/>
              </w:rPr>
              <w:t>11 – 15</w:t>
            </w:r>
          </w:p>
        </w:tc>
        <w:tc>
          <w:tcPr>
            <w:tcW w:w="1875"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145</w:t>
            </w:r>
          </w:p>
        </w:tc>
        <w:tc>
          <w:tcPr>
            <w:tcW w:w="1322"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0</w:t>
            </w:r>
          </w:p>
        </w:tc>
        <w:tc>
          <w:tcPr>
            <w:tcW w:w="1237"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30</w:t>
            </w:r>
          </w:p>
        </w:tc>
        <w:tc>
          <w:tcPr>
            <w:tcW w:w="1385"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69</w:t>
            </w:r>
          </w:p>
        </w:tc>
        <w:tc>
          <w:tcPr>
            <w:tcW w:w="126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2</w:t>
            </w:r>
          </w:p>
        </w:tc>
        <w:tc>
          <w:tcPr>
            <w:tcW w:w="1324"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12</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29</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2</w:t>
            </w:r>
          </w:p>
        </w:tc>
      </w:tr>
      <w:tr w:rsidR="00FF0797" w:rsidRPr="00862364" w:rsidTr="001C283B">
        <w:trPr>
          <w:trHeight w:val="283"/>
        </w:trPr>
        <w:tc>
          <w:tcPr>
            <w:tcW w:w="1511" w:type="dxa"/>
            <w:shd w:val="clear" w:color="auto" w:fill="F2F2F2" w:themeFill="background1" w:themeFillShade="F2"/>
            <w:vAlign w:val="center"/>
          </w:tcPr>
          <w:p w:rsidR="00FF0797" w:rsidRPr="00862364" w:rsidRDefault="00FF0797" w:rsidP="00F57D25">
            <w:pPr>
              <w:spacing w:before="6" w:after="6" w:line="240" w:lineRule="auto"/>
              <w:jc w:val="center"/>
              <w:rPr>
                <w:rFonts w:cs="Times New Roman"/>
                <w:noProof/>
                <w:sz w:val="20"/>
                <w:szCs w:val="20"/>
              </w:rPr>
            </w:pPr>
            <w:r w:rsidRPr="00862364">
              <w:rPr>
                <w:rFonts w:cs="Times New Roman"/>
                <w:noProof/>
                <w:sz w:val="20"/>
                <w:szCs w:val="20"/>
              </w:rPr>
              <w:t>16 – 20</w:t>
            </w:r>
          </w:p>
        </w:tc>
        <w:tc>
          <w:tcPr>
            <w:tcW w:w="1875"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280</w:t>
            </w:r>
          </w:p>
        </w:tc>
        <w:tc>
          <w:tcPr>
            <w:tcW w:w="1322"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2</w:t>
            </w:r>
          </w:p>
        </w:tc>
        <w:tc>
          <w:tcPr>
            <w:tcW w:w="1237"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104</w:t>
            </w:r>
          </w:p>
        </w:tc>
        <w:tc>
          <w:tcPr>
            <w:tcW w:w="1385"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81</w:t>
            </w:r>
          </w:p>
        </w:tc>
        <w:tc>
          <w:tcPr>
            <w:tcW w:w="126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11</w:t>
            </w:r>
          </w:p>
        </w:tc>
        <w:tc>
          <w:tcPr>
            <w:tcW w:w="1324"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10</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24</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47</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w:t>
            </w:r>
          </w:p>
        </w:tc>
      </w:tr>
      <w:tr w:rsidR="00FF0797" w:rsidRPr="00862364" w:rsidTr="001C283B">
        <w:trPr>
          <w:trHeight w:val="283"/>
        </w:trPr>
        <w:tc>
          <w:tcPr>
            <w:tcW w:w="1511" w:type="dxa"/>
            <w:shd w:val="clear" w:color="auto" w:fill="F2F2F2" w:themeFill="background1" w:themeFillShade="F2"/>
            <w:vAlign w:val="center"/>
          </w:tcPr>
          <w:p w:rsidR="00FF0797" w:rsidRPr="00862364" w:rsidRDefault="00FF0797" w:rsidP="00F57D25">
            <w:pPr>
              <w:spacing w:before="6" w:after="6" w:line="240" w:lineRule="auto"/>
              <w:jc w:val="center"/>
              <w:rPr>
                <w:rFonts w:cs="Times New Roman"/>
                <w:noProof/>
                <w:sz w:val="20"/>
                <w:szCs w:val="20"/>
              </w:rPr>
            </w:pPr>
            <w:r w:rsidRPr="00862364">
              <w:rPr>
                <w:rFonts w:cs="Times New Roman"/>
                <w:noProof/>
                <w:sz w:val="20"/>
                <w:szCs w:val="20"/>
              </w:rPr>
              <w:t>21 – 25</w:t>
            </w:r>
          </w:p>
        </w:tc>
        <w:tc>
          <w:tcPr>
            <w:tcW w:w="1875"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335</w:t>
            </w:r>
          </w:p>
        </w:tc>
        <w:tc>
          <w:tcPr>
            <w:tcW w:w="1322"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2</w:t>
            </w:r>
          </w:p>
        </w:tc>
        <w:tc>
          <w:tcPr>
            <w:tcW w:w="1237"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77</w:t>
            </w:r>
          </w:p>
        </w:tc>
        <w:tc>
          <w:tcPr>
            <w:tcW w:w="1385"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156</w:t>
            </w:r>
          </w:p>
        </w:tc>
        <w:tc>
          <w:tcPr>
            <w:tcW w:w="126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9</w:t>
            </w:r>
          </w:p>
        </w:tc>
        <w:tc>
          <w:tcPr>
            <w:tcW w:w="1324"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11</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17</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61</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2</w:t>
            </w:r>
          </w:p>
        </w:tc>
      </w:tr>
      <w:tr w:rsidR="00FF0797" w:rsidRPr="00862364" w:rsidTr="001C283B">
        <w:trPr>
          <w:trHeight w:val="283"/>
        </w:trPr>
        <w:tc>
          <w:tcPr>
            <w:tcW w:w="1511" w:type="dxa"/>
            <w:shd w:val="clear" w:color="auto" w:fill="F2F2F2" w:themeFill="background1" w:themeFillShade="F2"/>
            <w:vAlign w:val="center"/>
          </w:tcPr>
          <w:p w:rsidR="00FF0797" w:rsidRPr="00862364" w:rsidRDefault="00FF0797" w:rsidP="00F57D25">
            <w:pPr>
              <w:spacing w:before="6" w:after="6" w:line="240" w:lineRule="auto"/>
              <w:jc w:val="center"/>
              <w:rPr>
                <w:rFonts w:cs="Times New Roman"/>
                <w:noProof/>
                <w:sz w:val="20"/>
                <w:szCs w:val="20"/>
              </w:rPr>
            </w:pPr>
            <w:r w:rsidRPr="00862364">
              <w:rPr>
                <w:rFonts w:cs="Times New Roman"/>
                <w:noProof/>
                <w:sz w:val="20"/>
                <w:szCs w:val="20"/>
              </w:rPr>
              <w:t>26 – 30</w:t>
            </w:r>
          </w:p>
        </w:tc>
        <w:tc>
          <w:tcPr>
            <w:tcW w:w="1875"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359</w:t>
            </w:r>
          </w:p>
        </w:tc>
        <w:tc>
          <w:tcPr>
            <w:tcW w:w="1322"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8</w:t>
            </w:r>
          </w:p>
        </w:tc>
        <w:tc>
          <w:tcPr>
            <w:tcW w:w="1237"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66</w:t>
            </w:r>
          </w:p>
        </w:tc>
        <w:tc>
          <w:tcPr>
            <w:tcW w:w="1385"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182</w:t>
            </w:r>
          </w:p>
        </w:tc>
        <w:tc>
          <w:tcPr>
            <w:tcW w:w="126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16</w:t>
            </w:r>
          </w:p>
        </w:tc>
        <w:tc>
          <w:tcPr>
            <w:tcW w:w="1324"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13</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18</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54</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2</w:t>
            </w:r>
          </w:p>
        </w:tc>
      </w:tr>
      <w:tr w:rsidR="00FF0797" w:rsidRPr="00862364" w:rsidTr="001C283B">
        <w:trPr>
          <w:trHeight w:val="283"/>
        </w:trPr>
        <w:tc>
          <w:tcPr>
            <w:tcW w:w="1511" w:type="dxa"/>
            <w:shd w:val="clear" w:color="auto" w:fill="F2F2F2" w:themeFill="background1" w:themeFillShade="F2"/>
            <w:vAlign w:val="center"/>
          </w:tcPr>
          <w:p w:rsidR="00FF0797" w:rsidRPr="00862364" w:rsidRDefault="00FF0797" w:rsidP="00F57D25">
            <w:pPr>
              <w:spacing w:before="6" w:after="6" w:line="240" w:lineRule="auto"/>
              <w:jc w:val="center"/>
              <w:rPr>
                <w:rFonts w:cs="Times New Roman"/>
                <w:noProof/>
                <w:sz w:val="20"/>
                <w:szCs w:val="20"/>
              </w:rPr>
            </w:pPr>
            <w:r w:rsidRPr="00862364">
              <w:rPr>
                <w:rFonts w:cs="Times New Roman"/>
                <w:noProof/>
                <w:sz w:val="20"/>
                <w:szCs w:val="20"/>
              </w:rPr>
              <w:t>31 – 35</w:t>
            </w:r>
          </w:p>
        </w:tc>
        <w:tc>
          <w:tcPr>
            <w:tcW w:w="1875"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592</w:t>
            </w:r>
          </w:p>
        </w:tc>
        <w:tc>
          <w:tcPr>
            <w:tcW w:w="1322"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34</w:t>
            </w:r>
          </w:p>
        </w:tc>
        <w:tc>
          <w:tcPr>
            <w:tcW w:w="1237"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95</w:t>
            </w:r>
          </w:p>
        </w:tc>
        <w:tc>
          <w:tcPr>
            <w:tcW w:w="1385"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320</w:t>
            </w:r>
          </w:p>
        </w:tc>
        <w:tc>
          <w:tcPr>
            <w:tcW w:w="126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37</w:t>
            </w:r>
          </w:p>
        </w:tc>
        <w:tc>
          <w:tcPr>
            <w:tcW w:w="1324"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30</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13</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61</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2</w:t>
            </w:r>
          </w:p>
        </w:tc>
      </w:tr>
      <w:tr w:rsidR="00FF0797" w:rsidRPr="00862364" w:rsidTr="001C283B">
        <w:trPr>
          <w:trHeight w:val="283"/>
        </w:trPr>
        <w:tc>
          <w:tcPr>
            <w:tcW w:w="1511" w:type="dxa"/>
            <w:shd w:val="clear" w:color="auto" w:fill="F2F2F2" w:themeFill="background1" w:themeFillShade="F2"/>
            <w:vAlign w:val="center"/>
          </w:tcPr>
          <w:p w:rsidR="00FF0797" w:rsidRPr="00862364" w:rsidRDefault="00FF0797" w:rsidP="00F57D25">
            <w:pPr>
              <w:spacing w:before="6" w:after="6" w:line="240" w:lineRule="auto"/>
              <w:jc w:val="center"/>
              <w:rPr>
                <w:rFonts w:cs="Times New Roman"/>
                <w:noProof/>
                <w:sz w:val="20"/>
                <w:szCs w:val="20"/>
              </w:rPr>
            </w:pPr>
            <w:r w:rsidRPr="00862364">
              <w:rPr>
                <w:rFonts w:cs="Times New Roman"/>
                <w:noProof/>
                <w:sz w:val="20"/>
                <w:szCs w:val="20"/>
              </w:rPr>
              <w:t>36 – 40</w:t>
            </w:r>
          </w:p>
        </w:tc>
        <w:tc>
          <w:tcPr>
            <w:tcW w:w="1875"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275</w:t>
            </w:r>
          </w:p>
        </w:tc>
        <w:tc>
          <w:tcPr>
            <w:tcW w:w="1322"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16</w:t>
            </w:r>
          </w:p>
        </w:tc>
        <w:tc>
          <w:tcPr>
            <w:tcW w:w="1237"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40</w:t>
            </w:r>
          </w:p>
        </w:tc>
        <w:tc>
          <w:tcPr>
            <w:tcW w:w="1385"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173</w:t>
            </w:r>
          </w:p>
        </w:tc>
        <w:tc>
          <w:tcPr>
            <w:tcW w:w="126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27</w:t>
            </w:r>
          </w:p>
        </w:tc>
        <w:tc>
          <w:tcPr>
            <w:tcW w:w="1324"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3</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4</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12</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w:t>
            </w:r>
          </w:p>
        </w:tc>
      </w:tr>
      <w:tr w:rsidR="00FF0797" w:rsidRPr="00862364" w:rsidTr="001C283B">
        <w:trPr>
          <w:trHeight w:val="283"/>
        </w:trPr>
        <w:tc>
          <w:tcPr>
            <w:tcW w:w="1511" w:type="dxa"/>
            <w:shd w:val="clear" w:color="auto" w:fill="F2F2F2" w:themeFill="background1" w:themeFillShade="F2"/>
            <w:vAlign w:val="center"/>
          </w:tcPr>
          <w:p w:rsidR="00FF0797" w:rsidRPr="00862364" w:rsidRDefault="00FF0797" w:rsidP="00F57D25">
            <w:pPr>
              <w:spacing w:before="6" w:after="6" w:line="240" w:lineRule="auto"/>
              <w:jc w:val="center"/>
              <w:rPr>
                <w:rFonts w:cs="Times New Roman"/>
                <w:noProof/>
                <w:sz w:val="20"/>
                <w:szCs w:val="20"/>
              </w:rPr>
            </w:pPr>
            <w:r w:rsidRPr="00862364">
              <w:rPr>
                <w:rFonts w:cs="Times New Roman"/>
                <w:noProof/>
                <w:sz w:val="20"/>
                <w:szCs w:val="20"/>
              </w:rPr>
              <w:t>Преко 40</w:t>
            </w:r>
          </w:p>
        </w:tc>
        <w:tc>
          <w:tcPr>
            <w:tcW w:w="1875"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34</w:t>
            </w:r>
          </w:p>
        </w:tc>
        <w:tc>
          <w:tcPr>
            <w:tcW w:w="1322"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0</w:t>
            </w:r>
          </w:p>
        </w:tc>
        <w:tc>
          <w:tcPr>
            <w:tcW w:w="1237"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3</w:t>
            </w:r>
          </w:p>
        </w:tc>
        <w:tc>
          <w:tcPr>
            <w:tcW w:w="1385"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26</w:t>
            </w:r>
          </w:p>
        </w:tc>
        <w:tc>
          <w:tcPr>
            <w:tcW w:w="126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0</w:t>
            </w:r>
          </w:p>
        </w:tc>
        <w:tc>
          <w:tcPr>
            <w:tcW w:w="1324"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3</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1</w:t>
            </w:r>
          </w:p>
        </w:tc>
        <w:tc>
          <w:tcPr>
            <w:tcW w:w="1378" w:type="dxa"/>
            <w:shd w:val="clear" w:color="auto" w:fill="FFFFFF"/>
            <w:vAlign w:val="bottom"/>
          </w:tcPr>
          <w:p w:rsidR="00FF0797" w:rsidRPr="002A5F3C" w:rsidRDefault="00FF0797" w:rsidP="001C283B">
            <w:pPr>
              <w:spacing w:before="6" w:after="6" w:line="240" w:lineRule="auto"/>
              <w:jc w:val="center"/>
              <w:rPr>
                <w:rFonts w:eastAsia="Calibri" w:cs="Times New Roman"/>
                <w:noProof/>
                <w:sz w:val="20"/>
                <w:szCs w:val="20"/>
              </w:rPr>
            </w:pPr>
            <w:r w:rsidRPr="002A5F3C">
              <w:rPr>
                <w:rFonts w:eastAsia="Calibri" w:cs="Times New Roman"/>
                <w:noProof/>
                <w:sz w:val="20"/>
                <w:szCs w:val="20"/>
              </w:rPr>
              <w:t>0</w:t>
            </w:r>
          </w:p>
        </w:tc>
      </w:tr>
      <w:tr w:rsidR="00FF05EF" w:rsidRPr="00710EAC" w:rsidTr="001C283B">
        <w:trPr>
          <w:trHeight w:val="283"/>
        </w:trPr>
        <w:tc>
          <w:tcPr>
            <w:tcW w:w="1511" w:type="dxa"/>
            <w:shd w:val="clear" w:color="auto" w:fill="F2F2F2" w:themeFill="background1" w:themeFillShade="F2"/>
            <w:vAlign w:val="center"/>
          </w:tcPr>
          <w:p w:rsidR="00FF05EF" w:rsidRPr="00710EAC" w:rsidRDefault="00FF05EF" w:rsidP="00F57D25">
            <w:pPr>
              <w:spacing w:before="6" w:after="6" w:line="240" w:lineRule="auto"/>
              <w:jc w:val="center"/>
              <w:rPr>
                <w:rFonts w:cs="Times New Roman"/>
                <w:b/>
                <w:noProof/>
                <w:sz w:val="20"/>
                <w:szCs w:val="20"/>
              </w:rPr>
            </w:pPr>
            <w:r w:rsidRPr="00862364">
              <w:rPr>
                <w:rFonts w:cs="Times New Roman"/>
                <w:b/>
                <w:noProof/>
                <w:sz w:val="20"/>
                <w:szCs w:val="20"/>
              </w:rPr>
              <w:t>УКУПНО</w:t>
            </w:r>
          </w:p>
        </w:tc>
        <w:tc>
          <w:tcPr>
            <w:tcW w:w="1875" w:type="dxa"/>
            <w:shd w:val="clear" w:color="auto" w:fill="F2F2F2" w:themeFill="background1" w:themeFillShade="F2"/>
            <w:vAlign w:val="bottom"/>
          </w:tcPr>
          <w:p w:rsidR="00FF05EF" w:rsidRPr="00710EAC" w:rsidRDefault="00FF05EF" w:rsidP="001C283B">
            <w:pPr>
              <w:spacing w:before="6" w:after="6" w:line="240" w:lineRule="auto"/>
              <w:jc w:val="center"/>
              <w:rPr>
                <w:rFonts w:eastAsia="Calibri" w:cs="Times New Roman"/>
                <w:b/>
                <w:noProof/>
                <w:sz w:val="20"/>
                <w:szCs w:val="20"/>
              </w:rPr>
            </w:pPr>
            <w:r w:rsidRPr="00710EAC">
              <w:rPr>
                <w:rFonts w:eastAsia="Calibri" w:cs="Times New Roman"/>
                <w:b/>
                <w:noProof/>
                <w:sz w:val="20"/>
                <w:szCs w:val="20"/>
              </w:rPr>
              <w:t>2185</w:t>
            </w:r>
          </w:p>
        </w:tc>
        <w:tc>
          <w:tcPr>
            <w:tcW w:w="1322" w:type="dxa"/>
            <w:shd w:val="clear" w:color="auto" w:fill="F2F2F2" w:themeFill="background1" w:themeFillShade="F2"/>
            <w:vAlign w:val="bottom"/>
          </w:tcPr>
          <w:p w:rsidR="00FF05EF" w:rsidRPr="00710EAC" w:rsidRDefault="00FF05EF" w:rsidP="001C283B">
            <w:pPr>
              <w:spacing w:before="6" w:after="6" w:line="240" w:lineRule="auto"/>
              <w:jc w:val="center"/>
              <w:rPr>
                <w:rFonts w:eastAsia="Calibri" w:cs="Times New Roman"/>
                <w:b/>
                <w:noProof/>
                <w:sz w:val="20"/>
                <w:szCs w:val="20"/>
              </w:rPr>
            </w:pPr>
            <w:r w:rsidRPr="00710EAC">
              <w:rPr>
                <w:rFonts w:eastAsia="Calibri" w:cs="Times New Roman"/>
                <w:b/>
                <w:noProof/>
                <w:sz w:val="20"/>
                <w:szCs w:val="20"/>
              </w:rPr>
              <w:t>62</w:t>
            </w:r>
          </w:p>
        </w:tc>
        <w:tc>
          <w:tcPr>
            <w:tcW w:w="1237" w:type="dxa"/>
            <w:shd w:val="clear" w:color="auto" w:fill="F2F2F2" w:themeFill="background1" w:themeFillShade="F2"/>
            <w:vAlign w:val="bottom"/>
          </w:tcPr>
          <w:p w:rsidR="00FF05EF" w:rsidRPr="00710EAC" w:rsidRDefault="00FF05EF" w:rsidP="001C283B">
            <w:pPr>
              <w:spacing w:before="6" w:after="6" w:line="240" w:lineRule="auto"/>
              <w:jc w:val="center"/>
              <w:rPr>
                <w:rFonts w:eastAsia="Calibri" w:cs="Times New Roman"/>
                <w:b/>
                <w:noProof/>
                <w:sz w:val="20"/>
                <w:szCs w:val="20"/>
              </w:rPr>
            </w:pPr>
            <w:r w:rsidRPr="00710EAC">
              <w:rPr>
                <w:rFonts w:eastAsia="Calibri" w:cs="Times New Roman"/>
                <w:b/>
                <w:noProof/>
                <w:sz w:val="20"/>
                <w:szCs w:val="20"/>
              </w:rPr>
              <w:t>458</w:t>
            </w:r>
          </w:p>
        </w:tc>
        <w:tc>
          <w:tcPr>
            <w:tcW w:w="1385" w:type="dxa"/>
            <w:shd w:val="clear" w:color="auto" w:fill="F2F2F2" w:themeFill="background1" w:themeFillShade="F2"/>
            <w:vAlign w:val="bottom"/>
          </w:tcPr>
          <w:p w:rsidR="00FF05EF" w:rsidRPr="00710EAC" w:rsidRDefault="00FF05EF" w:rsidP="001C283B">
            <w:pPr>
              <w:spacing w:before="6" w:after="6" w:line="240" w:lineRule="auto"/>
              <w:jc w:val="center"/>
              <w:rPr>
                <w:rFonts w:eastAsia="Calibri" w:cs="Times New Roman"/>
                <w:b/>
                <w:noProof/>
                <w:sz w:val="20"/>
                <w:szCs w:val="20"/>
              </w:rPr>
            </w:pPr>
            <w:r w:rsidRPr="00710EAC">
              <w:rPr>
                <w:rFonts w:eastAsia="Calibri" w:cs="Times New Roman"/>
                <w:b/>
                <w:noProof/>
                <w:sz w:val="20"/>
                <w:szCs w:val="20"/>
              </w:rPr>
              <w:t>1082</w:t>
            </w:r>
          </w:p>
        </w:tc>
        <w:tc>
          <w:tcPr>
            <w:tcW w:w="1268" w:type="dxa"/>
            <w:shd w:val="clear" w:color="auto" w:fill="F2F2F2" w:themeFill="background1" w:themeFillShade="F2"/>
            <w:vAlign w:val="bottom"/>
          </w:tcPr>
          <w:p w:rsidR="00FF05EF" w:rsidRPr="00710EAC" w:rsidRDefault="00FF05EF" w:rsidP="001C283B">
            <w:pPr>
              <w:spacing w:before="6" w:after="6" w:line="240" w:lineRule="auto"/>
              <w:jc w:val="center"/>
              <w:rPr>
                <w:rFonts w:eastAsia="Calibri" w:cs="Times New Roman"/>
                <w:b/>
                <w:noProof/>
                <w:sz w:val="20"/>
                <w:szCs w:val="20"/>
              </w:rPr>
            </w:pPr>
            <w:r w:rsidRPr="00710EAC">
              <w:rPr>
                <w:rFonts w:eastAsia="Calibri" w:cs="Times New Roman"/>
                <w:b/>
                <w:noProof/>
                <w:sz w:val="20"/>
                <w:szCs w:val="20"/>
              </w:rPr>
              <w:t>105</w:t>
            </w:r>
          </w:p>
        </w:tc>
        <w:tc>
          <w:tcPr>
            <w:tcW w:w="1324" w:type="dxa"/>
            <w:shd w:val="clear" w:color="auto" w:fill="F2F2F2" w:themeFill="background1" w:themeFillShade="F2"/>
            <w:vAlign w:val="bottom"/>
          </w:tcPr>
          <w:p w:rsidR="00FF05EF" w:rsidRPr="00710EAC" w:rsidRDefault="00FF05EF" w:rsidP="001C283B">
            <w:pPr>
              <w:spacing w:before="6" w:after="6" w:line="240" w:lineRule="auto"/>
              <w:jc w:val="center"/>
              <w:rPr>
                <w:rFonts w:eastAsia="Calibri" w:cs="Times New Roman"/>
                <w:b/>
                <w:noProof/>
                <w:sz w:val="20"/>
                <w:szCs w:val="20"/>
              </w:rPr>
            </w:pPr>
            <w:r w:rsidRPr="00710EAC">
              <w:rPr>
                <w:rFonts w:eastAsia="Calibri" w:cs="Times New Roman"/>
                <w:b/>
                <w:noProof/>
                <w:sz w:val="20"/>
                <w:szCs w:val="20"/>
              </w:rPr>
              <w:t>75</w:t>
            </w:r>
          </w:p>
        </w:tc>
        <w:tc>
          <w:tcPr>
            <w:tcW w:w="1378" w:type="dxa"/>
            <w:shd w:val="clear" w:color="auto" w:fill="F2F2F2" w:themeFill="background1" w:themeFillShade="F2"/>
            <w:vAlign w:val="bottom"/>
          </w:tcPr>
          <w:p w:rsidR="00FF05EF" w:rsidRPr="00710EAC" w:rsidRDefault="00FF05EF" w:rsidP="001C283B">
            <w:pPr>
              <w:spacing w:before="6" w:after="6" w:line="240" w:lineRule="auto"/>
              <w:jc w:val="center"/>
              <w:rPr>
                <w:rFonts w:eastAsia="Calibri" w:cs="Times New Roman"/>
                <w:b/>
                <w:noProof/>
                <w:sz w:val="20"/>
                <w:szCs w:val="20"/>
              </w:rPr>
            </w:pPr>
            <w:r w:rsidRPr="00710EAC">
              <w:rPr>
                <w:rFonts w:eastAsia="Calibri" w:cs="Times New Roman"/>
                <w:b/>
                <w:noProof/>
                <w:sz w:val="20"/>
                <w:szCs w:val="20"/>
              </w:rPr>
              <w:t>105</w:t>
            </w:r>
          </w:p>
        </w:tc>
        <w:tc>
          <w:tcPr>
            <w:tcW w:w="1378" w:type="dxa"/>
            <w:shd w:val="clear" w:color="auto" w:fill="F2F2F2" w:themeFill="background1" w:themeFillShade="F2"/>
            <w:vAlign w:val="bottom"/>
          </w:tcPr>
          <w:p w:rsidR="00FF05EF" w:rsidRPr="00710EAC" w:rsidRDefault="00FF05EF" w:rsidP="001C283B">
            <w:pPr>
              <w:spacing w:before="6" w:after="6" w:line="240" w:lineRule="auto"/>
              <w:jc w:val="center"/>
              <w:rPr>
                <w:rFonts w:eastAsia="Calibri" w:cs="Times New Roman"/>
                <w:b/>
                <w:noProof/>
                <w:sz w:val="20"/>
                <w:szCs w:val="20"/>
              </w:rPr>
            </w:pPr>
            <w:r w:rsidRPr="00710EAC">
              <w:rPr>
                <w:rFonts w:eastAsia="Calibri" w:cs="Times New Roman"/>
                <w:b/>
                <w:noProof/>
                <w:sz w:val="20"/>
                <w:szCs w:val="20"/>
              </w:rPr>
              <w:t>289</w:t>
            </w:r>
          </w:p>
        </w:tc>
        <w:tc>
          <w:tcPr>
            <w:tcW w:w="1378" w:type="dxa"/>
            <w:shd w:val="clear" w:color="auto" w:fill="F2F2F2" w:themeFill="background1" w:themeFillShade="F2"/>
            <w:vAlign w:val="bottom"/>
          </w:tcPr>
          <w:p w:rsidR="00FF05EF" w:rsidRPr="00710EAC" w:rsidRDefault="00FF05EF" w:rsidP="001C283B">
            <w:pPr>
              <w:spacing w:before="6" w:after="6" w:line="240" w:lineRule="auto"/>
              <w:jc w:val="center"/>
              <w:rPr>
                <w:rFonts w:eastAsia="Calibri" w:cs="Times New Roman"/>
                <w:b/>
                <w:noProof/>
                <w:sz w:val="20"/>
                <w:szCs w:val="20"/>
              </w:rPr>
            </w:pPr>
            <w:r w:rsidRPr="00710EAC">
              <w:rPr>
                <w:rFonts w:eastAsia="Calibri" w:cs="Times New Roman"/>
                <w:b/>
                <w:noProof/>
                <w:sz w:val="20"/>
                <w:szCs w:val="20"/>
              </w:rPr>
              <w:t>9</w:t>
            </w:r>
          </w:p>
        </w:tc>
      </w:tr>
      <w:tr w:rsidR="00FF05EF" w:rsidRPr="0095735E" w:rsidTr="00F57D25">
        <w:trPr>
          <w:trHeight w:val="283"/>
        </w:trPr>
        <w:tc>
          <w:tcPr>
            <w:tcW w:w="14056" w:type="dxa"/>
            <w:gridSpan w:val="10"/>
            <w:shd w:val="clear" w:color="auto" w:fill="FFFFFF"/>
            <w:vAlign w:val="center"/>
          </w:tcPr>
          <w:p w:rsidR="00FF05EF" w:rsidRPr="00E01A30" w:rsidRDefault="00FF05EF" w:rsidP="00F57D25">
            <w:pPr>
              <w:shd w:val="clear" w:color="auto" w:fill="F2F2F2" w:themeFill="background1" w:themeFillShade="F2"/>
              <w:spacing w:before="6" w:after="6" w:line="240" w:lineRule="auto"/>
              <w:jc w:val="center"/>
              <w:rPr>
                <w:rFonts w:cs="Times New Roman"/>
                <w:b/>
                <w:noProof/>
                <w:sz w:val="20"/>
                <w:szCs w:val="20"/>
                <w:lang w:val="ru-RU"/>
              </w:rPr>
            </w:pPr>
            <w:r w:rsidRPr="00E01A30">
              <w:rPr>
                <w:rFonts w:cs="Times New Roman"/>
                <w:b/>
                <w:noProof/>
                <w:sz w:val="20"/>
                <w:szCs w:val="20"/>
                <w:lang w:val="ru-RU"/>
              </w:rPr>
              <w:t>Б – СТРУКТУРА ЗАПОСЛЕНИХ ПРЕМА ГОДИНАМА СТАРОСТИ</w:t>
            </w:r>
          </w:p>
        </w:tc>
      </w:tr>
      <w:tr w:rsidR="00FF7093" w:rsidRPr="00862364" w:rsidTr="001C283B">
        <w:trPr>
          <w:trHeight w:val="283"/>
        </w:trPr>
        <w:tc>
          <w:tcPr>
            <w:tcW w:w="1511" w:type="dxa"/>
            <w:shd w:val="clear" w:color="auto" w:fill="F2F2F2" w:themeFill="background1" w:themeFillShade="F2"/>
            <w:vAlign w:val="center"/>
          </w:tcPr>
          <w:p w:rsidR="00FF7093" w:rsidRPr="00862364" w:rsidRDefault="00FF7093" w:rsidP="00F57D25">
            <w:pPr>
              <w:spacing w:before="6" w:after="6" w:line="240" w:lineRule="auto"/>
              <w:jc w:val="center"/>
              <w:rPr>
                <w:rFonts w:eastAsia="Calibri" w:cs="Times New Roman"/>
                <w:noProof/>
                <w:sz w:val="20"/>
                <w:szCs w:val="20"/>
              </w:rPr>
            </w:pPr>
            <w:r w:rsidRPr="00862364">
              <w:rPr>
                <w:rFonts w:eastAsia="Calibri" w:cs="Times New Roman"/>
                <w:noProof/>
                <w:sz w:val="20"/>
                <w:szCs w:val="20"/>
              </w:rPr>
              <w:t>Преко 60</w:t>
            </w:r>
          </w:p>
        </w:tc>
        <w:tc>
          <w:tcPr>
            <w:tcW w:w="1875"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53</w:t>
            </w:r>
          </w:p>
        </w:tc>
        <w:tc>
          <w:tcPr>
            <w:tcW w:w="1322"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5</w:t>
            </w:r>
          </w:p>
        </w:tc>
        <w:tc>
          <w:tcPr>
            <w:tcW w:w="1237"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3</w:t>
            </w:r>
          </w:p>
        </w:tc>
        <w:tc>
          <w:tcPr>
            <w:tcW w:w="1385"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19</w:t>
            </w:r>
          </w:p>
        </w:tc>
        <w:tc>
          <w:tcPr>
            <w:tcW w:w="126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2</w:t>
            </w:r>
          </w:p>
        </w:tc>
        <w:tc>
          <w:tcPr>
            <w:tcW w:w="1324"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4</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2</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18</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0</w:t>
            </w:r>
          </w:p>
        </w:tc>
      </w:tr>
      <w:tr w:rsidR="00FF7093" w:rsidRPr="00862364" w:rsidTr="001C283B">
        <w:trPr>
          <w:trHeight w:val="283"/>
        </w:trPr>
        <w:tc>
          <w:tcPr>
            <w:tcW w:w="1511" w:type="dxa"/>
            <w:shd w:val="clear" w:color="auto" w:fill="F2F2F2" w:themeFill="background1" w:themeFillShade="F2"/>
            <w:vAlign w:val="center"/>
          </w:tcPr>
          <w:p w:rsidR="00FF7093" w:rsidRPr="00862364" w:rsidRDefault="00FF7093" w:rsidP="00F57D25">
            <w:pPr>
              <w:spacing w:before="6" w:after="6" w:line="240" w:lineRule="auto"/>
              <w:jc w:val="center"/>
              <w:rPr>
                <w:rFonts w:eastAsia="Calibri" w:cs="Times New Roman"/>
                <w:noProof/>
                <w:sz w:val="20"/>
                <w:szCs w:val="20"/>
              </w:rPr>
            </w:pPr>
            <w:r w:rsidRPr="00862364">
              <w:rPr>
                <w:rFonts w:eastAsia="Calibri" w:cs="Times New Roman"/>
                <w:noProof/>
                <w:sz w:val="20"/>
                <w:szCs w:val="20"/>
              </w:rPr>
              <w:t>56 – 60</w:t>
            </w:r>
          </w:p>
        </w:tc>
        <w:tc>
          <w:tcPr>
            <w:tcW w:w="1875"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398</w:t>
            </w:r>
          </w:p>
        </w:tc>
        <w:tc>
          <w:tcPr>
            <w:tcW w:w="1322"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20</w:t>
            </w:r>
          </w:p>
        </w:tc>
        <w:tc>
          <w:tcPr>
            <w:tcW w:w="1237"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63</w:t>
            </w:r>
          </w:p>
        </w:tc>
        <w:tc>
          <w:tcPr>
            <w:tcW w:w="1385"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185</w:t>
            </w:r>
          </w:p>
        </w:tc>
        <w:tc>
          <w:tcPr>
            <w:tcW w:w="126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23</w:t>
            </w:r>
          </w:p>
        </w:tc>
        <w:tc>
          <w:tcPr>
            <w:tcW w:w="1324"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29</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7</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69</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2</w:t>
            </w:r>
          </w:p>
        </w:tc>
      </w:tr>
      <w:tr w:rsidR="00FF7093" w:rsidRPr="00862364" w:rsidTr="001C283B">
        <w:trPr>
          <w:trHeight w:val="283"/>
        </w:trPr>
        <w:tc>
          <w:tcPr>
            <w:tcW w:w="1511" w:type="dxa"/>
            <w:shd w:val="clear" w:color="auto" w:fill="F2F2F2" w:themeFill="background1" w:themeFillShade="F2"/>
            <w:vAlign w:val="center"/>
          </w:tcPr>
          <w:p w:rsidR="00FF7093" w:rsidRPr="00862364" w:rsidRDefault="00FF7093" w:rsidP="00F57D25">
            <w:pPr>
              <w:spacing w:before="6" w:after="6" w:line="240" w:lineRule="auto"/>
              <w:jc w:val="center"/>
              <w:rPr>
                <w:rFonts w:eastAsia="Calibri" w:cs="Times New Roman"/>
                <w:noProof/>
                <w:sz w:val="20"/>
                <w:szCs w:val="20"/>
              </w:rPr>
            </w:pPr>
            <w:r w:rsidRPr="00862364">
              <w:rPr>
                <w:rFonts w:eastAsia="Calibri" w:cs="Times New Roman"/>
                <w:noProof/>
                <w:sz w:val="20"/>
                <w:szCs w:val="20"/>
              </w:rPr>
              <w:t>51 – 55</w:t>
            </w:r>
          </w:p>
        </w:tc>
        <w:tc>
          <w:tcPr>
            <w:tcW w:w="1875"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615</w:t>
            </w:r>
          </w:p>
        </w:tc>
        <w:tc>
          <w:tcPr>
            <w:tcW w:w="1322"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25</w:t>
            </w:r>
          </w:p>
        </w:tc>
        <w:tc>
          <w:tcPr>
            <w:tcW w:w="1237"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109</w:t>
            </w:r>
          </w:p>
        </w:tc>
        <w:tc>
          <w:tcPr>
            <w:tcW w:w="1385"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340</w:t>
            </w:r>
          </w:p>
        </w:tc>
        <w:tc>
          <w:tcPr>
            <w:tcW w:w="126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43</w:t>
            </w:r>
          </w:p>
        </w:tc>
        <w:tc>
          <w:tcPr>
            <w:tcW w:w="1324"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24</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19</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54</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1</w:t>
            </w:r>
          </w:p>
        </w:tc>
      </w:tr>
      <w:tr w:rsidR="00FF7093" w:rsidRPr="00862364" w:rsidTr="001C283B">
        <w:trPr>
          <w:trHeight w:val="283"/>
        </w:trPr>
        <w:tc>
          <w:tcPr>
            <w:tcW w:w="1511" w:type="dxa"/>
            <w:shd w:val="clear" w:color="auto" w:fill="F2F2F2" w:themeFill="background1" w:themeFillShade="F2"/>
            <w:vAlign w:val="center"/>
          </w:tcPr>
          <w:p w:rsidR="00FF7093" w:rsidRPr="00862364" w:rsidRDefault="00FF7093" w:rsidP="00F57D25">
            <w:pPr>
              <w:spacing w:before="6" w:after="6" w:line="240" w:lineRule="auto"/>
              <w:jc w:val="center"/>
              <w:rPr>
                <w:rFonts w:eastAsia="Calibri" w:cs="Times New Roman"/>
                <w:noProof/>
                <w:sz w:val="20"/>
                <w:szCs w:val="20"/>
              </w:rPr>
            </w:pPr>
            <w:r w:rsidRPr="00862364">
              <w:rPr>
                <w:rFonts w:eastAsia="Calibri" w:cs="Times New Roman"/>
                <w:noProof/>
                <w:sz w:val="20"/>
                <w:szCs w:val="20"/>
              </w:rPr>
              <w:t>46 – 50</w:t>
            </w:r>
          </w:p>
        </w:tc>
        <w:tc>
          <w:tcPr>
            <w:tcW w:w="1875"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436</w:t>
            </w:r>
          </w:p>
        </w:tc>
        <w:tc>
          <w:tcPr>
            <w:tcW w:w="1322"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9</w:t>
            </w:r>
          </w:p>
        </w:tc>
        <w:tc>
          <w:tcPr>
            <w:tcW w:w="1237"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67</w:t>
            </w:r>
          </w:p>
        </w:tc>
        <w:tc>
          <w:tcPr>
            <w:tcW w:w="1385"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248</w:t>
            </w:r>
          </w:p>
        </w:tc>
        <w:tc>
          <w:tcPr>
            <w:tcW w:w="126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16</w:t>
            </w:r>
          </w:p>
        </w:tc>
        <w:tc>
          <w:tcPr>
            <w:tcW w:w="1324"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9</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17</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66</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4</w:t>
            </w:r>
          </w:p>
        </w:tc>
      </w:tr>
      <w:tr w:rsidR="00FF7093" w:rsidRPr="00862364" w:rsidTr="001C283B">
        <w:trPr>
          <w:trHeight w:val="283"/>
        </w:trPr>
        <w:tc>
          <w:tcPr>
            <w:tcW w:w="1511" w:type="dxa"/>
            <w:shd w:val="clear" w:color="auto" w:fill="F2F2F2" w:themeFill="background1" w:themeFillShade="F2"/>
            <w:vAlign w:val="center"/>
          </w:tcPr>
          <w:p w:rsidR="00FF7093" w:rsidRPr="00862364" w:rsidRDefault="00FF7093" w:rsidP="00F57D25">
            <w:pPr>
              <w:spacing w:before="6" w:after="6" w:line="240" w:lineRule="auto"/>
              <w:jc w:val="center"/>
              <w:rPr>
                <w:rFonts w:eastAsia="Calibri" w:cs="Times New Roman"/>
                <w:noProof/>
                <w:sz w:val="20"/>
                <w:szCs w:val="20"/>
              </w:rPr>
            </w:pPr>
            <w:r w:rsidRPr="00862364">
              <w:rPr>
                <w:rFonts w:eastAsia="Calibri" w:cs="Times New Roman"/>
                <w:noProof/>
                <w:sz w:val="20"/>
                <w:szCs w:val="20"/>
              </w:rPr>
              <w:t>41 – 45</w:t>
            </w:r>
          </w:p>
        </w:tc>
        <w:tc>
          <w:tcPr>
            <w:tcW w:w="1875"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285</w:t>
            </w:r>
          </w:p>
        </w:tc>
        <w:tc>
          <w:tcPr>
            <w:tcW w:w="1322"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2</w:t>
            </w:r>
          </w:p>
        </w:tc>
        <w:tc>
          <w:tcPr>
            <w:tcW w:w="1237"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83</w:t>
            </w:r>
          </w:p>
        </w:tc>
        <w:tc>
          <w:tcPr>
            <w:tcW w:w="1385"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119</w:t>
            </w:r>
          </w:p>
        </w:tc>
        <w:tc>
          <w:tcPr>
            <w:tcW w:w="126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6</w:t>
            </w:r>
          </w:p>
        </w:tc>
        <w:tc>
          <w:tcPr>
            <w:tcW w:w="1324"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7</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23</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45</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0</w:t>
            </w:r>
          </w:p>
        </w:tc>
      </w:tr>
      <w:tr w:rsidR="00FF7093" w:rsidRPr="00862364" w:rsidTr="001C283B">
        <w:trPr>
          <w:trHeight w:val="283"/>
        </w:trPr>
        <w:tc>
          <w:tcPr>
            <w:tcW w:w="1511" w:type="dxa"/>
            <w:shd w:val="clear" w:color="auto" w:fill="F2F2F2" w:themeFill="background1" w:themeFillShade="F2"/>
            <w:vAlign w:val="center"/>
          </w:tcPr>
          <w:p w:rsidR="00FF7093" w:rsidRPr="00862364" w:rsidRDefault="00FF7093" w:rsidP="00F57D25">
            <w:pPr>
              <w:spacing w:before="6" w:after="6" w:line="240" w:lineRule="auto"/>
              <w:jc w:val="center"/>
              <w:rPr>
                <w:rFonts w:eastAsia="Calibri" w:cs="Times New Roman"/>
                <w:noProof/>
                <w:sz w:val="20"/>
                <w:szCs w:val="20"/>
              </w:rPr>
            </w:pPr>
            <w:r w:rsidRPr="00862364">
              <w:rPr>
                <w:rFonts w:eastAsia="Calibri" w:cs="Times New Roman"/>
                <w:noProof/>
                <w:sz w:val="20"/>
                <w:szCs w:val="20"/>
              </w:rPr>
              <w:t>36 – 40</w:t>
            </w:r>
          </w:p>
        </w:tc>
        <w:tc>
          <w:tcPr>
            <w:tcW w:w="1875"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221</w:t>
            </w:r>
          </w:p>
        </w:tc>
        <w:tc>
          <w:tcPr>
            <w:tcW w:w="1322"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1</w:t>
            </w:r>
          </w:p>
        </w:tc>
        <w:tc>
          <w:tcPr>
            <w:tcW w:w="1237"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90</w:t>
            </w:r>
          </w:p>
        </w:tc>
        <w:tc>
          <w:tcPr>
            <w:tcW w:w="1385"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68</w:t>
            </w:r>
          </w:p>
        </w:tc>
        <w:tc>
          <w:tcPr>
            <w:tcW w:w="126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10</w:t>
            </w:r>
          </w:p>
        </w:tc>
        <w:tc>
          <w:tcPr>
            <w:tcW w:w="1324"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1</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25</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24</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2</w:t>
            </w:r>
          </w:p>
        </w:tc>
      </w:tr>
      <w:tr w:rsidR="00FF7093" w:rsidRPr="00862364" w:rsidTr="001C283B">
        <w:trPr>
          <w:trHeight w:val="283"/>
        </w:trPr>
        <w:tc>
          <w:tcPr>
            <w:tcW w:w="1511" w:type="dxa"/>
            <w:shd w:val="clear" w:color="auto" w:fill="F2F2F2" w:themeFill="background1" w:themeFillShade="F2"/>
            <w:vAlign w:val="center"/>
          </w:tcPr>
          <w:p w:rsidR="00FF7093" w:rsidRPr="00862364" w:rsidRDefault="00FF7093" w:rsidP="00F57D25">
            <w:pPr>
              <w:spacing w:before="6" w:after="6" w:line="240" w:lineRule="auto"/>
              <w:jc w:val="center"/>
              <w:rPr>
                <w:rFonts w:eastAsia="Calibri" w:cs="Times New Roman"/>
                <w:noProof/>
                <w:sz w:val="20"/>
                <w:szCs w:val="20"/>
              </w:rPr>
            </w:pPr>
            <w:r w:rsidRPr="00862364">
              <w:rPr>
                <w:rFonts w:eastAsia="Calibri" w:cs="Times New Roman"/>
                <w:noProof/>
                <w:sz w:val="20"/>
                <w:szCs w:val="20"/>
              </w:rPr>
              <w:t>31 – 35</w:t>
            </w:r>
          </w:p>
        </w:tc>
        <w:tc>
          <w:tcPr>
            <w:tcW w:w="1875"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114</w:t>
            </w:r>
          </w:p>
        </w:tc>
        <w:tc>
          <w:tcPr>
            <w:tcW w:w="1322"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0</w:t>
            </w:r>
          </w:p>
        </w:tc>
        <w:tc>
          <w:tcPr>
            <w:tcW w:w="1237"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30</w:t>
            </w:r>
          </w:p>
        </w:tc>
        <w:tc>
          <w:tcPr>
            <w:tcW w:w="1385"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61</w:t>
            </w:r>
          </w:p>
        </w:tc>
        <w:tc>
          <w:tcPr>
            <w:tcW w:w="126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3</w:t>
            </w:r>
          </w:p>
        </w:tc>
        <w:tc>
          <w:tcPr>
            <w:tcW w:w="1324"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1</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7</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12</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0</w:t>
            </w:r>
          </w:p>
        </w:tc>
      </w:tr>
      <w:tr w:rsidR="00FF7093" w:rsidRPr="00862364" w:rsidTr="001C283B">
        <w:trPr>
          <w:trHeight w:val="283"/>
        </w:trPr>
        <w:tc>
          <w:tcPr>
            <w:tcW w:w="1511" w:type="dxa"/>
            <w:shd w:val="clear" w:color="auto" w:fill="F2F2F2" w:themeFill="background1" w:themeFillShade="F2"/>
            <w:vAlign w:val="center"/>
          </w:tcPr>
          <w:p w:rsidR="00FF7093" w:rsidRPr="00862364" w:rsidRDefault="00FF7093" w:rsidP="00F57D25">
            <w:pPr>
              <w:spacing w:before="6" w:after="6" w:line="240" w:lineRule="auto"/>
              <w:jc w:val="center"/>
              <w:rPr>
                <w:rFonts w:eastAsia="Calibri" w:cs="Times New Roman"/>
                <w:noProof/>
                <w:sz w:val="20"/>
                <w:szCs w:val="20"/>
              </w:rPr>
            </w:pPr>
            <w:r w:rsidRPr="00862364">
              <w:rPr>
                <w:rFonts w:eastAsia="Calibri" w:cs="Times New Roman"/>
                <w:noProof/>
                <w:sz w:val="20"/>
                <w:szCs w:val="20"/>
              </w:rPr>
              <w:t>26 – 30</w:t>
            </w:r>
          </w:p>
        </w:tc>
        <w:tc>
          <w:tcPr>
            <w:tcW w:w="1875"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46</w:t>
            </w:r>
          </w:p>
        </w:tc>
        <w:tc>
          <w:tcPr>
            <w:tcW w:w="1322"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0</w:t>
            </w:r>
          </w:p>
        </w:tc>
        <w:tc>
          <w:tcPr>
            <w:tcW w:w="1237"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11</w:t>
            </w:r>
          </w:p>
        </w:tc>
        <w:tc>
          <w:tcPr>
            <w:tcW w:w="1385"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27</w:t>
            </w:r>
          </w:p>
        </w:tc>
        <w:tc>
          <w:tcPr>
            <w:tcW w:w="126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2</w:t>
            </w:r>
          </w:p>
        </w:tc>
        <w:tc>
          <w:tcPr>
            <w:tcW w:w="1324"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0</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5</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1</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0</w:t>
            </w:r>
          </w:p>
        </w:tc>
      </w:tr>
      <w:tr w:rsidR="00FF7093" w:rsidRPr="00862364" w:rsidTr="001C283B">
        <w:trPr>
          <w:trHeight w:val="283"/>
        </w:trPr>
        <w:tc>
          <w:tcPr>
            <w:tcW w:w="1511" w:type="dxa"/>
            <w:shd w:val="clear" w:color="auto" w:fill="F2F2F2" w:themeFill="background1" w:themeFillShade="F2"/>
            <w:vAlign w:val="center"/>
          </w:tcPr>
          <w:p w:rsidR="00FF7093" w:rsidRPr="00862364" w:rsidRDefault="00FF7093" w:rsidP="00F57D25">
            <w:pPr>
              <w:spacing w:before="6" w:after="6" w:line="240" w:lineRule="auto"/>
              <w:jc w:val="center"/>
              <w:rPr>
                <w:rFonts w:cs="Times New Roman"/>
                <w:noProof/>
                <w:sz w:val="20"/>
                <w:szCs w:val="20"/>
              </w:rPr>
            </w:pPr>
            <w:r w:rsidRPr="00862364">
              <w:rPr>
                <w:rFonts w:cs="Times New Roman"/>
                <w:noProof/>
                <w:sz w:val="20"/>
                <w:szCs w:val="20"/>
              </w:rPr>
              <w:t>21 – 25</w:t>
            </w:r>
          </w:p>
        </w:tc>
        <w:tc>
          <w:tcPr>
            <w:tcW w:w="1875"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14</w:t>
            </w:r>
          </w:p>
        </w:tc>
        <w:tc>
          <w:tcPr>
            <w:tcW w:w="1322"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0</w:t>
            </w:r>
          </w:p>
        </w:tc>
        <w:tc>
          <w:tcPr>
            <w:tcW w:w="1237"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2</w:t>
            </w:r>
          </w:p>
        </w:tc>
        <w:tc>
          <w:tcPr>
            <w:tcW w:w="1385"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12</w:t>
            </w:r>
          </w:p>
        </w:tc>
        <w:tc>
          <w:tcPr>
            <w:tcW w:w="126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0</w:t>
            </w:r>
          </w:p>
        </w:tc>
        <w:tc>
          <w:tcPr>
            <w:tcW w:w="1324"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0</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0</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0</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0</w:t>
            </w:r>
          </w:p>
        </w:tc>
      </w:tr>
      <w:tr w:rsidR="00FF7093" w:rsidRPr="00862364" w:rsidTr="001C283B">
        <w:trPr>
          <w:trHeight w:val="283"/>
        </w:trPr>
        <w:tc>
          <w:tcPr>
            <w:tcW w:w="1511" w:type="dxa"/>
            <w:shd w:val="clear" w:color="auto" w:fill="F2F2F2" w:themeFill="background1" w:themeFillShade="F2"/>
            <w:vAlign w:val="center"/>
          </w:tcPr>
          <w:p w:rsidR="00FF7093" w:rsidRPr="00862364" w:rsidRDefault="00FF7093" w:rsidP="00F57D25">
            <w:pPr>
              <w:spacing w:before="6" w:after="6" w:line="240" w:lineRule="auto"/>
              <w:jc w:val="center"/>
              <w:rPr>
                <w:rFonts w:cs="Times New Roman"/>
                <w:noProof/>
                <w:sz w:val="20"/>
                <w:szCs w:val="20"/>
              </w:rPr>
            </w:pPr>
            <w:r w:rsidRPr="00862364">
              <w:rPr>
                <w:rFonts w:cs="Times New Roman"/>
                <w:noProof/>
                <w:sz w:val="20"/>
                <w:szCs w:val="20"/>
              </w:rPr>
              <w:t>До 20 год.</w:t>
            </w:r>
          </w:p>
        </w:tc>
        <w:tc>
          <w:tcPr>
            <w:tcW w:w="1875"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3</w:t>
            </w:r>
          </w:p>
        </w:tc>
        <w:tc>
          <w:tcPr>
            <w:tcW w:w="1322"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0</w:t>
            </w:r>
          </w:p>
        </w:tc>
        <w:tc>
          <w:tcPr>
            <w:tcW w:w="1237"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0</w:t>
            </w:r>
          </w:p>
        </w:tc>
        <w:tc>
          <w:tcPr>
            <w:tcW w:w="1385"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3</w:t>
            </w:r>
          </w:p>
        </w:tc>
        <w:tc>
          <w:tcPr>
            <w:tcW w:w="126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0</w:t>
            </w:r>
          </w:p>
        </w:tc>
        <w:tc>
          <w:tcPr>
            <w:tcW w:w="1324"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0</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0</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0</w:t>
            </w:r>
          </w:p>
        </w:tc>
        <w:tc>
          <w:tcPr>
            <w:tcW w:w="1378" w:type="dxa"/>
            <w:shd w:val="clear" w:color="auto" w:fill="FFFFFF"/>
            <w:vAlign w:val="bottom"/>
          </w:tcPr>
          <w:p w:rsidR="00FF7093" w:rsidRPr="001B04FC" w:rsidRDefault="00FF7093" w:rsidP="001C283B">
            <w:pPr>
              <w:spacing w:before="6" w:after="6" w:line="240" w:lineRule="auto"/>
              <w:jc w:val="center"/>
              <w:rPr>
                <w:rFonts w:eastAsia="Calibri" w:cs="Times New Roman"/>
                <w:noProof/>
                <w:sz w:val="20"/>
                <w:szCs w:val="20"/>
              </w:rPr>
            </w:pPr>
            <w:r w:rsidRPr="001B04FC">
              <w:rPr>
                <w:rFonts w:eastAsia="Calibri" w:cs="Times New Roman"/>
                <w:noProof/>
                <w:sz w:val="20"/>
                <w:szCs w:val="20"/>
              </w:rPr>
              <w:t>0</w:t>
            </w:r>
          </w:p>
        </w:tc>
      </w:tr>
      <w:tr w:rsidR="00FF7093" w:rsidRPr="008E2B68" w:rsidTr="002413CD">
        <w:trPr>
          <w:trHeight w:val="283"/>
        </w:trPr>
        <w:tc>
          <w:tcPr>
            <w:tcW w:w="1511" w:type="dxa"/>
            <w:shd w:val="clear" w:color="auto" w:fill="F2F2F2" w:themeFill="background1" w:themeFillShade="F2"/>
            <w:vAlign w:val="center"/>
          </w:tcPr>
          <w:p w:rsidR="00FF7093" w:rsidRPr="00862364" w:rsidRDefault="00FF7093" w:rsidP="00F57D25">
            <w:pPr>
              <w:spacing w:before="6" w:after="6" w:line="240" w:lineRule="auto"/>
              <w:jc w:val="center"/>
              <w:rPr>
                <w:rFonts w:cs="Times New Roman"/>
                <w:b/>
                <w:noProof/>
                <w:sz w:val="20"/>
                <w:szCs w:val="20"/>
              </w:rPr>
            </w:pPr>
            <w:r w:rsidRPr="00862364">
              <w:rPr>
                <w:rFonts w:cs="Times New Roman"/>
                <w:b/>
                <w:noProof/>
                <w:sz w:val="20"/>
                <w:szCs w:val="20"/>
              </w:rPr>
              <w:t>УКУПНО</w:t>
            </w:r>
          </w:p>
        </w:tc>
        <w:tc>
          <w:tcPr>
            <w:tcW w:w="1875" w:type="dxa"/>
            <w:shd w:val="clear" w:color="auto" w:fill="F2F2F2" w:themeFill="background1" w:themeFillShade="F2"/>
            <w:vAlign w:val="center"/>
          </w:tcPr>
          <w:p w:rsidR="00FF7093" w:rsidRPr="008E2B68" w:rsidRDefault="00FF7093" w:rsidP="002413CD">
            <w:pPr>
              <w:spacing w:before="6" w:after="6" w:line="240" w:lineRule="auto"/>
              <w:jc w:val="center"/>
              <w:rPr>
                <w:rFonts w:eastAsia="Calibri" w:cs="Times New Roman"/>
                <w:b/>
                <w:noProof/>
                <w:sz w:val="20"/>
                <w:szCs w:val="20"/>
              </w:rPr>
            </w:pPr>
            <w:r w:rsidRPr="008E2B68">
              <w:rPr>
                <w:rFonts w:eastAsia="Calibri" w:cs="Times New Roman"/>
                <w:b/>
                <w:noProof/>
                <w:sz w:val="20"/>
                <w:szCs w:val="20"/>
              </w:rPr>
              <w:t>2185</w:t>
            </w:r>
          </w:p>
        </w:tc>
        <w:tc>
          <w:tcPr>
            <w:tcW w:w="1322" w:type="dxa"/>
            <w:shd w:val="clear" w:color="auto" w:fill="F2F2F2" w:themeFill="background1" w:themeFillShade="F2"/>
            <w:vAlign w:val="center"/>
          </w:tcPr>
          <w:p w:rsidR="00FF7093" w:rsidRPr="008E2B68" w:rsidRDefault="00FF7093" w:rsidP="002413CD">
            <w:pPr>
              <w:spacing w:before="6" w:after="6" w:line="240" w:lineRule="auto"/>
              <w:jc w:val="center"/>
              <w:rPr>
                <w:rFonts w:eastAsia="Calibri" w:cs="Times New Roman"/>
                <w:b/>
                <w:noProof/>
                <w:sz w:val="20"/>
                <w:szCs w:val="20"/>
              </w:rPr>
            </w:pPr>
            <w:r w:rsidRPr="008E2B68">
              <w:rPr>
                <w:rFonts w:eastAsia="Calibri" w:cs="Times New Roman"/>
                <w:b/>
                <w:noProof/>
                <w:sz w:val="20"/>
                <w:szCs w:val="20"/>
              </w:rPr>
              <w:t>62</w:t>
            </w:r>
          </w:p>
        </w:tc>
        <w:tc>
          <w:tcPr>
            <w:tcW w:w="1237" w:type="dxa"/>
            <w:shd w:val="clear" w:color="auto" w:fill="F2F2F2" w:themeFill="background1" w:themeFillShade="F2"/>
            <w:vAlign w:val="center"/>
          </w:tcPr>
          <w:p w:rsidR="00FF7093" w:rsidRPr="008E2B68" w:rsidRDefault="00FF7093" w:rsidP="002413CD">
            <w:pPr>
              <w:spacing w:before="6" w:after="6" w:line="240" w:lineRule="auto"/>
              <w:jc w:val="center"/>
              <w:rPr>
                <w:rFonts w:eastAsia="Calibri" w:cs="Times New Roman"/>
                <w:b/>
                <w:noProof/>
                <w:sz w:val="20"/>
                <w:szCs w:val="20"/>
              </w:rPr>
            </w:pPr>
            <w:r w:rsidRPr="008E2B68">
              <w:rPr>
                <w:rFonts w:eastAsia="Calibri" w:cs="Times New Roman"/>
                <w:b/>
                <w:noProof/>
                <w:sz w:val="20"/>
                <w:szCs w:val="20"/>
              </w:rPr>
              <w:t>458</w:t>
            </w:r>
          </w:p>
        </w:tc>
        <w:tc>
          <w:tcPr>
            <w:tcW w:w="1385" w:type="dxa"/>
            <w:shd w:val="clear" w:color="auto" w:fill="F2F2F2" w:themeFill="background1" w:themeFillShade="F2"/>
            <w:vAlign w:val="center"/>
          </w:tcPr>
          <w:p w:rsidR="00FF7093" w:rsidRPr="008E2B68" w:rsidRDefault="00FF7093" w:rsidP="002413CD">
            <w:pPr>
              <w:spacing w:before="6" w:after="6" w:line="240" w:lineRule="auto"/>
              <w:jc w:val="center"/>
              <w:rPr>
                <w:rFonts w:eastAsia="Calibri" w:cs="Times New Roman"/>
                <w:b/>
                <w:noProof/>
                <w:sz w:val="20"/>
                <w:szCs w:val="20"/>
              </w:rPr>
            </w:pPr>
            <w:r w:rsidRPr="008E2B68">
              <w:rPr>
                <w:rFonts w:eastAsia="Calibri" w:cs="Times New Roman"/>
                <w:b/>
                <w:noProof/>
                <w:sz w:val="20"/>
                <w:szCs w:val="20"/>
              </w:rPr>
              <w:t>1082</w:t>
            </w:r>
          </w:p>
        </w:tc>
        <w:tc>
          <w:tcPr>
            <w:tcW w:w="1268" w:type="dxa"/>
            <w:shd w:val="clear" w:color="auto" w:fill="F2F2F2" w:themeFill="background1" w:themeFillShade="F2"/>
            <w:vAlign w:val="center"/>
          </w:tcPr>
          <w:p w:rsidR="00FF7093" w:rsidRPr="008E2B68" w:rsidRDefault="00FF7093" w:rsidP="002413CD">
            <w:pPr>
              <w:spacing w:before="6" w:after="6" w:line="240" w:lineRule="auto"/>
              <w:jc w:val="center"/>
              <w:rPr>
                <w:rFonts w:eastAsia="Calibri" w:cs="Times New Roman"/>
                <w:b/>
                <w:noProof/>
                <w:sz w:val="20"/>
                <w:szCs w:val="20"/>
              </w:rPr>
            </w:pPr>
            <w:r w:rsidRPr="008E2B68">
              <w:rPr>
                <w:rFonts w:eastAsia="Calibri" w:cs="Times New Roman"/>
                <w:b/>
                <w:noProof/>
                <w:sz w:val="20"/>
                <w:szCs w:val="20"/>
              </w:rPr>
              <w:t>105</w:t>
            </w:r>
          </w:p>
        </w:tc>
        <w:tc>
          <w:tcPr>
            <w:tcW w:w="1324" w:type="dxa"/>
            <w:shd w:val="clear" w:color="auto" w:fill="F2F2F2" w:themeFill="background1" w:themeFillShade="F2"/>
            <w:vAlign w:val="center"/>
          </w:tcPr>
          <w:p w:rsidR="00FF7093" w:rsidRPr="008E2B68" w:rsidRDefault="00FF7093" w:rsidP="002413CD">
            <w:pPr>
              <w:spacing w:before="6" w:after="6" w:line="240" w:lineRule="auto"/>
              <w:jc w:val="center"/>
              <w:rPr>
                <w:rFonts w:eastAsia="Calibri" w:cs="Times New Roman"/>
                <w:b/>
                <w:noProof/>
                <w:sz w:val="20"/>
                <w:szCs w:val="20"/>
              </w:rPr>
            </w:pPr>
            <w:r w:rsidRPr="008E2B68">
              <w:rPr>
                <w:rFonts w:eastAsia="Calibri" w:cs="Times New Roman"/>
                <w:b/>
                <w:noProof/>
                <w:sz w:val="20"/>
                <w:szCs w:val="20"/>
              </w:rPr>
              <w:t>75</w:t>
            </w:r>
          </w:p>
        </w:tc>
        <w:tc>
          <w:tcPr>
            <w:tcW w:w="1378" w:type="dxa"/>
            <w:shd w:val="clear" w:color="auto" w:fill="F2F2F2" w:themeFill="background1" w:themeFillShade="F2"/>
            <w:vAlign w:val="center"/>
          </w:tcPr>
          <w:p w:rsidR="00FF7093" w:rsidRPr="008E2B68" w:rsidRDefault="00FF7093" w:rsidP="002413CD">
            <w:pPr>
              <w:spacing w:before="6" w:after="6" w:line="240" w:lineRule="auto"/>
              <w:jc w:val="center"/>
              <w:rPr>
                <w:rFonts w:eastAsia="Calibri" w:cs="Times New Roman"/>
                <w:b/>
                <w:noProof/>
                <w:sz w:val="20"/>
                <w:szCs w:val="20"/>
              </w:rPr>
            </w:pPr>
            <w:r w:rsidRPr="008E2B68">
              <w:rPr>
                <w:rFonts w:eastAsia="Calibri" w:cs="Times New Roman"/>
                <w:b/>
                <w:noProof/>
                <w:sz w:val="20"/>
                <w:szCs w:val="20"/>
              </w:rPr>
              <w:t>105</w:t>
            </w:r>
          </w:p>
        </w:tc>
        <w:tc>
          <w:tcPr>
            <w:tcW w:w="1378" w:type="dxa"/>
            <w:shd w:val="clear" w:color="auto" w:fill="F2F2F2" w:themeFill="background1" w:themeFillShade="F2"/>
            <w:vAlign w:val="center"/>
          </w:tcPr>
          <w:p w:rsidR="00FF7093" w:rsidRPr="008E2B68" w:rsidRDefault="00FF7093" w:rsidP="002413CD">
            <w:pPr>
              <w:spacing w:before="6" w:after="6" w:line="240" w:lineRule="auto"/>
              <w:jc w:val="center"/>
              <w:rPr>
                <w:rFonts w:eastAsia="Calibri" w:cs="Times New Roman"/>
                <w:b/>
                <w:noProof/>
                <w:sz w:val="20"/>
                <w:szCs w:val="20"/>
              </w:rPr>
            </w:pPr>
            <w:r w:rsidRPr="008E2B68">
              <w:rPr>
                <w:rFonts w:eastAsia="Calibri" w:cs="Times New Roman"/>
                <w:b/>
                <w:noProof/>
                <w:sz w:val="20"/>
                <w:szCs w:val="20"/>
              </w:rPr>
              <w:t>289</w:t>
            </w:r>
          </w:p>
        </w:tc>
        <w:tc>
          <w:tcPr>
            <w:tcW w:w="1378" w:type="dxa"/>
            <w:shd w:val="clear" w:color="auto" w:fill="F2F2F2" w:themeFill="background1" w:themeFillShade="F2"/>
            <w:vAlign w:val="center"/>
          </w:tcPr>
          <w:p w:rsidR="00FF7093" w:rsidRPr="008E2B68" w:rsidRDefault="00FF7093" w:rsidP="002413CD">
            <w:pPr>
              <w:spacing w:before="6" w:after="6" w:line="240" w:lineRule="auto"/>
              <w:jc w:val="center"/>
              <w:rPr>
                <w:rFonts w:eastAsia="Calibri" w:cs="Times New Roman"/>
                <w:b/>
                <w:noProof/>
                <w:sz w:val="20"/>
                <w:szCs w:val="20"/>
              </w:rPr>
            </w:pPr>
            <w:r w:rsidRPr="008E2B68">
              <w:rPr>
                <w:rFonts w:eastAsia="Calibri" w:cs="Times New Roman"/>
                <w:b/>
                <w:noProof/>
                <w:sz w:val="20"/>
                <w:szCs w:val="20"/>
              </w:rPr>
              <w:t>9</w:t>
            </w:r>
          </w:p>
        </w:tc>
      </w:tr>
    </w:tbl>
    <w:p w:rsidR="00A2581B" w:rsidRPr="00862364" w:rsidRDefault="00A2581B" w:rsidP="00A2581B">
      <w:pPr>
        <w:spacing w:after="0" w:line="240" w:lineRule="auto"/>
        <w:rPr>
          <w:rFonts w:cs="Times New Roman"/>
          <w:b/>
          <w:noProof/>
          <w:sz w:val="8"/>
        </w:rPr>
      </w:pPr>
    </w:p>
    <w:p w:rsidR="00A2581B" w:rsidRPr="00862364" w:rsidRDefault="00A2581B" w:rsidP="00697231">
      <w:pPr>
        <w:spacing w:after="0" w:line="240" w:lineRule="auto"/>
        <w:jc w:val="center"/>
        <w:rPr>
          <w:rFonts w:cs="Times New Roman"/>
          <w:b/>
          <w:noProof/>
          <w:sz w:val="2"/>
          <w:szCs w:val="24"/>
        </w:rPr>
      </w:pPr>
    </w:p>
    <w:tbl>
      <w:tblPr>
        <w:tblStyle w:val="TableGrid"/>
        <w:tblW w:w="0" w:type="auto"/>
        <w:jc w:val="center"/>
        <w:tblBorders>
          <w:top w:val="single" w:sz="18" w:space="0" w:color="C6D9F1" w:themeColor="text2" w:themeTint="33"/>
          <w:left w:val="single" w:sz="18" w:space="0" w:color="C6D9F1" w:themeColor="text2" w:themeTint="33"/>
          <w:bottom w:val="single" w:sz="18" w:space="0" w:color="C6D9F1" w:themeColor="text2" w:themeTint="33"/>
          <w:right w:val="single" w:sz="18" w:space="0" w:color="C6D9F1" w:themeColor="text2" w:themeTint="33"/>
          <w:insideH w:val="single" w:sz="18" w:space="0" w:color="C6D9F1" w:themeColor="text2" w:themeTint="33"/>
          <w:insideV w:val="single" w:sz="18" w:space="0" w:color="C6D9F1" w:themeColor="text2" w:themeTint="33"/>
        </w:tblBorders>
        <w:tblLook w:val="04A0"/>
      </w:tblPr>
      <w:tblGrid>
        <w:gridCol w:w="3553"/>
        <w:gridCol w:w="3785"/>
      </w:tblGrid>
      <w:tr w:rsidR="00180BCD" w:rsidRPr="00862364" w:rsidTr="00B574DE">
        <w:trPr>
          <w:trHeight w:val="255"/>
          <w:jc w:val="center"/>
        </w:trPr>
        <w:tc>
          <w:tcPr>
            <w:tcW w:w="3553" w:type="dxa"/>
            <w:tcBorders>
              <w:bottom w:val="single" w:sz="18" w:space="0" w:color="C6D9F1" w:themeColor="text2" w:themeTint="33"/>
            </w:tcBorders>
            <w:shd w:val="clear" w:color="auto" w:fill="DBE5F1" w:themeFill="accent1" w:themeFillTint="33"/>
            <w:vAlign w:val="center"/>
          </w:tcPr>
          <w:p w:rsidR="00180BCD" w:rsidRPr="00862364" w:rsidRDefault="00180BCD" w:rsidP="00B574DE">
            <w:pPr>
              <w:jc w:val="center"/>
              <w:rPr>
                <w:rFonts w:cs="Times New Roman"/>
                <w:b/>
                <w:noProof/>
                <w:sz w:val="20"/>
                <w:szCs w:val="18"/>
              </w:rPr>
            </w:pPr>
            <w:r w:rsidRPr="00862364">
              <w:rPr>
                <w:rFonts w:cs="Times New Roman"/>
                <w:b/>
                <w:noProof/>
                <w:sz w:val="20"/>
                <w:szCs w:val="18"/>
              </w:rPr>
              <w:t>Пол</w:t>
            </w:r>
          </w:p>
        </w:tc>
        <w:tc>
          <w:tcPr>
            <w:tcW w:w="3785" w:type="dxa"/>
            <w:tcBorders>
              <w:bottom w:val="single" w:sz="18" w:space="0" w:color="C6D9F1" w:themeColor="text2" w:themeTint="33"/>
            </w:tcBorders>
            <w:shd w:val="clear" w:color="auto" w:fill="DBE5F1" w:themeFill="accent1" w:themeFillTint="33"/>
            <w:vAlign w:val="center"/>
          </w:tcPr>
          <w:p w:rsidR="00180BCD" w:rsidRPr="00862364" w:rsidRDefault="00180BCD" w:rsidP="00B574DE">
            <w:pPr>
              <w:jc w:val="center"/>
              <w:rPr>
                <w:rFonts w:cs="Times New Roman"/>
                <w:b/>
                <w:noProof/>
                <w:sz w:val="20"/>
                <w:szCs w:val="18"/>
              </w:rPr>
            </w:pPr>
            <w:r w:rsidRPr="00862364">
              <w:rPr>
                <w:rFonts w:cs="Times New Roman"/>
                <w:b/>
                <w:noProof/>
                <w:sz w:val="20"/>
                <w:szCs w:val="18"/>
              </w:rPr>
              <w:t>Број запослених</w:t>
            </w:r>
          </w:p>
        </w:tc>
      </w:tr>
      <w:tr w:rsidR="00180BCD" w:rsidRPr="00862364" w:rsidTr="00B574DE">
        <w:trPr>
          <w:trHeight w:val="255"/>
          <w:jc w:val="center"/>
        </w:trPr>
        <w:tc>
          <w:tcPr>
            <w:tcW w:w="3553" w:type="dxa"/>
            <w:tcBorders>
              <w:top w:val="single" w:sz="18" w:space="0" w:color="C6D9F1" w:themeColor="text2" w:themeTint="33"/>
              <w:bottom w:val="single" w:sz="2" w:space="0" w:color="C6D9F1" w:themeColor="text2" w:themeTint="33"/>
              <w:right w:val="single" w:sz="2" w:space="0" w:color="C6D9F1" w:themeColor="text2" w:themeTint="33"/>
            </w:tcBorders>
            <w:vAlign w:val="center"/>
          </w:tcPr>
          <w:p w:rsidR="00180BCD" w:rsidRPr="00862364" w:rsidRDefault="00180BCD" w:rsidP="00B574DE">
            <w:pPr>
              <w:ind w:left="182"/>
              <w:rPr>
                <w:rFonts w:cs="Times New Roman"/>
                <w:noProof/>
                <w:sz w:val="20"/>
                <w:szCs w:val="18"/>
              </w:rPr>
            </w:pPr>
            <w:r>
              <w:rPr>
                <w:rFonts w:cs="Times New Roman"/>
                <w:noProof/>
                <w:sz w:val="20"/>
                <w:szCs w:val="18"/>
              </w:rPr>
              <w:t xml:space="preserve">          </w:t>
            </w:r>
            <w:r w:rsidRPr="00862364">
              <w:rPr>
                <w:rFonts w:cs="Times New Roman"/>
                <w:noProof/>
                <w:sz w:val="20"/>
                <w:szCs w:val="18"/>
              </w:rPr>
              <w:t>Жене</w:t>
            </w:r>
          </w:p>
        </w:tc>
        <w:tc>
          <w:tcPr>
            <w:tcW w:w="3785" w:type="dxa"/>
            <w:tcBorders>
              <w:top w:val="single" w:sz="18" w:space="0" w:color="C6D9F1" w:themeColor="text2" w:themeTint="33"/>
              <w:left w:val="single" w:sz="2" w:space="0" w:color="C6D9F1" w:themeColor="text2" w:themeTint="33"/>
              <w:bottom w:val="single" w:sz="2" w:space="0" w:color="C6D9F1" w:themeColor="text2" w:themeTint="33"/>
            </w:tcBorders>
            <w:vAlign w:val="center"/>
          </w:tcPr>
          <w:p w:rsidR="00180BCD" w:rsidRPr="00C27745" w:rsidRDefault="00180BCD" w:rsidP="00180BCD">
            <w:pPr>
              <w:ind w:right="1692"/>
              <w:jc w:val="right"/>
              <w:rPr>
                <w:rFonts w:cs="Times New Roman"/>
                <w:noProof/>
                <w:sz w:val="20"/>
                <w:szCs w:val="18"/>
              </w:rPr>
            </w:pPr>
            <w:r w:rsidRPr="00292A60">
              <w:rPr>
                <w:rFonts w:cs="Times New Roman"/>
                <w:noProof/>
                <w:sz w:val="20"/>
                <w:szCs w:val="18"/>
              </w:rPr>
              <w:t>573</w:t>
            </w:r>
          </w:p>
        </w:tc>
      </w:tr>
      <w:tr w:rsidR="00180BCD" w:rsidRPr="00862364" w:rsidTr="00B574DE">
        <w:trPr>
          <w:trHeight w:val="255"/>
          <w:jc w:val="center"/>
        </w:trPr>
        <w:tc>
          <w:tcPr>
            <w:tcW w:w="3553" w:type="dxa"/>
            <w:tcBorders>
              <w:top w:val="single" w:sz="2" w:space="0" w:color="C6D9F1" w:themeColor="text2" w:themeTint="33"/>
              <w:bottom w:val="single" w:sz="2" w:space="0" w:color="C6D9F1" w:themeColor="text2" w:themeTint="33"/>
              <w:right w:val="single" w:sz="2" w:space="0" w:color="C6D9F1" w:themeColor="text2" w:themeTint="33"/>
            </w:tcBorders>
            <w:vAlign w:val="center"/>
          </w:tcPr>
          <w:p w:rsidR="00180BCD" w:rsidRPr="00862364" w:rsidRDefault="00180BCD" w:rsidP="00B574DE">
            <w:pPr>
              <w:ind w:left="182"/>
              <w:rPr>
                <w:rFonts w:cs="Times New Roman"/>
                <w:noProof/>
                <w:sz w:val="20"/>
                <w:szCs w:val="18"/>
              </w:rPr>
            </w:pPr>
            <w:r w:rsidRPr="00862364">
              <w:rPr>
                <w:rFonts w:cs="Times New Roman"/>
                <w:noProof/>
                <w:sz w:val="20"/>
                <w:szCs w:val="18"/>
              </w:rPr>
              <w:t xml:space="preserve">  </w:t>
            </w:r>
            <w:r>
              <w:rPr>
                <w:rFonts w:cs="Times New Roman"/>
                <w:noProof/>
                <w:sz w:val="20"/>
                <w:szCs w:val="18"/>
              </w:rPr>
              <w:t xml:space="preserve">  </w:t>
            </w:r>
            <w:r w:rsidRPr="00862364">
              <w:rPr>
                <w:rFonts w:cs="Times New Roman"/>
                <w:noProof/>
                <w:sz w:val="20"/>
                <w:szCs w:val="18"/>
              </w:rPr>
              <w:t xml:space="preserve">      Мушкарци</w:t>
            </w:r>
          </w:p>
        </w:tc>
        <w:tc>
          <w:tcPr>
            <w:tcW w:w="3785" w:type="dxa"/>
            <w:tcBorders>
              <w:top w:val="single" w:sz="2" w:space="0" w:color="C6D9F1" w:themeColor="text2" w:themeTint="33"/>
              <w:left w:val="single" w:sz="2" w:space="0" w:color="C6D9F1" w:themeColor="text2" w:themeTint="33"/>
              <w:bottom w:val="single" w:sz="2" w:space="0" w:color="C6D9F1" w:themeColor="text2" w:themeTint="33"/>
            </w:tcBorders>
            <w:vAlign w:val="center"/>
          </w:tcPr>
          <w:p w:rsidR="00180BCD" w:rsidRPr="00C27745" w:rsidRDefault="00180BCD" w:rsidP="00180BCD">
            <w:pPr>
              <w:ind w:right="1692"/>
              <w:jc w:val="right"/>
              <w:rPr>
                <w:rFonts w:cs="Times New Roman"/>
                <w:noProof/>
                <w:sz w:val="20"/>
                <w:szCs w:val="18"/>
              </w:rPr>
            </w:pPr>
            <w:r w:rsidRPr="00292A60">
              <w:rPr>
                <w:rFonts w:cs="Times New Roman"/>
                <w:noProof/>
                <w:sz w:val="20"/>
                <w:szCs w:val="18"/>
              </w:rPr>
              <w:t>1612</w:t>
            </w:r>
          </w:p>
        </w:tc>
      </w:tr>
      <w:tr w:rsidR="00180BCD" w:rsidRPr="00862364" w:rsidTr="00B574DE">
        <w:trPr>
          <w:trHeight w:val="255"/>
          <w:jc w:val="center"/>
        </w:trPr>
        <w:tc>
          <w:tcPr>
            <w:tcW w:w="3553" w:type="dxa"/>
            <w:tcBorders>
              <w:top w:val="single" w:sz="2" w:space="0" w:color="C6D9F1" w:themeColor="text2" w:themeTint="33"/>
              <w:right w:val="single" w:sz="2" w:space="0" w:color="C6D9F1" w:themeColor="text2" w:themeTint="33"/>
            </w:tcBorders>
            <w:shd w:val="clear" w:color="auto" w:fill="F2F2F2" w:themeFill="background1" w:themeFillShade="F2"/>
            <w:vAlign w:val="center"/>
          </w:tcPr>
          <w:p w:rsidR="00180BCD" w:rsidRPr="00862364" w:rsidRDefault="00180BCD" w:rsidP="00B574DE">
            <w:pPr>
              <w:rPr>
                <w:rFonts w:cs="Times New Roman"/>
                <w:b/>
                <w:noProof/>
                <w:sz w:val="20"/>
                <w:szCs w:val="18"/>
              </w:rPr>
            </w:pPr>
            <w:r w:rsidRPr="00862364">
              <w:rPr>
                <w:rFonts w:cs="Times New Roman"/>
                <w:b/>
                <w:noProof/>
                <w:sz w:val="20"/>
                <w:szCs w:val="18"/>
              </w:rPr>
              <w:t xml:space="preserve">        </w:t>
            </w:r>
            <w:r>
              <w:rPr>
                <w:rFonts w:cs="Times New Roman"/>
                <w:b/>
                <w:noProof/>
                <w:sz w:val="20"/>
                <w:szCs w:val="18"/>
              </w:rPr>
              <w:t xml:space="preserve">  </w:t>
            </w:r>
            <w:r w:rsidRPr="00862364">
              <w:rPr>
                <w:rFonts w:cs="Times New Roman"/>
                <w:b/>
                <w:noProof/>
                <w:sz w:val="20"/>
                <w:szCs w:val="18"/>
              </w:rPr>
              <w:t xml:space="preserve">    УКУПНО</w:t>
            </w:r>
          </w:p>
        </w:tc>
        <w:tc>
          <w:tcPr>
            <w:tcW w:w="3785" w:type="dxa"/>
            <w:tcBorders>
              <w:top w:val="single" w:sz="2" w:space="0" w:color="C6D9F1" w:themeColor="text2" w:themeTint="33"/>
              <w:left w:val="single" w:sz="2" w:space="0" w:color="C6D9F1" w:themeColor="text2" w:themeTint="33"/>
            </w:tcBorders>
            <w:shd w:val="clear" w:color="auto" w:fill="F2F2F2" w:themeFill="background1" w:themeFillShade="F2"/>
            <w:vAlign w:val="center"/>
          </w:tcPr>
          <w:p w:rsidR="00180BCD" w:rsidRPr="00180BCD" w:rsidRDefault="00180BCD" w:rsidP="00180BCD">
            <w:pPr>
              <w:ind w:right="1692"/>
              <w:jc w:val="right"/>
              <w:rPr>
                <w:rFonts w:cs="Times New Roman"/>
                <w:b/>
                <w:noProof/>
                <w:sz w:val="20"/>
                <w:szCs w:val="18"/>
              </w:rPr>
            </w:pPr>
            <w:r w:rsidRPr="00180BCD">
              <w:rPr>
                <w:rFonts w:cs="Times New Roman"/>
                <w:b/>
                <w:noProof/>
                <w:sz w:val="20"/>
                <w:szCs w:val="18"/>
              </w:rPr>
              <w:t>2185</w:t>
            </w:r>
          </w:p>
        </w:tc>
      </w:tr>
    </w:tbl>
    <w:p w:rsidR="0045230F" w:rsidRPr="0018428A" w:rsidRDefault="0045230F" w:rsidP="000D3D4A">
      <w:pPr>
        <w:spacing w:after="120" w:line="240" w:lineRule="auto"/>
        <w:jc w:val="center"/>
        <w:rPr>
          <w:rFonts w:cs="Times New Roman"/>
          <w:b/>
          <w:noProof/>
          <w:szCs w:val="24"/>
          <w:lang w:val="ru-RU"/>
        </w:rPr>
      </w:pPr>
      <w:r w:rsidRPr="004C43FA">
        <w:rPr>
          <w:rFonts w:cs="Times New Roman"/>
          <w:b/>
          <w:noProof/>
          <w:sz w:val="22"/>
          <w:lang w:val="ru-RU"/>
        </w:rPr>
        <w:br w:type="page"/>
      </w:r>
      <w:r w:rsidRPr="00E01A30">
        <w:rPr>
          <w:rFonts w:cs="Times New Roman"/>
          <w:b/>
          <w:noProof/>
          <w:szCs w:val="24"/>
          <w:lang w:val="ru-RU"/>
        </w:rPr>
        <w:lastRenderedPageBreak/>
        <w:t xml:space="preserve">ПРЕГЛЕД БРОЈА И СТРУКТУРЕ ЗАПОСЛЕНИХ „ СРБИЈА ВОЗ“ А.Д.  </w:t>
      </w:r>
      <w:r w:rsidRPr="0018428A">
        <w:rPr>
          <w:rFonts w:cs="Times New Roman"/>
          <w:b/>
          <w:noProof/>
          <w:szCs w:val="24"/>
          <w:lang w:val="ru-RU"/>
        </w:rPr>
        <w:t xml:space="preserve">ЗА </w:t>
      </w:r>
      <w:r w:rsidR="001C3B59">
        <w:rPr>
          <w:rFonts w:cs="Times New Roman"/>
          <w:b/>
          <w:noProof/>
          <w:szCs w:val="24"/>
          <w:lang w:val="ru-RU"/>
        </w:rPr>
        <w:t>ДЕЦЕМБАР</w:t>
      </w:r>
      <w:r w:rsidR="00007D11" w:rsidRPr="002905FC">
        <w:rPr>
          <w:rFonts w:eastAsia="Calibri" w:cs="Times New Roman"/>
          <w:b/>
          <w:noProof/>
          <w:szCs w:val="24"/>
          <w:lang w:val="ru-RU"/>
        </w:rPr>
        <w:t xml:space="preserve"> </w:t>
      </w:r>
      <w:r w:rsidRPr="0018428A">
        <w:rPr>
          <w:rFonts w:cs="Times New Roman"/>
          <w:b/>
          <w:noProof/>
          <w:szCs w:val="24"/>
          <w:lang w:val="ru-RU"/>
        </w:rPr>
        <w:t>201</w:t>
      </w:r>
      <w:r>
        <w:rPr>
          <w:rFonts w:cs="Times New Roman"/>
          <w:b/>
          <w:noProof/>
          <w:szCs w:val="24"/>
          <w:lang w:val="ru-RU"/>
        </w:rPr>
        <w:t>8</w:t>
      </w:r>
      <w:r w:rsidRPr="0018428A">
        <w:rPr>
          <w:rFonts w:cs="Times New Roman"/>
          <w:b/>
          <w:noProof/>
          <w:szCs w:val="24"/>
          <w:lang w:val="ru-RU"/>
        </w:rPr>
        <w:t>. ГОДИНЕ</w:t>
      </w:r>
    </w:p>
    <w:tbl>
      <w:tblPr>
        <w:tblW w:w="0" w:type="auto"/>
        <w:tblBorders>
          <w:top w:val="single" w:sz="18" w:space="0" w:color="C6D9F1" w:themeColor="text2" w:themeTint="33"/>
          <w:left w:val="single" w:sz="18" w:space="0" w:color="C6D9F1" w:themeColor="text2" w:themeTint="33"/>
          <w:bottom w:val="single" w:sz="18" w:space="0" w:color="C6D9F1" w:themeColor="text2" w:themeTint="33"/>
          <w:right w:val="single" w:sz="18" w:space="0" w:color="C6D9F1" w:themeColor="text2" w:themeTint="33"/>
          <w:insideH w:val="single" w:sz="2" w:space="0" w:color="C6D9F1" w:themeColor="text2" w:themeTint="33"/>
          <w:insideV w:val="single" w:sz="2" w:space="0" w:color="C6D9F1" w:themeColor="text2" w:themeTint="33"/>
        </w:tblBorders>
        <w:shd w:val="clear" w:color="auto" w:fill="FFFFFF"/>
        <w:tblLook w:val="04A0"/>
      </w:tblPr>
      <w:tblGrid>
        <w:gridCol w:w="1511"/>
        <w:gridCol w:w="1875"/>
        <w:gridCol w:w="1322"/>
        <w:gridCol w:w="1237"/>
        <w:gridCol w:w="1385"/>
        <w:gridCol w:w="1268"/>
        <w:gridCol w:w="1324"/>
        <w:gridCol w:w="1378"/>
        <w:gridCol w:w="1378"/>
        <w:gridCol w:w="1378"/>
      </w:tblGrid>
      <w:tr w:rsidR="0045230F" w:rsidRPr="002905FC" w:rsidTr="00CB1E04">
        <w:trPr>
          <w:trHeight w:val="283"/>
        </w:trPr>
        <w:tc>
          <w:tcPr>
            <w:tcW w:w="1511" w:type="dxa"/>
            <w:vMerge w:val="restart"/>
            <w:tcBorders>
              <w:top w:val="single" w:sz="18" w:space="0" w:color="C6D9F1" w:themeColor="text2" w:themeTint="33"/>
              <w:bottom w:val="single" w:sz="2" w:space="0" w:color="C6D9F1" w:themeColor="text2" w:themeTint="33"/>
            </w:tcBorders>
            <w:shd w:val="clear" w:color="auto" w:fill="DBE5F1" w:themeFill="accent1" w:themeFillTint="33"/>
            <w:vAlign w:val="center"/>
          </w:tcPr>
          <w:p w:rsidR="0045230F" w:rsidRPr="001D257F" w:rsidRDefault="0045230F" w:rsidP="00CB1E04">
            <w:pPr>
              <w:spacing w:before="6" w:after="6" w:line="240" w:lineRule="auto"/>
              <w:jc w:val="center"/>
              <w:rPr>
                <w:rFonts w:cs="Times New Roman"/>
                <w:b/>
                <w:noProof/>
                <w:sz w:val="20"/>
                <w:szCs w:val="20"/>
                <w:lang w:val="ru-RU"/>
              </w:rPr>
            </w:pPr>
          </w:p>
          <w:p w:rsidR="0045230F" w:rsidRPr="001D257F" w:rsidRDefault="0045230F" w:rsidP="00CB1E04">
            <w:pPr>
              <w:spacing w:before="6" w:after="6" w:line="240" w:lineRule="auto"/>
              <w:jc w:val="center"/>
              <w:rPr>
                <w:rFonts w:cs="Times New Roman"/>
                <w:b/>
                <w:noProof/>
                <w:sz w:val="20"/>
                <w:szCs w:val="20"/>
                <w:lang w:val="ru-RU"/>
              </w:rPr>
            </w:pPr>
            <w:r w:rsidRPr="001D257F">
              <w:rPr>
                <w:rFonts w:cs="Times New Roman"/>
                <w:b/>
                <w:noProof/>
                <w:sz w:val="20"/>
                <w:szCs w:val="20"/>
                <w:lang w:val="ru-RU"/>
              </w:rPr>
              <w:t>СТАЖ</w:t>
            </w:r>
          </w:p>
          <w:p w:rsidR="0045230F" w:rsidRPr="001D257F" w:rsidRDefault="0045230F" w:rsidP="00CB1E04">
            <w:pPr>
              <w:spacing w:before="6" w:after="6" w:line="240" w:lineRule="auto"/>
              <w:jc w:val="center"/>
              <w:rPr>
                <w:rFonts w:cs="Times New Roman"/>
                <w:b/>
                <w:noProof/>
                <w:sz w:val="20"/>
                <w:szCs w:val="20"/>
                <w:lang w:val="ru-RU"/>
              </w:rPr>
            </w:pPr>
            <w:r w:rsidRPr="001D257F">
              <w:rPr>
                <w:rFonts w:cs="Times New Roman"/>
                <w:b/>
                <w:noProof/>
                <w:sz w:val="20"/>
                <w:szCs w:val="20"/>
                <w:lang w:val="ru-RU"/>
              </w:rPr>
              <w:t>(СТАРОСТ)</w:t>
            </w:r>
          </w:p>
        </w:tc>
        <w:tc>
          <w:tcPr>
            <w:tcW w:w="1875" w:type="dxa"/>
            <w:vMerge w:val="restart"/>
            <w:tcBorders>
              <w:top w:val="single" w:sz="18" w:space="0" w:color="C6D9F1" w:themeColor="text2" w:themeTint="33"/>
              <w:bottom w:val="single" w:sz="2" w:space="0" w:color="C6D9F1" w:themeColor="text2" w:themeTint="33"/>
            </w:tcBorders>
            <w:shd w:val="clear" w:color="auto" w:fill="DBE5F1" w:themeFill="accent1" w:themeFillTint="33"/>
            <w:vAlign w:val="center"/>
          </w:tcPr>
          <w:p w:rsidR="0045230F" w:rsidRPr="001D257F" w:rsidRDefault="0045230F" w:rsidP="00CB1E04">
            <w:pPr>
              <w:spacing w:before="6" w:after="6" w:line="240" w:lineRule="auto"/>
              <w:jc w:val="center"/>
              <w:rPr>
                <w:rFonts w:cs="Times New Roman"/>
                <w:b/>
                <w:noProof/>
                <w:sz w:val="20"/>
                <w:szCs w:val="20"/>
                <w:lang w:val="ru-RU"/>
              </w:rPr>
            </w:pPr>
          </w:p>
          <w:p w:rsidR="0045230F" w:rsidRPr="001D257F" w:rsidRDefault="0045230F" w:rsidP="00CB1E04">
            <w:pPr>
              <w:spacing w:before="6" w:after="6" w:line="240" w:lineRule="auto"/>
              <w:jc w:val="center"/>
              <w:rPr>
                <w:rFonts w:cs="Times New Roman"/>
                <w:b/>
                <w:noProof/>
                <w:sz w:val="20"/>
                <w:szCs w:val="20"/>
                <w:lang w:val="ru-RU"/>
              </w:rPr>
            </w:pPr>
            <w:r w:rsidRPr="001D257F">
              <w:rPr>
                <w:rFonts w:cs="Times New Roman"/>
                <w:b/>
                <w:noProof/>
                <w:sz w:val="20"/>
                <w:szCs w:val="20"/>
                <w:lang w:val="ru-RU"/>
              </w:rPr>
              <w:t>УКУПНО</w:t>
            </w:r>
          </w:p>
          <w:p w:rsidR="0045230F" w:rsidRPr="001D257F" w:rsidRDefault="0045230F" w:rsidP="00CB1E04">
            <w:pPr>
              <w:spacing w:before="6" w:after="6" w:line="240" w:lineRule="auto"/>
              <w:jc w:val="center"/>
              <w:rPr>
                <w:rFonts w:cs="Times New Roman"/>
                <w:b/>
                <w:noProof/>
                <w:sz w:val="20"/>
                <w:szCs w:val="20"/>
                <w:lang w:val="ru-RU"/>
              </w:rPr>
            </w:pPr>
            <w:r w:rsidRPr="001D257F">
              <w:rPr>
                <w:rFonts w:cs="Times New Roman"/>
                <w:b/>
                <w:noProof/>
                <w:sz w:val="20"/>
                <w:szCs w:val="20"/>
                <w:lang w:val="ru-RU"/>
              </w:rPr>
              <w:t>ЗАПОСЛЕНИХ</w:t>
            </w:r>
          </w:p>
        </w:tc>
        <w:tc>
          <w:tcPr>
            <w:tcW w:w="10670" w:type="dxa"/>
            <w:gridSpan w:val="8"/>
            <w:tcBorders>
              <w:top w:val="single" w:sz="18" w:space="0" w:color="C6D9F1" w:themeColor="text2" w:themeTint="33"/>
              <w:bottom w:val="single" w:sz="2" w:space="0" w:color="C6D9F1" w:themeColor="text2" w:themeTint="33"/>
            </w:tcBorders>
            <w:shd w:val="clear" w:color="auto" w:fill="DBE5F1" w:themeFill="accent1" w:themeFillTint="33"/>
            <w:vAlign w:val="center"/>
          </w:tcPr>
          <w:p w:rsidR="0045230F" w:rsidRPr="001D257F" w:rsidRDefault="0045230F" w:rsidP="00CB1E04">
            <w:pPr>
              <w:spacing w:before="6" w:after="6" w:line="240" w:lineRule="auto"/>
              <w:jc w:val="center"/>
              <w:rPr>
                <w:rFonts w:cs="Times New Roman"/>
                <w:b/>
                <w:noProof/>
                <w:sz w:val="20"/>
                <w:szCs w:val="20"/>
                <w:lang w:val="ru-RU"/>
              </w:rPr>
            </w:pPr>
            <w:r w:rsidRPr="001D257F">
              <w:rPr>
                <w:rFonts w:cs="Times New Roman"/>
                <w:b/>
                <w:noProof/>
                <w:sz w:val="20"/>
                <w:szCs w:val="20"/>
                <w:lang w:val="ru-RU"/>
              </w:rPr>
              <w:t>КВАЛИФИКАЦИОНА СТРУКТУРА</w:t>
            </w:r>
          </w:p>
        </w:tc>
      </w:tr>
      <w:tr w:rsidR="0045230F" w:rsidRPr="002905FC" w:rsidTr="00CB1E04">
        <w:trPr>
          <w:trHeight w:val="283"/>
        </w:trPr>
        <w:tc>
          <w:tcPr>
            <w:tcW w:w="1511" w:type="dxa"/>
            <w:vMerge/>
            <w:tcBorders>
              <w:top w:val="single" w:sz="2" w:space="0" w:color="C6D9F1" w:themeColor="text2" w:themeTint="33"/>
              <w:bottom w:val="single" w:sz="2" w:space="0" w:color="C6D9F1" w:themeColor="text2" w:themeTint="33"/>
            </w:tcBorders>
            <w:shd w:val="clear" w:color="auto" w:fill="DBE5F1" w:themeFill="accent1" w:themeFillTint="33"/>
            <w:vAlign w:val="center"/>
          </w:tcPr>
          <w:p w:rsidR="0045230F" w:rsidRPr="001D257F" w:rsidRDefault="0045230F" w:rsidP="00CB1E04">
            <w:pPr>
              <w:spacing w:before="6" w:after="6" w:line="240" w:lineRule="auto"/>
              <w:jc w:val="center"/>
              <w:rPr>
                <w:rFonts w:cs="Times New Roman"/>
                <w:b/>
                <w:noProof/>
                <w:sz w:val="20"/>
                <w:szCs w:val="20"/>
                <w:lang w:val="ru-RU"/>
              </w:rPr>
            </w:pPr>
          </w:p>
        </w:tc>
        <w:tc>
          <w:tcPr>
            <w:tcW w:w="1875" w:type="dxa"/>
            <w:vMerge/>
            <w:tcBorders>
              <w:top w:val="single" w:sz="2" w:space="0" w:color="C6D9F1" w:themeColor="text2" w:themeTint="33"/>
              <w:bottom w:val="single" w:sz="2" w:space="0" w:color="C6D9F1" w:themeColor="text2" w:themeTint="33"/>
            </w:tcBorders>
            <w:shd w:val="clear" w:color="auto" w:fill="DBE5F1" w:themeFill="accent1" w:themeFillTint="33"/>
            <w:vAlign w:val="center"/>
          </w:tcPr>
          <w:p w:rsidR="0045230F" w:rsidRPr="001D257F" w:rsidRDefault="0045230F" w:rsidP="00CB1E04">
            <w:pPr>
              <w:spacing w:before="6" w:after="6" w:line="240" w:lineRule="auto"/>
              <w:jc w:val="center"/>
              <w:rPr>
                <w:rFonts w:cs="Times New Roman"/>
                <w:b/>
                <w:noProof/>
                <w:sz w:val="20"/>
                <w:szCs w:val="20"/>
                <w:lang w:val="ru-RU"/>
              </w:rPr>
            </w:pPr>
          </w:p>
        </w:tc>
        <w:tc>
          <w:tcPr>
            <w:tcW w:w="1322" w:type="dxa"/>
            <w:tcBorders>
              <w:top w:val="single" w:sz="2" w:space="0" w:color="C6D9F1" w:themeColor="text2" w:themeTint="33"/>
              <w:bottom w:val="single" w:sz="2" w:space="0" w:color="C6D9F1" w:themeColor="text2" w:themeTint="33"/>
            </w:tcBorders>
            <w:shd w:val="clear" w:color="auto" w:fill="DBE5F1" w:themeFill="accent1" w:themeFillTint="33"/>
            <w:vAlign w:val="center"/>
          </w:tcPr>
          <w:p w:rsidR="0045230F" w:rsidRPr="001D257F" w:rsidRDefault="0045230F" w:rsidP="00CB1E04">
            <w:pPr>
              <w:spacing w:before="6" w:after="6" w:line="240" w:lineRule="auto"/>
              <w:jc w:val="center"/>
              <w:rPr>
                <w:rFonts w:cs="Times New Roman"/>
                <w:b/>
                <w:noProof/>
                <w:sz w:val="20"/>
                <w:szCs w:val="20"/>
                <w:lang w:val="ru-RU"/>
              </w:rPr>
            </w:pPr>
            <w:r w:rsidRPr="001D257F">
              <w:rPr>
                <w:rFonts w:cs="Times New Roman"/>
                <w:b/>
                <w:noProof/>
                <w:sz w:val="20"/>
                <w:szCs w:val="20"/>
                <w:lang w:val="ru-RU"/>
              </w:rPr>
              <w:t>НИЖА</w:t>
            </w:r>
          </w:p>
        </w:tc>
        <w:tc>
          <w:tcPr>
            <w:tcW w:w="1237" w:type="dxa"/>
            <w:tcBorders>
              <w:top w:val="single" w:sz="2" w:space="0" w:color="C6D9F1" w:themeColor="text2" w:themeTint="33"/>
              <w:bottom w:val="single" w:sz="2" w:space="0" w:color="C6D9F1" w:themeColor="text2" w:themeTint="33"/>
            </w:tcBorders>
            <w:shd w:val="clear" w:color="auto" w:fill="DBE5F1" w:themeFill="accent1" w:themeFillTint="33"/>
            <w:vAlign w:val="center"/>
          </w:tcPr>
          <w:p w:rsidR="0045230F" w:rsidRPr="001D257F" w:rsidRDefault="0045230F" w:rsidP="00CB1E04">
            <w:pPr>
              <w:spacing w:before="6" w:after="6" w:line="240" w:lineRule="auto"/>
              <w:jc w:val="center"/>
              <w:rPr>
                <w:rFonts w:cs="Times New Roman"/>
                <w:b/>
                <w:noProof/>
                <w:sz w:val="20"/>
                <w:szCs w:val="20"/>
                <w:lang w:val="ru-RU"/>
              </w:rPr>
            </w:pPr>
            <w:r w:rsidRPr="001D257F">
              <w:rPr>
                <w:rFonts w:cs="Times New Roman"/>
                <w:b/>
                <w:noProof/>
                <w:sz w:val="20"/>
                <w:szCs w:val="20"/>
                <w:lang w:val="ru-RU"/>
              </w:rPr>
              <w:t>КВ</w:t>
            </w:r>
          </w:p>
        </w:tc>
        <w:tc>
          <w:tcPr>
            <w:tcW w:w="1385" w:type="dxa"/>
            <w:tcBorders>
              <w:top w:val="single" w:sz="2" w:space="0" w:color="C6D9F1" w:themeColor="text2" w:themeTint="33"/>
              <w:bottom w:val="single" w:sz="2" w:space="0" w:color="C6D9F1" w:themeColor="text2" w:themeTint="33"/>
            </w:tcBorders>
            <w:shd w:val="clear" w:color="auto" w:fill="DBE5F1" w:themeFill="accent1" w:themeFillTint="33"/>
            <w:vAlign w:val="center"/>
          </w:tcPr>
          <w:p w:rsidR="0045230F" w:rsidRPr="001D257F" w:rsidRDefault="0045230F" w:rsidP="00CB1E04">
            <w:pPr>
              <w:spacing w:before="6" w:after="6" w:line="240" w:lineRule="auto"/>
              <w:jc w:val="center"/>
              <w:rPr>
                <w:rFonts w:cs="Times New Roman"/>
                <w:b/>
                <w:noProof/>
                <w:sz w:val="20"/>
                <w:szCs w:val="20"/>
                <w:lang w:val="ru-RU"/>
              </w:rPr>
            </w:pPr>
            <w:r w:rsidRPr="001D257F">
              <w:rPr>
                <w:rFonts w:cs="Times New Roman"/>
                <w:b/>
                <w:noProof/>
                <w:sz w:val="20"/>
                <w:szCs w:val="20"/>
                <w:lang w:val="ru-RU"/>
              </w:rPr>
              <w:t>СРЕДЊА</w:t>
            </w:r>
          </w:p>
        </w:tc>
        <w:tc>
          <w:tcPr>
            <w:tcW w:w="1268" w:type="dxa"/>
            <w:tcBorders>
              <w:top w:val="single" w:sz="2" w:space="0" w:color="C6D9F1" w:themeColor="text2" w:themeTint="33"/>
              <w:bottom w:val="single" w:sz="2" w:space="0" w:color="C6D9F1" w:themeColor="text2" w:themeTint="33"/>
            </w:tcBorders>
            <w:shd w:val="clear" w:color="auto" w:fill="DBE5F1" w:themeFill="accent1" w:themeFillTint="33"/>
            <w:vAlign w:val="center"/>
          </w:tcPr>
          <w:p w:rsidR="0045230F" w:rsidRPr="001D257F" w:rsidRDefault="0045230F" w:rsidP="00CB1E04">
            <w:pPr>
              <w:spacing w:before="6" w:after="6" w:line="240" w:lineRule="auto"/>
              <w:jc w:val="center"/>
              <w:rPr>
                <w:rFonts w:cs="Times New Roman"/>
                <w:b/>
                <w:noProof/>
                <w:sz w:val="20"/>
                <w:szCs w:val="20"/>
                <w:lang w:val="ru-RU"/>
              </w:rPr>
            </w:pPr>
            <w:r w:rsidRPr="001D257F">
              <w:rPr>
                <w:rFonts w:cs="Times New Roman"/>
                <w:b/>
                <w:noProof/>
                <w:sz w:val="20"/>
                <w:szCs w:val="20"/>
                <w:lang w:val="ru-RU"/>
              </w:rPr>
              <w:t>ВКВ</w:t>
            </w:r>
          </w:p>
        </w:tc>
        <w:tc>
          <w:tcPr>
            <w:tcW w:w="1324" w:type="dxa"/>
            <w:tcBorders>
              <w:top w:val="single" w:sz="2" w:space="0" w:color="C6D9F1" w:themeColor="text2" w:themeTint="33"/>
              <w:bottom w:val="single" w:sz="2" w:space="0" w:color="C6D9F1" w:themeColor="text2" w:themeTint="33"/>
            </w:tcBorders>
            <w:shd w:val="clear" w:color="auto" w:fill="DBE5F1" w:themeFill="accent1" w:themeFillTint="33"/>
            <w:vAlign w:val="center"/>
          </w:tcPr>
          <w:p w:rsidR="0045230F" w:rsidRPr="001D257F" w:rsidRDefault="0045230F" w:rsidP="00CB1E04">
            <w:pPr>
              <w:spacing w:before="6" w:after="6" w:line="240" w:lineRule="auto"/>
              <w:jc w:val="center"/>
              <w:rPr>
                <w:rFonts w:cs="Times New Roman"/>
                <w:b/>
                <w:noProof/>
                <w:sz w:val="20"/>
                <w:szCs w:val="20"/>
                <w:lang w:val="ru-RU"/>
              </w:rPr>
            </w:pPr>
            <w:r w:rsidRPr="001D257F">
              <w:rPr>
                <w:rFonts w:cs="Times New Roman"/>
                <w:b/>
                <w:noProof/>
                <w:sz w:val="20"/>
                <w:szCs w:val="20"/>
                <w:lang w:val="ru-RU"/>
              </w:rPr>
              <w:t>ВИША</w:t>
            </w:r>
          </w:p>
        </w:tc>
        <w:tc>
          <w:tcPr>
            <w:tcW w:w="1378" w:type="dxa"/>
            <w:tcBorders>
              <w:top w:val="single" w:sz="2" w:space="0" w:color="C6D9F1" w:themeColor="text2" w:themeTint="33"/>
              <w:bottom w:val="single" w:sz="2" w:space="0" w:color="C6D9F1" w:themeColor="text2" w:themeTint="33"/>
            </w:tcBorders>
            <w:shd w:val="clear" w:color="auto" w:fill="DBE5F1" w:themeFill="accent1" w:themeFillTint="33"/>
            <w:vAlign w:val="center"/>
          </w:tcPr>
          <w:p w:rsidR="0045230F" w:rsidRPr="001D257F" w:rsidRDefault="0045230F" w:rsidP="00CB1E04">
            <w:pPr>
              <w:spacing w:before="6" w:after="6" w:line="240" w:lineRule="auto"/>
              <w:jc w:val="center"/>
              <w:rPr>
                <w:rFonts w:cs="Times New Roman"/>
                <w:b/>
                <w:noProof/>
                <w:sz w:val="20"/>
                <w:szCs w:val="20"/>
                <w:lang w:val="ru-RU"/>
              </w:rPr>
            </w:pPr>
            <w:r w:rsidRPr="001D257F">
              <w:rPr>
                <w:rFonts w:cs="Times New Roman"/>
                <w:b/>
                <w:noProof/>
                <w:sz w:val="20"/>
                <w:szCs w:val="20"/>
                <w:lang w:val="ru-RU"/>
              </w:rPr>
              <w:t>ВИСОКА</w:t>
            </w:r>
          </w:p>
        </w:tc>
        <w:tc>
          <w:tcPr>
            <w:tcW w:w="1378" w:type="dxa"/>
            <w:tcBorders>
              <w:top w:val="single" w:sz="2" w:space="0" w:color="C6D9F1" w:themeColor="text2" w:themeTint="33"/>
              <w:bottom w:val="single" w:sz="2" w:space="0" w:color="C6D9F1" w:themeColor="text2" w:themeTint="33"/>
            </w:tcBorders>
            <w:shd w:val="clear" w:color="auto" w:fill="DBE5F1" w:themeFill="accent1" w:themeFillTint="33"/>
            <w:vAlign w:val="center"/>
          </w:tcPr>
          <w:p w:rsidR="0045230F" w:rsidRPr="001D257F" w:rsidRDefault="0045230F" w:rsidP="00CB1E04">
            <w:pPr>
              <w:spacing w:before="6" w:after="6" w:line="240" w:lineRule="auto"/>
              <w:jc w:val="center"/>
              <w:rPr>
                <w:rFonts w:cs="Times New Roman"/>
                <w:b/>
                <w:noProof/>
                <w:sz w:val="20"/>
                <w:szCs w:val="20"/>
                <w:lang w:val="ru-RU"/>
              </w:rPr>
            </w:pPr>
            <w:r w:rsidRPr="001D257F">
              <w:rPr>
                <w:rFonts w:cs="Times New Roman"/>
                <w:b/>
                <w:noProof/>
                <w:sz w:val="20"/>
                <w:szCs w:val="20"/>
                <w:lang w:val="ru-RU"/>
              </w:rPr>
              <w:t>ВИСОКА</w:t>
            </w:r>
          </w:p>
        </w:tc>
        <w:tc>
          <w:tcPr>
            <w:tcW w:w="1378" w:type="dxa"/>
            <w:tcBorders>
              <w:top w:val="single" w:sz="2" w:space="0" w:color="C6D9F1" w:themeColor="text2" w:themeTint="33"/>
              <w:bottom w:val="single" w:sz="2" w:space="0" w:color="C6D9F1" w:themeColor="text2" w:themeTint="33"/>
            </w:tcBorders>
            <w:shd w:val="clear" w:color="auto" w:fill="DBE5F1" w:themeFill="accent1" w:themeFillTint="33"/>
            <w:vAlign w:val="center"/>
          </w:tcPr>
          <w:p w:rsidR="0045230F" w:rsidRPr="001D257F" w:rsidRDefault="0045230F" w:rsidP="00CB1E04">
            <w:pPr>
              <w:spacing w:before="6" w:after="6" w:line="240" w:lineRule="auto"/>
              <w:jc w:val="center"/>
              <w:rPr>
                <w:rFonts w:cs="Times New Roman"/>
                <w:b/>
                <w:noProof/>
                <w:sz w:val="20"/>
                <w:szCs w:val="20"/>
                <w:lang w:val="ru-RU"/>
              </w:rPr>
            </w:pPr>
            <w:r w:rsidRPr="001D257F">
              <w:rPr>
                <w:rFonts w:cs="Times New Roman"/>
                <w:b/>
                <w:noProof/>
                <w:sz w:val="20"/>
                <w:szCs w:val="20"/>
                <w:lang w:val="ru-RU"/>
              </w:rPr>
              <w:t>ВИСОКА</w:t>
            </w:r>
          </w:p>
        </w:tc>
      </w:tr>
      <w:tr w:rsidR="0045230F" w:rsidRPr="00862364" w:rsidTr="00CB1E04">
        <w:trPr>
          <w:trHeight w:val="283"/>
        </w:trPr>
        <w:tc>
          <w:tcPr>
            <w:tcW w:w="1511" w:type="dxa"/>
            <w:vMerge/>
            <w:tcBorders>
              <w:top w:val="single" w:sz="2" w:space="0" w:color="C6D9F1" w:themeColor="text2" w:themeTint="33"/>
              <w:bottom w:val="single" w:sz="18" w:space="0" w:color="C6D9F1" w:themeColor="text2" w:themeTint="33"/>
            </w:tcBorders>
            <w:shd w:val="clear" w:color="auto" w:fill="DBE5F1" w:themeFill="accent1" w:themeFillTint="33"/>
            <w:vAlign w:val="center"/>
          </w:tcPr>
          <w:p w:rsidR="0045230F" w:rsidRPr="001D257F" w:rsidRDefault="0045230F" w:rsidP="00CB1E04">
            <w:pPr>
              <w:spacing w:before="6" w:after="6" w:line="240" w:lineRule="auto"/>
              <w:jc w:val="center"/>
              <w:rPr>
                <w:rFonts w:cs="Times New Roman"/>
                <w:b/>
                <w:noProof/>
                <w:sz w:val="20"/>
                <w:szCs w:val="20"/>
                <w:lang w:val="ru-RU"/>
              </w:rPr>
            </w:pPr>
          </w:p>
        </w:tc>
        <w:tc>
          <w:tcPr>
            <w:tcW w:w="1875" w:type="dxa"/>
            <w:vMerge/>
            <w:tcBorders>
              <w:top w:val="single" w:sz="2" w:space="0" w:color="C6D9F1" w:themeColor="text2" w:themeTint="33"/>
              <w:bottom w:val="single" w:sz="18" w:space="0" w:color="C6D9F1" w:themeColor="text2" w:themeTint="33"/>
            </w:tcBorders>
            <w:shd w:val="clear" w:color="auto" w:fill="DBE5F1" w:themeFill="accent1" w:themeFillTint="33"/>
            <w:vAlign w:val="center"/>
          </w:tcPr>
          <w:p w:rsidR="0045230F" w:rsidRPr="001D257F" w:rsidRDefault="0045230F" w:rsidP="00CB1E04">
            <w:pPr>
              <w:spacing w:before="6" w:after="6" w:line="240" w:lineRule="auto"/>
              <w:jc w:val="center"/>
              <w:rPr>
                <w:rFonts w:cs="Times New Roman"/>
                <w:b/>
                <w:noProof/>
                <w:sz w:val="20"/>
                <w:szCs w:val="20"/>
                <w:lang w:val="ru-RU"/>
              </w:rPr>
            </w:pPr>
          </w:p>
        </w:tc>
        <w:tc>
          <w:tcPr>
            <w:tcW w:w="1322" w:type="dxa"/>
            <w:tcBorders>
              <w:top w:val="single" w:sz="2" w:space="0" w:color="C6D9F1" w:themeColor="text2" w:themeTint="33"/>
              <w:bottom w:val="single" w:sz="18" w:space="0" w:color="C6D9F1" w:themeColor="text2" w:themeTint="33"/>
            </w:tcBorders>
            <w:shd w:val="clear" w:color="auto" w:fill="DBE5F1" w:themeFill="accent1" w:themeFillTint="33"/>
            <w:vAlign w:val="center"/>
          </w:tcPr>
          <w:p w:rsidR="0045230F" w:rsidRPr="001D257F" w:rsidRDefault="0045230F" w:rsidP="00CB1E04">
            <w:pPr>
              <w:spacing w:before="6" w:after="6" w:line="240" w:lineRule="auto"/>
              <w:jc w:val="center"/>
              <w:rPr>
                <w:rFonts w:cs="Times New Roman"/>
                <w:b/>
                <w:noProof/>
                <w:sz w:val="20"/>
                <w:szCs w:val="20"/>
                <w:lang w:val="ru-RU"/>
              </w:rPr>
            </w:pPr>
            <w:r w:rsidRPr="00862364">
              <w:rPr>
                <w:rFonts w:cs="Times New Roman"/>
                <w:b/>
                <w:noProof/>
                <w:sz w:val="20"/>
                <w:szCs w:val="20"/>
              </w:rPr>
              <w:t>I</w:t>
            </w:r>
          </w:p>
        </w:tc>
        <w:tc>
          <w:tcPr>
            <w:tcW w:w="1237" w:type="dxa"/>
            <w:tcBorders>
              <w:top w:val="single" w:sz="2" w:space="0" w:color="C6D9F1" w:themeColor="text2" w:themeTint="33"/>
              <w:bottom w:val="single" w:sz="18" w:space="0" w:color="C6D9F1" w:themeColor="text2" w:themeTint="33"/>
            </w:tcBorders>
            <w:shd w:val="clear" w:color="auto" w:fill="DBE5F1" w:themeFill="accent1" w:themeFillTint="33"/>
            <w:vAlign w:val="center"/>
          </w:tcPr>
          <w:p w:rsidR="0045230F" w:rsidRPr="001D257F" w:rsidRDefault="0045230F" w:rsidP="00CB1E04">
            <w:pPr>
              <w:spacing w:before="6" w:after="6" w:line="240" w:lineRule="auto"/>
              <w:jc w:val="center"/>
              <w:rPr>
                <w:rFonts w:cs="Times New Roman"/>
                <w:b/>
                <w:noProof/>
                <w:sz w:val="20"/>
                <w:szCs w:val="20"/>
                <w:lang w:val="ru-RU"/>
              </w:rPr>
            </w:pPr>
            <w:r w:rsidRPr="00862364">
              <w:rPr>
                <w:rFonts w:cs="Times New Roman"/>
                <w:b/>
                <w:noProof/>
                <w:sz w:val="20"/>
                <w:szCs w:val="20"/>
              </w:rPr>
              <w:t>III</w:t>
            </w:r>
          </w:p>
        </w:tc>
        <w:tc>
          <w:tcPr>
            <w:tcW w:w="1385" w:type="dxa"/>
            <w:tcBorders>
              <w:top w:val="single" w:sz="2" w:space="0" w:color="C6D9F1" w:themeColor="text2" w:themeTint="33"/>
              <w:bottom w:val="single" w:sz="18" w:space="0" w:color="C6D9F1" w:themeColor="text2" w:themeTint="33"/>
            </w:tcBorders>
            <w:shd w:val="clear" w:color="auto" w:fill="DBE5F1" w:themeFill="accent1" w:themeFillTint="33"/>
            <w:vAlign w:val="center"/>
          </w:tcPr>
          <w:p w:rsidR="0045230F" w:rsidRPr="001D257F" w:rsidRDefault="0045230F" w:rsidP="00CB1E04">
            <w:pPr>
              <w:spacing w:before="6" w:after="6" w:line="240" w:lineRule="auto"/>
              <w:jc w:val="center"/>
              <w:rPr>
                <w:rFonts w:cs="Times New Roman"/>
                <w:b/>
                <w:noProof/>
                <w:sz w:val="20"/>
                <w:szCs w:val="20"/>
                <w:lang w:val="ru-RU"/>
              </w:rPr>
            </w:pPr>
            <w:r w:rsidRPr="00862364">
              <w:rPr>
                <w:rFonts w:cs="Times New Roman"/>
                <w:b/>
                <w:noProof/>
                <w:sz w:val="20"/>
                <w:szCs w:val="20"/>
              </w:rPr>
              <w:t>IV</w:t>
            </w:r>
          </w:p>
        </w:tc>
        <w:tc>
          <w:tcPr>
            <w:tcW w:w="1268" w:type="dxa"/>
            <w:tcBorders>
              <w:top w:val="single" w:sz="2" w:space="0" w:color="C6D9F1" w:themeColor="text2" w:themeTint="33"/>
              <w:bottom w:val="single" w:sz="18" w:space="0" w:color="C6D9F1" w:themeColor="text2" w:themeTint="33"/>
            </w:tcBorders>
            <w:shd w:val="clear" w:color="auto" w:fill="DBE5F1" w:themeFill="accent1" w:themeFillTint="33"/>
            <w:vAlign w:val="center"/>
          </w:tcPr>
          <w:p w:rsidR="0045230F" w:rsidRPr="001D257F" w:rsidRDefault="0045230F" w:rsidP="00CB1E04">
            <w:pPr>
              <w:spacing w:before="6" w:after="6" w:line="240" w:lineRule="auto"/>
              <w:jc w:val="center"/>
              <w:rPr>
                <w:rFonts w:cs="Times New Roman"/>
                <w:b/>
                <w:noProof/>
                <w:sz w:val="20"/>
                <w:szCs w:val="20"/>
                <w:lang w:val="ru-RU"/>
              </w:rPr>
            </w:pPr>
            <w:r w:rsidRPr="00862364">
              <w:rPr>
                <w:rFonts w:cs="Times New Roman"/>
                <w:b/>
                <w:noProof/>
                <w:sz w:val="20"/>
                <w:szCs w:val="20"/>
              </w:rPr>
              <w:t>V</w:t>
            </w:r>
          </w:p>
        </w:tc>
        <w:tc>
          <w:tcPr>
            <w:tcW w:w="1324" w:type="dxa"/>
            <w:tcBorders>
              <w:top w:val="single" w:sz="2" w:space="0" w:color="C6D9F1" w:themeColor="text2" w:themeTint="33"/>
              <w:bottom w:val="single" w:sz="18" w:space="0" w:color="C6D9F1" w:themeColor="text2" w:themeTint="33"/>
            </w:tcBorders>
            <w:shd w:val="clear" w:color="auto" w:fill="DBE5F1" w:themeFill="accent1" w:themeFillTint="33"/>
            <w:vAlign w:val="center"/>
          </w:tcPr>
          <w:p w:rsidR="0045230F" w:rsidRPr="001D257F" w:rsidRDefault="0045230F" w:rsidP="00CB1E04">
            <w:pPr>
              <w:spacing w:before="6" w:after="6" w:line="240" w:lineRule="auto"/>
              <w:jc w:val="center"/>
              <w:rPr>
                <w:rFonts w:cs="Times New Roman"/>
                <w:b/>
                <w:noProof/>
                <w:sz w:val="20"/>
                <w:szCs w:val="20"/>
                <w:lang w:val="ru-RU"/>
              </w:rPr>
            </w:pPr>
            <w:r w:rsidRPr="00862364">
              <w:rPr>
                <w:rFonts w:cs="Times New Roman"/>
                <w:b/>
                <w:noProof/>
                <w:sz w:val="20"/>
                <w:szCs w:val="20"/>
              </w:rPr>
              <w:t>VI</w:t>
            </w:r>
          </w:p>
        </w:tc>
        <w:tc>
          <w:tcPr>
            <w:tcW w:w="1378" w:type="dxa"/>
            <w:tcBorders>
              <w:top w:val="single" w:sz="2" w:space="0" w:color="C6D9F1" w:themeColor="text2" w:themeTint="33"/>
              <w:bottom w:val="single" w:sz="18" w:space="0" w:color="C6D9F1" w:themeColor="text2" w:themeTint="33"/>
            </w:tcBorders>
            <w:shd w:val="clear" w:color="auto" w:fill="DBE5F1" w:themeFill="accent1" w:themeFillTint="33"/>
            <w:vAlign w:val="center"/>
          </w:tcPr>
          <w:p w:rsidR="0045230F" w:rsidRPr="00862364" w:rsidRDefault="0045230F" w:rsidP="00CB1E04">
            <w:pPr>
              <w:spacing w:before="6" w:after="6" w:line="240" w:lineRule="auto"/>
              <w:jc w:val="center"/>
              <w:rPr>
                <w:rFonts w:cs="Times New Roman"/>
                <w:b/>
                <w:noProof/>
                <w:sz w:val="20"/>
                <w:szCs w:val="20"/>
              </w:rPr>
            </w:pPr>
            <w:r w:rsidRPr="00862364">
              <w:rPr>
                <w:rFonts w:cs="Times New Roman"/>
                <w:b/>
                <w:noProof/>
                <w:sz w:val="20"/>
                <w:szCs w:val="20"/>
              </w:rPr>
              <w:t>VII – 1</w:t>
            </w:r>
          </w:p>
        </w:tc>
        <w:tc>
          <w:tcPr>
            <w:tcW w:w="1378" w:type="dxa"/>
            <w:tcBorders>
              <w:top w:val="single" w:sz="2" w:space="0" w:color="C6D9F1" w:themeColor="text2" w:themeTint="33"/>
              <w:bottom w:val="single" w:sz="18" w:space="0" w:color="C6D9F1" w:themeColor="text2" w:themeTint="33"/>
            </w:tcBorders>
            <w:shd w:val="clear" w:color="auto" w:fill="DBE5F1" w:themeFill="accent1" w:themeFillTint="33"/>
            <w:vAlign w:val="center"/>
          </w:tcPr>
          <w:p w:rsidR="0045230F" w:rsidRPr="00862364" w:rsidRDefault="0045230F" w:rsidP="00CB1E04">
            <w:pPr>
              <w:spacing w:before="6" w:after="6" w:line="240" w:lineRule="auto"/>
              <w:jc w:val="center"/>
              <w:rPr>
                <w:rFonts w:cs="Times New Roman"/>
                <w:b/>
                <w:noProof/>
                <w:sz w:val="20"/>
                <w:szCs w:val="20"/>
              </w:rPr>
            </w:pPr>
            <w:r w:rsidRPr="00862364">
              <w:rPr>
                <w:rFonts w:cs="Times New Roman"/>
                <w:b/>
                <w:noProof/>
                <w:sz w:val="20"/>
                <w:szCs w:val="20"/>
              </w:rPr>
              <w:t>VII - 2</w:t>
            </w:r>
          </w:p>
        </w:tc>
        <w:tc>
          <w:tcPr>
            <w:tcW w:w="1378" w:type="dxa"/>
            <w:tcBorders>
              <w:top w:val="single" w:sz="2" w:space="0" w:color="C6D9F1" w:themeColor="text2" w:themeTint="33"/>
              <w:bottom w:val="single" w:sz="18" w:space="0" w:color="C6D9F1" w:themeColor="text2" w:themeTint="33"/>
            </w:tcBorders>
            <w:shd w:val="clear" w:color="auto" w:fill="DBE5F1" w:themeFill="accent1" w:themeFillTint="33"/>
            <w:vAlign w:val="center"/>
          </w:tcPr>
          <w:p w:rsidR="0045230F" w:rsidRPr="00862364" w:rsidRDefault="0045230F" w:rsidP="00CB1E04">
            <w:pPr>
              <w:spacing w:before="6" w:after="6" w:line="240" w:lineRule="auto"/>
              <w:jc w:val="center"/>
              <w:rPr>
                <w:rFonts w:cs="Times New Roman"/>
                <w:b/>
                <w:noProof/>
                <w:sz w:val="20"/>
                <w:szCs w:val="20"/>
              </w:rPr>
            </w:pPr>
            <w:r w:rsidRPr="00862364">
              <w:rPr>
                <w:rFonts w:cs="Times New Roman"/>
                <w:b/>
                <w:noProof/>
                <w:sz w:val="20"/>
                <w:szCs w:val="20"/>
              </w:rPr>
              <w:t>VII - 3</w:t>
            </w:r>
          </w:p>
        </w:tc>
      </w:tr>
      <w:tr w:rsidR="0045230F" w:rsidRPr="0095735E" w:rsidTr="00CB1E04">
        <w:trPr>
          <w:trHeight w:val="283"/>
        </w:trPr>
        <w:tc>
          <w:tcPr>
            <w:tcW w:w="14056" w:type="dxa"/>
            <w:gridSpan w:val="10"/>
            <w:tcBorders>
              <w:top w:val="single" w:sz="18" w:space="0" w:color="C6D9F1" w:themeColor="text2" w:themeTint="33"/>
            </w:tcBorders>
            <w:shd w:val="clear" w:color="auto" w:fill="auto"/>
            <w:vAlign w:val="center"/>
          </w:tcPr>
          <w:p w:rsidR="0045230F" w:rsidRPr="00E01A30" w:rsidRDefault="0045230F" w:rsidP="00CB1E04">
            <w:pPr>
              <w:shd w:val="clear" w:color="auto" w:fill="F2F2F2" w:themeFill="background1" w:themeFillShade="F2"/>
              <w:spacing w:before="6" w:after="6" w:line="240" w:lineRule="auto"/>
              <w:jc w:val="center"/>
              <w:rPr>
                <w:rFonts w:cs="Times New Roman"/>
                <w:b/>
                <w:noProof/>
                <w:sz w:val="20"/>
                <w:szCs w:val="20"/>
                <w:lang w:val="ru-RU"/>
              </w:rPr>
            </w:pPr>
            <w:r w:rsidRPr="00862364">
              <w:rPr>
                <w:rFonts w:cs="Times New Roman"/>
                <w:b/>
                <w:noProof/>
                <w:sz w:val="20"/>
                <w:szCs w:val="20"/>
              </w:rPr>
              <w:t>A</w:t>
            </w:r>
            <w:r w:rsidRPr="00E01A30">
              <w:rPr>
                <w:rFonts w:cs="Times New Roman"/>
                <w:b/>
                <w:noProof/>
                <w:sz w:val="20"/>
                <w:szCs w:val="20"/>
                <w:lang w:val="ru-RU"/>
              </w:rPr>
              <w:t xml:space="preserve"> – СТРУКТУРА ЗАПОСЛЕНИХ ПРЕМА ДУЖИНИ РАДНОГ СТАЖА</w:t>
            </w:r>
          </w:p>
        </w:tc>
      </w:tr>
      <w:tr w:rsidR="001C3B59" w:rsidRPr="00862364" w:rsidTr="005A1B32">
        <w:trPr>
          <w:trHeight w:val="283"/>
        </w:trPr>
        <w:tc>
          <w:tcPr>
            <w:tcW w:w="1511" w:type="dxa"/>
            <w:shd w:val="clear" w:color="auto" w:fill="F2F2F2" w:themeFill="background1" w:themeFillShade="F2"/>
            <w:vAlign w:val="center"/>
          </w:tcPr>
          <w:p w:rsidR="001C3B59" w:rsidRPr="00862364" w:rsidRDefault="001C3B59" w:rsidP="00CB1E04">
            <w:pPr>
              <w:spacing w:before="6" w:after="6" w:line="240" w:lineRule="auto"/>
              <w:jc w:val="center"/>
              <w:rPr>
                <w:rFonts w:cs="Times New Roman"/>
                <w:noProof/>
                <w:sz w:val="20"/>
                <w:szCs w:val="20"/>
              </w:rPr>
            </w:pPr>
            <w:r w:rsidRPr="00862364">
              <w:rPr>
                <w:rFonts w:cs="Times New Roman"/>
                <w:noProof/>
                <w:sz w:val="20"/>
                <w:szCs w:val="20"/>
              </w:rPr>
              <w:t>До 5 год.</w:t>
            </w:r>
          </w:p>
        </w:tc>
        <w:tc>
          <w:tcPr>
            <w:tcW w:w="1875"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125</w:t>
            </w:r>
          </w:p>
        </w:tc>
        <w:tc>
          <w:tcPr>
            <w:tcW w:w="1322"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w:t>
            </w:r>
          </w:p>
        </w:tc>
        <w:tc>
          <w:tcPr>
            <w:tcW w:w="1237"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12</w:t>
            </w:r>
          </w:p>
        </w:tc>
        <w:tc>
          <w:tcPr>
            <w:tcW w:w="1385"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96</w:t>
            </w:r>
          </w:p>
        </w:tc>
        <w:tc>
          <w:tcPr>
            <w:tcW w:w="126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0</w:t>
            </w:r>
          </w:p>
        </w:tc>
        <w:tc>
          <w:tcPr>
            <w:tcW w:w="1324"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0</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6</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10</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0</w:t>
            </w:r>
          </w:p>
        </w:tc>
      </w:tr>
      <w:tr w:rsidR="001C3B59" w:rsidRPr="00862364" w:rsidTr="005A1B32">
        <w:trPr>
          <w:trHeight w:val="283"/>
        </w:trPr>
        <w:tc>
          <w:tcPr>
            <w:tcW w:w="1511" w:type="dxa"/>
            <w:shd w:val="clear" w:color="auto" w:fill="F2F2F2" w:themeFill="background1" w:themeFillShade="F2"/>
            <w:vAlign w:val="center"/>
          </w:tcPr>
          <w:p w:rsidR="001C3B59" w:rsidRPr="00862364" w:rsidRDefault="001C3B59" w:rsidP="00CB1E04">
            <w:pPr>
              <w:spacing w:before="6" w:after="6" w:line="240" w:lineRule="auto"/>
              <w:jc w:val="center"/>
              <w:rPr>
                <w:rFonts w:cs="Times New Roman"/>
                <w:noProof/>
                <w:sz w:val="20"/>
                <w:szCs w:val="20"/>
              </w:rPr>
            </w:pPr>
            <w:r w:rsidRPr="00862364">
              <w:rPr>
                <w:rFonts w:cs="Times New Roman"/>
                <w:noProof/>
                <w:sz w:val="20"/>
                <w:szCs w:val="20"/>
              </w:rPr>
              <w:t>6 – 10</w:t>
            </w:r>
          </w:p>
        </w:tc>
        <w:tc>
          <w:tcPr>
            <w:tcW w:w="1875"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74</w:t>
            </w:r>
          </w:p>
        </w:tc>
        <w:tc>
          <w:tcPr>
            <w:tcW w:w="1322"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0</w:t>
            </w:r>
          </w:p>
        </w:tc>
        <w:tc>
          <w:tcPr>
            <w:tcW w:w="1237"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17</w:t>
            </w:r>
          </w:p>
        </w:tc>
        <w:tc>
          <w:tcPr>
            <w:tcW w:w="1385"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32</w:t>
            </w:r>
          </w:p>
        </w:tc>
        <w:tc>
          <w:tcPr>
            <w:tcW w:w="126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0</w:t>
            </w:r>
          </w:p>
        </w:tc>
        <w:tc>
          <w:tcPr>
            <w:tcW w:w="1324"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2</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4</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19</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0</w:t>
            </w:r>
          </w:p>
        </w:tc>
      </w:tr>
      <w:tr w:rsidR="001C3B59" w:rsidRPr="00862364" w:rsidTr="005A1B32">
        <w:trPr>
          <w:trHeight w:val="283"/>
        </w:trPr>
        <w:tc>
          <w:tcPr>
            <w:tcW w:w="1511" w:type="dxa"/>
            <w:shd w:val="clear" w:color="auto" w:fill="F2F2F2" w:themeFill="background1" w:themeFillShade="F2"/>
            <w:vAlign w:val="center"/>
          </w:tcPr>
          <w:p w:rsidR="001C3B59" w:rsidRPr="00862364" w:rsidRDefault="001C3B59" w:rsidP="00CB1E04">
            <w:pPr>
              <w:spacing w:before="6" w:after="6" w:line="240" w:lineRule="auto"/>
              <w:jc w:val="center"/>
              <w:rPr>
                <w:rFonts w:cs="Times New Roman"/>
                <w:noProof/>
                <w:sz w:val="20"/>
                <w:szCs w:val="20"/>
              </w:rPr>
            </w:pPr>
            <w:r w:rsidRPr="00862364">
              <w:rPr>
                <w:rFonts w:cs="Times New Roman"/>
                <w:noProof/>
                <w:sz w:val="20"/>
                <w:szCs w:val="20"/>
              </w:rPr>
              <w:t>11 – 15</w:t>
            </w:r>
          </w:p>
        </w:tc>
        <w:tc>
          <w:tcPr>
            <w:tcW w:w="1875"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183</w:t>
            </w:r>
          </w:p>
        </w:tc>
        <w:tc>
          <w:tcPr>
            <w:tcW w:w="1322"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w:t>
            </w:r>
          </w:p>
        </w:tc>
        <w:tc>
          <w:tcPr>
            <w:tcW w:w="1237"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51</w:t>
            </w:r>
          </w:p>
        </w:tc>
        <w:tc>
          <w:tcPr>
            <w:tcW w:w="1385"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80</w:t>
            </w:r>
          </w:p>
        </w:tc>
        <w:tc>
          <w:tcPr>
            <w:tcW w:w="126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3</w:t>
            </w:r>
          </w:p>
        </w:tc>
        <w:tc>
          <w:tcPr>
            <w:tcW w:w="1324"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17</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29</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w:t>
            </w:r>
          </w:p>
        </w:tc>
      </w:tr>
      <w:tr w:rsidR="001C3B59" w:rsidRPr="00862364" w:rsidTr="005A1B32">
        <w:trPr>
          <w:trHeight w:val="283"/>
        </w:trPr>
        <w:tc>
          <w:tcPr>
            <w:tcW w:w="1511" w:type="dxa"/>
            <w:shd w:val="clear" w:color="auto" w:fill="F2F2F2" w:themeFill="background1" w:themeFillShade="F2"/>
            <w:vAlign w:val="center"/>
          </w:tcPr>
          <w:p w:rsidR="001C3B59" w:rsidRPr="00862364" w:rsidRDefault="001C3B59" w:rsidP="00CB1E04">
            <w:pPr>
              <w:spacing w:before="6" w:after="6" w:line="240" w:lineRule="auto"/>
              <w:jc w:val="center"/>
              <w:rPr>
                <w:rFonts w:cs="Times New Roman"/>
                <w:noProof/>
                <w:sz w:val="20"/>
                <w:szCs w:val="20"/>
              </w:rPr>
            </w:pPr>
            <w:r w:rsidRPr="00862364">
              <w:rPr>
                <w:rFonts w:cs="Times New Roman"/>
                <w:noProof/>
                <w:sz w:val="20"/>
                <w:szCs w:val="20"/>
              </w:rPr>
              <w:t>16 – 20</w:t>
            </w:r>
          </w:p>
        </w:tc>
        <w:tc>
          <w:tcPr>
            <w:tcW w:w="1875"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263</w:t>
            </w:r>
          </w:p>
        </w:tc>
        <w:tc>
          <w:tcPr>
            <w:tcW w:w="1322"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10</w:t>
            </w:r>
          </w:p>
        </w:tc>
        <w:tc>
          <w:tcPr>
            <w:tcW w:w="1237"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85</w:t>
            </w:r>
          </w:p>
        </w:tc>
        <w:tc>
          <w:tcPr>
            <w:tcW w:w="1385"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84</w:t>
            </w:r>
          </w:p>
        </w:tc>
        <w:tc>
          <w:tcPr>
            <w:tcW w:w="126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9</w:t>
            </w:r>
          </w:p>
        </w:tc>
        <w:tc>
          <w:tcPr>
            <w:tcW w:w="1324"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10</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18</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46</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w:t>
            </w:r>
          </w:p>
        </w:tc>
      </w:tr>
      <w:tr w:rsidR="001C3B59" w:rsidRPr="00862364" w:rsidTr="005A1B32">
        <w:trPr>
          <w:trHeight w:val="283"/>
        </w:trPr>
        <w:tc>
          <w:tcPr>
            <w:tcW w:w="1511" w:type="dxa"/>
            <w:shd w:val="clear" w:color="auto" w:fill="F2F2F2" w:themeFill="background1" w:themeFillShade="F2"/>
            <w:vAlign w:val="center"/>
          </w:tcPr>
          <w:p w:rsidR="001C3B59" w:rsidRPr="00862364" w:rsidRDefault="001C3B59" w:rsidP="00CB1E04">
            <w:pPr>
              <w:spacing w:before="6" w:after="6" w:line="240" w:lineRule="auto"/>
              <w:jc w:val="center"/>
              <w:rPr>
                <w:rFonts w:cs="Times New Roman"/>
                <w:noProof/>
                <w:sz w:val="20"/>
                <w:szCs w:val="20"/>
              </w:rPr>
            </w:pPr>
            <w:r w:rsidRPr="00862364">
              <w:rPr>
                <w:rFonts w:cs="Times New Roman"/>
                <w:noProof/>
                <w:sz w:val="20"/>
                <w:szCs w:val="20"/>
              </w:rPr>
              <w:t>21 – 25</w:t>
            </w:r>
          </w:p>
        </w:tc>
        <w:tc>
          <w:tcPr>
            <w:tcW w:w="1875"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357</w:t>
            </w:r>
          </w:p>
        </w:tc>
        <w:tc>
          <w:tcPr>
            <w:tcW w:w="1322"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11</w:t>
            </w:r>
          </w:p>
        </w:tc>
        <w:tc>
          <w:tcPr>
            <w:tcW w:w="1237"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98</w:t>
            </w:r>
          </w:p>
        </w:tc>
        <w:tc>
          <w:tcPr>
            <w:tcW w:w="1385"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147</w:t>
            </w:r>
          </w:p>
        </w:tc>
        <w:tc>
          <w:tcPr>
            <w:tcW w:w="126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10</w:t>
            </w:r>
          </w:p>
        </w:tc>
        <w:tc>
          <w:tcPr>
            <w:tcW w:w="1324"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10</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19</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60</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2</w:t>
            </w:r>
          </w:p>
        </w:tc>
      </w:tr>
      <w:tr w:rsidR="001C3B59" w:rsidRPr="00862364" w:rsidTr="005A1B32">
        <w:trPr>
          <w:trHeight w:val="283"/>
        </w:trPr>
        <w:tc>
          <w:tcPr>
            <w:tcW w:w="1511" w:type="dxa"/>
            <w:shd w:val="clear" w:color="auto" w:fill="F2F2F2" w:themeFill="background1" w:themeFillShade="F2"/>
            <w:vAlign w:val="center"/>
          </w:tcPr>
          <w:p w:rsidR="001C3B59" w:rsidRPr="00862364" w:rsidRDefault="001C3B59" w:rsidP="00CB1E04">
            <w:pPr>
              <w:spacing w:before="6" w:after="6" w:line="240" w:lineRule="auto"/>
              <w:jc w:val="center"/>
              <w:rPr>
                <w:rFonts w:cs="Times New Roman"/>
                <w:noProof/>
                <w:sz w:val="20"/>
                <w:szCs w:val="20"/>
              </w:rPr>
            </w:pPr>
            <w:r w:rsidRPr="00862364">
              <w:rPr>
                <w:rFonts w:cs="Times New Roman"/>
                <w:noProof/>
                <w:sz w:val="20"/>
                <w:szCs w:val="20"/>
              </w:rPr>
              <w:t>26 – 30</w:t>
            </w:r>
          </w:p>
        </w:tc>
        <w:tc>
          <w:tcPr>
            <w:tcW w:w="1875"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344</w:t>
            </w:r>
          </w:p>
        </w:tc>
        <w:tc>
          <w:tcPr>
            <w:tcW w:w="1322"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5</w:t>
            </w:r>
          </w:p>
        </w:tc>
        <w:tc>
          <w:tcPr>
            <w:tcW w:w="1237"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52</w:t>
            </w:r>
          </w:p>
        </w:tc>
        <w:tc>
          <w:tcPr>
            <w:tcW w:w="1385"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186</w:t>
            </w:r>
          </w:p>
        </w:tc>
        <w:tc>
          <w:tcPr>
            <w:tcW w:w="126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15</w:t>
            </w:r>
          </w:p>
        </w:tc>
        <w:tc>
          <w:tcPr>
            <w:tcW w:w="1324"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15</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12</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57</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2</w:t>
            </w:r>
          </w:p>
        </w:tc>
      </w:tr>
      <w:tr w:rsidR="001C3B59" w:rsidRPr="00862364" w:rsidTr="005A1B32">
        <w:trPr>
          <w:trHeight w:val="283"/>
        </w:trPr>
        <w:tc>
          <w:tcPr>
            <w:tcW w:w="1511" w:type="dxa"/>
            <w:shd w:val="clear" w:color="auto" w:fill="F2F2F2" w:themeFill="background1" w:themeFillShade="F2"/>
            <w:vAlign w:val="center"/>
          </w:tcPr>
          <w:p w:rsidR="001C3B59" w:rsidRPr="00862364" w:rsidRDefault="001C3B59" w:rsidP="00CB1E04">
            <w:pPr>
              <w:spacing w:before="6" w:after="6" w:line="240" w:lineRule="auto"/>
              <w:jc w:val="center"/>
              <w:rPr>
                <w:rFonts w:cs="Times New Roman"/>
                <w:noProof/>
                <w:sz w:val="20"/>
                <w:szCs w:val="20"/>
              </w:rPr>
            </w:pPr>
            <w:r w:rsidRPr="00862364">
              <w:rPr>
                <w:rFonts w:cs="Times New Roman"/>
                <w:noProof/>
                <w:sz w:val="20"/>
                <w:szCs w:val="20"/>
              </w:rPr>
              <w:t>31 – 35</w:t>
            </w:r>
          </w:p>
        </w:tc>
        <w:tc>
          <w:tcPr>
            <w:tcW w:w="1875"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584</w:t>
            </w:r>
          </w:p>
        </w:tc>
        <w:tc>
          <w:tcPr>
            <w:tcW w:w="1322"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29</w:t>
            </w:r>
          </w:p>
        </w:tc>
        <w:tc>
          <w:tcPr>
            <w:tcW w:w="1237"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102</w:t>
            </w:r>
          </w:p>
        </w:tc>
        <w:tc>
          <w:tcPr>
            <w:tcW w:w="1385"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308</w:t>
            </w:r>
          </w:p>
        </w:tc>
        <w:tc>
          <w:tcPr>
            <w:tcW w:w="126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32</w:t>
            </w:r>
          </w:p>
        </w:tc>
        <w:tc>
          <w:tcPr>
            <w:tcW w:w="1324"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27</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15</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71</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0</w:t>
            </w:r>
          </w:p>
        </w:tc>
      </w:tr>
      <w:tr w:rsidR="001C3B59" w:rsidRPr="00862364" w:rsidTr="005A1B32">
        <w:trPr>
          <w:trHeight w:val="283"/>
        </w:trPr>
        <w:tc>
          <w:tcPr>
            <w:tcW w:w="1511" w:type="dxa"/>
            <w:shd w:val="clear" w:color="auto" w:fill="F2F2F2" w:themeFill="background1" w:themeFillShade="F2"/>
            <w:vAlign w:val="center"/>
          </w:tcPr>
          <w:p w:rsidR="001C3B59" w:rsidRPr="00862364" w:rsidRDefault="001C3B59" w:rsidP="00CB1E04">
            <w:pPr>
              <w:spacing w:before="6" w:after="6" w:line="240" w:lineRule="auto"/>
              <w:jc w:val="center"/>
              <w:rPr>
                <w:rFonts w:cs="Times New Roman"/>
                <w:noProof/>
                <w:sz w:val="20"/>
                <w:szCs w:val="20"/>
              </w:rPr>
            </w:pPr>
            <w:r w:rsidRPr="00862364">
              <w:rPr>
                <w:rFonts w:cs="Times New Roman"/>
                <w:noProof/>
                <w:sz w:val="20"/>
                <w:szCs w:val="20"/>
              </w:rPr>
              <w:t>36 – 40</w:t>
            </w:r>
          </w:p>
        </w:tc>
        <w:tc>
          <w:tcPr>
            <w:tcW w:w="1875"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345</w:t>
            </w:r>
          </w:p>
        </w:tc>
        <w:tc>
          <w:tcPr>
            <w:tcW w:w="1322"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26</w:t>
            </w:r>
          </w:p>
        </w:tc>
        <w:tc>
          <w:tcPr>
            <w:tcW w:w="1237"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52</w:t>
            </w:r>
          </w:p>
        </w:tc>
        <w:tc>
          <w:tcPr>
            <w:tcW w:w="1385"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211</w:t>
            </w:r>
          </w:p>
        </w:tc>
        <w:tc>
          <w:tcPr>
            <w:tcW w:w="126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26</w:t>
            </w:r>
          </w:p>
        </w:tc>
        <w:tc>
          <w:tcPr>
            <w:tcW w:w="1324"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8</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7</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13</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2</w:t>
            </w:r>
          </w:p>
        </w:tc>
      </w:tr>
      <w:tr w:rsidR="001C3B59" w:rsidRPr="00862364" w:rsidTr="005A1B32">
        <w:trPr>
          <w:trHeight w:val="283"/>
        </w:trPr>
        <w:tc>
          <w:tcPr>
            <w:tcW w:w="1511" w:type="dxa"/>
            <w:shd w:val="clear" w:color="auto" w:fill="F2F2F2" w:themeFill="background1" w:themeFillShade="F2"/>
            <w:vAlign w:val="center"/>
          </w:tcPr>
          <w:p w:rsidR="001C3B59" w:rsidRPr="00862364" w:rsidRDefault="001C3B59" w:rsidP="00CB1E04">
            <w:pPr>
              <w:spacing w:before="6" w:after="6" w:line="240" w:lineRule="auto"/>
              <w:jc w:val="center"/>
              <w:rPr>
                <w:rFonts w:cs="Times New Roman"/>
                <w:noProof/>
                <w:sz w:val="20"/>
                <w:szCs w:val="20"/>
              </w:rPr>
            </w:pPr>
            <w:r w:rsidRPr="00862364">
              <w:rPr>
                <w:rFonts w:cs="Times New Roman"/>
                <w:noProof/>
                <w:sz w:val="20"/>
                <w:szCs w:val="20"/>
              </w:rPr>
              <w:t>Преко 40</w:t>
            </w:r>
          </w:p>
        </w:tc>
        <w:tc>
          <w:tcPr>
            <w:tcW w:w="1875"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68</w:t>
            </w:r>
          </w:p>
        </w:tc>
        <w:tc>
          <w:tcPr>
            <w:tcW w:w="1322"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0</w:t>
            </w:r>
          </w:p>
        </w:tc>
        <w:tc>
          <w:tcPr>
            <w:tcW w:w="1237"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4</w:t>
            </w:r>
          </w:p>
        </w:tc>
        <w:tc>
          <w:tcPr>
            <w:tcW w:w="1385"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52</w:t>
            </w:r>
          </w:p>
        </w:tc>
        <w:tc>
          <w:tcPr>
            <w:tcW w:w="126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7</w:t>
            </w:r>
          </w:p>
        </w:tc>
        <w:tc>
          <w:tcPr>
            <w:tcW w:w="1324"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3</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1</w:t>
            </w:r>
          </w:p>
        </w:tc>
        <w:tc>
          <w:tcPr>
            <w:tcW w:w="1378" w:type="dxa"/>
            <w:shd w:val="clear" w:color="auto" w:fill="FFFFFF"/>
            <w:vAlign w:val="center"/>
          </w:tcPr>
          <w:p w:rsidR="001C3B59" w:rsidRPr="008F710A" w:rsidRDefault="001C3B59" w:rsidP="005A1B32">
            <w:pPr>
              <w:spacing w:before="6" w:after="6" w:line="240" w:lineRule="auto"/>
              <w:jc w:val="center"/>
              <w:rPr>
                <w:rFonts w:eastAsia="Calibri" w:cs="Times New Roman"/>
                <w:noProof/>
                <w:sz w:val="20"/>
                <w:szCs w:val="20"/>
              </w:rPr>
            </w:pPr>
            <w:r w:rsidRPr="008F710A">
              <w:rPr>
                <w:rFonts w:eastAsia="Calibri" w:cs="Times New Roman"/>
                <w:noProof/>
                <w:sz w:val="20"/>
                <w:szCs w:val="20"/>
              </w:rPr>
              <w:t>0</w:t>
            </w:r>
          </w:p>
        </w:tc>
      </w:tr>
      <w:tr w:rsidR="001C3B59" w:rsidRPr="00710EAC" w:rsidTr="005A1B32">
        <w:trPr>
          <w:trHeight w:val="283"/>
        </w:trPr>
        <w:tc>
          <w:tcPr>
            <w:tcW w:w="1511" w:type="dxa"/>
            <w:shd w:val="clear" w:color="auto" w:fill="F2F2F2" w:themeFill="background1" w:themeFillShade="F2"/>
            <w:vAlign w:val="center"/>
          </w:tcPr>
          <w:p w:rsidR="001C3B59" w:rsidRPr="00710EAC" w:rsidRDefault="001C3B59" w:rsidP="00CB1E04">
            <w:pPr>
              <w:spacing w:before="6" w:after="6" w:line="240" w:lineRule="auto"/>
              <w:jc w:val="center"/>
              <w:rPr>
                <w:rFonts w:cs="Times New Roman"/>
                <w:b/>
                <w:noProof/>
                <w:sz w:val="20"/>
                <w:szCs w:val="20"/>
              </w:rPr>
            </w:pPr>
            <w:r w:rsidRPr="00862364">
              <w:rPr>
                <w:rFonts w:cs="Times New Roman"/>
                <w:b/>
                <w:noProof/>
                <w:sz w:val="20"/>
                <w:szCs w:val="20"/>
              </w:rPr>
              <w:t>УКУПНО</w:t>
            </w:r>
          </w:p>
        </w:tc>
        <w:tc>
          <w:tcPr>
            <w:tcW w:w="1875" w:type="dxa"/>
            <w:shd w:val="clear" w:color="auto" w:fill="F2F2F2" w:themeFill="background1" w:themeFillShade="F2"/>
            <w:vAlign w:val="center"/>
          </w:tcPr>
          <w:p w:rsidR="001C3B59" w:rsidRPr="001904A7" w:rsidRDefault="001C3B59" w:rsidP="005A1B32">
            <w:pPr>
              <w:spacing w:before="6" w:after="6" w:line="240" w:lineRule="auto"/>
              <w:jc w:val="center"/>
              <w:rPr>
                <w:rFonts w:eastAsia="Calibri" w:cs="Times New Roman"/>
                <w:b/>
                <w:noProof/>
                <w:sz w:val="20"/>
                <w:szCs w:val="20"/>
              </w:rPr>
            </w:pPr>
            <w:r w:rsidRPr="001904A7">
              <w:rPr>
                <w:rFonts w:eastAsia="Calibri" w:cs="Times New Roman"/>
                <w:b/>
                <w:noProof/>
                <w:sz w:val="20"/>
                <w:szCs w:val="20"/>
              </w:rPr>
              <w:t>2343</w:t>
            </w:r>
          </w:p>
        </w:tc>
        <w:tc>
          <w:tcPr>
            <w:tcW w:w="1322" w:type="dxa"/>
            <w:shd w:val="clear" w:color="auto" w:fill="F2F2F2" w:themeFill="background1" w:themeFillShade="F2"/>
            <w:vAlign w:val="center"/>
          </w:tcPr>
          <w:p w:rsidR="001C3B59" w:rsidRPr="001904A7" w:rsidRDefault="001C3B59" w:rsidP="005A1B32">
            <w:pPr>
              <w:spacing w:before="6" w:after="6" w:line="240" w:lineRule="auto"/>
              <w:jc w:val="center"/>
              <w:rPr>
                <w:rFonts w:eastAsia="Calibri" w:cs="Times New Roman"/>
                <w:b/>
                <w:noProof/>
                <w:sz w:val="20"/>
                <w:szCs w:val="20"/>
              </w:rPr>
            </w:pPr>
            <w:r w:rsidRPr="001904A7">
              <w:rPr>
                <w:rFonts w:eastAsia="Calibri" w:cs="Times New Roman"/>
                <w:b/>
                <w:noProof/>
                <w:sz w:val="20"/>
                <w:szCs w:val="20"/>
              </w:rPr>
              <w:t>83</w:t>
            </w:r>
          </w:p>
        </w:tc>
        <w:tc>
          <w:tcPr>
            <w:tcW w:w="1237" w:type="dxa"/>
            <w:shd w:val="clear" w:color="auto" w:fill="F2F2F2" w:themeFill="background1" w:themeFillShade="F2"/>
            <w:vAlign w:val="center"/>
          </w:tcPr>
          <w:p w:rsidR="001C3B59" w:rsidRPr="001904A7" w:rsidRDefault="001C3B59" w:rsidP="005A1B32">
            <w:pPr>
              <w:spacing w:before="6" w:after="6" w:line="240" w:lineRule="auto"/>
              <w:jc w:val="center"/>
              <w:rPr>
                <w:rFonts w:eastAsia="Calibri" w:cs="Times New Roman"/>
                <w:b/>
                <w:noProof/>
                <w:sz w:val="20"/>
                <w:szCs w:val="20"/>
              </w:rPr>
            </w:pPr>
            <w:r w:rsidRPr="001904A7">
              <w:rPr>
                <w:rFonts w:eastAsia="Calibri" w:cs="Times New Roman"/>
                <w:b/>
                <w:noProof/>
                <w:sz w:val="20"/>
                <w:szCs w:val="20"/>
              </w:rPr>
              <w:t>473</w:t>
            </w:r>
          </w:p>
        </w:tc>
        <w:tc>
          <w:tcPr>
            <w:tcW w:w="1385" w:type="dxa"/>
            <w:shd w:val="clear" w:color="auto" w:fill="F2F2F2" w:themeFill="background1" w:themeFillShade="F2"/>
            <w:vAlign w:val="center"/>
          </w:tcPr>
          <w:p w:rsidR="001C3B59" w:rsidRPr="001904A7" w:rsidRDefault="001C3B59" w:rsidP="005A1B32">
            <w:pPr>
              <w:spacing w:before="6" w:after="6" w:line="240" w:lineRule="auto"/>
              <w:jc w:val="center"/>
              <w:rPr>
                <w:rFonts w:eastAsia="Calibri" w:cs="Times New Roman"/>
                <w:b/>
                <w:noProof/>
                <w:sz w:val="20"/>
                <w:szCs w:val="20"/>
              </w:rPr>
            </w:pPr>
            <w:r w:rsidRPr="001904A7">
              <w:rPr>
                <w:rFonts w:eastAsia="Calibri" w:cs="Times New Roman"/>
                <w:b/>
                <w:noProof/>
                <w:sz w:val="20"/>
                <w:szCs w:val="20"/>
              </w:rPr>
              <w:t>1196</w:t>
            </w:r>
          </w:p>
        </w:tc>
        <w:tc>
          <w:tcPr>
            <w:tcW w:w="1268" w:type="dxa"/>
            <w:shd w:val="clear" w:color="auto" w:fill="F2F2F2" w:themeFill="background1" w:themeFillShade="F2"/>
            <w:vAlign w:val="center"/>
          </w:tcPr>
          <w:p w:rsidR="001C3B59" w:rsidRPr="001904A7" w:rsidRDefault="001C3B59" w:rsidP="005A1B32">
            <w:pPr>
              <w:spacing w:before="6" w:after="6" w:line="240" w:lineRule="auto"/>
              <w:jc w:val="center"/>
              <w:rPr>
                <w:rFonts w:eastAsia="Calibri" w:cs="Times New Roman"/>
                <w:b/>
                <w:noProof/>
                <w:sz w:val="20"/>
                <w:szCs w:val="20"/>
              </w:rPr>
            </w:pPr>
            <w:r w:rsidRPr="001904A7">
              <w:rPr>
                <w:rFonts w:eastAsia="Calibri" w:cs="Times New Roman"/>
                <w:b/>
                <w:noProof/>
                <w:sz w:val="20"/>
                <w:szCs w:val="20"/>
              </w:rPr>
              <w:t>102</w:t>
            </w:r>
          </w:p>
        </w:tc>
        <w:tc>
          <w:tcPr>
            <w:tcW w:w="1324" w:type="dxa"/>
            <w:shd w:val="clear" w:color="auto" w:fill="F2F2F2" w:themeFill="background1" w:themeFillShade="F2"/>
            <w:vAlign w:val="center"/>
          </w:tcPr>
          <w:p w:rsidR="001C3B59" w:rsidRPr="001904A7" w:rsidRDefault="001C3B59" w:rsidP="005A1B32">
            <w:pPr>
              <w:spacing w:before="6" w:after="6" w:line="240" w:lineRule="auto"/>
              <w:jc w:val="center"/>
              <w:rPr>
                <w:rFonts w:eastAsia="Calibri" w:cs="Times New Roman"/>
                <w:b/>
                <w:noProof/>
                <w:sz w:val="20"/>
                <w:szCs w:val="20"/>
              </w:rPr>
            </w:pPr>
            <w:r w:rsidRPr="001904A7">
              <w:rPr>
                <w:rFonts w:eastAsia="Calibri" w:cs="Times New Roman"/>
                <w:b/>
                <w:noProof/>
                <w:sz w:val="20"/>
                <w:szCs w:val="20"/>
              </w:rPr>
              <w:t>76</w:t>
            </w:r>
          </w:p>
        </w:tc>
        <w:tc>
          <w:tcPr>
            <w:tcW w:w="1378" w:type="dxa"/>
            <w:shd w:val="clear" w:color="auto" w:fill="F2F2F2" w:themeFill="background1" w:themeFillShade="F2"/>
            <w:vAlign w:val="center"/>
          </w:tcPr>
          <w:p w:rsidR="001C3B59" w:rsidRPr="001904A7" w:rsidRDefault="001C3B59" w:rsidP="005A1B32">
            <w:pPr>
              <w:spacing w:before="6" w:after="6" w:line="240" w:lineRule="auto"/>
              <w:jc w:val="center"/>
              <w:rPr>
                <w:rFonts w:eastAsia="Calibri" w:cs="Times New Roman"/>
                <w:b/>
                <w:noProof/>
                <w:sz w:val="20"/>
                <w:szCs w:val="20"/>
              </w:rPr>
            </w:pPr>
            <w:r w:rsidRPr="001904A7">
              <w:rPr>
                <w:rFonts w:eastAsia="Calibri" w:cs="Times New Roman"/>
                <w:b/>
                <w:noProof/>
                <w:sz w:val="20"/>
                <w:szCs w:val="20"/>
              </w:rPr>
              <w:t>99</w:t>
            </w:r>
          </w:p>
        </w:tc>
        <w:tc>
          <w:tcPr>
            <w:tcW w:w="1378" w:type="dxa"/>
            <w:shd w:val="clear" w:color="auto" w:fill="F2F2F2" w:themeFill="background1" w:themeFillShade="F2"/>
            <w:vAlign w:val="center"/>
          </w:tcPr>
          <w:p w:rsidR="001C3B59" w:rsidRPr="001904A7" w:rsidRDefault="001C3B59" w:rsidP="005A1B32">
            <w:pPr>
              <w:spacing w:before="6" w:after="6" w:line="240" w:lineRule="auto"/>
              <w:jc w:val="center"/>
              <w:rPr>
                <w:rFonts w:eastAsia="Calibri" w:cs="Times New Roman"/>
                <w:b/>
                <w:noProof/>
                <w:sz w:val="20"/>
                <w:szCs w:val="20"/>
              </w:rPr>
            </w:pPr>
            <w:r w:rsidRPr="001904A7">
              <w:rPr>
                <w:rFonts w:eastAsia="Calibri" w:cs="Times New Roman"/>
                <w:b/>
                <w:noProof/>
                <w:sz w:val="20"/>
                <w:szCs w:val="20"/>
              </w:rPr>
              <w:t>306</w:t>
            </w:r>
          </w:p>
        </w:tc>
        <w:tc>
          <w:tcPr>
            <w:tcW w:w="1378" w:type="dxa"/>
            <w:shd w:val="clear" w:color="auto" w:fill="F2F2F2" w:themeFill="background1" w:themeFillShade="F2"/>
            <w:vAlign w:val="center"/>
          </w:tcPr>
          <w:p w:rsidR="001C3B59" w:rsidRPr="001904A7" w:rsidRDefault="001C3B59" w:rsidP="005A1B32">
            <w:pPr>
              <w:spacing w:before="6" w:after="6" w:line="240" w:lineRule="auto"/>
              <w:jc w:val="center"/>
              <w:rPr>
                <w:rFonts w:eastAsia="Calibri" w:cs="Times New Roman"/>
                <w:b/>
                <w:noProof/>
                <w:sz w:val="20"/>
                <w:szCs w:val="20"/>
              </w:rPr>
            </w:pPr>
            <w:r w:rsidRPr="001904A7">
              <w:rPr>
                <w:rFonts w:eastAsia="Calibri" w:cs="Times New Roman"/>
                <w:b/>
                <w:noProof/>
                <w:sz w:val="20"/>
                <w:szCs w:val="20"/>
              </w:rPr>
              <w:t>8</w:t>
            </w:r>
          </w:p>
        </w:tc>
      </w:tr>
      <w:tr w:rsidR="001C3B59" w:rsidRPr="0095735E" w:rsidTr="00B167DD">
        <w:trPr>
          <w:trHeight w:val="283"/>
        </w:trPr>
        <w:tc>
          <w:tcPr>
            <w:tcW w:w="14056" w:type="dxa"/>
            <w:gridSpan w:val="10"/>
            <w:shd w:val="clear" w:color="auto" w:fill="FFFFFF"/>
            <w:vAlign w:val="center"/>
          </w:tcPr>
          <w:p w:rsidR="001C3B59" w:rsidRPr="00E01A30" w:rsidRDefault="001C3B59" w:rsidP="00B167DD">
            <w:pPr>
              <w:shd w:val="clear" w:color="auto" w:fill="F2F2F2" w:themeFill="background1" w:themeFillShade="F2"/>
              <w:spacing w:before="6" w:after="6" w:line="240" w:lineRule="auto"/>
              <w:jc w:val="center"/>
              <w:rPr>
                <w:rFonts w:cs="Times New Roman"/>
                <w:b/>
                <w:noProof/>
                <w:sz w:val="20"/>
                <w:szCs w:val="20"/>
                <w:lang w:val="ru-RU"/>
              </w:rPr>
            </w:pPr>
            <w:r w:rsidRPr="00E01A30">
              <w:rPr>
                <w:rFonts w:cs="Times New Roman"/>
                <w:b/>
                <w:noProof/>
                <w:sz w:val="20"/>
                <w:szCs w:val="20"/>
                <w:lang w:val="ru-RU"/>
              </w:rPr>
              <w:t>Б – СТРУКТУРА ЗАПОСЛЕНИХ ПРЕМА ГОДИНАМА СТАРОСТИ</w:t>
            </w:r>
          </w:p>
        </w:tc>
      </w:tr>
      <w:tr w:rsidR="004C7A4E" w:rsidRPr="00862364" w:rsidTr="005A1B32">
        <w:trPr>
          <w:trHeight w:val="283"/>
        </w:trPr>
        <w:tc>
          <w:tcPr>
            <w:tcW w:w="1511" w:type="dxa"/>
            <w:shd w:val="clear" w:color="auto" w:fill="F2F2F2" w:themeFill="background1" w:themeFillShade="F2"/>
            <w:vAlign w:val="center"/>
          </w:tcPr>
          <w:p w:rsidR="004C7A4E" w:rsidRPr="00862364" w:rsidRDefault="004C7A4E" w:rsidP="00CB1E04">
            <w:pPr>
              <w:spacing w:before="6" w:after="6" w:line="240" w:lineRule="auto"/>
              <w:jc w:val="center"/>
              <w:rPr>
                <w:rFonts w:eastAsia="Calibri" w:cs="Times New Roman"/>
                <w:noProof/>
                <w:sz w:val="20"/>
                <w:szCs w:val="20"/>
              </w:rPr>
            </w:pPr>
            <w:r w:rsidRPr="00862364">
              <w:rPr>
                <w:rFonts w:eastAsia="Calibri" w:cs="Times New Roman"/>
                <w:noProof/>
                <w:sz w:val="20"/>
                <w:szCs w:val="20"/>
              </w:rPr>
              <w:t>Преко 60</w:t>
            </w:r>
          </w:p>
        </w:tc>
        <w:tc>
          <w:tcPr>
            <w:tcW w:w="1875"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95</w:t>
            </w:r>
          </w:p>
        </w:tc>
        <w:tc>
          <w:tcPr>
            <w:tcW w:w="1322"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6</w:t>
            </w:r>
          </w:p>
        </w:tc>
        <w:tc>
          <w:tcPr>
            <w:tcW w:w="1237"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6</w:t>
            </w:r>
          </w:p>
        </w:tc>
        <w:tc>
          <w:tcPr>
            <w:tcW w:w="1385"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38</w:t>
            </w:r>
          </w:p>
        </w:tc>
        <w:tc>
          <w:tcPr>
            <w:tcW w:w="126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3</w:t>
            </w:r>
          </w:p>
        </w:tc>
        <w:tc>
          <w:tcPr>
            <w:tcW w:w="1324"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9</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5</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28</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0</w:t>
            </w:r>
          </w:p>
        </w:tc>
      </w:tr>
      <w:tr w:rsidR="004C7A4E" w:rsidRPr="00862364" w:rsidTr="005A1B32">
        <w:trPr>
          <w:trHeight w:val="283"/>
        </w:trPr>
        <w:tc>
          <w:tcPr>
            <w:tcW w:w="1511" w:type="dxa"/>
            <w:shd w:val="clear" w:color="auto" w:fill="F2F2F2" w:themeFill="background1" w:themeFillShade="F2"/>
            <w:vAlign w:val="center"/>
          </w:tcPr>
          <w:p w:rsidR="004C7A4E" w:rsidRPr="00862364" w:rsidRDefault="004C7A4E" w:rsidP="00CB1E04">
            <w:pPr>
              <w:spacing w:before="6" w:after="6" w:line="240" w:lineRule="auto"/>
              <w:jc w:val="center"/>
              <w:rPr>
                <w:rFonts w:eastAsia="Calibri" w:cs="Times New Roman"/>
                <w:noProof/>
                <w:sz w:val="20"/>
                <w:szCs w:val="20"/>
              </w:rPr>
            </w:pPr>
            <w:r w:rsidRPr="00862364">
              <w:rPr>
                <w:rFonts w:eastAsia="Calibri" w:cs="Times New Roman"/>
                <w:noProof/>
                <w:sz w:val="20"/>
                <w:szCs w:val="20"/>
              </w:rPr>
              <w:t>56 – 60</w:t>
            </w:r>
          </w:p>
        </w:tc>
        <w:tc>
          <w:tcPr>
            <w:tcW w:w="1875"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468</w:t>
            </w:r>
          </w:p>
        </w:tc>
        <w:tc>
          <w:tcPr>
            <w:tcW w:w="1322"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24</w:t>
            </w:r>
          </w:p>
        </w:tc>
        <w:tc>
          <w:tcPr>
            <w:tcW w:w="1237"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76</w:t>
            </w:r>
          </w:p>
        </w:tc>
        <w:tc>
          <w:tcPr>
            <w:tcW w:w="1385"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224</w:t>
            </w:r>
          </w:p>
        </w:tc>
        <w:tc>
          <w:tcPr>
            <w:tcW w:w="126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30</w:t>
            </w:r>
          </w:p>
        </w:tc>
        <w:tc>
          <w:tcPr>
            <w:tcW w:w="1324"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33</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10</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69</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2</w:t>
            </w:r>
          </w:p>
        </w:tc>
      </w:tr>
      <w:tr w:rsidR="004C7A4E" w:rsidRPr="00862364" w:rsidTr="005A1B32">
        <w:trPr>
          <w:trHeight w:val="283"/>
        </w:trPr>
        <w:tc>
          <w:tcPr>
            <w:tcW w:w="1511" w:type="dxa"/>
            <w:shd w:val="clear" w:color="auto" w:fill="F2F2F2" w:themeFill="background1" w:themeFillShade="F2"/>
            <w:vAlign w:val="center"/>
          </w:tcPr>
          <w:p w:rsidR="004C7A4E" w:rsidRPr="00862364" w:rsidRDefault="004C7A4E" w:rsidP="00CB1E04">
            <w:pPr>
              <w:spacing w:before="6" w:after="6" w:line="240" w:lineRule="auto"/>
              <w:jc w:val="center"/>
              <w:rPr>
                <w:rFonts w:eastAsia="Calibri" w:cs="Times New Roman"/>
                <w:noProof/>
                <w:sz w:val="20"/>
                <w:szCs w:val="20"/>
              </w:rPr>
            </w:pPr>
            <w:r w:rsidRPr="00862364">
              <w:rPr>
                <w:rFonts w:eastAsia="Calibri" w:cs="Times New Roman"/>
                <w:noProof/>
                <w:sz w:val="20"/>
                <w:szCs w:val="20"/>
              </w:rPr>
              <w:t>51 – 55</w:t>
            </w:r>
          </w:p>
        </w:tc>
        <w:tc>
          <w:tcPr>
            <w:tcW w:w="1875"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638</w:t>
            </w:r>
          </w:p>
        </w:tc>
        <w:tc>
          <w:tcPr>
            <w:tcW w:w="1322"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22</w:t>
            </w:r>
          </w:p>
        </w:tc>
        <w:tc>
          <w:tcPr>
            <w:tcW w:w="1237"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105</w:t>
            </w:r>
          </w:p>
        </w:tc>
        <w:tc>
          <w:tcPr>
            <w:tcW w:w="1385"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376</w:t>
            </w:r>
          </w:p>
        </w:tc>
        <w:tc>
          <w:tcPr>
            <w:tcW w:w="126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42</w:t>
            </w:r>
          </w:p>
        </w:tc>
        <w:tc>
          <w:tcPr>
            <w:tcW w:w="1324"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17</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15</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60</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1</w:t>
            </w:r>
          </w:p>
        </w:tc>
      </w:tr>
      <w:tr w:rsidR="004C7A4E" w:rsidRPr="00862364" w:rsidTr="005A1B32">
        <w:trPr>
          <w:trHeight w:val="283"/>
        </w:trPr>
        <w:tc>
          <w:tcPr>
            <w:tcW w:w="1511" w:type="dxa"/>
            <w:shd w:val="clear" w:color="auto" w:fill="F2F2F2" w:themeFill="background1" w:themeFillShade="F2"/>
            <w:vAlign w:val="center"/>
          </w:tcPr>
          <w:p w:rsidR="004C7A4E" w:rsidRPr="00862364" w:rsidRDefault="004C7A4E" w:rsidP="00CB1E04">
            <w:pPr>
              <w:spacing w:before="6" w:after="6" w:line="240" w:lineRule="auto"/>
              <w:jc w:val="center"/>
              <w:rPr>
                <w:rFonts w:eastAsia="Calibri" w:cs="Times New Roman"/>
                <w:noProof/>
                <w:sz w:val="20"/>
                <w:szCs w:val="20"/>
              </w:rPr>
            </w:pPr>
            <w:r w:rsidRPr="00862364">
              <w:rPr>
                <w:rFonts w:eastAsia="Calibri" w:cs="Times New Roman"/>
                <w:noProof/>
                <w:sz w:val="20"/>
                <w:szCs w:val="20"/>
              </w:rPr>
              <w:t>46 – 50</w:t>
            </w:r>
          </w:p>
        </w:tc>
        <w:tc>
          <w:tcPr>
            <w:tcW w:w="1875"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405</w:t>
            </w:r>
          </w:p>
        </w:tc>
        <w:tc>
          <w:tcPr>
            <w:tcW w:w="1322"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11</w:t>
            </w:r>
          </w:p>
        </w:tc>
        <w:tc>
          <w:tcPr>
            <w:tcW w:w="1237"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77</w:t>
            </w:r>
          </w:p>
        </w:tc>
        <w:tc>
          <w:tcPr>
            <w:tcW w:w="1385"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209</w:t>
            </w:r>
          </w:p>
        </w:tc>
        <w:tc>
          <w:tcPr>
            <w:tcW w:w="126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9</w:t>
            </w:r>
          </w:p>
        </w:tc>
        <w:tc>
          <w:tcPr>
            <w:tcW w:w="1324"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8</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18</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69</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4</w:t>
            </w:r>
          </w:p>
        </w:tc>
      </w:tr>
      <w:tr w:rsidR="004C7A4E" w:rsidRPr="00862364" w:rsidTr="005A1B32">
        <w:trPr>
          <w:trHeight w:val="283"/>
        </w:trPr>
        <w:tc>
          <w:tcPr>
            <w:tcW w:w="1511" w:type="dxa"/>
            <w:shd w:val="clear" w:color="auto" w:fill="F2F2F2" w:themeFill="background1" w:themeFillShade="F2"/>
            <w:vAlign w:val="center"/>
          </w:tcPr>
          <w:p w:rsidR="004C7A4E" w:rsidRPr="00862364" w:rsidRDefault="004C7A4E" w:rsidP="00CB1E04">
            <w:pPr>
              <w:spacing w:before="6" w:after="6" w:line="240" w:lineRule="auto"/>
              <w:jc w:val="center"/>
              <w:rPr>
                <w:rFonts w:eastAsia="Calibri" w:cs="Times New Roman"/>
                <w:noProof/>
                <w:sz w:val="20"/>
                <w:szCs w:val="20"/>
              </w:rPr>
            </w:pPr>
            <w:r w:rsidRPr="00862364">
              <w:rPr>
                <w:rFonts w:eastAsia="Calibri" w:cs="Times New Roman"/>
                <w:noProof/>
                <w:sz w:val="20"/>
                <w:szCs w:val="20"/>
              </w:rPr>
              <w:t>41 – 45</w:t>
            </w:r>
          </w:p>
        </w:tc>
        <w:tc>
          <w:tcPr>
            <w:tcW w:w="1875"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301</w:t>
            </w:r>
          </w:p>
        </w:tc>
        <w:tc>
          <w:tcPr>
            <w:tcW w:w="1322"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14</w:t>
            </w:r>
          </w:p>
        </w:tc>
        <w:tc>
          <w:tcPr>
            <w:tcW w:w="1237"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89</w:t>
            </w:r>
          </w:p>
        </w:tc>
        <w:tc>
          <w:tcPr>
            <w:tcW w:w="1385"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119</w:t>
            </w:r>
          </w:p>
        </w:tc>
        <w:tc>
          <w:tcPr>
            <w:tcW w:w="126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10</w:t>
            </w:r>
          </w:p>
        </w:tc>
        <w:tc>
          <w:tcPr>
            <w:tcW w:w="1324"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7</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22</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39</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1</w:t>
            </w:r>
          </w:p>
        </w:tc>
      </w:tr>
      <w:tr w:rsidR="004C7A4E" w:rsidRPr="00862364" w:rsidTr="005A1B32">
        <w:trPr>
          <w:trHeight w:val="283"/>
        </w:trPr>
        <w:tc>
          <w:tcPr>
            <w:tcW w:w="1511" w:type="dxa"/>
            <w:shd w:val="clear" w:color="auto" w:fill="F2F2F2" w:themeFill="background1" w:themeFillShade="F2"/>
            <w:vAlign w:val="center"/>
          </w:tcPr>
          <w:p w:rsidR="004C7A4E" w:rsidRPr="00862364" w:rsidRDefault="004C7A4E" w:rsidP="00CB1E04">
            <w:pPr>
              <w:spacing w:before="6" w:after="6" w:line="240" w:lineRule="auto"/>
              <w:jc w:val="center"/>
              <w:rPr>
                <w:rFonts w:eastAsia="Calibri" w:cs="Times New Roman"/>
                <w:noProof/>
                <w:sz w:val="20"/>
                <w:szCs w:val="20"/>
              </w:rPr>
            </w:pPr>
            <w:r w:rsidRPr="00862364">
              <w:rPr>
                <w:rFonts w:eastAsia="Calibri" w:cs="Times New Roman"/>
                <w:noProof/>
                <w:sz w:val="20"/>
                <w:szCs w:val="20"/>
              </w:rPr>
              <w:t>36 – 40</w:t>
            </w:r>
          </w:p>
        </w:tc>
        <w:tc>
          <w:tcPr>
            <w:tcW w:w="1875"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215</w:t>
            </w:r>
          </w:p>
        </w:tc>
        <w:tc>
          <w:tcPr>
            <w:tcW w:w="1322"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5</w:t>
            </w:r>
          </w:p>
        </w:tc>
        <w:tc>
          <w:tcPr>
            <w:tcW w:w="1237"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82</w:t>
            </w:r>
          </w:p>
        </w:tc>
        <w:tc>
          <w:tcPr>
            <w:tcW w:w="1385"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75</w:t>
            </w:r>
          </w:p>
        </w:tc>
        <w:tc>
          <w:tcPr>
            <w:tcW w:w="126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4</w:t>
            </w:r>
          </w:p>
        </w:tc>
        <w:tc>
          <w:tcPr>
            <w:tcW w:w="1324"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2</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20</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27</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0</w:t>
            </w:r>
          </w:p>
        </w:tc>
      </w:tr>
      <w:tr w:rsidR="004C7A4E" w:rsidRPr="00862364" w:rsidTr="005A1B32">
        <w:trPr>
          <w:trHeight w:val="283"/>
        </w:trPr>
        <w:tc>
          <w:tcPr>
            <w:tcW w:w="1511" w:type="dxa"/>
            <w:shd w:val="clear" w:color="auto" w:fill="F2F2F2" w:themeFill="background1" w:themeFillShade="F2"/>
            <w:vAlign w:val="center"/>
          </w:tcPr>
          <w:p w:rsidR="004C7A4E" w:rsidRPr="00862364" w:rsidRDefault="004C7A4E" w:rsidP="00CB1E04">
            <w:pPr>
              <w:spacing w:before="6" w:after="6" w:line="240" w:lineRule="auto"/>
              <w:jc w:val="center"/>
              <w:rPr>
                <w:rFonts w:eastAsia="Calibri" w:cs="Times New Roman"/>
                <w:noProof/>
                <w:sz w:val="20"/>
                <w:szCs w:val="20"/>
              </w:rPr>
            </w:pPr>
            <w:r w:rsidRPr="00862364">
              <w:rPr>
                <w:rFonts w:eastAsia="Calibri" w:cs="Times New Roman"/>
                <w:noProof/>
                <w:sz w:val="20"/>
                <w:szCs w:val="20"/>
              </w:rPr>
              <w:t>31 – 35</w:t>
            </w:r>
          </w:p>
        </w:tc>
        <w:tc>
          <w:tcPr>
            <w:tcW w:w="1875"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113</w:t>
            </w:r>
          </w:p>
        </w:tc>
        <w:tc>
          <w:tcPr>
            <w:tcW w:w="1322"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1</w:t>
            </w:r>
          </w:p>
        </w:tc>
        <w:tc>
          <w:tcPr>
            <w:tcW w:w="1237"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27</w:t>
            </w:r>
          </w:p>
        </w:tc>
        <w:tc>
          <w:tcPr>
            <w:tcW w:w="1385"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65</w:t>
            </w:r>
          </w:p>
        </w:tc>
        <w:tc>
          <w:tcPr>
            <w:tcW w:w="126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4</w:t>
            </w:r>
          </w:p>
        </w:tc>
        <w:tc>
          <w:tcPr>
            <w:tcW w:w="1324"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0</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6</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10</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0</w:t>
            </w:r>
          </w:p>
        </w:tc>
      </w:tr>
      <w:tr w:rsidR="004C7A4E" w:rsidRPr="00862364" w:rsidTr="005A1B32">
        <w:trPr>
          <w:trHeight w:val="283"/>
        </w:trPr>
        <w:tc>
          <w:tcPr>
            <w:tcW w:w="1511" w:type="dxa"/>
            <w:shd w:val="clear" w:color="auto" w:fill="F2F2F2" w:themeFill="background1" w:themeFillShade="F2"/>
            <w:vAlign w:val="center"/>
          </w:tcPr>
          <w:p w:rsidR="004C7A4E" w:rsidRPr="00862364" w:rsidRDefault="004C7A4E" w:rsidP="00CB1E04">
            <w:pPr>
              <w:spacing w:before="6" w:after="6" w:line="240" w:lineRule="auto"/>
              <w:jc w:val="center"/>
              <w:rPr>
                <w:rFonts w:eastAsia="Calibri" w:cs="Times New Roman"/>
                <w:noProof/>
                <w:sz w:val="20"/>
                <w:szCs w:val="20"/>
              </w:rPr>
            </w:pPr>
            <w:r w:rsidRPr="00862364">
              <w:rPr>
                <w:rFonts w:eastAsia="Calibri" w:cs="Times New Roman"/>
                <w:noProof/>
                <w:sz w:val="20"/>
                <w:szCs w:val="20"/>
              </w:rPr>
              <w:t>26 – 30</w:t>
            </w:r>
          </w:p>
        </w:tc>
        <w:tc>
          <w:tcPr>
            <w:tcW w:w="1875"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56</w:t>
            </w:r>
          </w:p>
        </w:tc>
        <w:tc>
          <w:tcPr>
            <w:tcW w:w="1322"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0</w:t>
            </w:r>
          </w:p>
        </w:tc>
        <w:tc>
          <w:tcPr>
            <w:tcW w:w="1237"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8</w:t>
            </w:r>
          </w:p>
        </w:tc>
        <w:tc>
          <w:tcPr>
            <w:tcW w:w="1385"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41</w:t>
            </w:r>
          </w:p>
        </w:tc>
        <w:tc>
          <w:tcPr>
            <w:tcW w:w="126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0</w:t>
            </w:r>
          </w:p>
        </w:tc>
        <w:tc>
          <w:tcPr>
            <w:tcW w:w="1324"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0</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3</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4</w:t>
            </w:r>
          </w:p>
        </w:tc>
        <w:tc>
          <w:tcPr>
            <w:tcW w:w="1378" w:type="dxa"/>
            <w:shd w:val="clear" w:color="auto" w:fill="FFFFFF"/>
            <w:vAlign w:val="center"/>
          </w:tcPr>
          <w:p w:rsidR="004C7A4E" w:rsidRPr="006B78D0" w:rsidRDefault="004C7A4E" w:rsidP="005A1B32">
            <w:pPr>
              <w:spacing w:before="6" w:after="6" w:line="240" w:lineRule="auto"/>
              <w:jc w:val="center"/>
              <w:rPr>
                <w:rFonts w:eastAsia="Calibri" w:cs="Times New Roman"/>
                <w:noProof/>
                <w:sz w:val="20"/>
                <w:szCs w:val="20"/>
              </w:rPr>
            </w:pPr>
            <w:r w:rsidRPr="006B78D0">
              <w:rPr>
                <w:rFonts w:eastAsia="Calibri" w:cs="Times New Roman"/>
                <w:noProof/>
                <w:sz w:val="20"/>
                <w:szCs w:val="20"/>
              </w:rPr>
              <w:t>0</w:t>
            </w:r>
          </w:p>
        </w:tc>
      </w:tr>
      <w:tr w:rsidR="004C7A4E" w:rsidRPr="00D51248" w:rsidTr="005A1B32">
        <w:trPr>
          <w:trHeight w:val="283"/>
        </w:trPr>
        <w:tc>
          <w:tcPr>
            <w:tcW w:w="1511" w:type="dxa"/>
            <w:shd w:val="clear" w:color="auto" w:fill="F2F2F2" w:themeFill="background1" w:themeFillShade="F2"/>
            <w:vAlign w:val="center"/>
          </w:tcPr>
          <w:p w:rsidR="004C7A4E" w:rsidRPr="00D51248" w:rsidRDefault="004C7A4E" w:rsidP="00CB1E04">
            <w:pPr>
              <w:spacing w:before="6" w:after="6" w:line="240" w:lineRule="auto"/>
              <w:jc w:val="center"/>
              <w:rPr>
                <w:rFonts w:eastAsia="Calibri" w:cs="Times New Roman"/>
                <w:noProof/>
                <w:sz w:val="20"/>
                <w:szCs w:val="20"/>
              </w:rPr>
            </w:pPr>
            <w:r w:rsidRPr="00D51248">
              <w:rPr>
                <w:rFonts w:eastAsia="Calibri" w:cs="Times New Roman"/>
                <w:noProof/>
                <w:sz w:val="20"/>
                <w:szCs w:val="20"/>
              </w:rPr>
              <w:t>21 – 25</w:t>
            </w:r>
          </w:p>
        </w:tc>
        <w:tc>
          <w:tcPr>
            <w:tcW w:w="1875" w:type="dxa"/>
            <w:shd w:val="clear" w:color="auto" w:fill="FFFFFF"/>
            <w:vAlign w:val="center"/>
          </w:tcPr>
          <w:p w:rsidR="004C7A4E" w:rsidRPr="00EF48BB" w:rsidRDefault="004C7A4E" w:rsidP="005A1B32">
            <w:pPr>
              <w:spacing w:before="6" w:after="6" w:line="240" w:lineRule="auto"/>
              <w:jc w:val="center"/>
              <w:rPr>
                <w:rFonts w:eastAsia="Calibri" w:cs="Times New Roman"/>
                <w:noProof/>
                <w:sz w:val="20"/>
                <w:szCs w:val="20"/>
              </w:rPr>
            </w:pPr>
            <w:r w:rsidRPr="00EF48BB">
              <w:rPr>
                <w:rFonts w:eastAsia="Calibri" w:cs="Times New Roman"/>
                <w:noProof/>
                <w:sz w:val="20"/>
                <w:szCs w:val="20"/>
              </w:rPr>
              <w:t>51</w:t>
            </w:r>
          </w:p>
        </w:tc>
        <w:tc>
          <w:tcPr>
            <w:tcW w:w="1322" w:type="dxa"/>
            <w:shd w:val="clear" w:color="auto" w:fill="FFFFFF"/>
            <w:vAlign w:val="center"/>
          </w:tcPr>
          <w:p w:rsidR="004C7A4E" w:rsidRPr="00EF48BB" w:rsidRDefault="004C7A4E" w:rsidP="005A1B32">
            <w:pPr>
              <w:spacing w:before="6" w:after="6" w:line="240" w:lineRule="auto"/>
              <w:jc w:val="center"/>
              <w:rPr>
                <w:rFonts w:eastAsia="Calibri" w:cs="Times New Roman"/>
                <w:noProof/>
                <w:sz w:val="20"/>
                <w:szCs w:val="20"/>
              </w:rPr>
            </w:pPr>
            <w:r w:rsidRPr="00EF48BB">
              <w:rPr>
                <w:rFonts w:eastAsia="Calibri" w:cs="Times New Roman"/>
                <w:noProof/>
                <w:sz w:val="20"/>
                <w:szCs w:val="20"/>
              </w:rPr>
              <w:t>0</w:t>
            </w:r>
          </w:p>
        </w:tc>
        <w:tc>
          <w:tcPr>
            <w:tcW w:w="1237" w:type="dxa"/>
            <w:shd w:val="clear" w:color="auto" w:fill="FFFFFF"/>
            <w:vAlign w:val="center"/>
          </w:tcPr>
          <w:p w:rsidR="004C7A4E" w:rsidRPr="00EF48BB" w:rsidRDefault="004C7A4E" w:rsidP="005A1B32">
            <w:pPr>
              <w:spacing w:before="6" w:after="6" w:line="240" w:lineRule="auto"/>
              <w:jc w:val="center"/>
              <w:rPr>
                <w:rFonts w:eastAsia="Calibri" w:cs="Times New Roman"/>
                <w:noProof/>
                <w:sz w:val="20"/>
                <w:szCs w:val="20"/>
              </w:rPr>
            </w:pPr>
            <w:r w:rsidRPr="00EF48BB">
              <w:rPr>
                <w:rFonts w:eastAsia="Calibri" w:cs="Times New Roman"/>
                <w:noProof/>
                <w:sz w:val="20"/>
                <w:szCs w:val="20"/>
              </w:rPr>
              <w:t>2</w:t>
            </w:r>
          </w:p>
        </w:tc>
        <w:tc>
          <w:tcPr>
            <w:tcW w:w="1385" w:type="dxa"/>
            <w:shd w:val="clear" w:color="auto" w:fill="FFFFFF"/>
            <w:vAlign w:val="center"/>
          </w:tcPr>
          <w:p w:rsidR="004C7A4E" w:rsidRPr="00EF48BB" w:rsidRDefault="004C7A4E" w:rsidP="005A1B32">
            <w:pPr>
              <w:spacing w:before="6" w:after="6" w:line="240" w:lineRule="auto"/>
              <w:jc w:val="center"/>
              <w:rPr>
                <w:rFonts w:eastAsia="Calibri" w:cs="Times New Roman"/>
                <w:noProof/>
                <w:sz w:val="20"/>
                <w:szCs w:val="20"/>
              </w:rPr>
            </w:pPr>
            <w:r w:rsidRPr="00EF48BB">
              <w:rPr>
                <w:rFonts w:eastAsia="Calibri" w:cs="Times New Roman"/>
                <w:noProof/>
                <w:sz w:val="20"/>
                <w:szCs w:val="20"/>
              </w:rPr>
              <w:t>49</w:t>
            </w:r>
          </w:p>
        </w:tc>
        <w:tc>
          <w:tcPr>
            <w:tcW w:w="1268" w:type="dxa"/>
            <w:shd w:val="clear" w:color="auto" w:fill="FFFFFF"/>
            <w:vAlign w:val="center"/>
          </w:tcPr>
          <w:p w:rsidR="004C7A4E" w:rsidRPr="00EF48BB" w:rsidRDefault="004C7A4E" w:rsidP="005A1B32">
            <w:pPr>
              <w:spacing w:before="6" w:after="6" w:line="240" w:lineRule="auto"/>
              <w:jc w:val="center"/>
              <w:rPr>
                <w:rFonts w:eastAsia="Calibri" w:cs="Times New Roman"/>
                <w:noProof/>
                <w:sz w:val="20"/>
                <w:szCs w:val="20"/>
              </w:rPr>
            </w:pPr>
            <w:r w:rsidRPr="00EF48BB">
              <w:rPr>
                <w:rFonts w:eastAsia="Calibri" w:cs="Times New Roman"/>
                <w:noProof/>
                <w:sz w:val="20"/>
                <w:szCs w:val="20"/>
              </w:rPr>
              <w:t>0</w:t>
            </w:r>
          </w:p>
        </w:tc>
        <w:tc>
          <w:tcPr>
            <w:tcW w:w="1324" w:type="dxa"/>
            <w:shd w:val="clear" w:color="auto" w:fill="FFFFFF"/>
            <w:vAlign w:val="center"/>
          </w:tcPr>
          <w:p w:rsidR="004C7A4E" w:rsidRPr="00EF48BB" w:rsidRDefault="004C7A4E" w:rsidP="005A1B32">
            <w:pPr>
              <w:spacing w:before="6" w:after="6" w:line="240" w:lineRule="auto"/>
              <w:jc w:val="center"/>
              <w:rPr>
                <w:rFonts w:eastAsia="Calibri" w:cs="Times New Roman"/>
                <w:noProof/>
                <w:sz w:val="20"/>
                <w:szCs w:val="20"/>
              </w:rPr>
            </w:pPr>
            <w:r w:rsidRPr="00EF48BB">
              <w:rPr>
                <w:rFonts w:eastAsia="Calibri" w:cs="Times New Roman"/>
                <w:noProof/>
                <w:sz w:val="20"/>
                <w:szCs w:val="20"/>
              </w:rPr>
              <w:t>0</w:t>
            </w:r>
          </w:p>
        </w:tc>
        <w:tc>
          <w:tcPr>
            <w:tcW w:w="1378" w:type="dxa"/>
            <w:shd w:val="clear" w:color="auto" w:fill="FFFFFF"/>
            <w:vAlign w:val="center"/>
          </w:tcPr>
          <w:p w:rsidR="004C7A4E" w:rsidRPr="00EF48BB" w:rsidRDefault="004C7A4E" w:rsidP="005A1B32">
            <w:pPr>
              <w:spacing w:before="6" w:after="6" w:line="240" w:lineRule="auto"/>
              <w:jc w:val="center"/>
              <w:rPr>
                <w:rFonts w:eastAsia="Calibri" w:cs="Times New Roman"/>
                <w:noProof/>
                <w:sz w:val="20"/>
                <w:szCs w:val="20"/>
              </w:rPr>
            </w:pPr>
            <w:r w:rsidRPr="00EF48BB">
              <w:rPr>
                <w:rFonts w:eastAsia="Calibri" w:cs="Times New Roman"/>
                <w:noProof/>
                <w:sz w:val="20"/>
                <w:szCs w:val="20"/>
              </w:rPr>
              <w:t>0</w:t>
            </w:r>
          </w:p>
        </w:tc>
        <w:tc>
          <w:tcPr>
            <w:tcW w:w="1378" w:type="dxa"/>
            <w:shd w:val="clear" w:color="auto" w:fill="FFFFFF"/>
            <w:vAlign w:val="center"/>
          </w:tcPr>
          <w:p w:rsidR="004C7A4E" w:rsidRPr="00EF48BB" w:rsidRDefault="004C7A4E" w:rsidP="005A1B32">
            <w:pPr>
              <w:spacing w:before="6" w:after="6" w:line="240" w:lineRule="auto"/>
              <w:jc w:val="center"/>
              <w:rPr>
                <w:rFonts w:eastAsia="Calibri" w:cs="Times New Roman"/>
                <w:noProof/>
                <w:sz w:val="20"/>
                <w:szCs w:val="20"/>
              </w:rPr>
            </w:pPr>
            <w:r w:rsidRPr="00EF48BB">
              <w:rPr>
                <w:rFonts w:eastAsia="Calibri" w:cs="Times New Roman"/>
                <w:noProof/>
                <w:sz w:val="20"/>
                <w:szCs w:val="20"/>
              </w:rPr>
              <w:t>0</w:t>
            </w:r>
          </w:p>
        </w:tc>
        <w:tc>
          <w:tcPr>
            <w:tcW w:w="1378" w:type="dxa"/>
            <w:shd w:val="clear" w:color="auto" w:fill="FFFFFF"/>
            <w:vAlign w:val="center"/>
          </w:tcPr>
          <w:p w:rsidR="004C7A4E" w:rsidRPr="00EF48BB" w:rsidRDefault="004C7A4E" w:rsidP="005A1B32">
            <w:pPr>
              <w:spacing w:before="6" w:after="6" w:line="240" w:lineRule="auto"/>
              <w:jc w:val="center"/>
              <w:rPr>
                <w:rFonts w:eastAsia="Calibri" w:cs="Times New Roman"/>
                <w:noProof/>
                <w:sz w:val="20"/>
                <w:szCs w:val="20"/>
              </w:rPr>
            </w:pPr>
            <w:r w:rsidRPr="00EF48BB">
              <w:rPr>
                <w:rFonts w:eastAsia="Calibri" w:cs="Times New Roman"/>
                <w:noProof/>
                <w:sz w:val="20"/>
                <w:szCs w:val="20"/>
              </w:rPr>
              <w:t>0</w:t>
            </w:r>
          </w:p>
        </w:tc>
      </w:tr>
      <w:tr w:rsidR="004C7A4E" w:rsidRPr="00D51248" w:rsidTr="005A1B32">
        <w:trPr>
          <w:trHeight w:val="283"/>
        </w:trPr>
        <w:tc>
          <w:tcPr>
            <w:tcW w:w="1511" w:type="dxa"/>
            <w:shd w:val="clear" w:color="auto" w:fill="F2F2F2" w:themeFill="background1" w:themeFillShade="F2"/>
            <w:vAlign w:val="center"/>
          </w:tcPr>
          <w:p w:rsidR="004C7A4E" w:rsidRPr="00D51248" w:rsidRDefault="004C7A4E" w:rsidP="00CB1E04">
            <w:pPr>
              <w:spacing w:before="6" w:after="6" w:line="240" w:lineRule="auto"/>
              <w:jc w:val="center"/>
              <w:rPr>
                <w:rFonts w:eastAsia="Calibri" w:cs="Times New Roman"/>
                <w:noProof/>
                <w:sz w:val="20"/>
                <w:szCs w:val="20"/>
              </w:rPr>
            </w:pPr>
            <w:r w:rsidRPr="00D51248">
              <w:rPr>
                <w:rFonts w:eastAsia="Calibri" w:cs="Times New Roman"/>
                <w:noProof/>
                <w:sz w:val="20"/>
                <w:szCs w:val="20"/>
              </w:rPr>
              <w:t>До 20 год.</w:t>
            </w:r>
          </w:p>
        </w:tc>
        <w:tc>
          <w:tcPr>
            <w:tcW w:w="1875" w:type="dxa"/>
            <w:shd w:val="clear" w:color="auto" w:fill="FFFFFF"/>
            <w:vAlign w:val="center"/>
          </w:tcPr>
          <w:p w:rsidR="004C7A4E" w:rsidRPr="00EF48BB" w:rsidRDefault="004C7A4E" w:rsidP="005A1B32">
            <w:pPr>
              <w:spacing w:before="6" w:after="6" w:line="240" w:lineRule="auto"/>
              <w:jc w:val="center"/>
              <w:rPr>
                <w:rFonts w:eastAsia="Calibri" w:cs="Times New Roman"/>
                <w:noProof/>
                <w:sz w:val="20"/>
                <w:szCs w:val="20"/>
              </w:rPr>
            </w:pPr>
            <w:r w:rsidRPr="00EF48BB">
              <w:rPr>
                <w:rFonts w:eastAsia="Calibri" w:cs="Times New Roman"/>
                <w:noProof/>
                <w:sz w:val="20"/>
                <w:szCs w:val="20"/>
              </w:rPr>
              <w:t>1</w:t>
            </w:r>
          </w:p>
        </w:tc>
        <w:tc>
          <w:tcPr>
            <w:tcW w:w="1322" w:type="dxa"/>
            <w:shd w:val="clear" w:color="auto" w:fill="FFFFFF"/>
            <w:vAlign w:val="center"/>
          </w:tcPr>
          <w:p w:rsidR="004C7A4E" w:rsidRPr="00EF48BB" w:rsidRDefault="004C7A4E" w:rsidP="005A1B32">
            <w:pPr>
              <w:spacing w:before="6" w:after="6" w:line="240" w:lineRule="auto"/>
              <w:jc w:val="center"/>
              <w:rPr>
                <w:rFonts w:eastAsia="Calibri" w:cs="Times New Roman"/>
                <w:noProof/>
                <w:sz w:val="20"/>
                <w:szCs w:val="20"/>
              </w:rPr>
            </w:pPr>
            <w:r w:rsidRPr="00EF48BB">
              <w:rPr>
                <w:rFonts w:eastAsia="Calibri" w:cs="Times New Roman"/>
                <w:noProof/>
                <w:sz w:val="20"/>
                <w:szCs w:val="20"/>
              </w:rPr>
              <w:t>0</w:t>
            </w:r>
          </w:p>
        </w:tc>
        <w:tc>
          <w:tcPr>
            <w:tcW w:w="1237" w:type="dxa"/>
            <w:shd w:val="clear" w:color="auto" w:fill="FFFFFF"/>
            <w:vAlign w:val="center"/>
          </w:tcPr>
          <w:p w:rsidR="004C7A4E" w:rsidRPr="00EF48BB" w:rsidRDefault="004C7A4E" w:rsidP="005A1B32">
            <w:pPr>
              <w:spacing w:before="6" w:after="6" w:line="240" w:lineRule="auto"/>
              <w:jc w:val="center"/>
              <w:rPr>
                <w:rFonts w:eastAsia="Calibri" w:cs="Times New Roman"/>
                <w:noProof/>
                <w:sz w:val="20"/>
                <w:szCs w:val="20"/>
              </w:rPr>
            </w:pPr>
            <w:r w:rsidRPr="00EF48BB">
              <w:rPr>
                <w:rFonts w:eastAsia="Calibri" w:cs="Times New Roman"/>
                <w:noProof/>
                <w:sz w:val="20"/>
                <w:szCs w:val="20"/>
              </w:rPr>
              <w:t>1</w:t>
            </w:r>
          </w:p>
        </w:tc>
        <w:tc>
          <w:tcPr>
            <w:tcW w:w="1385" w:type="dxa"/>
            <w:shd w:val="clear" w:color="auto" w:fill="FFFFFF"/>
            <w:vAlign w:val="center"/>
          </w:tcPr>
          <w:p w:rsidR="004C7A4E" w:rsidRPr="00EF48BB" w:rsidRDefault="004C7A4E" w:rsidP="005A1B32">
            <w:pPr>
              <w:spacing w:before="6" w:after="6" w:line="240" w:lineRule="auto"/>
              <w:jc w:val="center"/>
              <w:rPr>
                <w:rFonts w:eastAsia="Calibri" w:cs="Times New Roman"/>
                <w:noProof/>
                <w:sz w:val="20"/>
                <w:szCs w:val="20"/>
              </w:rPr>
            </w:pPr>
            <w:r w:rsidRPr="00EF48BB">
              <w:rPr>
                <w:rFonts w:eastAsia="Calibri" w:cs="Times New Roman"/>
                <w:noProof/>
                <w:sz w:val="20"/>
                <w:szCs w:val="20"/>
              </w:rPr>
              <w:t>0</w:t>
            </w:r>
          </w:p>
        </w:tc>
        <w:tc>
          <w:tcPr>
            <w:tcW w:w="1268" w:type="dxa"/>
            <w:shd w:val="clear" w:color="auto" w:fill="FFFFFF"/>
            <w:vAlign w:val="center"/>
          </w:tcPr>
          <w:p w:rsidR="004C7A4E" w:rsidRPr="00EF48BB" w:rsidRDefault="004C7A4E" w:rsidP="005A1B32">
            <w:pPr>
              <w:spacing w:before="6" w:after="6" w:line="240" w:lineRule="auto"/>
              <w:jc w:val="center"/>
              <w:rPr>
                <w:rFonts w:eastAsia="Calibri" w:cs="Times New Roman"/>
                <w:noProof/>
                <w:sz w:val="20"/>
                <w:szCs w:val="20"/>
              </w:rPr>
            </w:pPr>
            <w:r w:rsidRPr="00EF48BB">
              <w:rPr>
                <w:rFonts w:eastAsia="Calibri" w:cs="Times New Roman"/>
                <w:noProof/>
                <w:sz w:val="20"/>
                <w:szCs w:val="20"/>
              </w:rPr>
              <w:t>0</w:t>
            </w:r>
          </w:p>
        </w:tc>
        <w:tc>
          <w:tcPr>
            <w:tcW w:w="1324" w:type="dxa"/>
            <w:shd w:val="clear" w:color="auto" w:fill="FFFFFF"/>
            <w:vAlign w:val="center"/>
          </w:tcPr>
          <w:p w:rsidR="004C7A4E" w:rsidRPr="00EF48BB" w:rsidRDefault="004C7A4E" w:rsidP="005A1B32">
            <w:pPr>
              <w:spacing w:before="6" w:after="6" w:line="240" w:lineRule="auto"/>
              <w:jc w:val="center"/>
              <w:rPr>
                <w:rFonts w:eastAsia="Calibri" w:cs="Times New Roman"/>
                <w:noProof/>
                <w:sz w:val="20"/>
                <w:szCs w:val="20"/>
              </w:rPr>
            </w:pPr>
            <w:r w:rsidRPr="00EF48BB">
              <w:rPr>
                <w:rFonts w:eastAsia="Calibri" w:cs="Times New Roman"/>
                <w:noProof/>
                <w:sz w:val="20"/>
                <w:szCs w:val="20"/>
              </w:rPr>
              <w:t>0</w:t>
            </w:r>
          </w:p>
        </w:tc>
        <w:tc>
          <w:tcPr>
            <w:tcW w:w="1378" w:type="dxa"/>
            <w:shd w:val="clear" w:color="auto" w:fill="FFFFFF"/>
            <w:vAlign w:val="center"/>
          </w:tcPr>
          <w:p w:rsidR="004C7A4E" w:rsidRPr="00EF48BB" w:rsidRDefault="004C7A4E" w:rsidP="005A1B32">
            <w:pPr>
              <w:spacing w:before="6" w:after="6" w:line="240" w:lineRule="auto"/>
              <w:jc w:val="center"/>
              <w:rPr>
                <w:rFonts w:eastAsia="Calibri" w:cs="Times New Roman"/>
                <w:noProof/>
                <w:sz w:val="20"/>
                <w:szCs w:val="20"/>
              </w:rPr>
            </w:pPr>
            <w:r w:rsidRPr="00EF48BB">
              <w:rPr>
                <w:rFonts w:eastAsia="Calibri" w:cs="Times New Roman"/>
                <w:noProof/>
                <w:sz w:val="20"/>
                <w:szCs w:val="20"/>
              </w:rPr>
              <w:t>0</w:t>
            </w:r>
          </w:p>
        </w:tc>
        <w:tc>
          <w:tcPr>
            <w:tcW w:w="1378" w:type="dxa"/>
            <w:shd w:val="clear" w:color="auto" w:fill="FFFFFF"/>
            <w:vAlign w:val="center"/>
          </w:tcPr>
          <w:p w:rsidR="004C7A4E" w:rsidRPr="00EF48BB" w:rsidRDefault="004C7A4E" w:rsidP="005A1B32">
            <w:pPr>
              <w:spacing w:before="6" w:after="6" w:line="240" w:lineRule="auto"/>
              <w:jc w:val="center"/>
              <w:rPr>
                <w:rFonts w:eastAsia="Calibri" w:cs="Times New Roman"/>
                <w:noProof/>
                <w:sz w:val="20"/>
                <w:szCs w:val="20"/>
              </w:rPr>
            </w:pPr>
            <w:r w:rsidRPr="00EF48BB">
              <w:rPr>
                <w:rFonts w:eastAsia="Calibri" w:cs="Times New Roman"/>
                <w:noProof/>
                <w:sz w:val="20"/>
                <w:szCs w:val="20"/>
              </w:rPr>
              <w:t>0</w:t>
            </w:r>
          </w:p>
        </w:tc>
        <w:tc>
          <w:tcPr>
            <w:tcW w:w="1378" w:type="dxa"/>
            <w:shd w:val="clear" w:color="auto" w:fill="FFFFFF"/>
            <w:vAlign w:val="center"/>
          </w:tcPr>
          <w:p w:rsidR="004C7A4E" w:rsidRPr="00EF48BB" w:rsidRDefault="004C7A4E" w:rsidP="005A1B32">
            <w:pPr>
              <w:spacing w:before="6" w:after="6" w:line="240" w:lineRule="auto"/>
              <w:jc w:val="center"/>
              <w:rPr>
                <w:rFonts w:eastAsia="Calibri" w:cs="Times New Roman"/>
                <w:noProof/>
                <w:sz w:val="20"/>
                <w:szCs w:val="20"/>
              </w:rPr>
            </w:pPr>
            <w:r w:rsidRPr="00EF48BB">
              <w:rPr>
                <w:rFonts w:eastAsia="Calibri" w:cs="Times New Roman"/>
                <w:noProof/>
                <w:sz w:val="20"/>
                <w:szCs w:val="20"/>
              </w:rPr>
              <w:t>0</w:t>
            </w:r>
          </w:p>
        </w:tc>
      </w:tr>
      <w:tr w:rsidR="004C7A4E" w:rsidRPr="000741B8" w:rsidTr="005A1B32">
        <w:trPr>
          <w:trHeight w:val="318"/>
        </w:trPr>
        <w:tc>
          <w:tcPr>
            <w:tcW w:w="1511" w:type="dxa"/>
            <w:shd w:val="clear" w:color="auto" w:fill="F2F2F2" w:themeFill="background1" w:themeFillShade="F2"/>
            <w:vAlign w:val="center"/>
          </w:tcPr>
          <w:p w:rsidR="004C7A4E" w:rsidRPr="000741B8" w:rsidRDefault="004C7A4E" w:rsidP="00CB1E04">
            <w:pPr>
              <w:spacing w:before="6" w:after="6" w:line="240" w:lineRule="auto"/>
              <w:jc w:val="center"/>
              <w:rPr>
                <w:rFonts w:eastAsia="Calibri" w:cs="Times New Roman"/>
                <w:b/>
                <w:noProof/>
                <w:sz w:val="20"/>
                <w:szCs w:val="20"/>
              </w:rPr>
            </w:pPr>
            <w:r w:rsidRPr="000741B8">
              <w:rPr>
                <w:rFonts w:eastAsia="Calibri" w:cs="Times New Roman"/>
                <w:b/>
                <w:noProof/>
                <w:sz w:val="20"/>
                <w:szCs w:val="20"/>
              </w:rPr>
              <w:t>УКУПНО</w:t>
            </w:r>
          </w:p>
        </w:tc>
        <w:tc>
          <w:tcPr>
            <w:tcW w:w="1875" w:type="dxa"/>
            <w:shd w:val="clear" w:color="auto" w:fill="F2F2F2" w:themeFill="background1" w:themeFillShade="F2"/>
            <w:vAlign w:val="center"/>
          </w:tcPr>
          <w:p w:rsidR="004C7A4E" w:rsidRPr="001904A7" w:rsidRDefault="004C7A4E" w:rsidP="005A1B32">
            <w:pPr>
              <w:spacing w:before="6" w:after="6" w:line="240" w:lineRule="auto"/>
              <w:jc w:val="center"/>
              <w:rPr>
                <w:rFonts w:eastAsia="Calibri" w:cs="Times New Roman"/>
                <w:b/>
                <w:noProof/>
                <w:sz w:val="20"/>
                <w:szCs w:val="20"/>
              </w:rPr>
            </w:pPr>
            <w:r w:rsidRPr="001904A7">
              <w:rPr>
                <w:rFonts w:eastAsia="Calibri" w:cs="Times New Roman"/>
                <w:b/>
                <w:noProof/>
                <w:sz w:val="20"/>
                <w:szCs w:val="20"/>
              </w:rPr>
              <w:t>2343</w:t>
            </w:r>
          </w:p>
        </w:tc>
        <w:tc>
          <w:tcPr>
            <w:tcW w:w="1322" w:type="dxa"/>
            <w:shd w:val="clear" w:color="auto" w:fill="F2F2F2" w:themeFill="background1" w:themeFillShade="F2"/>
            <w:vAlign w:val="center"/>
          </w:tcPr>
          <w:p w:rsidR="004C7A4E" w:rsidRPr="001904A7" w:rsidRDefault="004C7A4E" w:rsidP="005A1B32">
            <w:pPr>
              <w:spacing w:before="6" w:after="6" w:line="240" w:lineRule="auto"/>
              <w:jc w:val="center"/>
              <w:rPr>
                <w:rFonts w:eastAsia="Calibri" w:cs="Times New Roman"/>
                <w:b/>
                <w:noProof/>
                <w:sz w:val="20"/>
                <w:szCs w:val="20"/>
              </w:rPr>
            </w:pPr>
            <w:r w:rsidRPr="001904A7">
              <w:rPr>
                <w:rFonts w:eastAsia="Calibri" w:cs="Times New Roman"/>
                <w:b/>
                <w:noProof/>
                <w:sz w:val="20"/>
                <w:szCs w:val="20"/>
              </w:rPr>
              <w:t>83</w:t>
            </w:r>
          </w:p>
        </w:tc>
        <w:tc>
          <w:tcPr>
            <w:tcW w:w="1237" w:type="dxa"/>
            <w:shd w:val="clear" w:color="auto" w:fill="F2F2F2" w:themeFill="background1" w:themeFillShade="F2"/>
            <w:vAlign w:val="center"/>
          </w:tcPr>
          <w:p w:rsidR="004C7A4E" w:rsidRPr="001904A7" w:rsidRDefault="004C7A4E" w:rsidP="005A1B32">
            <w:pPr>
              <w:spacing w:before="6" w:after="6" w:line="240" w:lineRule="auto"/>
              <w:jc w:val="center"/>
              <w:rPr>
                <w:rFonts w:eastAsia="Calibri" w:cs="Times New Roman"/>
                <w:b/>
                <w:noProof/>
                <w:sz w:val="20"/>
                <w:szCs w:val="20"/>
              </w:rPr>
            </w:pPr>
            <w:r w:rsidRPr="001904A7">
              <w:rPr>
                <w:rFonts w:eastAsia="Calibri" w:cs="Times New Roman"/>
                <w:b/>
                <w:noProof/>
                <w:sz w:val="20"/>
                <w:szCs w:val="20"/>
              </w:rPr>
              <w:t>473</w:t>
            </w:r>
          </w:p>
        </w:tc>
        <w:tc>
          <w:tcPr>
            <w:tcW w:w="1385" w:type="dxa"/>
            <w:shd w:val="clear" w:color="auto" w:fill="F2F2F2" w:themeFill="background1" w:themeFillShade="F2"/>
            <w:vAlign w:val="center"/>
          </w:tcPr>
          <w:p w:rsidR="004C7A4E" w:rsidRPr="001904A7" w:rsidRDefault="004C7A4E" w:rsidP="005A1B32">
            <w:pPr>
              <w:spacing w:before="6" w:after="6" w:line="240" w:lineRule="auto"/>
              <w:jc w:val="center"/>
              <w:rPr>
                <w:rFonts w:eastAsia="Calibri" w:cs="Times New Roman"/>
                <w:b/>
                <w:noProof/>
                <w:sz w:val="20"/>
                <w:szCs w:val="20"/>
              </w:rPr>
            </w:pPr>
            <w:r w:rsidRPr="001904A7">
              <w:rPr>
                <w:rFonts w:eastAsia="Calibri" w:cs="Times New Roman"/>
                <w:b/>
                <w:noProof/>
                <w:sz w:val="20"/>
                <w:szCs w:val="20"/>
              </w:rPr>
              <w:t>1196</w:t>
            </w:r>
          </w:p>
        </w:tc>
        <w:tc>
          <w:tcPr>
            <w:tcW w:w="1268" w:type="dxa"/>
            <w:shd w:val="clear" w:color="auto" w:fill="F2F2F2" w:themeFill="background1" w:themeFillShade="F2"/>
            <w:vAlign w:val="center"/>
          </w:tcPr>
          <w:p w:rsidR="004C7A4E" w:rsidRPr="001904A7" w:rsidRDefault="004C7A4E" w:rsidP="005A1B32">
            <w:pPr>
              <w:spacing w:before="6" w:after="6" w:line="240" w:lineRule="auto"/>
              <w:jc w:val="center"/>
              <w:rPr>
                <w:rFonts w:eastAsia="Calibri" w:cs="Times New Roman"/>
                <w:b/>
                <w:noProof/>
                <w:sz w:val="20"/>
                <w:szCs w:val="20"/>
              </w:rPr>
            </w:pPr>
            <w:r w:rsidRPr="001904A7">
              <w:rPr>
                <w:rFonts w:eastAsia="Calibri" w:cs="Times New Roman"/>
                <w:b/>
                <w:noProof/>
                <w:sz w:val="20"/>
                <w:szCs w:val="20"/>
              </w:rPr>
              <w:t>102</w:t>
            </w:r>
          </w:p>
        </w:tc>
        <w:tc>
          <w:tcPr>
            <w:tcW w:w="1324" w:type="dxa"/>
            <w:shd w:val="clear" w:color="auto" w:fill="F2F2F2" w:themeFill="background1" w:themeFillShade="F2"/>
            <w:vAlign w:val="center"/>
          </w:tcPr>
          <w:p w:rsidR="004C7A4E" w:rsidRPr="001904A7" w:rsidRDefault="004C7A4E" w:rsidP="005A1B32">
            <w:pPr>
              <w:spacing w:before="6" w:after="6" w:line="240" w:lineRule="auto"/>
              <w:jc w:val="center"/>
              <w:rPr>
                <w:rFonts w:eastAsia="Calibri" w:cs="Times New Roman"/>
                <w:b/>
                <w:noProof/>
                <w:sz w:val="20"/>
                <w:szCs w:val="20"/>
              </w:rPr>
            </w:pPr>
            <w:r w:rsidRPr="001904A7">
              <w:rPr>
                <w:rFonts w:eastAsia="Calibri" w:cs="Times New Roman"/>
                <w:b/>
                <w:noProof/>
                <w:sz w:val="20"/>
                <w:szCs w:val="20"/>
              </w:rPr>
              <w:t>76</w:t>
            </w:r>
          </w:p>
        </w:tc>
        <w:tc>
          <w:tcPr>
            <w:tcW w:w="1378" w:type="dxa"/>
            <w:shd w:val="clear" w:color="auto" w:fill="F2F2F2" w:themeFill="background1" w:themeFillShade="F2"/>
            <w:vAlign w:val="center"/>
          </w:tcPr>
          <w:p w:rsidR="004C7A4E" w:rsidRPr="001904A7" w:rsidRDefault="004C7A4E" w:rsidP="005A1B32">
            <w:pPr>
              <w:spacing w:before="6" w:after="6" w:line="240" w:lineRule="auto"/>
              <w:jc w:val="center"/>
              <w:rPr>
                <w:rFonts w:eastAsia="Calibri" w:cs="Times New Roman"/>
                <w:b/>
                <w:noProof/>
                <w:sz w:val="20"/>
                <w:szCs w:val="20"/>
              </w:rPr>
            </w:pPr>
            <w:r w:rsidRPr="001904A7">
              <w:rPr>
                <w:rFonts w:eastAsia="Calibri" w:cs="Times New Roman"/>
                <w:b/>
                <w:noProof/>
                <w:sz w:val="20"/>
                <w:szCs w:val="20"/>
              </w:rPr>
              <w:t>99</w:t>
            </w:r>
          </w:p>
        </w:tc>
        <w:tc>
          <w:tcPr>
            <w:tcW w:w="1378" w:type="dxa"/>
            <w:shd w:val="clear" w:color="auto" w:fill="F2F2F2" w:themeFill="background1" w:themeFillShade="F2"/>
            <w:vAlign w:val="center"/>
          </w:tcPr>
          <w:p w:rsidR="004C7A4E" w:rsidRPr="001904A7" w:rsidRDefault="004C7A4E" w:rsidP="005A1B32">
            <w:pPr>
              <w:spacing w:before="6" w:after="6" w:line="240" w:lineRule="auto"/>
              <w:jc w:val="center"/>
              <w:rPr>
                <w:rFonts w:eastAsia="Calibri" w:cs="Times New Roman"/>
                <w:b/>
                <w:noProof/>
                <w:sz w:val="20"/>
                <w:szCs w:val="20"/>
              </w:rPr>
            </w:pPr>
            <w:r w:rsidRPr="001904A7">
              <w:rPr>
                <w:rFonts w:eastAsia="Calibri" w:cs="Times New Roman"/>
                <w:b/>
                <w:noProof/>
                <w:sz w:val="20"/>
                <w:szCs w:val="20"/>
              </w:rPr>
              <w:t>306</w:t>
            </w:r>
          </w:p>
        </w:tc>
        <w:tc>
          <w:tcPr>
            <w:tcW w:w="1378" w:type="dxa"/>
            <w:shd w:val="clear" w:color="auto" w:fill="F2F2F2" w:themeFill="background1" w:themeFillShade="F2"/>
            <w:vAlign w:val="center"/>
          </w:tcPr>
          <w:p w:rsidR="004C7A4E" w:rsidRPr="001904A7" w:rsidRDefault="004C7A4E" w:rsidP="005A1B32">
            <w:pPr>
              <w:spacing w:before="6" w:after="6" w:line="240" w:lineRule="auto"/>
              <w:jc w:val="center"/>
              <w:rPr>
                <w:rFonts w:eastAsia="Calibri" w:cs="Times New Roman"/>
                <w:b/>
                <w:noProof/>
                <w:sz w:val="20"/>
                <w:szCs w:val="20"/>
              </w:rPr>
            </w:pPr>
            <w:r w:rsidRPr="001904A7">
              <w:rPr>
                <w:rFonts w:eastAsia="Calibri" w:cs="Times New Roman"/>
                <w:b/>
                <w:noProof/>
                <w:sz w:val="20"/>
                <w:szCs w:val="20"/>
              </w:rPr>
              <w:t>8</w:t>
            </w:r>
          </w:p>
        </w:tc>
      </w:tr>
    </w:tbl>
    <w:p w:rsidR="0045230F" w:rsidRPr="000D3D4A" w:rsidRDefault="0045230F" w:rsidP="00D51248">
      <w:pPr>
        <w:spacing w:before="6" w:after="6" w:line="240" w:lineRule="auto"/>
        <w:jc w:val="center"/>
        <w:rPr>
          <w:rFonts w:eastAsia="Calibri" w:cs="Times New Roman"/>
          <w:b/>
          <w:noProof/>
          <w:sz w:val="16"/>
          <w:szCs w:val="20"/>
        </w:rPr>
      </w:pPr>
    </w:p>
    <w:tbl>
      <w:tblPr>
        <w:tblStyle w:val="TableGrid"/>
        <w:tblW w:w="0" w:type="auto"/>
        <w:jc w:val="center"/>
        <w:tblBorders>
          <w:top w:val="single" w:sz="18" w:space="0" w:color="C6D9F1" w:themeColor="text2" w:themeTint="33"/>
          <w:left w:val="single" w:sz="18" w:space="0" w:color="C6D9F1" w:themeColor="text2" w:themeTint="33"/>
          <w:bottom w:val="single" w:sz="18" w:space="0" w:color="C6D9F1" w:themeColor="text2" w:themeTint="33"/>
          <w:right w:val="single" w:sz="18" w:space="0" w:color="C6D9F1" w:themeColor="text2" w:themeTint="33"/>
          <w:insideH w:val="single" w:sz="18" w:space="0" w:color="C6D9F1" w:themeColor="text2" w:themeTint="33"/>
          <w:insideV w:val="single" w:sz="18" w:space="0" w:color="C6D9F1" w:themeColor="text2" w:themeTint="33"/>
        </w:tblBorders>
        <w:tblLook w:val="04A0"/>
      </w:tblPr>
      <w:tblGrid>
        <w:gridCol w:w="3553"/>
        <w:gridCol w:w="3785"/>
      </w:tblGrid>
      <w:tr w:rsidR="0045230F" w:rsidRPr="00862364" w:rsidTr="00180BCD">
        <w:trPr>
          <w:trHeight w:val="255"/>
          <w:jc w:val="center"/>
        </w:trPr>
        <w:tc>
          <w:tcPr>
            <w:tcW w:w="3553" w:type="dxa"/>
            <w:tcBorders>
              <w:bottom w:val="single" w:sz="18" w:space="0" w:color="C6D9F1" w:themeColor="text2" w:themeTint="33"/>
            </w:tcBorders>
            <w:shd w:val="clear" w:color="auto" w:fill="DBE5F1" w:themeFill="accent1" w:themeFillTint="33"/>
            <w:vAlign w:val="center"/>
          </w:tcPr>
          <w:p w:rsidR="0045230F" w:rsidRPr="00862364" w:rsidRDefault="0045230F" w:rsidP="00505921">
            <w:pPr>
              <w:jc w:val="center"/>
              <w:rPr>
                <w:rFonts w:cs="Times New Roman"/>
                <w:b/>
                <w:noProof/>
                <w:sz w:val="20"/>
                <w:szCs w:val="18"/>
              </w:rPr>
            </w:pPr>
            <w:r w:rsidRPr="00862364">
              <w:rPr>
                <w:rFonts w:cs="Times New Roman"/>
                <w:b/>
                <w:noProof/>
                <w:sz w:val="20"/>
                <w:szCs w:val="18"/>
              </w:rPr>
              <w:t>Пол</w:t>
            </w:r>
          </w:p>
        </w:tc>
        <w:tc>
          <w:tcPr>
            <w:tcW w:w="3785" w:type="dxa"/>
            <w:tcBorders>
              <w:bottom w:val="single" w:sz="18" w:space="0" w:color="C6D9F1" w:themeColor="text2" w:themeTint="33"/>
            </w:tcBorders>
            <w:shd w:val="clear" w:color="auto" w:fill="DBE5F1" w:themeFill="accent1" w:themeFillTint="33"/>
            <w:vAlign w:val="center"/>
          </w:tcPr>
          <w:p w:rsidR="0045230F" w:rsidRPr="00862364" w:rsidRDefault="0045230F" w:rsidP="00CB1E04">
            <w:pPr>
              <w:jc w:val="center"/>
              <w:rPr>
                <w:rFonts w:cs="Times New Roman"/>
                <w:b/>
                <w:noProof/>
                <w:sz w:val="20"/>
                <w:szCs w:val="18"/>
              </w:rPr>
            </w:pPr>
            <w:r w:rsidRPr="00862364">
              <w:rPr>
                <w:rFonts w:cs="Times New Roman"/>
                <w:b/>
                <w:noProof/>
                <w:sz w:val="20"/>
                <w:szCs w:val="18"/>
              </w:rPr>
              <w:t>Број запослених</w:t>
            </w:r>
          </w:p>
        </w:tc>
      </w:tr>
      <w:tr w:rsidR="0045230F" w:rsidRPr="00862364" w:rsidTr="00180BCD">
        <w:trPr>
          <w:trHeight w:val="255"/>
          <w:jc w:val="center"/>
        </w:trPr>
        <w:tc>
          <w:tcPr>
            <w:tcW w:w="3553" w:type="dxa"/>
            <w:tcBorders>
              <w:top w:val="single" w:sz="18" w:space="0" w:color="C6D9F1" w:themeColor="text2" w:themeTint="33"/>
              <w:bottom w:val="single" w:sz="2" w:space="0" w:color="C6D9F1" w:themeColor="text2" w:themeTint="33"/>
              <w:right w:val="single" w:sz="2" w:space="0" w:color="C6D9F1" w:themeColor="text2" w:themeTint="33"/>
            </w:tcBorders>
            <w:vAlign w:val="center"/>
          </w:tcPr>
          <w:p w:rsidR="0045230F" w:rsidRPr="00862364" w:rsidRDefault="00505921" w:rsidP="00505921">
            <w:pPr>
              <w:ind w:left="182"/>
              <w:rPr>
                <w:rFonts w:cs="Times New Roman"/>
                <w:noProof/>
                <w:sz w:val="20"/>
                <w:szCs w:val="18"/>
              </w:rPr>
            </w:pPr>
            <w:r>
              <w:rPr>
                <w:rFonts w:cs="Times New Roman"/>
                <w:noProof/>
                <w:sz w:val="20"/>
                <w:szCs w:val="18"/>
              </w:rPr>
              <w:t xml:space="preserve">          </w:t>
            </w:r>
            <w:r w:rsidR="0045230F" w:rsidRPr="00862364">
              <w:rPr>
                <w:rFonts w:cs="Times New Roman"/>
                <w:noProof/>
                <w:sz w:val="20"/>
                <w:szCs w:val="18"/>
              </w:rPr>
              <w:t>Жене</w:t>
            </w:r>
          </w:p>
        </w:tc>
        <w:tc>
          <w:tcPr>
            <w:tcW w:w="3785" w:type="dxa"/>
            <w:tcBorders>
              <w:top w:val="single" w:sz="18" w:space="0" w:color="C6D9F1" w:themeColor="text2" w:themeTint="33"/>
              <w:left w:val="single" w:sz="2" w:space="0" w:color="C6D9F1" w:themeColor="text2" w:themeTint="33"/>
              <w:bottom w:val="single" w:sz="2" w:space="0" w:color="C6D9F1" w:themeColor="text2" w:themeTint="33"/>
            </w:tcBorders>
            <w:vAlign w:val="center"/>
          </w:tcPr>
          <w:p w:rsidR="0045230F" w:rsidRPr="007D2B58" w:rsidRDefault="0045230F" w:rsidP="00566EF5">
            <w:pPr>
              <w:ind w:right="1409"/>
              <w:jc w:val="right"/>
              <w:rPr>
                <w:rFonts w:cs="Times New Roman"/>
                <w:noProof/>
                <w:sz w:val="20"/>
                <w:szCs w:val="18"/>
              </w:rPr>
            </w:pPr>
            <w:r w:rsidRPr="00292A60">
              <w:rPr>
                <w:rFonts w:cs="Times New Roman"/>
                <w:noProof/>
                <w:sz w:val="20"/>
                <w:szCs w:val="18"/>
              </w:rPr>
              <w:t>5</w:t>
            </w:r>
            <w:r w:rsidR="00566EF5">
              <w:rPr>
                <w:rFonts w:cs="Times New Roman"/>
                <w:noProof/>
                <w:sz w:val="20"/>
                <w:szCs w:val="18"/>
              </w:rPr>
              <w:t>8</w:t>
            </w:r>
            <w:r w:rsidR="007D2B58">
              <w:rPr>
                <w:rFonts w:cs="Times New Roman"/>
                <w:noProof/>
                <w:sz w:val="20"/>
                <w:szCs w:val="18"/>
              </w:rPr>
              <w:t>7</w:t>
            </w:r>
          </w:p>
        </w:tc>
      </w:tr>
      <w:tr w:rsidR="00EE1838" w:rsidRPr="00862364" w:rsidTr="00180BCD">
        <w:trPr>
          <w:trHeight w:val="255"/>
          <w:jc w:val="center"/>
        </w:trPr>
        <w:tc>
          <w:tcPr>
            <w:tcW w:w="3553" w:type="dxa"/>
            <w:tcBorders>
              <w:top w:val="single" w:sz="2" w:space="0" w:color="C6D9F1" w:themeColor="text2" w:themeTint="33"/>
              <w:bottom w:val="single" w:sz="2" w:space="0" w:color="C6D9F1" w:themeColor="text2" w:themeTint="33"/>
              <w:right w:val="single" w:sz="2" w:space="0" w:color="C6D9F1" w:themeColor="text2" w:themeTint="33"/>
            </w:tcBorders>
            <w:vAlign w:val="center"/>
          </w:tcPr>
          <w:p w:rsidR="00EE1838" w:rsidRPr="00862364" w:rsidRDefault="00EE1838" w:rsidP="00FD08E3">
            <w:pPr>
              <w:ind w:left="182"/>
              <w:rPr>
                <w:rFonts w:cs="Times New Roman"/>
                <w:noProof/>
                <w:sz w:val="20"/>
                <w:szCs w:val="18"/>
              </w:rPr>
            </w:pPr>
            <w:r w:rsidRPr="00862364">
              <w:rPr>
                <w:rFonts w:cs="Times New Roman"/>
                <w:noProof/>
                <w:sz w:val="20"/>
                <w:szCs w:val="18"/>
              </w:rPr>
              <w:t xml:space="preserve">  </w:t>
            </w:r>
            <w:r w:rsidR="00505921">
              <w:rPr>
                <w:rFonts w:cs="Times New Roman"/>
                <w:noProof/>
                <w:sz w:val="20"/>
                <w:szCs w:val="18"/>
              </w:rPr>
              <w:t xml:space="preserve">  </w:t>
            </w:r>
            <w:r w:rsidRPr="00862364">
              <w:rPr>
                <w:rFonts w:cs="Times New Roman"/>
                <w:noProof/>
                <w:sz w:val="20"/>
                <w:szCs w:val="18"/>
              </w:rPr>
              <w:t xml:space="preserve">      Мушкарци</w:t>
            </w:r>
          </w:p>
        </w:tc>
        <w:tc>
          <w:tcPr>
            <w:tcW w:w="3785" w:type="dxa"/>
            <w:tcBorders>
              <w:top w:val="single" w:sz="2" w:space="0" w:color="C6D9F1" w:themeColor="text2" w:themeTint="33"/>
              <w:left w:val="single" w:sz="2" w:space="0" w:color="C6D9F1" w:themeColor="text2" w:themeTint="33"/>
              <w:bottom w:val="single" w:sz="2" w:space="0" w:color="C6D9F1" w:themeColor="text2" w:themeTint="33"/>
            </w:tcBorders>
            <w:vAlign w:val="center"/>
          </w:tcPr>
          <w:p w:rsidR="00EE1838" w:rsidRPr="00566EF5" w:rsidRDefault="00EE1838" w:rsidP="00566EF5">
            <w:pPr>
              <w:ind w:right="1409"/>
              <w:jc w:val="right"/>
              <w:rPr>
                <w:rFonts w:cs="Times New Roman"/>
                <w:noProof/>
                <w:sz w:val="20"/>
                <w:szCs w:val="18"/>
              </w:rPr>
            </w:pPr>
            <w:r w:rsidRPr="00292A60">
              <w:rPr>
                <w:rFonts w:cs="Times New Roman"/>
                <w:noProof/>
                <w:sz w:val="20"/>
                <w:szCs w:val="18"/>
              </w:rPr>
              <w:t>1</w:t>
            </w:r>
            <w:r w:rsidR="00566EF5">
              <w:rPr>
                <w:rFonts w:cs="Times New Roman"/>
                <w:noProof/>
                <w:sz w:val="20"/>
                <w:szCs w:val="18"/>
              </w:rPr>
              <w:t>7</w:t>
            </w:r>
            <w:r w:rsidR="005A00AB">
              <w:rPr>
                <w:rFonts w:cs="Times New Roman"/>
                <w:noProof/>
                <w:sz w:val="20"/>
                <w:szCs w:val="18"/>
              </w:rPr>
              <w:t>5</w:t>
            </w:r>
            <w:r w:rsidR="00566EF5">
              <w:rPr>
                <w:rFonts w:cs="Times New Roman"/>
                <w:noProof/>
                <w:sz w:val="20"/>
                <w:szCs w:val="18"/>
              </w:rPr>
              <w:t>6</w:t>
            </w:r>
          </w:p>
        </w:tc>
      </w:tr>
      <w:tr w:rsidR="00EE1838" w:rsidRPr="00862364" w:rsidTr="00180BCD">
        <w:trPr>
          <w:trHeight w:val="255"/>
          <w:jc w:val="center"/>
        </w:trPr>
        <w:tc>
          <w:tcPr>
            <w:tcW w:w="3553" w:type="dxa"/>
            <w:tcBorders>
              <w:top w:val="single" w:sz="2" w:space="0" w:color="C6D9F1" w:themeColor="text2" w:themeTint="33"/>
              <w:right w:val="single" w:sz="2" w:space="0" w:color="C6D9F1" w:themeColor="text2" w:themeTint="33"/>
            </w:tcBorders>
            <w:shd w:val="clear" w:color="auto" w:fill="F2F2F2" w:themeFill="background1" w:themeFillShade="F2"/>
            <w:vAlign w:val="center"/>
          </w:tcPr>
          <w:p w:rsidR="00EE1838" w:rsidRPr="00862364" w:rsidRDefault="00EE1838" w:rsidP="00CB1E04">
            <w:pPr>
              <w:rPr>
                <w:rFonts w:cs="Times New Roman"/>
                <w:b/>
                <w:noProof/>
                <w:sz w:val="20"/>
                <w:szCs w:val="18"/>
              </w:rPr>
            </w:pPr>
            <w:r w:rsidRPr="00862364">
              <w:rPr>
                <w:rFonts w:cs="Times New Roman"/>
                <w:b/>
                <w:noProof/>
                <w:sz w:val="20"/>
                <w:szCs w:val="18"/>
              </w:rPr>
              <w:t xml:space="preserve">        </w:t>
            </w:r>
            <w:r w:rsidR="00505921">
              <w:rPr>
                <w:rFonts w:cs="Times New Roman"/>
                <w:b/>
                <w:noProof/>
                <w:sz w:val="20"/>
                <w:szCs w:val="18"/>
              </w:rPr>
              <w:t xml:space="preserve">  </w:t>
            </w:r>
            <w:r w:rsidRPr="00862364">
              <w:rPr>
                <w:rFonts w:cs="Times New Roman"/>
                <w:b/>
                <w:noProof/>
                <w:sz w:val="20"/>
                <w:szCs w:val="18"/>
              </w:rPr>
              <w:t xml:space="preserve">    УКУПНО</w:t>
            </w:r>
          </w:p>
        </w:tc>
        <w:tc>
          <w:tcPr>
            <w:tcW w:w="3785" w:type="dxa"/>
            <w:tcBorders>
              <w:top w:val="single" w:sz="2" w:space="0" w:color="C6D9F1" w:themeColor="text2" w:themeTint="33"/>
              <w:left w:val="single" w:sz="2" w:space="0" w:color="C6D9F1" w:themeColor="text2" w:themeTint="33"/>
            </w:tcBorders>
            <w:shd w:val="clear" w:color="auto" w:fill="F2F2F2" w:themeFill="background1" w:themeFillShade="F2"/>
            <w:vAlign w:val="center"/>
          </w:tcPr>
          <w:p w:rsidR="00EE1838" w:rsidRPr="00566EF5" w:rsidRDefault="00566EF5" w:rsidP="00566EF5">
            <w:pPr>
              <w:ind w:right="1409"/>
              <w:jc w:val="right"/>
              <w:rPr>
                <w:rFonts w:cs="Times New Roman"/>
                <w:b/>
                <w:noProof/>
                <w:sz w:val="20"/>
                <w:szCs w:val="18"/>
              </w:rPr>
            </w:pPr>
            <w:r>
              <w:rPr>
                <w:rFonts w:cs="Times New Roman"/>
                <w:b/>
                <w:noProof/>
                <w:sz w:val="20"/>
                <w:szCs w:val="18"/>
              </w:rPr>
              <w:t>234</w:t>
            </w:r>
            <w:r w:rsidR="002D47E2">
              <w:rPr>
                <w:rFonts w:cs="Times New Roman"/>
                <w:b/>
                <w:noProof/>
                <w:sz w:val="20"/>
                <w:szCs w:val="18"/>
              </w:rPr>
              <w:t>3</w:t>
            </w:r>
          </w:p>
        </w:tc>
      </w:tr>
    </w:tbl>
    <w:p w:rsidR="00F53BC8" w:rsidRPr="00862364" w:rsidRDefault="00F53BC8">
      <w:pPr>
        <w:rPr>
          <w:rFonts w:cs="Times New Roman"/>
          <w:b/>
          <w:noProof/>
          <w:sz w:val="22"/>
        </w:rPr>
        <w:sectPr w:rsidR="00F53BC8" w:rsidRPr="00862364" w:rsidSect="00D82482">
          <w:headerReference w:type="default" r:id="rId48"/>
          <w:headerReference w:type="first" r:id="rId49"/>
          <w:pgSz w:w="16839" w:h="11907" w:orient="landscape" w:code="9"/>
          <w:pgMar w:top="992" w:right="1559" w:bottom="1440" w:left="1440" w:header="426" w:footer="839" w:gutter="0"/>
          <w:cols w:space="720"/>
          <w:titlePg/>
          <w:docGrid w:linePitch="360"/>
        </w:sectPr>
      </w:pPr>
    </w:p>
    <w:p w:rsidR="00AD0DC2" w:rsidRPr="00862364" w:rsidRDefault="009F3923" w:rsidP="00255508">
      <w:pPr>
        <w:pStyle w:val="Heading1"/>
        <w:rPr>
          <w:noProof/>
        </w:rPr>
      </w:pPr>
      <w:r w:rsidRPr="00862364">
        <w:rPr>
          <w:noProof/>
        </w:rPr>
        <w:lastRenderedPageBreak/>
        <w:br/>
      </w:r>
      <w:bookmarkStart w:id="8" w:name="_Toc470257545"/>
      <w:bookmarkStart w:id="9" w:name="_Toc505765563"/>
      <w:r w:rsidR="004F6963" w:rsidRPr="00862364">
        <w:rPr>
          <w:noProof/>
        </w:rPr>
        <w:t>II</w:t>
      </w:r>
      <w:r w:rsidR="00B4014D" w:rsidRPr="00862364">
        <w:rPr>
          <w:noProof/>
        </w:rPr>
        <w:t>I</w:t>
      </w:r>
      <w:r w:rsidR="004F6963" w:rsidRPr="00862364">
        <w:rPr>
          <w:noProof/>
        </w:rPr>
        <w:t xml:space="preserve">  ОПИС ФУНКЦИЈА </w:t>
      </w:r>
      <w:r w:rsidR="00A27EF4" w:rsidRPr="00862364">
        <w:rPr>
          <w:noProof/>
        </w:rPr>
        <w:t>СТАРЕШИНА</w:t>
      </w:r>
      <w:bookmarkEnd w:id="8"/>
      <w:bookmarkEnd w:id="9"/>
      <w:r w:rsidRPr="00862364">
        <w:rPr>
          <w:noProof/>
        </w:rPr>
        <w:br/>
      </w:r>
    </w:p>
    <w:p w:rsidR="00D40D11" w:rsidRPr="00862364" w:rsidRDefault="00D40D11" w:rsidP="00B37393">
      <w:pPr>
        <w:spacing w:after="0" w:line="240" w:lineRule="auto"/>
        <w:jc w:val="both"/>
        <w:rPr>
          <w:rFonts w:cs="Times New Roman"/>
          <w:b/>
          <w:noProof/>
          <w:szCs w:val="24"/>
        </w:rPr>
      </w:pPr>
    </w:p>
    <w:p w:rsidR="00AD0DC2" w:rsidRPr="00E01A30" w:rsidRDefault="00AD0DC2" w:rsidP="00B37393">
      <w:pPr>
        <w:spacing w:after="0" w:line="240" w:lineRule="auto"/>
        <w:jc w:val="both"/>
        <w:rPr>
          <w:rFonts w:cs="Times New Roman"/>
          <w:noProof/>
          <w:szCs w:val="24"/>
          <w:lang w:val="ru-RU"/>
        </w:rPr>
      </w:pPr>
      <w:r w:rsidRPr="00E01A30">
        <w:rPr>
          <w:rFonts w:cs="Times New Roman"/>
          <w:b/>
          <w:noProof/>
          <w:szCs w:val="24"/>
          <w:lang w:val="ru-RU"/>
        </w:rPr>
        <w:t>Генерални директор</w:t>
      </w:r>
      <w:r w:rsidRPr="00E01A30">
        <w:rPr>
          <w:rFonts w:cs="Times New Roman"/>
          <w:noProof/>
          <w:szCs w:val="24"/>
          <w:lang w:val="ru-RU"/>
        </w:rPr>
        <w:t xml:space="preserve"> стара се о извршењу плана пословања Друштва, као и одлука и закључа</w:t>
      </w:r>
      <w:r w:rsidR="001E7BCE" w:rsidRPr="00E01A30">
        <w:rPr>
          <w:rFonts w:cs="Times New Roman"/>
          <w:noProof/>
          <w:szCs w:val="24"/>
          <w:lang w:val="ru-RU"/>
        </w:rPr>
        <w:t>ка Скупштине и Одбора директора,</w:t>
      </w:r>
      <w:r w:rsidRPr="00E01A30">
        <w:rPr>
          <w:rFonts w:cs="Times New Roman"/>
          <w:noProof/>
          <w:szCs w:val="24"/>
          <w:lang w:val="ru-RU"/>
        </w:rPr>
        <w:t xml:space="preserve"> представља Друштво, односно</w:t>
      </w:r>
      <w:r w:rsidR="001E7BCE" w:rsidRPr="00E01A30">
        <w:rPr>
          <w:rFonts w:cs="Times New Roman"/>
          <w:noProof/>
          <w:szCs w:val="24"/>
          <w:lang w:val="ru-RU"/>
        </w:rPr>
        <w:t>,</w:t>
      </w:r>
      <w:r w:rsidRPr="00E01A30">
        <w:rPr>
          <w:rFonts w:cs="Times New Roman"/>
          <w:noProof/>
          <w:szCs w:val="24"/>
          <w:lang w:val="ru-RU"/>
        </w:rPr>
        <w:t xml:space="preserve"> иступа у његово име, укључујући и закључење уговора и вршење других радњи у име и за рачун Друштва; представља Друштво пред судовима</w:t>
      </w:r>
      <w:r w:rsidR="00D43B41" w:rsidRPr="00E01A30">
        <w:rPr>
          <w:rFonts w:cs="Times New Roman"/>
          <w:noProof/>
          <w:szCs w:val="24"/>
          <w:lang w:val="ru-RU"/>
        </w:rPr>
        <w:t xml:space="preserve"> и другим органима; даје друг</w:t>
      </w:r>
      <w:r w:rsidR="00C40171" w:rsidRPr="00E01A30">
        <w:rPr>
          <w:rFonts w:cs="Times New Roman"/>
          <w:noProof/>
          <w:szCs w:val="24"/>
          <w:lang w:val="ru-RU"/>
        </w:rPr>
        <w:t>ом лицу писано пуномоћје за заст</w:t>
      </w:r>
      <w:r w:rsidR="00D43B41" w:rsidRPr="00E01A30">
        <w:rPr>
          <w:rFonts w:cs="Times New Roman"/>
          <w:noProof/>
          <w:szCs w:val="24"/>
          <w:lang w:val="ru-RU"/>
        </w:rPr>
        <w:t xml:space="preserve">упање Друштва; закључује одређене уговоре и предузима одређене правне радње; доноси појединачна правна акта и одлуке које Статутом и законом нису стављене у надлежност </w:t>
      </w:r>
      <w:r w:rsidR="001E7BCE" w:rsidRPr="00E01A30">
        <w:rPr>
          <w:rFonts w:cs="Times New Roman"/>
          <w:noProof/>
          <w:szCs w:val="24"/>
          <w:lang w:val="ru-RU"/>
        </w:rPr>
        <w:t>С</w:t>
      </w:r>
      <w:r w:rsidR="00515BCF" w:rsidRPr="00E01A30">
        <w:rPr>
          <w:rFonts w:cs="Times New Roman"/>
          <w:noProof/>
          <w:szCs w:val="24"/>
          <w:lang w:val="ru-RU"/>
        </w:rPr>
        <w:t>купштине и Одбора директора.</w:t>
      </w:r>
    </w:p>
    <w:p w:rsidR="001E20C0" w:rsidRPr="00E01A30" w:rsidRDefault="001E20C0" w:rsidP="00B37393">
      <w:pPr>
        <w:spacing w:after="0" w:line="240" w:lineRule="auto"/>
        <w:jc w:val="both"/>
        <w:rPr>
          <w:rFonts w:cs="Times New Roman"/>
          <w:noProof/>
          <w:szCs w:val="24"/>
          <w:lang w:val="ru-RU"/>
        </w:rPr>
      </w:pPr>
      <w:r w:rsidRPr="00E01A30">
        <w:rPr>
          <w:rFonts w:cs="Times New Roman"/>
          <w:b/>
          <w:noProof/>
          <w:szCs w:val="24"/>
          <w:lang w:val="ru-RU"/>
        </w:rPr>
        <w:t>Извршни директор</w:t>
      </w:r>
      <w:r w:rsidRPr="00E01A30">
        <w:rPr>
          <w:rFonts w:cs="Times New Roman"/>
          <w:noProof/>
          <w:szCs w:val="24"/>
          <w:lang w:val="ru-RU"/>
        </w:rPr>
        <w:t xml:space="preserve"> организује и руководи процесом рада Друштва из св</w:t>
      </w:r>
      <w:r w:rsidR="00D9769C" w:rsidRPr="00E01A30">
        <w:rPr>
          <w:rFonts w:cs="Times New Roman"/>
          <w:noProof/>
          <w:szCs w:val="24"/>
          <w:lang w:val="ru-RU"/>
        </w:rPr>
        <w:t>ог домена; стара се о извршењу плана пословања Друштва као и одлука и закључака Скупштине и Одбора директора; врши друге послове у складу са законом и Статутом.</w:t>
      </w:r>
    </w:p>
    <w:p w:rsidR="00B37393" w:rsidRPr="00132FC0" w:rsidRDefault="00B37393" w:rsidP="00E61F4A">
      <w:pPr>
        <w:pStyle w:val="ListParagraph"/>
        <w:spacing w:after="0" w:line="240" w:lineRule="auto"/>
        <w:ind w:left="360"/>
        <w:rPr>
          <w:rFonts w:cs="Times New Roman"/>
          <w:noProof/>
          <w:sz w:val="14"/>
          <w:szCs w:val="24"/>
          <w:lang w:val="ru-RU"/>
        </w:rPr>
      </w:pPr>
    </w:p>
    <w:p w:rsidR="00515BCF" w:rsidRPr="00E01A30" w:rsidRDefault="00DD02B5" w:rsidP="00B37393">
      <w:pPr>
        <w:spacing w:after="0" w:line="240" w:lineRule="auto"/>
        <w:jc w:val="both"/>
        <w:rPr>
          <w:rFonts w:cs="Times New Roman"/>
          <w:noProof/>
          <w:szCs w:val="24"/>
          <w:lang w:val="ru-RU"/>
        </w:rPr>
      </w:pPr>
      <w:r w:rsidRPr="00862364">
        <w:rPr>
          <w:rFonts w:cs="Times New Roman"/>
          <w:b/>
          <w:noProof/>
          <w:szCs w:val="24"/>
        </w:rPr>
        <w:drawing>
          <wp:anchor distT="0" distB="0" distL="114300" distR="114300" simplePos="0" relativeHeight="251693056" behindDoc="0" locked="0" layoutInCell="1" allowOverlap="1">
            <wp:simplePos x="0" y="0"/>
            <wp:positionH relativeFrom="page">
              <wp:posOffset>6884670</wp:posOffset>
            </wp:positionH>
            <wp:positionV relativeFrom="paragraph">
              <wp:posOffset>1187450</wp:posOffset>
            </wp:positionV>
            <wp:extent cx="432435" cy="365760"/>
            <wp:effectExtent l="19050" t="0" r="5715" b="0"/>
            <wp:wrapNone/>
            <wp:docPr id="17" name="Picture 4" descr="sadrzaj-mali.pn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rzaj-mali.png"/>
                    <pic:cNvPicPr/>
                  </pic:nvPicPr>
                  <pic:blipFill>
                    <a:blip r:embed="rId17" cstate="print"/>
                    <a:stretch>
                      <a:fillRect/>
                    </a:stretch>
                  </pic:blipFill>
                  <pic:spPr>
                    <a:xfrm>
                      <a:off x="0" y="0"/>
                      <a:ext cx="432435" cy="365760"/>
                    </a:xfrm>
                    <a:prstGeom prst="rect">
                      <a:avLst/>
                    </a:prstGeom>
                  </pic:spPr>
                </pic:pic>
              </a:graphicData>
            </a:graphic>
          </wp:anchor>
        </w:drawing>
      </w:r>
      <w:r w:rsidR="00515BCF" w:rsidRPr="00E01A30">
        <w:rPr>
          <w:rFonts w:cs="Times New Roman"/>
          <w:b/>
          <w:noProof/>
          <w:szCs w:val="24"/>
          <w:lang w:val="ru-RU"/>
        </w:rPr>
        <w:t xml:space="preserve">Директор Сектора </w:t>
      </w:r>
      <w:r w:rsidR="00515BCF" w:rsidRPr="00E01A30">
        <w:rPr>
          <w:rFonts w:cs="Times New Roman"/>
          <w:noProof/>
          <w:szCs w:val="24"/>
          <w:lang w:val="ru-RU"/>
        </w:rPr>
        <w:t>организује рад Сектора; одговоран је за законито, целисходно</w:t>
      </w:r>
      <w:r w:rsidR="003520C5" w:rsidRPr="00E01A30">
        <w:rPr>
          <w:rFonts w:cs="Times New Roman"/>
          <w:noProof/>
          <w:szCs w:val="24"/>
          <w:lang w:val="ru-RU"/>
        </w:rPr>
        <w:t>, благовремено и квалитетно извршавање свих послова и задатака у Сектору; организује, координира и контролише рад начелника Одељења и шефова Секција/ОЈ; стара се о благовременом</w:t>
      </w:r>
      <w:r w:rsidR="006A20E4" w:rsidRPr="00E01A30">
        <w:rPr>
          <w:rFonts w:cs="Times New Roman"/>
          <w:noProof/>
          <w:szCs w:val="24"/>
          <w:lang w:val="ru-RU"/>
        </w:rPr>
        <w:t xml:space="preserve"> </w:t>
      </w:r>
      <w:r w:rsidR="003520C5" w:rsidRPr="00E01A30">
        <w:rPr>
          <w:rFonts w:cs="Times New Roman"/>
          <w:noProof/>
          <w:szCs w:val="24"/>
          <w:lang w:val="ru-RU"/>
        </w:rPr>
        <w:t>спровођењу свих одлука, закључака и дру</w:t>
      </w:r>
      <w:r w:rsidR="00156C23">
        <w:rPr>
          <w:rFonts w:cs="Times New Roman"/>
          <w:noProof/>
          <w:szCs w:val="24"/>
          <w:lang w:val="ru-RU"/>
        </w:rPr>
        <w:t>г</w:t>
      </w:r>
      <w:r w:rsidR="003520C5" w:rsidRPr="00E01A30">
        <w:rPr>
          <w:rFonts w:cs="Times New Roman"/>
          <w:noProof/>
          <w:szCs w:val="24"/>
          <w:lang w:val="ru-RU"/>
        </w:rPr>
        <w:t xml:space="preserve">их аката из делокруга рада Сектора донетих од стране Одбора директора и Скупштине </w:t>
      </w:r>
      <w:r w:rsidR="006A20E4" w:rsidRPr="00E01A30">
        <w:rPr>
          <w:rFonts w:cs="Times New Roman"/>
          <w:noProof/>
          <w:szCs w:val="24"/>
          <w:lang w:val="ru-RU"/>
        </w:rPr>
        <w:t>Друштва</w:t>
      </w:r>
      <w:r w:rsidR="003520C5" w:rsidRPr="00E01A30">
        <w:rPr>
          <w:rFonts w:cs="Times New Roman"/>
          <w:noProof/>
          <w:szCs w:val="24"/>
          <w:lang w:val="ru-RU"/>
        </w:rPr>
        <w:t>; п</w:t>
      </w:r>
      <w:r w:rsidR="006A20E4" w:rsidRPr="00E01A30">
        <w:rPr>
          <w:rFonts w:cs="Times New Roman"/>
          <w:noProof/>
          <w:szCs w:val="24"/>
          <w:lang w:val="ru-RU"/>
        </w:rPr>
        <w:t xml:space="preserve">редузима </w:t>
      </w:r>
      <w:r w:rsidR="003520C5" w:rsidRPr="00E01A30">
        <w:rPr>
          <w:rFonts w:cs="Times New Roman"/>
          <w:noProof/>
          <w:szCs w:val="24"/>
          <w:lang w:val="ru-RU"/>
        </w:rPr>
        <w:t>прев</w:t>
      </w:r>
      <w:r w:rsidR="006A20E4" w:rsidRPr="00E01A30">
        <w:rPr>
          <w:rFonts w:cs="Times New Roman"/>
          <w:noProof/>
          <w:szCs w:val="24"/>
          <w:lang w:val="ru-RU"/>
        </w:rPr>
        <w:t>ентивне</w:t>
      </w:r>
      <w:r w:rsidR="003520C5" w:rsidRPr="00E01A30">
        <w:rPr>
          <w:rFonts w:cs="Times New Roman"/>
          <w:noProof/>
          <w:szCs w:val="24"/>
          <w:lang w:val="ru-RU"/>
        </w:rPr>
        <w:t xml:space="preserve"> мере </w:t>
      </w:r>
      <w:r w:rsidR="006A20E4" w:rsidRPr="00E01A30">
        <w:rPr>
          <w:rFonts w:cs="Times New Roman"/>
          <w:noProof/>
          <w:szCs w:val="24"/>
          <w:lang w:val="ru-RU"/>
        </w:rPr>
        <w:t>у циљу избегавања евентуалних</w:t>
      </w:r>
      <w:r w:rsidR="003520C5" w:rsidRPr="00E01A30">
        <w:rPr>
          <w:rFonts w:cs="Times New Roman"/>
          <w:noProof/>
          <w:szCs w:val="24"/>
          <w:lang w:val="ru-RU"/>
        </w:rPr>
        <w:t xml:space="preserve"> грешака у раду; обавља и друге послове по налогу свог претпостављеног.</w:t>
      </w:r>
    </w:p>
    <w:p w:rsidR="00B37393" w:rsidRPr="00C17ECA" w:rsidRDefault="00B37393" w:rsidP="00E61F4A">
      <w:pPr>
        <w:pStyle w:val="ListParagraph"/>
        <w:spacing w:after="0" w:line="240" w:lineRule="auto"/>
        <w:ind w:left="360"/>
        <w:rPr>
          <w:rFonts w:cs="Times New Roman"/>
          <w:noProof/>
          <w:sz w:val="6"/>
          <w:szCs w:val="24"/>
          <w:lang w:val="ru-RU"/>
        </w:rPr>
      </w:pPr>
    </w:p>
    <w:p w:rsidR="006A547B" w:rsidRPr="00E01A30" w:rsidRDefault="006A547B" w:rsidP="00857AEC">
      <w:pPr>
        <w:spacing w:after="0" w:line="240" w:lineRule="auto"/>
        <w:rPr>
          <w:rFonts w:cs="Times New Roman"/>
          <w:b/>
          <w:noProof/>
          <w:szCs w:val="24"/>
          <w:lang w:val="ru-RU"/>
        </w:rPr>
      </w:pPr>
      <w:r w:rsidRPr="00E01A30">
        <w:rPr>
          <w:rFonts w:cs="Times New Roman"/>
          <w:b/>
          <w:noProof/>
          <w:szCs w:val="24"/>
          <w:lang w:val="ru-RU"/>
        </w:rPr>
        <w:t xml:space="preserve">Функције и имена старешина наведени су у делу </w:t>
      </w:r>
      <w:r w:rsidRPr="00862364">
        <w:rPr>
          <w:rFonts w:cs="Times New Roman"/>
          <w:b/>
          <w:noProof/>
          <w:szCs w:val="24"/>
        </w:rPr>
        <w:t>II</w:t>
      </w:r>
      <w:r w:rsidRPr="00E01A30">
        <w:rPr>
          <w:rFonts w:cs="Times New Roman"/>
          <w:b/>
          <w:noProof/>
          <w:szCs w:val="24"/>
          <w:lang w:val="ru-RU"/>
        </w:rPr>
        <w:t xml:space="preserve">  „Организациона структура“</w:t>
      </w:r>
    </w:p>
    <w:p w:rsidR="004F69CE" w:rsidRPr="00C17ECA" w:rsidRDefault="004F69CE" w:rsidP="00857AEC">
      <w:pPr>
        <w:spacing w:after="0" w:line="240" w:lineRule="auto"/>
        <w:rPr>
          <w:rFonts w:cs="Times New Roman"/>
          <w:b/>
          <w:noProof/>
          <w:sz w:val="14"/>
          <w:szCs w:val="24"/>
          <w:lang w:val="ru-RU"/>
        </w:rPr>
      </w:pPr>
    </w:p>
    <w:p w:rsidR="00B37393" w:rsidRPr="00E01A30" w:rsidRDefault="00B37393" w:rsidP="00857AEC">
      <w:pPr>
        <w:spacing w:after="0" w:line="240" w:lineRule="auto"/>
        <w:rPr>
          <w:rFonts w:cs="Times New Roman"/>
          <w:b/>
          <w:noProof/>
          <w:sz w:val="20"/>
          <w:szCs w:val="24"/>
          <w:lang w:val="ru-RU"/>
        </w:rPr>
      </w:pPr>
    </w:p>
    <w:p w:rsidR="00B37393" w:rsidRPr="00E01A30" w:rsidRDefault="003A4386" w:rsidP="00255508">
      <w:pPr>
        <w:pStyle w:val="Heading1"/>
        <w:rPr>
          <w:noProof/>
          <w:lang w:val="ru-RU"/>
        </w:rPr>
      </w:pPr>
      <w:r w:rsidRPr="00E01A30">
        <w:rPr>
          <w:noProof/>
          <w:lang w:val="ru-RU"/>
        </w:rPr>
        <w:br/>
      </w:r>
      <w:bookmarkStart w:id="10" w:name="_Toc470257546"/>
      <w:bookmarkStart w:id="11" w:name="_Toc505765564"/>
      <w:r w:rsidR="004F69CE" w:rsidRPr="00862364">
        <w:rPr>
          <w:noProof/>
        </w:rPr>
        <w:t>IV</w:t>
      </w:r>
      <w:r w:rsidR="004F69CE" w:rsidRPr="00E01A30">
        <w:rPr>
          <w:noProof/>
          <w:lang w:val="ru-RU"/>
        </w:rPr>
        <w:t xml:space="preserve">  </w:t>
      </w:r>
      <w:r w:rsidR="00AD5D7A" w:rsidRPr="00E01A30">
        <w:rPr>
          <w:noProof/>
          <w:lang w:val="ru-RU"/>
        </w:rPr>
        <w:t xml:space="preserve">ОПИС </w:t>
      </w:r>
      <w:r w:rsidR="004F69CE" w:rsidRPr="00E01A30">
        <w:rPr>
          <w:noProof/>
          <w:lang w:val="ru-RU"/>
        </w:rPr>
        <w:t>ПРАВИЛА У ВЕЗИ СА ЈАВНОШЋУ РАДА</w:t>
      </w:r>
      <w:bookmarkEnd w:id="10"/>
      <w:bookmarkEnd w:id="11"/>
      <w:r w:rsidRPr="00E01A30">
        <w:rPr>
          <w:noProof/>
          <w:lang w:val="ru-RU"/>
        </w:rPr>
        <w:br/>
      </w:r>
    </w:p>
    <w:p w:rsidR="00B37393" w:rsidRPr="00132FC0" w:rsidRDefault="00B37393" w:rsidP="00857AEC">
      <w:pPr>
        <w:spacing w:after="0" w:line="240" w:lineRule="auto"/>
        <w:rPr>
          <w:rFonts w:cs="Times New Roman"/>
          <w:noProof/>
          <w:sz w:val="14"/>
          <w:szCs w:val="24"/>
          <w:lang w:val="ru-RU"/>
        </w:rPr>
      </w:pPr>
    </w:p>
    <w:p w:rsidR="004F69CE" w:rsidRPr="00E01A30" w:rsidRDefault="004F69CE" w:rsidP="00ED1B49">
      <w:pPr>
        <w:spacing w:after="0" w:line="240" w:lineRule="auto"/>
        <w:jc w:val="both"/>
        <w:rPr>
          <w:rFonts w:cs="Times New Roman"/>
          <w:noProof/>
          <w:szCs w:val="24"/>
          <w:lang w:val="ru-RU"/>
        </w:rPr>
      </w:pPr>
      <w:r w:rsidRPr="00E01A30">
        <w:rPr>
          <w:rFonts w:cs="Times New Roman"/>
          <w:noProof/>
          <w:szCs w:val="24"/>
          <w:lang w:val="ru-RU"/>
        </w:rPr>
        <w:t>Акционарско друштво за железнички превоз путника „Србија Воз“, када је у питању јавност рада, у свему</w:t>
      </w:r>
      <w:r w:rsidR="003079D0" w:rsidRPr="00E01A30">
        <w:rPr>
          <w:rFonts w:cs="Times New Roman"/>
          <w:noProof/>
          <w:szCs w:val="24"/>
          <w:lang w:val="ru-RU"/>
        </w:rPr>
        <w:t xml:space="preserve"> поступа у складу са одредбама Закона о слободном приступу информацијама</w:t>
      </w:r>
      <w:r w:rsidR="00BD05E5" w:rsidRPr="00E01A30">
        <w:rPr>
          <w:rFonts w:cs="Times New Roman"/>
          <w:noProof/>
          <w:szCs w:val="24"/>
          <w:lang w:val="ru-RU"/>
        </w:rPr>
        <w:t xml:space="preserve"> од јавног з</w:t>
      </w:r>
      <w:r w:rsidR="00183BC4" w:rsidRPr="00E01A30">
        <w:rPr>
          <w:rFonts w:cs="Times New Roman"/>
          <w:noProof/>
          <w:szCs w:val="24"/>
          <w:lang w:val="ru-RU"/>
        </w:rPr>
        <w:t>н</w:t>
      </w:r>
      <w:r w:rsidR="00BD05E5" w:rsidRPr="00E01A30">
        <w:rPr>
          <w:rFonts w:cs="Times New Roman"/>
          <w:noProof/>
          <w:szCs w:val="24"/>
          <w:lang w:val="ru-RU"/>
        </w:rPr>
        <w:t>а</w:t>
      </w:r>
      <w:r w:rsidR="00183BC4" w:rsidRPr="00E01A30">
        <w:rPr>
          <w:rFonts w:cs="Times New Roman"/>
          <w:noProof/>
          <w:szCs w:val="24"/>
          <w:lang w:val="ru-RU"/>
        </w:rPr>
        <w:t>чаја и Закона о заштити података о личности.</w:t>
      </w:r>
    </w:p>
    <w:p w:rsidR="00B37393" w:rsidRPr="00E01A30" w:rsidRDefault="00B37393" w:rsidP="00ED1B49">
      <w:pPr>
        <w:pStyle w:val="ListParagraph"/>
        <w:spacing w:after="0" w:line="240" w:lineRule="auto"/>
        <w:ind w:left="360"/>
        <w:jc w:val="both"/>
        <w:rPr>
          <w:rFonts w:cs="Times New Roman"/>
          <w:noProof/>
          <w:sz w:val="18"/>
          <w:szCs w:val="24"/>
          <w:lang w:val="ru-RU"/>
        </w:rPr>
      </w:pPr>
    </w:p>
    <w:p w:rsidR="00505E49" w:rsidRPr="00E01A30" w:rsidRDefault="00183BC4" w:rsidP="00ED1B49">
      <w:pPr>
        <w:spacing w:after="0" w:line="240" w:lineRule="auto"/>
        <w:jc w:val="both"/>
        <w:rPr>
          <w:rFonts w:cs="Times New Roman"/>
          <w:noProof/>
          <w:szCs w:val="24"/>
          <w:lang w:val="ru-RU"/>
        </w:rPr>
      </w:pPr>
      <w:r w:rsidRPr="00E01A30">
        <w:rPr>
          <w:rFonts w:cs="Times New Roman"/>
          <w:noProof/>
          <w:szCs w:val="24"/>
          <w:lang w:val="ru-RU"/>
        </w:rPr>
        <w:t>Све релевантне податке у вези са радом Друштва објављујемо на</w:t>
      </w:r>
      <w:r w:rsidR="005F664B" w:rsidRPr="00E01A30">
        <w:rPr>
          <w:rFonts w:cs="Times New Roman"/>
          <w:noProof/>
          <w:szCs w:val="24"/>
          <w:lang w:val="ru-RU"/>
        </w:rPr>
        <w:t xml:space="preserve"> званичној интернет презентацији</w:t>
      </w:r>
      <w:r w:rsidR="00BD05E5" w:rsidRPr="00E01A30">
        <w:rPr>
          <w:rFonts w:cs="Times New Roman"/>
          <w:noProof/>
          <w:color w:val="0000FF"/>
          <w:szCs w:val="24"/>
          <w:lang w:val="ru-RU"/>
        </w:rPr>
        <w:t>:</w:t>
      </w:r>
      <w:r w:rsidR="005F664B" w:rsidRPr="00E01A30">
        <w:rPr>
          <w:rFonts w:cs="Times New Roman"/>
          <w:noProof/>
          <w:color w:val="0000FF"/>
          <w:szCs w:val="24"/>
          <w:lang w:val="ru-RU"/>
        </w:rPr>
        <w:t xml:space="preserve"> </w:t>
      </w:r>
      <w:hyperlink r:id="rId51" w:history="1">
        <w:r w:rsidR="005F664B" w:rsidRPr="00862364">
          <w:rPr>
            <w:rStyle w:val="Hyperlink"/>
            <w:rFonts w:cs="Times New Roman"/>
            <w:noProof/>
            <w:color w:val="0000FF"/>
            <w:szCs w:val="24"/>
            <w:u w:val="none"/>
          </w:rPr>
          <w:t>www</w:t>
        </w:r>
        <w:r w:rsidR="005F664B" w:rsidRPr="00E01A30">
          <w:rPr>
            <w:rStyle w:val="Hyperlink"/>
            <w:rFonts w:cs="Times New Roman"/>
            <w:noProof/>
            <w:color w:val="0000FF"/>
            <w:szCs w:val="24"/>
            <w:u w:val="none"/>
            <w:lang w:val="ru-RU"/>
          </w:rPr>
          <w:t>.</w:t>
        </w:r>
        <w:r w:rsidR="005F664B" w:rsidRPr="00862364">
          <w:rPr>
            <w:rStyle w:val="Hyperlink"/>
            <w:rFonts w:cs="Times New Roman"/>
            <w:noProof/>
            <w:color w:val="0000FF"/>
            <w:szCs w:val="24"/>
            <w:u w:val="none"/>
          </w:rPr>
          <w:t>srbvoz</w:t>
        </w:r>
        <w:r w:rsidR="005F664B" w:rsidRPr="00E01A30">
          <w:rPr>
            <w:rStyle w:val="Hyperlink"/>
            <w:rFonts w:cs="Times New Roman"/>
            <w:noProof/>
            <w:color w:val="0000FF"/>
            <w:szCs w:val="24"/>
            <w:u w:val="none"/>
            <w:lang w:val="ru-RU"/>
          </w:rPr>
          <w:t>.</w:t>
        </w:r>
        <w:r w:rsidR="005F664B" w:rsidRPr="00862364">
          <w:rPr>
            <w:rStyle w:val="Hyperlink"/>
            <w:rFonts w:cs="Times New Roman"/>
            <w:noProof/>
            <w:color w:val="0000FF"/>
            <w:szCs w:val="24"/>
            <w:u w:val="none"/>
          </w:rPr>
          <w:t>rs</w:t>
        </w:r>
      </w:hyperlink>
    </w:p>
    <w:p w:rsidR="00B37393" w:rsidRPr="00E01A30" w:rsidRDefault="00B37393" w:rsidP="00ED1B49">
      <w:pPr>
        <w:spacing w:after="0" w:line="240" w:lineRule="auto"/>
        <w:jc w:val="both"/>
        <w:rPr>
          <w:rFonts w:cs="Times New Roman"/>
          <w:noProof/>
          <w:szCs w:val="24"/>
          <w:lang w:val="ru-RU"/>
        </w:rPr>
      </w:pPr>
    </w:p>
    <w:p w:rsidR="000D52E5" w:rsidRPr="00ED1B49" w:rsidRDefault="00505E49" w:rsidP="00ED1B49">
      <w:pPr>
        <w:spacing w:after="0" w:line="240" w:lineRule="auto"/>
        <w:jc w:val="both"/>
        <w:rPr>
          <w:rFonts w:cs="Times New Roman"/>
          <w:noProof/>
          <w:szCs w:val="24"/>
          <w:lang w:val="ru-RU"/>
        </w:rPr>
      </w:pPr>
      <w:r w:rsidRPr="00E01A30">
        <w:rPr>
          <w:rFonts w:cs="Times New Roman"/>
          <w:noProof/>
          <w:szCs w:val="24"/>
          <w:lang w:val="ru-RU"/>
        </w:rPr>
        <w:t xml:space="preserve">Подаци релевантни за јавност рада Друштва (према тачки 24. Упутства за израду и </w:t>
      </w:r>
      <w:r w:rsidRPr="00ED1B49">
        <w:rPr>
          <w:rFonts w:cs="Times New Roman"/>
          <w:noProof/>
          <w:szCs w:val="24"/>
          <w:lang w:val="ru-RU"/>
        </w:rPr>
        <w:t>објављивање Информатора о раду државног органа)</w:t>
      </w:r>
    </w:p>
    <w:p w:rsidR="00B37393" w:rsidRPr="00ED1B49" w:rsidRDefault="00B37393" w:rsidP="00ED1B49">
      <w:pPr>
        <w:spacing w:after="0" w:line="240" w:lineRule="auto"/>
        <w:jc w:val="both"/>
        <w:rPr>
          <w:rFonts w:cs="Times New Roman"/>
          <w:noProof/>
          <w:sz w:val="12"/>
          <w:szCs w:val="24"/>
          <w:lang w:val="ru-RU"/>
        </w:rPr>
      </w:pPr>
    </w:p>
    <w:p w:rsidR="00505E49" w:rsidRPr="00ED1B49" w:rsidRDefault="00505E49" w:rsidP="00ED1B49">
      <w:pPr>
        <w:pStyle w:val="ListParagraph"/>
        <w:numPr>
          <w:ilvl w:val="0"/>
          <w:numId w:val="10"/>
        </w:numPr>
        <w:spacing w:after="0" w:line="240" w:lineRule="auto"/>
        <w:jc w:val="both"/>
        <w:rPr>
          <w:rFonts w:cs="Times New Roman"/>
          <w:noProof/>
          <w:szCs w:val="24"/>
        </w:rPr>
      </w:pPr>
      <w:r w:rsidRPr="00ED1B49">
        <w:rPr>
          <w:rFonts w:cs="Times New Roman"/>
          <w:bCs/>
          <w:noProof/>
          <w:szCs w:val="24"/>
        </w:rPr>
        <w:t>ПИБ</w:t>
      </w:r>
      <w:r w:rsidRPr="00ED1B49">
        <w:rPr>
          <w:rFonts w:cs="Times New Roman"/>
          <w:noProof/>
          <w:szCs w:val="24"/>
        </w:rPr>
        <w:t xml:space="preserve"> 109108438</w:t>
      </w:r>
    </w:p>
    <w:p w:rsidR="003F3E83" w:rsidRPr="00132FC0" w:rsidRDefault="003F3E83" w:rsidP="00ED1B49">
      <w:pPr>
        <w:pStyle w:val="ListParagraph"/>
        <w:spacing w:after="0" w:line="240" w:lineRule="auto"/>
        <w:ind w:left="360"/>
        <w:jc w:val="both"/>
        <w:rPr>
          <w:rFonts w:cs="Times New Roman"/>
          <w:noProof/>
          <w:sz w:val="12"/>
          <w:szCs w:val="24"/>
        </w:rPr>
      </w:pPr>
    </w:p>
    <w:p w:rsidR="00505E49" w:rsidRPr="00ED1B49" w:rsidRDefault="00AE5B38" w:rsidP="00ED1B49">
      <w:pPr>
        <w:pStyle w:val="ListParagraph"/>
        <w:numPr>
          <w:ilvl w:val="0"/>
          <w:numId w:val="10"/>
        </w:numPr>
        <w:spacing w:after="0" w:line="240" w:lineRule="auto"/>
        <w:jc w:val="both"/>
        <w:rPr>
          <w:rFonts w:cs="Times New Roman"/>
          <w:noProof/>
          <w:szCs w:val="24"/>
          <w:lang w:val="ru-RU"/>
        </w:rPr>
      </w:pPr>
      <w:r w:rsidRPr="00ED1B49">
        <w:rPr>
          <w:rFonts w:cs="Times New Roman"/>
          <w:noProof/>
          <w:szCs w:val="24"/>
          <w:lang w:val="ru-RU"/>
        </w:rPr>
        <w:t xml:space="preserve"> Р</w:t>
      </w:r>
      <w:r w:rsidR="00505E49" w:rsidRPr="00ED1B49">
        <w:rPr>
          <w:rFonts w:cs="Times New Roman"/>
          <w:noProof/>
          <w:szCs w:val="24"/>
          <w:lang w:val="ru-RU"/>
        </w:rPr>
        <w:t xml:space="preserve">адно време: управа Друштва од 8-16 </w:t>
      </w:r>
      <w:r w:rsidR="00BD05E5" w:rsidRPr="00ED1B49">
        <w:rPr>
          <w:rFonts w:cs="Times New Roman"/>
          <w:noProof/>
          <w:szCs w:val="24"/>
          <w:lang w:val="ru-RU"/>
        </w:rPr>
        <w:t>часова</w:t>
      </w:r>
      <w:r w:rsidR="00505E49" w:rsidRPr="00ED1B49">
        <w:rPr>
          <w:rFonts w:cs="Times New Roman"/>
          <w:noProof/>
          <w:szCs w:val="24"/>
          <w:lang w:val="ru-RU"/>
        </w:rPr>
        <w:t>, Секције</w:t>
      </w:r>
      <w:r w:rsidR="00BD05E5" w:rsidRPr="00ED1B49">
        <w:rPr>
          <w:rFonts w:cs="Times New Roman"/>
          <w:noProof/>
          <w:szCs w:val="24"/>
          <w:lang w:val="ru-RU"/>
        </w:rPr>
        <w:t xml:space="preserve"> и </w:t>
      </w:r>
      <w:r w:rsidR="00505E49" w:rsidRPr="00ED1B49">
        <w:rPr>
          <w:rFonts w:cs="Times New Roman"/>
          <w:noProof/>
          <w:szCs w:val="24"/>
          <w:lang w:val="ru-RU"/>
        </w:rPr>
        <w:t>ОЈ од 7-15</w:t>
      </w:r>
      <w:r w:rsidR="00BD05E5" w:rsidRPr="00ED1B49">
        <w:rPr>
          <w:rFonts w:cs="Times New Roman"/>
          <w:noProof/>
          <w:szCs w:val="24"/>
          <w:lang w:val="ru-RU"/>
        </w:rPr>
        <w:t xml:space="preserve"> часова</w:t>
      </w:r>
      <w:r w:rsidR="00505E49" w:rsidRPr="00ED1B49">
        <w:rPr>
          <w:rFonts w:cs="Times New Roman"/>
          <w:noProof/>
          <w:szCs w:val="24"/>
          <w:lang w:val="ru-RU"/>
        </w:rPr>
        <w:t xml:space="preserve">, извршно особље ради </w:t>
      </w:r>
      <w:r w:rsidR="00DE6C15" w:rsidRPr="00ED1B49">
        <w:rPr>
          <w:rFonts w:cs="Times New Roman"/>
          <w:noProof/>
          <w:szCs w:val="24"/>
          <w:lang w:val="ru-RU"/>
        </w:rPr>
        <w:t xml:space="preserve">у </w:t>
      </w:r>
      <w:r w:rsidR="00505E49" w:rsidRPr="00ED1B49">
        <w:rPr>
          <w:rFonts w:cs="Times New Roman"/>
          <w:noProof/>
          <w:szCs w:val="24"/>
          <w:lang w:val="ru-RU"/>
        </w:rPr>
        <w:t>турнус</w:t>
      </w:r>
      <w:r w:rsidR="00DE6C15" w:rsidRPr="00ED1B49">
        <w:rPr>
          <w:rFonts w:cs="Times New Roman"/>
          <w:noProof/>
          <w:szCs w:val="24"/>
          <w:lang w:val="ru-RU"/>
        </w:rPr>
        <w:t>у</w:t>
      </w:r>
      <w:r w:rsidR="00505E49" w:rsidRPr="00ED1B49">
        <w:rPr>
          <w:rFonts w:cs="Times New Roman"/>
          <w:noProof/>
          <w:szCs w:val="24"/>
          <w:lang w:val="ru-RU"/>
        </w:rPr>
        <w:t xml:space="preserve"> у складу са </w:t>
      </w:r>
      <w:r w:rsidR="00505E49" w:rsidRPr="002802D6">
        <w:rPr>
          <w:rFonts w:cs="Times New Roman"/>
          <w:noProof/>
          <w:szCs w:val="24"/>
          <w:lang w:val="ru-RU"/>
        </w:rPr>
        <w:t xml:space="preserve">одредбама </w:t>
      </w:r>
      <w:r w:rsidR="002802D6" w:rsidRPr="002802D6">
        <w:rPr>
          <w:rFonts w:cs="Times New Roman"/>
          <w:noProof/>
          <w:szCs w:val="24"/>
          <w:lang w:val="ru-RU"/>
        </w:rPr>
        <w:t>Колективног уговора за Акционарско друштво за железнички превоз путника “Србија Воз“, Београд (Службени гласник „Железнице Србије“ а</w:t>
      </w:r>
      <w:r w:rsidR="00C22C56" w:rsidRPr="00C22C56">
        <w:rPr>
          <w:rFonts w:cs="Times New Roman"/>
          <w:noProof/>
          <w:szCs w:val="24"/>
          <w:lang w:val="ru-RU"/>
        </w:rPr>
        <w:t xml:space="preserve">. </w:t>
      </w:r>
      <w:r w:rsidR="002802D6" w:rsidRPr="002802D6">
        <w:rPr>
          <w:rFonts w:cs="Times New Roman"/>
          <w:noProof/>
          <w:szCs w:val="24"/>
          <w:lang w:val="ru-RU"/>
        </w:rPr>
        <w:t>д</w:t>
      </w:r>
      <w:r w:rsidR="00C22C56" w:rsidRPr="00C22C56">
        <w:rPr>
          <w:rFonts w:cs="Times New Roman"/>
          <w:noProof/>
          <w:szCs w:val="24"/>
          <w:lang w:val="ru-RU"/>
        </w:rPr>
        <w:t xml:space="preserve">. </w:t>
      </w:r>
      <w:r w:rsidR="002802D6" w:rsidRPr="002802D6">
        <w:rPr>
          <w:rFonts w:cs="Times New Roman"/>
          <w:noProof/>
          <w:szCs w:val="24"/>
          <w:lang w:val="ru-RU"/>
        </w:rPr>
        <w:t>бр. 24/18, 30/18 и 62/18),</w:t>
      </w:r>
      <w:r w:rsidR="00C17ECA" w:rsidRPr="00C17ECA">
        <w:rPr>
          <w:rFonts w:cs="Times New Roman"/>
          <w:noProof/>
          <w:szCs w:val="24"/>
          <w:lang w:val="ru-RU"/>
        </w:rPr>
        <w:t xml:space="preserve"> </w:t>
      </w:r>
      <w:r w:rsidR="00ED1B49" w:rsidRPr="002802D6">
        <w:rPr>
          <w:rFonts w:cs="Times New Roman"/>
          <w:noProof/>
          <w:szCs w:val="24"/>
          <w:lang w:val="ru-RU"/>
        </w:rPr>
        <w:t>Законом о железници („Службени гласник РС“ број 41/2018), Законом о безбедности железничког</w:t>
      </w:r>
      <w:r w:rsidR="00ED1B49" w:rsidRPr="00ED1B49">
        <w:rPr>
          <w:rFonts w:cs="Times New Roman"/>
          <w:noProof/>
          <w:szCs w:val="24"/>
          <w:lang w:val="ru-RU"/>
        </w:rPr>
        <w:t xml:space="preserve"> саобраћаја („Слу</w:t>
      </w:r>
      <w:r w:rsidR="004318DB">
        <w:rPr>
          <w:rFonts w:cs="Times New Roman"/>
          <w:noProof/>
          <w:szCs w:val="24"/>
          <w:lang w:val="ru-RU"/>
        </w:rPr>
        <w:t>жбени гласник РС“ број 41/2018) и</w:t>
      </w:r>
      <w:r w:rsidR="00ED1B49" w:rsidRPr="00ED1B49">
        <w:rPr>
          <w:rFonts w:cs="Times New Roman"/>
          <w:noProof/>
          <w:szCs w:val="24"/>
          <w:lang w:val="ru-RU"/>
        </w:rPr>
        <w:t xml:space="preserve"> Законом о интероперабилности железничког саобраћаја („Службени гласник РС“ број 41/2018)</w:t>
      </w:r>
      <w:r w:rsidR="00F30132" w:rsidRPr="00ED1B49">
        <w:rPr>
          <w:rFonts w:cs="Times New Roman"/>
          <w:noProof/>
          <w:szCs w:val="24"/>
          <w:lang w:val="ru-RU"/>
        </w:rPr>
        <w:t>.</w:t>
      </w:r>
    </w:p>
    <w:p w:rsidR="003F3E83" w:rsidRPr="00132FC0" w:rsidRDefault="003F3E83" w:rsidP="00E61F4A">
      <w:pPr>
        <w:pStyle w:val="ListParagraph"/>
        <w:spacing w:after="0" w:line="240" w:lineRule="auto"/>
        <w:ind w:left="360"/>
        <w:rPr>
          <w:rFonts w:cs="Times New Roman"/>
          <w:noProof/>
          <w:sz w:val="8"/>
          <w:szCs w:val="24"/>
          <w:lang w:val="ru-RU"/>
        </w:rPr>
      </w:pPr>
    </w:p>
    <w:p w:rsidR="00505E49" w:rsidRPr="00E01A30" w:rsidRDefault="00002D91" w:rsidP="0070607F">
      <w:pPr>
        <w:pStyle w:val="ListParagraph"/>
        <w:numPr>
          <w:ilvl w:val="0"/>
          <w:numId w:val="10"/>
        </w:numPr>
        <w:spacing w:after="0" w:line="240" w:lineRule="auto"/>
        <w:rPr>
          <w:rFonts w:cs="Times New Roman"/>
          <w:noProof/>
          <w:szCs w:val="24"/>
          <w:lang w:val="ru-RU"/>
        </w:rPr>
      </w:pPr>
      <w:r w:rsidRPr="00ED1B49">
        <w:rPr>
          <w:rFonts w:cs="Times New Roman"/>
          <w:noProof/>
          <w:szCs w:val="24"/>
          <w:lang w:val="ru-RU"/>
        </w:rPr>
        <w:t>Овлашћено</w:t>
      </w:r>
      <w:r w:rsidRPr="00E01A30">
        <w:rPr>
          <w:rFonts w:cs="Times New Roman"/>
          <w:noProof/>
          <w:szCs w:val="24"/>
          <w:lang w:val="ru-RU"/>
        </w:rPr>
        <w:t xml:space="preserve"> лице за поступање по захтевима за слободан приступ информацијама  од јавног значаја</w:t>
      </w:r>
      <w:r w:rsidR="00BD05E5" w:rsidRPr="00E01A30">
        <w:rPr>
          <w:rFonts w:cs="Times New Roman"/>
          <w:noProof/>
          <w:szCs w:val="24"/>
          <w:lang w:val="ru-RU"/>
        </w:rPr>
        <w:t>:</w:t>
      </w:r>
    </w:p>
    <w:p w:rsidR="00002D91" w:rsidRPr="00E01A30" w:rsidRDefault="00002D91" w:rsidP="00F008E9">
      <w:pPr>
        <w:pStyle w:val="ListParagraph"/>
        <w:spacing w:after="0" w:line="240" w:lineRule="auto"/>
        <w:ind w:left="360"/>
        <w:jc w:val="both"/>
        <w:rPr>
          <w:rFonts w:cs="Times New Roman"/>
          <w:noProof/>
          <w:szCs w:val="24"/>
          <w:lang w:val="ru-RU"/>
        </w:rPr>
      </w:pPr>
      <w:r w:rsidRPr="00E01A30">
        <w:rPr>
          <w:rFonts w:cs="Times New Roman"/>
          <w:noProof/>
          <w:szCs w:val="24"/>
          <w:lang w:val="ru-RU"/>
        </w:rPr>
        <w:t>Славица Анић</w:t>
      </w:r>
      <w:r w:rsidR="001970C9">
        <w:rPr>
          <w:rFonts w:cs="Times New Roman"/>
          <w:noProof/>
          <w:szCs w:val="24"/>
          <w:lang w:val="ru-RU"/>
        </w:rPr>
        <w:t xml:space="preserve"> </w:t>
      </w:r>
      <w:r w:rsidR="001970C9" w:rsidRPr="001970C9">
        <w:rPr>
          <w:rFonts w:cs="Times New Roman"/>
          <w:noProof/>
          <w:szCs w:val="24"/>
          <w:lang w:val="ru-RU"/>
        </w:rPr>
        <w:t>Јевтић</w:t>
      </w:r>
      <w:r w:rsidRPr="00E01A30">
        <w:rPr>
          <w:rFonts w:cs="Times New Roman"/>
          <w:noProof/>
          <w:szCs w:val="24"/>
          <w:lang w:val="ru-RU"/>
        </w:rPr>
        <w:t xml:space="preserve">, мастер филолог,  Немањина 6, 11000 Београд,  </w:t>
      </w:r>
    </w:p>
    <w:p w:rsidR="00002D91" w:rsidRPr="00E01A30" w:rsidRDefault="00387679" w:rsidP="00F008E9">
      <w:pPr>
        <w:pStyle w:val="ListParagraph"/>
        <w:spacing w:after="0" w:line="240" w:lineRule="auto"/>
        <w:ind w:left="360"/>
        <w:jc w:val="both"/>
        <w:rPr>
          <w:rFonts w:cs="Times New Roman"/>
          <w:noProof/>
          <w:szCs w:val="24"/>
          <w:lang w:val="ru-RU"/>
        </w:rPr>
      </w:pPr>
      <w:r w:rsidRPr="00E01A30">
        <w:rPr>
          <w:rFonts w:cs="Times New Roman"/>
          <w:noProof/>
          <w:szCs w:val="24"/>
          <w:lang w:val="ru-RU"/>
        </w:rPr>
        <w:t>Т</w:t>
      </w:r>
      <w:r w:rsidR="00002D91" w:rsidRPr="00E01A30">
        <w:rPr>
          <w:rFonts w:cs="Times New Roman"/>
          <w:noProof/>
          <w:szCs w:val="24"/>
          <w:lang w:val="ru-RU"/>
        </w:rPr>
        <w:t>ел</w:t>
      </w:r>
      <w:r w:rsidRPr="00E01A30">
        <w:rPr>
          <w:rFonts w:cs="Times New Roman"/>
          <w:noProof/>
          <w:szCs w:val="24"/>
          <w:lang w:val="ru-RU"/>
        </w:rPr>
        <w:t>ефон:</w:t>
      </w:r>
      <w:r w:rsidR="00002D91" w:rsidRPr="00E01A30">
        <w:rPr>
          <w:rFonts w:cs="Times New Roman"/>
          <w:noProof/>
          <w:szCs w:val="24"/>
          <w:lang w:val="ru-RU"/>
        </w:rPr>
        <w:t xml:space="preserve"> 011/</w:t>
      </w:r>
      <w:r w:rsidR="00704D73" w:rsidRPr="00E01A30">
        <w:rPr>
          <w:rFonts w:cs="Times New Roman"/>
          <w:noProof/>
          <w:szCs w:val="24"/>
          <w:lang w:val="ru-RU"/>
        </w:rPr>
        <w:t xml:space="preserve"> 36157</w:t>
      </w:r>
      <w:r w:rsidR="008F3E3E" w:rsidRPr="00E01A30">
        <w:rPr>
          <w:rFonts w:cs="Times New Roman"/>
          <w:noProof/>
          <w:szCs w:val="24"/>
          <w:lang w:val="ru-RU"/>
        </w:rPr>
        <w:t>94</w:t>
      </w:r>
      <w:r w:rsidR="00704D73" w:rsidRPr="00E01A30">
        <w:rPr>
          <w:rFonts w:cs="Times New Roman"/>
          <w:noProof/>
          <w:szCs w:val="24"/>
          <w:lang w:val="ru-RU"/>
        </w:rPr>
        <w:t>; моб. 064/ 84270</w:t>
      </w:r>
      <w:r w:rsidR="00002D91" w:rsidRPr="00E01A30">
        <w:rPr>
          <w:rFonts w:cs="Times New Roman"/>
          <w:noProof/>
          <w:szCs w:val="24"/>
          <w:lang w:val="ru-RU"/>
        </w:rPr>
        <w:t xml:space="preserve">62;  </w:t>
      </w:r>
      <w:r w:rsidR="00283CF7" w:rsidRPr="00862364">
        <w:rPr>
          <w:rFonts w:cs="Times New Roman"/>
          <w:noProof/>
          <w:szCs w:val="24"/>
        </w:rPr>
        <w:t>E</w:t>
      </w:r>
      <w:r w:rsidR="00002D91" w:rsidRPr="00E01A30">
        <w:rPr>
          <w:rFonts w:cs="Times New Roman"/>
          <w:noProof/>
          <w:szCs w:val="24"/>
          <w:lang w:val="ru-RU"/>
        </w:rPr>
        <w:t>-</w:t>
      </w:r>
      <w:r w:rsidR="00002D91" w:rsidRPr="00862364">
        <w:rPr>
          <w:rFonts w:cs="Times New Roman"/>
          <w:noProof/>
          <w:szCs w:val="24"/>
        </w:rPr>
        <w:t>mail</w:t>
      </w:r>
      <w:r w:rsidR="00002D91" w:rsidRPr="00E01A30">
        <w:rPr>
          <w:rFonts w:cs="Times New Roman"/>
          <w:noProof/>
          <w:szCs w:val="24"/>
          <w:lang w:val="ru-RU"/>
        </w:rPr>
        <w:t xml:space="preserve">:  </w:t>
      </w:r>
      <w:hyperlink r:id="rId52" w:history="1">
        <w:r w:rsidR="00002D91" w:rsidRPr="00862364">
          <w:rPr>
            <w:rStyle w:val="Hyperlink"/>
            <w:rFonts w:cs="Times New Roman"/>
            <w:noProof/>
            <w:color w:val="0000FF"/>
            <w:szCs w:val="24"/>
            <w:u w:val="none"/>
          </w:rPr>
          <w:t>slavica</w:t>
        </w:r>
        <w:r w:rsidR="00002D91" w:rsidRPr="00E01A30">
          <w:rPr>
            <w:rStyle w:val="Hyperlink"/>
            <w:rFonts w:cs="Times New Roman"/>
            <w:noProof/>
            <w:color w:val="0000FF"/>
            <w:szCs w:val="24"/>
            <w:u w:val="none"/>
            <w:lang w:val="ru-RU"/>
          </w:rPr>
          <w:t>.</w:t>
        </w:r>
        <w:r w:rsidR="00002D91" w:rsidRPr="00862364">
          <w:rPr>
            <w:rStyle w:val="Hyperlink"/>
            <w:rFonts w:cs="Times New Roman"/>
            <w:noProof/>
            <w:color w:val="0000FF"/>
            <w:szCs w:val="24"/>
            <w:u w:val="none"/>
          </w:rPr>
          <w:t>anic</w:t>
        </w:r>
        <w:r w:rsidR="00002D91" w:rsidRPr="00E01A30">
          <w:rPr>
            <w:rStyle w:val="Hyperlink"/>
            <w:rFonts w:cs="Times New Roman"/>
            <w:noProof/>
            <w:color w:val="0000FF"/>
            <w:szCs w:val="24"/>
            <w:u w:val="none"/>
            <w:lang w:val="ru-RU"/>
          </w:rPr>
          <w:t>@</w:t>
        </w:r>
        <w:r w:rsidR="00002D91" w:rsidRPr="00862364">
          <w:rPr>
            <w:rStyle w:val="Hyperlink"/>
            <w:rFonts w:cs="Times New Roman"/>
            <w:noProof/>
            <w:color w:val="0000FF"/>
            <w:szCs w:val="24"/>
            <w:u w:val="none"/>
          </w:rPr>
          <w:t>srbrail</w:t>
        </w:r>
        <w:r w:rsidR="00002D91" w:rsidRPr="00E01A30">
          <w:rPr>
            <w:rStyle w:val="Hyperlink"/>
            <w:rFonts w:cs="Times New Roman"/>
            <w:noProof/>
            <w:color w:val="0000FF"/>
            <w:szCs w:val="24"/>
            <w:u w:val="none"/>
            <w:lang w:val="ru-RU"/>
          </w:rPr>
          <w:t>.</w:t>
        </w:r>
        <w:r w:rsidR="00002D91" w:rsidRPr="00862364">
          <w:rPr>
            <w:rStyle w:val="Hyperlink"/>
            <w:rFonts w:cs="Times New Roman"/>
            <w:noProof/>
            <w:color w:val="0000FF"/>
            <w:szCs w:val="24"/>
            <w:u w:val="none"/>
          </w:rPr>
          <w:t>rs</w:t>
        </w:r>
      </w:hyperlink>
    </w:p>
    <w:p w:rsidR="00BD05E5" w:rsidRPr="00E01A30" w:rsidRDefault="00BD05E5" w:rsidP="0070607F">
      <w:pPr>
        <w:pStyle w:val="ListParagraph"/>
        <w:numPr>
          <w:ilvl w:val="0"/>
          <w:numId w:val="10"/>
        </w:numPr>
        <w:spacing w:after="0" w:line="240" w:lineRule="auto"/>
        <w:rPr>
          <w:rFonts w:cs="Times New Roman"/>
          <w:noProof/>
          <w:szCs w:val="24"/>
          <w:lang w:val="ru-RU"/>
        </w:rPr>
      </w:pPr>
      <w:r w:rsidRPr="00E01A30">
        <w:rPr>
          <w:rFonts w:cs="Times New Roman"/>
          <w:noProof/>
          <w:szCs w:val="24"/>
          <w:lang w:val="ru-RU"/>
        </w:rPr>
        <w:lastRenderedPageBreak/>
        <w:t xml:space="preserve">За сарадњу са новинарима и јавним   гласилима  задужен је в.д. генерални директор Југослав Јовић, дипл. маш. инж., као овлашћено лице. </w:t>
      </w:r>
    </w:p>
    <w:p w:rsidR="00BD05E5" w:rsidRPr="00E01A30" w:rsidRDefault="00CF10F5" w:rsidP="002B6E50">
      <w:pPr>
        <w:spacing w:after="0" w:line="240" w:lineRule="auto"/>
        <w:ind w:left="810" w:hanging="810"/>
        <w:rPr>
          <w:rFonts w:cs="Times New Roman"/>
          <w:noProof/>
          <w:szCs w:val="24"/>
          <w:lang w:val="ru-RU"/>
        </w:rPr>
      </w:pPr>
      <w:r w:rsidRPr="00E01A30">
        <w:rPr>
          <w:rFonts w:cs="Times New Roman"/>
          <w:noProof/>
          <w:szCs w:val="24"/>
          <w:lang w:val="ru-RU"/>
        </w:rPr>
        <w:t xml:space="preserve">     </w:t>
      </w:r>
      <w:r w:rsidR="00387679" w:rsidRPr="00E01A30">
        <w:rPr>
          <w:rFonts w:cs="Times New Roman"/>
          <w:noProof/>
          <w:szCs w:val="24"/>
          <w:lang w:val="ru-RU"/>
        </w:rPr>
        <w:t xml:space="preserve"> Т</w:t>
      </w:r>
      <w:r w:rsidR="00704D73" w:rsidRPr="00E01A30">
        <w:rPr>
          <w:rFonts w:cs="Times New Roman"/>
          <w:noProof/>
          <w:szCs w:val="24"/>
          <w:lang w:val="ru-RU"/>
        </w:rPr>
        <w:t>елефон: 011/ 3616</w:t>
      </w:r>
      <w:r w:rsidR="00BD05E5" w:rsidRPr="00E01A30">
        <w:rPr>
          <w:rFonts w:cs="Times New Roman"/>
          <w:noProof/>
          <w:szCs w:val="24"/>
          <w:lang w:val="ru-RU"/>
        </w:rPr>
        <w:t xml:space="preserve">789; </w:t>
      </w:r>
      <w:r w:rsidR="00BD05E5" w:rsidRPr="00862364">
        <w:rPr>
          <w:rFonts w:cs="Times New Roman"/>
          <w:noProof/>
          <w:szCs w:val="24"/>
        </w:rPr>
        <w:t>E</w:t>
      </w:r>
      <w:r w:rsidR="00BD05E5" w:rsidRPr="00E01A30">
        <w:rPr>
          <w:rFonts w:cs="Times New Roman"/>
          <w:noProof/>
          <w:szCs w:val="24"/>
          <w:lang w:val="ru-RU"/>
        </w:rPr>
        <w:t>-</w:t>
      </w:r>
      <w:r w:rsidR="00BD05E5" w:rsidRPr="00862364">
        <w:rPr>
          <w:rFonts w:cs="Times New Roman"/>
          <w:noProof/>
          <w:szCs w:val="24"/>
        </w:rPr>
        <w:t>mail</w:t>
      </w:r>
      <w:r w:rsidR="00BD05E5" w:rsidRPr="00E01A30">
        <w:rPr>
          <w:rFonts w:cs="Times New Roman"/>
          <w:noProof/>
          <w:szCs w:val="24"/>
          <w:lang w:val="ru-RU"/>
        </w:rPr>
        <w:t xml:space="preserve">: </w:t>
      </w:r>
      <w:hyperlink r:id="rId53" w:history="1">
        <w:r w:rsidR="00C57103" w:rsidRPr="00862364">
          <w:rPr>
            <w:rStyle w:val="Hyperlink"/>
            <w:rFonts w:cs="Times New Roman"/>
            <w:noProof/>
            <w:color w:val="0000FF"/>
            <w:szCs w:val="24"/>
            <w:u w:val="none"/>
          </w:rPr>
          <w:t>office</w:t>
        </w:r>
        <w:r w:rsidR="00C57103" w:rsidRPr="00E01A30">
          <w:rPr>
            <w:rStyle w:val="Hyperlink"/>
            <w:rFonts w:cs="Times New Roman"/>
            <w:noProof/>
            <w:color w:val="0000FF"/>
            <w:szCs w:val="24"/>
            <w:u w:val="none"/>
            <w:lang w:val="ru-RU"/>
          </w:rPr>
          <w:t>@</w:t>
        </w:r>
        <w:r w:rsidR="00C57103" w:rsidRPr="00862364">
          <w:rPr>
            <w:rStyle w:val="Hyperlink"/>
            <w:rFonts w:cs="Times New Roman"/>
            <w:noProof/>
            <w:color w:val="0000FF"/>
            <w:szCs w:val="24"/>
            <w:u w:val="none"/>
          </w:rPr>
          <w:t>srbvoz</w:t>
        </w:r>
        <w:r w:rsidR="00C57103" w:rsidRPr="00E01A30">
          <w:rPr>
            <w:rStyle w:val="Hyperlink"/>
            <w:rFonts w:cs="Times New Roman"/>
            <w:noProof/>
            <w:color w:val="0000FF"/>
            <w:szCs w:val="24"/>
            <w:u w:val="none"/>
            <w:lang w:val="ru-RU"/>
          </w:rPr>
          <w:t>.</w:t>
        </w:r>
        <w:r w:rsidR="00C57103" w:rsidRPr="00862364">
          <w:rPr>
            <w:rStyle w:val="Hyperlink"/>
            <w:rFonts w:cs="Times New Roman"/>
            <w:noProof/>
            <w:color w:val="0000FF"/>
            <w:szCs w:val="24"/>
            <w:u w:val="none"/>
          </w:rPr>
          <w:t>rs</w:t>
        </w:r>
      </w:hyperlink>
      <w:r w:rsidR="00BD05E5" w:rsidRPr="00E01A30">
        <w:rPr>
          <w:rFonts w:cs="Times New Roman"/>
          <w:noProof/>
          <w:szCs w:val="24"/>
          <w:lang w:val="ru-RU"/>
        </w:rPr>
        <w:t xml:space="preserve"> </w:t>
      </w:r>
    </w:p>
    <w:p w:rsidR="00DE3E3D" w:rsidRPr="00C85B28" w:rsidRDefault="00DE3E3D" w:rsidP="00E61F4A">
      <w:pPr>
        <w:pStyle w:val="ListParagraph"/>
        <w:spacing w:after="0" w:line="240" w:lineRule="auto"/>
        <w:ind w:left="360"/>
        <w:rPr>
          <w:rFonts w:cs="Times New Roman"/>
          <w:noProof/>
          <w:sz w:val="12"/>
          <w:szCs w:val="24"/>
          <w:lang w:val="ru-RU"/>
        </w:rPr>
      </w:pPr>
    </w:p>
    <w:p w:rsidR="00DE3E3D" w:rsidRPr="00E01A30" w:rsidRDefault="00283CF7" w:rsidP="0070607F">
      <w:pPr>
        <w:pStyle w:val="ListParagraph"/>
        <w:numPr>
          <w:ilvl w:val="0"/>
          <w:numId w:val="10"/>
        </w:numPr>
        <w:spacing w:after="0" w:line="240" w:lineRule="auto"/>
        <w:rPr>
          <w:rFonts w:cs="Times New Roman"/>
          <w:noProof/>
          <w:szCs w:val="24"/>
          <w:lang w:val="ru-RU"/>
        </w:rPr>
      </w:pPr>
      <w:r w:rsidRPr="00E01A30">
        <w:rPr>
          <w:rFonts w:cs="Times New Roman"/>
          <w:noProof/>
          <w:szCs w:val="24"/>
          <w:lang w:val="ru-RU"/>
        </w:rPr>
        <w:t>И</w:t>
      </w:r>
      <w:r w:rsidR="00DE3E3D" w:rsidRPr="00E01A30">
        <w:rPr>
          <w:rFonts w:cs="Times New Roman"/>
          <w:noProof/>
          <w:szCs w:val="24"/>
          <w:lang w:val="ru-RU"/>
        </w:rPr>
        <w:t xml:space="preserve">згледи и опис поступка за добијање идентификационих обележја за </w:t>
      </w:r>
      <w:r w:rsidR="0095687C" w:rsidRPr="00E01A30">
        <w:rPr>
          <w:rFonts w:cs="Times New Roman"/>
          <w:noProof/>
          <w:szCs w:val="24"/>
          <w:lang w:val="ru-RU"/>
        </w:rPr>
        <w:t>праћење рада органа</w:t>
      </w:r>
      <w:r w:rsidR="00AB2AB2" w:rsidRPr="00E01A30">
        <w:rPr>
          <w:rFonts w:cs="Times New Roman"/>
          <w:noProof/>
          <w:szCs w:val="24"/>
          <w:lang w:val="ru-RU"/>
        </w:rPr>
        <w:t xml:space="preserve"> </w:t>
      </w:r>
      <w:r w:rsidR="0095687C" w:rsidRPr="00E01A30">
        <w:rPr>
          <w:rFonts w:cs="Times New Roman"/>
          <w:noProof/>
          <w:szCs w:val="24"/>
          <w:lang w:val="ru-RU"/>
        </w:rPr>
        <w:t>- не постоје.</w:t>
      </w:r>
    </w:p>
    <w:p w:rsidR="00E61F4A" w:rsidRPr="00C85B28" w:rsidRDefault="00E61F4A" w:rsidP="00E61F4A">
      <w:pPr>
        <w:pStyle w:val="ListParagraph"/>
        <w:spacing w:after="0" w:line="240" w:lineRule="auto"/>
        <w:ind w:left="360"/>
        <w:rPr>
          <w:rFonts w:cs="Times New Roman"/>
          <w:noProof/>
          <w:sz w:val="12"/>
          <w:szCs w:val="24"/>
          <w:lang w:val="ru-RU"/>
        </w:rPr>
      </w:pPr>
    </w:p>
    <w:p w:rsidR="00DE3E3D" w:rsidRPr="00E01A30" w:rsidRDefault="00283CF7" w:rsidP="0070607F">
      <w:pPr>
        <w:pStyle w:val="ListParagraph"/>
        <w:numPr>
          <w:ilvl w:val="0"/>
          <w:numId w:val="10"/>
        </w:numPr>
        <w:spacing w:after="0" w:line="240" w:lineRule="auto"/>
        <w:jc w:val="both"/>
        <w:rPr>
          <w:rFonts w:cs="Times New Roman"/>
          <w:noProof/>
          <w:szCs w:val="24"/>
          <w:lang w:val="ru-RU"/>
        </w:rPr>
      </w:pPr>
      <w:r w:rsidRPr="00E01A30">
        <w:rPr>
          <w:rFonts w:cs="Times New Roman"/>
          <w:noProof/>
          <w:szCs w:val="24"/>
          <w:lang w:val="ru-RU"/>
        </w:rPr>
        <w:t>И</w:t>
      </w:r>
      <w:r w:rsidR="00DE3E3D" w:rsidRPr="00E01A30">
        <w:rPr>
          <w:rFonts w:cs="Times New Roman"/>
          <w:noProof/>
          <w:szCs w:val="24"/>
          <w:lang w:val="ru-RU"/>
        </w:rPr>
        <w:t>згледи идентификационих обележја запослених у органу који могу доћи у додир са грађаним</w:t>
      </w:r>
      <w:r w:rsidRPr="00E01A30">
        <w:rPr>
          <w:rFonts w:cs="Times New Roman"/>
          <w:noProof/>
          <w:szCs w:val="24"/>
          <w:lang w:val="ru-RU"/>
        </w:rPr>
        <w:t xml:space="preserve">а по природи свог посла или линк где се она могу видети, </w:t>
      </w:r>
      <w:r w:rsidR="00D61ECD" w:rsidRPr="00E01A30">
        <w:rPr>
          <w:rFonts w:cs="Times New Roman"/>
          <w:noProof/>
          <w:szCs w:val="24"/>
          <w:lang w:val="ru-RU"/>
        </w:rPr>
        <w:t xml:space="preserve"> не постоје.</w:t>
      </w:r>
    </w:p>
    <w:p w:rsidR="00AB2AB2" w:rsidRPr="00C85B28" w:rsidRDefault="00AB2AB2" w:rsidP="00AB2AB2">
      <w:pPr>
        <w:pStyle w:val="ListParagraph"/>
        <w:spacing w:after="0" w:line="240" w:lineRule="auto"/>
        <w:ind w:left="360"/>
        <w:rPr>
          <w:rFonts w:cs="Times New Roman"/>
          <w:noProof/>
          <w:sz w:val="14"/>
          <w:szCs w:val="24"/>
          <w:lang w:val="ru-RU"/>
        </w:rPr>
      </w:pPr>
    </w:p>
    <w:p w:rsidR="00DE3E3D" w:rsidRPr="005A4D37" w:rsidRDefault="00283CF7" w:rsidP="0070607F">
      <w:pPr>
        <w:pStyle w:val="ListParagraph"/>
        <w:numPr>
          <w:ilvl w:val="0"/>
          <w:numId w:val="10"/>
        </w:numPr>
        <w:spacing w:after="0" w:line="240" w:lineRule="auto"/>
        <w:jc w:val="both"/>
        <w:rPr>
          <w:rFonts w:cs="Times New Roman"/>
          <w:noProof/>
          <w:szCs w:val="24"/>
          <w:lang w:val="ru-RU"/>
        </w:rPr>
      </w:pPr>
      <w:r w:rsidRPr="00E01A30">
        <w:rPr>
          <w:rFonts w:cs="Times New Roman"/>
          <w:noProof/>
          <w:szCs w:val="24"/>
          <w:lang w:val="ru-RU"/>
        </w:rPr>
        <w:t>О</w:t>
      </w:r>
      <w:r w:rsidR="00DE3E3D" w:rsidRPr="00E01A30">
        <w:rPr>
          <w:rFonts w:cs="Times New Roman"/>
          <w:noProof/>
          <w:szCs w:val="24"/>
          <w:lang w:val="ru-RU"/>
        </w:rPr>
        <w:t xml:space="preserve">пис приступачности просторија за рад Друштва и његових организационих јединица лицима са </w:t>
      </w:r>
      <w:r w:rsidR="00D61ECD" w:rsidRPr="00E01A30">
        <w:rPr>
          <w:rFonts w:cs="Times New Roman"/>
          <w:noProof/>
          <w:szCs w:val="24"/>
          <w:lang w:val="ru-RU"/>
        </w:rPr>
        <w:t>инвалидитетом- не постоји.</w:t>
      </w:r>
      <w:r w:rsidR="00DE3E3D" w:rsidRPr="00E01A30">
        <w:rPr>
          <w:rFonts w:cs="Times New Roman"/>
          <w:noProof/>
          <w:szCs w:val="24"/>
          <w:lang w:val="ru-RU"/>
        </w:rPr>
        <w:t xml:space="preserve"> </w:t>
      </w:r>
    </w:p>
    <w:p w:rsidR="005A4D37" w:rsidRPr="00C85B28" w:rsidRDefault="005A4D37" w:rsidP="005A4D37">
      <w:pPr>
        <w:pStyle w:val="ListParagraph"/>
        <w:spacing w:after="0" w:line="240" w:lineRule="auto"/>
        <w:ind w:left="360"/>
        <w:jc w:val="both"/>
        <w:rPr>
          <w:rFonts w:cs="Times New Roman"/>
          <w:noProof/>
          <w:sz w:val="18"/>
          <w:szCs w:val="24"/>
          <w:lang w:val="ru-RU"/>
        </w:rPr>
      </w:pPr>
    </w:p>
    <w:p w:rsidR="00DE3E3D" w:rsidRPr="00E01A30" w:rsidRDefault="00283CF7" w:rsidP="0070607F">
      <w:pPr>
        <w:pStyle w:val="ListParagraph"/>
        <w:numPr>
          <w:ilvl w:val="0"/>
          <w:numId w:val="10"/>
        </w:numPr>
        <w:spacing w:after="0" w:line="240" w:lineRule="auto"/>
        <w:jc w:val="both"/>
        <w:rPr>
          <w:rFonts w:cs="Times New Roman"/>
          <w:noProof/>
          <w:szCs w:val="24"/>
          <w:lang w:val="ru-RU"/>
        </w:rPr>
      </w:pPr>
      <w:r w:rsidRPr="00E01A30">
        <w:rPr>
          <w:rFonts w:cs="Times New Roman"/>
          <w:noProof/>
          <w:szCs w:val="24"/>
          <w:lang w:val="ru-RU"/>
        </w:rPr>
        <w:t>М</w:t>
      </w:r>
      <w:r w:rsidR="00DE3E3D" w:rsidRPr="00E01A30">
        <w:rPr>
          <w:rFonts w:cs="Times New Roman"/>
          <w:noProof/>
          <w:szCs w:val="24"/>
          <w:lang w:val="ru-RU"/>
        </w:rPr>
        <w:t>огућност приступа седницама Скупштине и Одбора директора „Србија Воза“ а.д. и непосредног увида у рад Друштва имају представници Министарства грађевинарства, саобраћаја и инфраструктуре (на основу дописа поменутог министарства)</w:t>
      </w:r>
      <w:r w:rsidR="00D61ECD" w:rsidRPr="00E01A30">
        <w:rPr>
          <w:rFonts w:cs="Times New Roman"/>
          <w:noProof/>
          <w:szCs w:val="24"/>
          <w:lang w:val="ru-RU"/>
        </w:rPr>
        <w:t>.</w:t>
      </w:r>
    </w:p>
    <w:p w:rsidR="001B2081" w:rsidRPr="00C85B28" w:rsidRDefault="001B2081" w:rsidP="00E61F4A">
      <w:pPr>
        <w:pStyle w:val="ListParagraph"/>
        <w:spacing w:after="0" w:line="240" w:lineRule="auto"/>
        <w:ind w:left="360"/>
        <w:rPr>
          <w:rFonts w:cs="Times New Roman"/>
          <w:noProof/>
          <w:sz w:val="12"/>
          <w:szCs w:val="24"/>
          <w:lang w:val="ru-RU"/>
        </w:rPr>
      </w:pPr>
    </w:p>
    <w:p w:rsidR="001B2081" w:rsidRPr="00E01A30" w:rsidRDefault="00283CF7" w:rsidP="0070607F">
      <w:pPr>
        <w:pStyle w:val="ListParagraph"/>
        <w:numPr>
          <w:ilvl w:val="0"/>
          <w:numId w:val="10"/>
        </w:numPr>
        <w:spacing w:after="0" w:line="240" w:lineRule="auto"/>
        <w:jc w:val="both"/>
        <w:rPr>
          <w:rFonts w:cs="Times New Roman"/>
          <w:noProof/>
          <w:szCs w:val="24"/>
          <w:lang w:val="ru-RU"/>
        </w:rPr>
      </w:pPr>
      <w:r w:rsidRPr="00E01A30">
        <w:rPr>
          <w:rFonts w:cs="Times New Roman"/>
          <w:noProof/>
          <w:szCs w:val="24"/>
          <w:lang w:val="ru-RU"/>
        </w:rPr>
        <w:t>А</w:t>
      </w:r>
      <w:r w:rsidR="001B2081" w:rsidRPr="00E01A30">
        <w:rPr>
          <w:rFonts w:cs="Times New Roman"/>
          <w:noProof/>
          <w:szCs w:val="24"/>
          <w:lang w:val="ru-RU"/>
        </w:rPr>
        <w:t>удио и видео снимање објеката и активности „Србија Воза“ а.д. допуштено је медијима уз претходно обавезно достављање захтева за такву врсту активности и уз сагласност ресорног министарства, које прибавља „Србија Воз“ а.д.</w:t>
      </w:r>
    </w:p>
    <w:p w:rsidR="0046591A" w:rsidRPr="00C85B28" w:rsidRDefault="0046591A" w:rsidP="00246FAE">
      <w:pPr>
        <w:spacing w:after="0" w:line="240" w:lineRule="auto"/>
        <w:jc w:val="both"/>
        <w:rPr>
          <w:rFonts w:cs="Times New Roman"/>
          <w:noProof/>
          <w:sz w:val="18"/>
          <w:szCs w:val="24"/>
          <w:lang w:val="ru-RU"/>
        </w:rPr>
      </w:pPr>
    </w:p>
    <w:p w:rsidR="0046591A" w:rsidRPr="00E01A30" w:rsidRDefault="00D9111E" w:rsidP="0070607F">
      <w:pPr>
        <w:pStyle w:val="ListParagraph"/>
        <w:numPr>
          <w:ilvl w:val="0"/>
          <w:numId w:val="10"/>
        </w:numPr>
        <w:spacing w:after="0" w:line="240" w:lineRule="auto"/>
        <w:jc w:val="both"/>
        <w:rPr>
          <w:rFonts w:cs="Times New Roman"/>
          <w:noProof/>
          <w:szCs w:val="24"/>
          <w:lang w:val="ru-RU"/>
        </w:rPr>
      </w:pPr>
      <w:r w:rsidRPr="00862364">
        <w:rPr>
          <w:rFonts w:cs="Times New Roman"/>
          <w:noProof/>
          <w:szCs w:val="24"/>
        </w:rPr>
        <w:drawing>
          <wp:anchor distT="0" distB="0" distL="114300" distR="114300" simplePos="0" relativeHeight="251752448" behindDoc="0" locked="0" layoutInCell="1" allowOverlap="1">
            <wp:simplePos x="0" y="0"/>
            <wp:positionH relativeFrom="page">
              <wp:posOffset>6848475</wp:posOffset>
            </wp:positionH>
            <wp:positionV relativeFrom="paragraph">
              <wp:posOffset>29210</wp:posOffset>
            </wp:positionV>
            <wp:extent cx="432435" cy="361950"/>
            <wp:effectExtent l="19050" t="0" r="5715" b="0"/>
            <wp:wrapNone/>
            <wp:docPr id="24" name="Picture 4" descr="sadrzaj-mali.png">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rzaj-mali.png"/>
                    <pic:cNvPicPr/>
                  </pic:nvPicPr>
                  <pic:blipFill>
                    <a:blip r:embed="rId17" cstate="print"/>
                    <a:stretch>
                      <a:fillRect/>
                    </a:stretch>
                  </pic:blipFill>
                  <pic:spPr>
                    <a:xfrm>
                      <a:off x="0" y="0"/>
                      <a:ext cx="432435" cy="361950"/>
                    </a:xfrm>
                    <a:prstGeom prst="rect">
                      <a:avLst/>
                    </a:prstGeom>
                  </pic:spPr>
                </pic:pic>
              </a:graphicData>
            </a:graphic>
          </wp:anchor>
        </w:drawing>
      </w:r>
      <w:r w:rsidR="00283CF7" w:rsidRPr="00E01A30">
        <w:rPr>
          <w:rFonts w:cs="Times New Roman"/>
          <w:noProof/>
          <w:szCs w:val="24"/>
          <w:lang w:val="ru-RU"/>
        </w:rPr>
        <w:t>„</w:t>
      </w:r>
      <w:r w:rsidR="0046591A" w:rsidRPr="00E01A30">
        <w:rPr>
          <w:rFonts w:cs="Times New Roman"/>
          <w:noProof/>
          <w:szCs w:val="24"/>
          <w:lang w:val="ru-RU"/>
        </w:rPr>
        <w:t>Србија Воз</w:t>
      </w:r>
      <w:r w:rsidR="00283CF7" w:rsidRPr="00E01A30">
        <w:rPr>
          <w:rFonts w:cs="Times New Roman"/>
          <w:noProof/>
          <w:szCs w:val="24"/>
          <w:lang w:val="ru-RU"/>
        </w:rPr>
        <w:t>“</w:t>
      </w:r>
      <w:r w:rsidR="0046591A" w:rsidRPr="00E01A30">
        <w:rPr>
          <w:rFonts w:cs="Times New Roman"/>
          <w:noProof/>
          <w:szCs w:val="24"/>
          <w:lang w:val="ru-RU"/>
        </w:rPr>
        <w:t xml:space="preserve"> а.д. поступа у складу са прописима и правилима која уређују рад Друштва, без аутентичних тумачења, посебних мишљења и ставова.</w:t>
      </w:r>
    </w:p>
    <w:p w:rsidR="00CF10F5" w:rsidRPr="00E01A30" w:rsidRDefault="00CF10F5" w:rsidP="00E61F4A">
      <w:pPr>
        <w:pStyle w:val="ListParagraph"/>
        <w:spacing w:after="0" w:line="240" w:lineRule="auto"/>
        <w:ind w:left="360"/>
        <w:rPr>
          <w:rFonts w:cs="Times New Roman"/>
          <w:noProof/>
          <w:sz w:val="18"/>
          <w:szCs w:val="24"/>
          <w:lang w:val="ru-RU"/>
        </w:rPr>
      </w:pPr>
    </w:p>
    <w:p w:rsidR="00744DFC" w:rsidRPr="00E01A30" w:rsidRDefault="009F3923" w:rsidP="00255508">
      <w:pPr>
        <w:pStyle w:val="Heading1"/>
        <w:rPr>
          <w:noProof/>
          <w:lang w:val="ru-RU"/>
        </w:rPr>
      </w:pPr>
      <w:r w:rsidRPr="00E01A30">
        <w:rPr>
          <w:noProof/>
          <w:lang w:val="ru-RU"/>
        </w:rPr>
        <w:br/>
      </w:r>
      <w:bookmarkStart w:id="12" w:name="_Toc470257547"/>
      <w:bookmarkStart w:id="13" w:name="_Toc505765565"/>
      <w:r w:rsidR="00744DFC" w:rsidRPr="00862364">
        <w:rPr>
          <w:noProof/>
        </w:rPr>
        <w:t>V</w:t>
      </w:r>
      <w:r w:rsidR="00744DFC" w:rsidRPr="00E01A30">
        <w:rPr>
          <w:noProof/>
          <w:lang w:val="ru-RU"/>
        </w:rPr>
        <w:t xml:space="preserve"> СПИСАК НАЈЧЕШЋЕ ТРАЖЕНИХ ИНФОРМАЦИЈА</w:t>
      </w:r>
      <w:r w:rsidR="00CF10F5" w:rsidRPr="00E01A30">
        <w:rPr>
          <w:noProof/>
          <w:lang w:val="ru-RU"/>
        </w:rPr>
        <w:br/>
      </w:r>
      <w:r w:rsidR="00744DFC" w:rsidRPr="00E01A30">
        <w:rPr>
          <w:noProof/>
          <w:lang w:val="ru-RU"/>
        </w:rPr>
        <w:t>ОД ЈАВНОГ ЗНАЧАЈА</w:t>
      </w:r>
      <w:bookmarkEnd w:id="12"/>
      <w:bookmarkEnd w:id="13"/>
      <w:r w:rsidRPr="00E01A30">
        <w:rPr>
          <w:noProof/>
          <w:lang w:val="ru-RU"/>
        </w:rPr>
        <w:br/>
      </w:r>
    </w:p>
    <w:p w:rsidR="00CF10F5" w:rsidRPr="00502BF3" w:rsidRDefault="00CF10F5" w:rsidP="00857AEC">
      <w:pPr>
        <w:spacing w:after="0" w:line="240" w:lineRule="auto"/>
        <w:jc w:val="both"/>
        <w:rPr>
          <w:rFonts w:cs="Times New Roman"/>
          <w:noProof/>
          <w:sz w:val="12"/>
          <w:szCs w:val="24"/>
          <w:lang w:val="ru-RU"/>
        </w:rPr>
      </w:pPr>
    </w:p>
    <w:p w:rsidR="005E7812" w:rsidRPr="00E01A30" w:rsidRDefault="003E72FB" w:rsidP="00511291">
      <w:pPr>
        <w:spacing w:after="0" w:line="240" w:lineRule="auto"/>
        <w:jc w:val="both"/>
        <w:rPr>
          <w:rFonts w:cs="Times New Roman"/>
          <w:noProof/>
          <w:szCs w:val="24"/>
          <w:lang w:val="ru-RU"/>
        </w:rPr>
      </w:pPr>
      <w:r w:rsidRPr="00862364">
        <w:rPr>
          <w:rFonts w:cs="Times New Roman"/>
          <w:noProof/>
          <w:szCs w:val="24"/>
        </w:rPr>
        <w:drawing>
          <wp:anchor distT="0" distB="0" distL="114300" distR="114300" simplePos="0" relativeHeight="251695104" behindDoc="0" locked="0" layoutInCell="1" allowOverlap="1">
            <wp:simplePos x="0" y="0"/>
            <wp:positionH relativeFrom="page">
              <wp:posOffset>6791990</wp:posOffset>
            </wp:positionH>
            <wp:positionV relativeFrom="paragraph">
              <wp:posOffset>1256532</wp:posOffset>
            </wp:positionV>
            <wp:extent cx="432435" cy="361507"/>
            <wp:effectExtent l="19050" t="0" r="5715" b="0"/>
            <wp:wrapNone/>
            <wp:docPr id="18" name="Picture 4" descr="sadrzaj-mali.png">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rzaj-mali.png"/>
                    <pic:cNvPicPr/>
                  </pic:nvPicPr>
                  <pic:blipFill>
                    <a:blip r:embed="rId17" cstate="print"/>
                    <a:stretch>
                      <a:fillRect/>
                    </a:stretch>
                  </pic:blipFill>
                  <pic:spPr>
                    <a:xfrm>
                      <a:off x="0" y="0"/>
                      <a:ext cx="432435" cy="361507"/>
                    </a:xfrm>
                    <a:prstGeom prst="rect">
                      <a:avLst/>
                    </a:prstGeom>
                  </pic:spPr>
                </pic:pic>
              </a:graphicData>
            </a:graphic>
          </wp:anchor>
        </w:drawing>
      </w:r>
      <w:r w:rsidR="005E7812" w:rsidRPr="00E01A30">
        <w:rPr>
          <w:rFonts w:cs="Times New Roman"/>
          <w:noProof/>
          <w:szCs w:val="24"/>
          <w:lang w:val="ru-RU"/>
        </w:rPr>
        <w:t xml:space="preserve">У периоду од оснивања и регистрације Друштва, овлашћено лице за поступање по захтевима за слободан приступ информацијама од јавног значаја у «Србија Воз» а.д. примило је </w:t>
      </w:r>
      <w:r w:rsidR="00E01A30">
        <w:rPr>
          <w:rFonts w:cs="Times New Roman"/>
          <w:noProof/>
          <w:szCs w:val="24"/>
          <w:lang w:val="ru-RU"/>
        </w:rPr>
        <w:t>5</w:t>
      </w:r>
      <w:r w:rsidR="005E7812" w:rsidRPr="00E01A30">
        <w:rPr>
          <w:rFonts w:cs="Times New Roman"/>
          <w:noProof/>
          <w:szCs w:val="24"/>
          <w:lang w:val="ru-RU"/>
        </w:rPr>
        <w:t xml:space="preserve"> (</w:t>
      </w:r>
      <w:r w:rsidR="00E01A30">
        <w:rPr>
          <w:rFonts w:cs="Times New Roman"/>
          <w:noProof/>
          <w:szCs w:val="24"/>
          <w:lang w:val="ru-RU"/>
        </w:rPr>
        <w:t>пет</w:t>
      </w:r>
      <w:r w:rsidR="005E7812" w:rsidRPr="00E01A30">
        <w:rPr>
          <w:rFonts w:cs="Times New Roman"/>
          <w:noProof/>
          <w:szCs w:val="24"/>
          <w:lang w:val="ru-RU"/>
        </w:rPr>
        <w:t>) писан</w:t>
      </w:r>
      <w:r w:rsidR="00E01A30">
        <w:rPr>
          <w:rFonts w:cs="Times New Roman"/>
          <w:noProof/>
          <w:szCs w:val="24"/>
          <w:lang w:val="ru-RU"/>
        </w:rPr>
        <w:t>их</w:t>
      </w:r>
      <w:r w:rsidR="005E7812" w:rsidRPr="00E01A30">
        <w:rPr>
          <w:rFonts w:cs="Times New Roman"/>
          <w:noProof/>
          <w:szCs w:val="24"/>
          <w:lang w:val="ru-RU"/>
        </w:rPr>
        <w:t xml:space="preserve"> захтева </w:t>
      </w:r>
      <w:r w:rsidR="00880D0D">
        <w:rPr>
          <w:rFonts w:cs="Times New Roman"/>
          <w:noProof/>
          <w:szCs w:val="24"/>
          <w:lang w:val="ru-RU"/>
        </w:rPr>
        <w:t xml:space="preserve">од стране грађана и новинара. Тражене су информације </w:t>
      </w:r>
      <w:r w:rsidR="00615980">
        <w:rPr>
          <w:rFonts w:cs="Times New Roman"/>
          <w:noProof/>
          <w:szCs w:val="24"/>
          <w:lang w:val="ru-RU"/>
        </w:rPr>
        <w:t xml:space="preserve">у вези са ванредним догађајем, </w:t>
      </w:r>
      <w:r w:rsidR="005E7812" w:rsidRPr="00E01A30">
        <w:rPr>
          <w:rFonts w:cs="Times New Roman"/>
          <w:noProof/>
          <w:szCs w:val="24"/>
          <w:lang w:val="ru-RU"/>
        </w:rPr>
        <w:t>систематизацијом радних места</w:t>
      </w:r>
      <w:r w:rsidR="00615980">
        <w:rPr>
          <w:rFonts w:cs="Times New Roman"/>
          <w:noProof/>
          <w:szCs w:val="24"/>
          <w:lang w:val="ru-RU"/>
        </w:rPr>
        <w:t>, трошковима за покретање тематског воза</w:t>
      </w:r>
      <w:r w:rsidR="007D5000">
        <w:rPr>
          <w:rFonts w:cs="Times New Roman"/>
          <w:noProof/>
          <w:szCs w:val="24"/>
          <w:lang w:val="ru-RU"/>
        </w:rPr>
        <w:t xml:space="preserve"> осликаним културно историјским мотивима и Анекс</w:t>
      </w:r>
      <w:r w:rsidR="00511291">
        <w:rPr>
          <w:rFonts w:cs="Times New Roman"/>
          <w:noProof/>
          <w:szCs w:val="24"/>
          <w:lang w:val="ru-RU"/>
        </w:rPr>
        <w:t>ом</w:t>
      </w:r>
      <w:r w:rsidR="007D5000">
        <w:rPr>
          <w:rFonts w:cs="Times New Roman"/>
          <w:noProof/>
          <w:szCs w:val="24"/>
          <w:lang w:val="ru-RU"/>
        </w:rPr>
        <w:t xml:space="preserve"> уговора</w:t>
      </w:r>
      <w:r w:rsidR="005E7812" w:rsidRPr="00E01A30">
        <w:rPr>
          <w:rFonts w:cs="Times New Roman"/>
          <w:noProof/>
          <w:szCs w:val="24"/>
          <w:lang w:val="ru-RU"/>
        </w:rPr>
        <w:t xml:space="preserve">. Захтеви су благовремено обрађени од стране овлашћеног лица и </w:t>
      </w:r>
      <w:r w:rsidR="00E94599">
        <w:rPr>
          <w:rFonts w:cs="Times New Roman"/>
          <w:noProof/>
          <w:szCs w:val="24"/>
          <w:lang w:val="ru-RU"/>
        </w:rPr>
        <w:t xml:space="preserve">у форми писаног обавештења са приложеним доказима </w:t>
      </w:r>
      <w:r w:rsidR="005E7812" w:rsidRPr="00E01A30">
        <w:rPr>
          <w:rFonts w:cs="Times New Roman"/>
          <w:noProof/>
          <w:szCs w:val="24"/>
          <w:lang w:val="ru-RU"/>
        </w:rPr>
        <w:t>достављен</w:t>
      </w:r>
      <w:r w:rsidR="00511291">
        <w:rPr>
          <w:rFonts w:cs="Times New Roman"/>
          <w:noProof/>
          <w:szCs w:val="24"/>
          <w:lang w:val="ru-RU"/>
        </w:rPr>
        <w:t>и</w:t>
      </w:r>
      <w:r w:rsidR="005E7812" w:rsidRPr="00E01A30">
        <w:rPr>
          <w:rFonts w:cs="Times New Roman"/>
          <w:noProof/>
          <w:szCs w:val="24"/>
          <w:lang w:val="ru-RU"/>
        </w:rPr>
        <w:t xml:space="preserve"> тражиоцима информациј</w:t>
      </w:r>
      <w:r w:rsidR="00511291">
        <w:rPr>
          <w:rFonts w:cs="Times New Roman"/>
          <w:noProof/>
          <w:szCs w:val="24"/>
          <w:lang w:val="ru-RU"/>
        </w:rPr>
        <w:t>а</w:t>
      </w:r>
      <w:r w:rsidR="005E7812" w:rsidRPr="00E01A30">
        <w:rPr>
          <w:rFonts w:cs="Times New Roman"/>
          <w:noProof/>
          <w:szCs w:val="24"/>
          <w:lang w:val="ru-RU"/>
        </w:rPr>
        <w:t xml:space="preserve"> и Поверенику</w:t>
      </w:r>
      <w:r w:rsidR="00511291">
        <w:rPr>
          <w:rFonts w:cs="Times New Roman"/>
          <w:noProof/>
          <w:szCs w:val="24"/>
          <w:lang w:val="ru-RU"/>
        </w:rPr>
        <w:t xml:space="preserve"> за информације од јавног значаја и заштиту података о личности</w:t>
      </w:r>
      <w:r w:rsidR="005E7812" w:rsidRPr="00E01A30">
        <w:rPr>
          <w:rFonts w:cs="Times New Roman"/>
          <w:noProof/>
          <w:szCs w:val="24"/>
          <w:lang w:val="ru-RU"/>
        </w:rPr>
        <w:t>.</w:t>
      </w:r>
    </w:p>
    <w:p w:rsidR="005F664B" w:rsidRPr="00E01A30" w:rsidRDefault="005F664B" w:rsidP="00857AEC">
      <w:pPr>
        <w:spacing w:after="0" w:line="240" w:lineRule="auto"/>
        <w:rPr>
          <w:rFonts w:cs="Times New Roman"/>
          <w:noProof/>
          <w:szCs w:val="24"/>
          <w:lang w:val="ru-RU"/>
        </w:rPr>
      </w:pPr>
    </w:p>
    <w:p w:rsidR="004061BE" w:rsidRPr="00E01A30" w:rsidRDefault="009F3923" w:rsidP="00255508">
      <w:pPr>
        <w:pStyle w:val="Heading1"/>
        <w:rPr>
          <w:noProof/>
          <w:lang w:val="ru-RU"/>
        </w:rPr>
      </w:pPr>
      <w:r w:rsidRPr="00E01A30">
        <w:rPr>
          <w:noProof/>
          <w:lang w:val="ru-RU"/>
        </w:rPr>
        <w:br/>
      </w:r>
      <w:bookmarkStart w:id="14" w:name="_Toc470257548"/>
      <w:bookmarkStart w:id="15" w:name="_Toc505765566"/>
      <w:r w:rsidR="004061BE" w:rsidRPr="00862364">
        <w:rPr>
          <w:noProof/>
        </w:rPr>
        <w:t>VI</w:t>
      </w:r>
      <w:r w:rsidR="004061BE" w:rsidRPr="00E01A30">
        <w:rPr>
          <w:noProof/>
          <w:lang w:val="ru-RU"/>
        </w:rPr>
        <w:t xml:space="preserve">  ОПИС НАДЛЕЖНОСТИ, </w:t>
      </w:r>
      <w:r w:rsidR="00252FAC" w:rsidRPr="00E01A30">
        <w:rPr>
          <w:noProof/>
          <w:lang w:val="ru-RU"/>
        </w:rPr>
        <w:t>ОВЛАШЋЕЊА И ОБАВЕЗА</w:t>
      </w:r>
      <w:bookmarkEnd w:id="14"/>
      <w:bookmarkEnd w:id="15"/>
      <w:r w:rsidRPr="00E01A30">
        <w:rPr>
          <w:noProof/>
          <w:lang w:val="ru-RU"/>
        </w:rPr>
        <w:br/>
      </w:r>
    </w:p>
    <w:p w:rsidR="00C51E91" w:rsidRPr="00502BF3" w:rsidRDefault="00C51E91" w:rsidP="00857AEC">
      <w:pPr>
        <w:spacing w:after="0" w:line="240" w:lineRule="auto"/>
        <w:jc w:val="both"/>
        <w:rPr>
          <w:rFonts w:cs="Times New Roman"/>
          <w:noProof/>
          <w:sz w:val="14"/>
          <w:szCs w:val="24"/>
          <w:lang w:val="ru-RU"/>
        </w:rPr>
      </w:pPr>
    </w:p>
    <w:p w:rsidR="004061BE" w:rsidRPr="00E01A30" w:rsidRDefault="0069760C" w:rsidP="00857AEC">
      <w:pPr>
        <w:spacing w:after="0" w:line="240" w:lineRule="auto"/>
        <w:jc w:val="both"/>
        <w:rPr>
          <w:rFonts w:cs="Times New Roman"/>
          <w:noProof/>
          <w:szCs w:val="24"/>
          <w:lang w:val="ru-RU"/>
        </w:rPr>
      </w:pPr>
      <w:r w:rsidRPr="00A659C6">
        <w:rPr>
          <w:rFonts w:cs="Times New Roman"/>
          <w:noProof/>
          <w:szCs w:val="24"/>
        </w:rPr>
        <w:drawing>
          <wp:anchor distT="0" distB="0" distL="114300" distR="114300" simplePos="0" relativeHeight="251697152" behindDoc="0" locked="0" layoutInCell="1" allowOverlap="1">
            <wp:simplePos x="0" y="0"/>
            <wp:positionH relativeFrom="page">
              <wp:posOffset>6774692</wp:posOffset>
            </wp:positionH>
            <wp:positionV relativeFrom="paragraph">
              <wp:posOffset>1289609</wp:posOffset>
            </wp:positionV>
            <wp:extent cx="431326" cy="368490"/>
            <wp:effectExtent l="19050" t="0" r="6824" b="0"/>
            <wp:wrapNone/>
            <wp:docPr id="19" name="Picture 4" descr="sadrzaj-mali.pn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rzaj-mali.png"/>
                    <pic:cNvPicPr/>
                  </pic:nvPicPr>
                  <pic:blipFill>
                    <a:blip r:embed="rId17" cstate="print"/>
                    <a:stretch>
                      <a:fillRect/>
                    </a:stretch>
                  </pic:blipFill>
                  <pic:spPr>
                    <a:xfrm>
                      <a:off x="0" y="0"/>
                      <a:ext cx="431326" cy="368490"/>
                    </a:xfrm>
                    <a:prstGeom prst="rect">
                      <a:avLst/>
                    </a:prstGeom>
                  </pic:spPr>
                </pic:pic>
              </a:graphicData>
            </a:graphic>
          </wp:anchor>
        </w:drawing>
      </w:r>
      <w:r w:rsidR="00A659C6" w:rsidRPr="00A659C6">
        <w:rPr>
          <w:rFonts w:cs="Times New Roman"/>
          <w:noProof/>
          <w:szCs w:val="24"/>
          <w:lang w:val="ru-RU"/>
        </w:rPr>
        <w:t xml:space="preserve">Претежна делатност Друштва обухвата: превоз путника коришћењем железничких возних средстава између два града на дужим растојањима, превоз путника коришћењем железничких возних средстава на подручју једног региона, превоз путника </w:t>
      </w:r>
      <w:r w:rsidR="00A659C6" w:rsidRPr="006C49E2">
        <w:rPr>
          <w:rFonts w:cs="Times New Roman"/>
          <w:noProof/>
          <w:szCs w:val="24"/>
          <w:lang w:val="ru-RU"/>
        </w:rPr>
        <w:t>колима за спавање или ручавање као саставног дела пословања превозника, под условима и на начин прописан Законом</w:t>
      </w:r>
      <w:r w:rsidR="00A659C6" w:rsidRPr="00A659C6">
        <w:rPr>
          <w:rFonts w:cs="Times New Roman"/>
          <w:noProof/>
          <w:szCs w:val="24"/>
          <w:lang w:val="ru-RU"/>
        </w:rPr>
        <w:t xml:space="preserve"> о железници („Службени гласник РС“ број 41/2018), Законом о безбедности железничког саобраћаја („Службени гласник РС“ број 41/2018), Законом о интероперабилности железничког саобраћаја („Службени гласник РС“ број 41/2018)</w:t>
      </w:r>
      <w:r w:rsidR="00A659C6" w:rsidRPr="00A659C6">
        <w:rPr>
          <w:bCs/>
          <w:noProof/>
          <w:szCs w:val="24"/>
          <w:lang w:val="ru-RU"/>
        </w:rPr>
        <w:t xml:space="preserve"> и Законом о уговорима о превозу у железничком саобраћају („Службени гласник РС“, број 38/15 – важи од 29.04.2015.).</w:t>
      </w:r>
      <w:r w:rsidR="00085F31" w:rsidRPr="00E01A30">
        <w:rPr>
          <w:rFonts w:cs="Times New Roman"/>
          <w:noProof/>
          <w:szCs w:val="24"/>
          <w:lang w:val="ru-RU" w:eastAsia="sr-Latn-CS"/>
        </w:rPr>
        <w:t xml:space="preserve"> </w:t>
      </w:r>
    </w:p>
    <w:p w:rsidR="000637FB" w:rsidRPr="00E01A30" w:rsidRDefault="009F3923" w:rsidP="00255508">
      <w:pPr>
        <w:pStyle w:val="Heading1"/>
        <w:rPr>
          <w:noProof/>
          <w:lang w:val="ru-RU"/>
        </w:rPr>
      </w:pPr>
      <w:r w:rsidRPr="00E01A30">
        <w:rPr>
          <w:noProof/>
          <w:lang w:val="ru-RU"/>
        </w:rPr>
        <w:lastRenderedPageBreak/>
        <w:br/>
      </w:r>
      <w:bookmarkStart w:id="16" w:name="_Toc470257549"/>
      <w:bookmarkStart w:id="17" w:name="_Toc505765567"/>
      <w:r w:rsidR="000637FB" w:rsidRPr="00862364">
        <w:rPr>
          <w:noProof/>
        </w:rPr>
        <w:t>VII</w:t>
      </w:r>
      <w:r w:rsidR="000637FB" w:rsidRPr="00E01A30">
        <w:rPr>
          <w:noProof/>
          <w:lang w:val="ru-RU"/>
        </w:rPr>
        <w:t xml:space="preserve"> </w:t>
      </w:r>
      <w:r w:rsidR="003F2653" w:rsidRPr="00E01A30">
        <w:rPr>
          <w:noProof/>
          <w:lang w:val="ru-RU"/>
        </w:rPr>
        <w:t xml:space="preserve"> ОПИС ПОСТУПАЊА У</w:t>
      </w:r>
      <w:r w:rsidR="003F2653" w:rsidRPr="00E01A30">
        <w:rPr>
          <w:rFonts w:eastAsiaTheme="minorHAnsi"/>
          <w:noProof/>
          <w:lang w:val="ru-RU"/>
        </w:rPr>
        <w:t xml:space="preserve"> </w:t>
      </w:r>
      <w:r w:rsidR="003F2653" w:rsidRPr="00E01A30">
        <w:rPr>
          <w:noProof/>
          <w:lang w:val="ru-RU"/>
        </w:rPr>
        <w:t>ОКВИРУ НАДЛЕЖНОСТИ,</w:t>
      </w:r>
      <w:r w:rsidR="00096416" w:rsidRPr="00E01A30">
        <w:rPr>
          <w:noProof/>
          <w:lang w:val="ru-RU"/>
        </w:rPr>
        <w:br/>
      </w:r>
      <w:r w:rsidR="003F2653" w:rsidRPr="00E01A30">
        <w:rPr>
          <w:noProof/>
          <w:lang w:val="ru-RU"/>
        </w:rPr>
        <w:t>ОВЛАШЋЕЊА И</w:t>
      </w:r>
      <w:r w:rsidR="007628EA" w:rsidRPr="00E01A30">
        <w:rPr>
          <w:noProof/>
          <w:lang w:val="ru-RU"/>
        </w:rPr>
        <w:t xml:space="preserve"> </w:t>
      </w:r>
      <w:r w:rsidR="003F2653" w:rsidRPr="00E01A30">
        <w:rPr>
          <w:noProof/>
          <w:lang w:val="ru-RU"/>
        </w:rPr>
        <w:t>ОБАВЕЗА</w:t>
      </w:r>
      <w:bookmarkEnd w:id="16"/>
      <w:bookmarkEnd w:id="17"/>
      <w:r w:rsidRPr="00E01A30">
        <w:rPr>
          <w:noProof/>
          <w:lang w:val="ru-RU"/>
        </w:rPr>
        <w:br/>
      </w:r>
    </w:p>
    <w:p w:rsidR="00096416" w:rsidRPr="00E01A30" w:rsidRDefault="00096416" w:rsidP="00ED6159">
      <w:pPr>
        <w:spacing w:after="0" w:line="240" w:lineRule="auto"/>
        <w:jc w:val="both"/>
        <w:rPr>
          <w:rFonts w:cs="Times New Roman"/>
          <w:noProof/>
          <w:sz w:val="10"/>
          <w:szCs w:val="24"/>
          <w:lang w:val="ru-RU"/>
        </w:rPr>
      </w:pPr>
    </w:p>
    <w:p w:rsidR="00DA4BF6" w:rsidRPr="00E01A30" w:rsidRDefault="00DA4BF6" w:rsidP="00DA4BF6">
      <w:pPr>
        <w:spacing w:after="0" w:line="240" w:lineRule="auto"/>
        <w:jc w:val="both"/>
        <w:rPr>
          <w:rFonts w:cs="Times New Roman"/>
          <w:noProof/>
          <w:szCs w:val="24"/>
          <w:lang w:val="ru-RU"/>
        </w:rPr>
      </w:pPr>
      <w:r w:rsidRPr="00E01A30">
        <w:rPr>
          <w:rFonts w:cs="Times New Roman"/>
          <w:noProof/>
          <w:szCs w:val="24"/>
          <w:lang w:val="ru-RU"/>
        </w:rPr>
        <w:t>Управљање Друштвом је једнодомно. Органи Друштва су Скупштина и Одбор директора.</w:t>
      </w:r>
    </w:p>
    <w:p w:rsidR="00DA4BF6" w:rsidRPr="00E01A30" w:rsidRDefault="00DA4BF6" w:rsidP="00DA4BF6">
      <w:pPr>
        <w:spacing w:after="0" w:line="240" w:lineRule="auto"/>
        <w:jc w:val="both"/>
        <w:rPr>
          <w:rFonts w:cs="Times New Roman"/>
          <w:noProof/>
          <w:szCs w:val="24"/>
          <w:lang w:val="ru-RU"/>
        </w:rPr>
      </w:pPr>
    </w:p>
    <w:p w:rsidR="00DA4BF6" w:rsidRPr="00E01A30" w:rsidRDefault="00DA4BF6" w:rsidP="00DA4BF6">
      <w:pPr>
        <w:spacing w:after="0" w:line="240" w:lineRule="auto"/>
        <w:jc w:val="both"/>
        <w:rPr>
          <w:rFonts w:cs="Times New Roman"/>
          <w:noProof/>
          <w:szCs w:val="24"/>
          <w:lang w:val="ru-RU"/>
        </w:rPr>
      </w:pPr>
      <w:r w:rsidRPr="00E01A30">
        <w:rPr>
          <w:rFonts w:cs="Times New Roman"/>
          <w:noProof/>
          <w:szCs w:val="24"/>
          <w:lang w:val="ru-RU"/>
        </w:rPr>
        <w:t xml:space="preserve">Овлашћења Скупштине врши Оснивач преко овлашћених представника, и то: </w:t>
      </w:r>
    </w:p>
    <w:p w:rsidR="00DA4BF6" w:rsidRPr="00E01A30" w:rsidRDefault="00DA4BF6" w:rsidP="00DA4BF6">
      <w:pPr>
        <w:spacing w:after="0" w:line="240" w:lineRule="auto"/>
        <w:rPr>
          <w:rFonts w:cs="Times New Roman"/>
          <w:noProof/>
          <w:szCs w:val="24"/>
          <w:lang w:val="ru-RU"/>
        </w:rPr>
      </w:pPr>
      <w:r w:rsidRPr="00E01A30">
        <w:rPr>
          <w:rFonts w:cs="Times New Roman"/>
          <w:noProof/>
          <w:szCs w:val="24"/>
          <w:lang w:val="ru-RU"/>
        </w:rPr>
        <w:t xml:space="preserve">- </w:t>
      </w:r>
      <w:r w:rsidRPr="00E01A30">
        <w:rPr>
          <w:rFonts w:cs="Times New Roman"/>
          <w:b/>
          <w:noProof/>
          <w:szCs w:val="24"/>
          <w:lang w:val="ru-RU"/>
        </w:rPr>
        <w:t xml:space="preserve"> </w:t>
      </w:r>
      <w:r w:rsidRPr="00E01A30">
        <w:rPr>
          <w:rFonts w:cs="Times New Roman"/>
          <w:noProof/>
          <w:szCs w:val="24"/>
          <w:lang w:val="ru-RU"/>
        </w:rPr>
        <w:t>Кристина Бојовић, магистар правних наука – председник;</w:t>
      </w:r>
    </w:p>
    <w:p w:rsidR="00DA4BF6" w:rsidRPr="00E01A30" w:rsidRDefault="00DA4BF6" w:rsidP="00DA4BF6">
      <w:pPr>
        <w:spacing w:after="0" w:line="240" w:lineRule="auto"/>
        <w:rPr>
          <w:rFonts w:cs="Times New Roman"/>
          <w:noProof/>
          <w:szCs w:val="24"/>
          <w:lang w:val="ru-RU"/>
        </w:rPr>
      </w:pPr>
      <w:r w:rsidRPr="00E01A30">
        <w:rPr>
          <w:rFonts w:cs="Times New Roman"/>
          <w:noProof/>
          <w:szCs w:val="24"/>
          <w:lang w:val="ru-RU"/>
        </w:rPr>
        <w:t>-  Небојша Никић, дипл.економиста,  члан;</w:t>
      </w:r>
    </w:p>
    <w:p w:rsidR="00DA4BF6" w:rsidRPr="00E01A30" w:rsidRDefault="00DA4BF6" w:rsidP="00DA4BF6">
      <w:pPr>
        <w:spacing w:after="0" w:line="240" w:lineRule="auto"/>
        <w:rPr>
          <w:rFonts w:cs="Times New Roman"/>
          <w:noProof/>
          <w:szCs w:val="24"/>
          <w:lang w:val="ru-RU"/>
        </w:rPr>
      </w:pPr>
      <w:r w:rsidRPr="00E01A30">
        <w:rPr>
          <w:rFonts w:cs="Times New Roman"/>
          <w:noProof/>
          <w:szCs w:val="24"/>
          <w:lang w:val="ru-RU"/>
        </w:rPr>
        <w:t>-  Татјана Миливојевић, дипл.економиста,  члан;</w:t>
      </w:r>
    </w:p>
    <w:p w:rsidR="00DA4BF6" w:rsidRPr="00E01A30" w:rsidRDefault="00DA4BF6" w:rsidP="00DA4BF6">
      <w:pPr>
        <w:spacing w:after="0" w:line="240" w:lineRule="auto"/>
        <w:rPr>
          <w:rFonts w:cs="Times New Roman"/>
          <w:noProof/>
          <w:szCs w:val="24"/>
          <w:lang w:val="ru-RU"/>
        </w:rPr>
      </w:pPr>
      <w:r w:rsidRPr="00E01A30">
        <w:rPr>
          <w:rFonts w:cs="Times New Roman"/>
          <w:noProof/>
          <w:szCs w:val="24"/>
          <w:lang w:val="ru-RU"/>
        </w:rPr>
        <w:t>-  Младен Новаков, дипл.економиста,  члан;</w:t>
      </w:r>
    </w:p>
    <w:p w:rsidR="00DA4BF6" w:rsidRPr="00E01A30" w:rsidRDefault="00DA4BF6" w:rsidP="00DA4BF6">
      <w:pPr>
        <w:spacing w:after="0" w:line="240" w:lineRule="auto"/>
        <w:rPr>
          <w:rFonts w:cs="Times New Roman"/>
          <w:noProof/>
          <w:szCs w:val="24"/>
          <w:lang w:val="ru-RU"/>
        </w:rPr>
      </w:pPr>
      <w:r w:rsidRPr="00E01A30">
        <w:rPr>
          <w:rFonts w:cs="Times New Roman"/>
          <w:noProof/>
          <w:szCs w:val="24"/>
          <w:lang w:val="ru-RU"/>
        </w:rPr>
        <w:t>-  Никола Пандрц, дипл.економиста, мастер, члан.</w:t>
      </w:r>
    </w:p>
    <w:p w:rsidR="00DA4BF6" w:rsidRPr="00E01A30" w:rsidRDefault="00DA4BF6" w:rsidP="00DA4BF6">
      <w:pPr>
        <w:spacing w:after="0" w:line="240" w:lineRule="auto"/>
        <w:rPr>
          <w:rFonts w:cs="Times New Roman"/>
          <w:noProof/>
          <w:szCs w:val="24"/>
          <w:lang w:val="ru-RU"/>
        </w:rPr>
      </w:pPr>
    </w:p>
    <w:p w:rsidR="00DA4BF6" w:rsidRPr="00E01A30" w:rsidRDefault="00DA4BF6" w:rsidP="00DA4BF6">
      <w:pPr>
        <w:spacing w:after="0" w:line="240" w:lineRule="auto"/>
        <w:jc w:val="both"/>
        <w:rPr>
          <w:rFonts w:cs="Times New Roman"/>
          <w:noProof/>
          <w:szCs w:val="24"/>
          <w:lang w:val="ru-RU"/>
        </w:rPr>
      </w:pPr>
      <w:r w:rsidRPr="00E01A30">
        <w:rPr>
          <w:rFonts w:cs="Times New Roman"/>
          <w:noProof/>
          <w:szCs w:val="24"/>
          <w:lang w:val="ru-RU"/>
        </w:rPr>
        <w:t>Надлежности Скупштине утврђене су одредбама члана 16. Статута Акционарског друштва за железнички превоз путника „Србија Воз“.</w:t>
      </w:r>
    </w:p>
    <w:p w:rsidR="00DA4BF6" w:rsidRPr="00E01A30" w:rsidRDefault="00DA4BF6" w:rsidP="00DA4BF6">
      <w:pPr>
        <w:spacing w:after="0" w:line="240" w:lineRule="auto"/>
        <w:jc w:val="both"/>
        <w:rPr>
          <w:rFonts w:cs="Times New Roman"/>
          <w:noProof/>
          <w:szCs w:val="24"/>
          <w:lang w:val="ru-RU"/>
        </w:rPr>
      </w:pPr>
    </w:p>
    <w:p w:rsidR="00DA4BF6" w:rsidRPr="00E01A30" w:rsidRDefault="00DA4BF6" w:rsidP="00DA4BF6">
      <w:pPr>
        <w:spacing w:after="0" w:line="240" w:lineRule="auto"/>
        <w:jc w:val="both"/>
        <w:rPr>
          <w:rFonts w:cs="Times New Roman"/>
          <w:noProof/>
          <w:szCs w:val="24"/>
          <w:lang w:val="ru-RU"/>
        </w:rPr>
      </w:pPr>
      <w:r w:rsidRPr="00E01A30">
        <w:rPr>
          <w:rFonts w:cs="Times New Roman"/>
          <w:noProof/>
          <w:szCs w:val="24"/>
          <w:lang w:val="ru-RU"/>
        </w:rPr>
        <w:t>Друштво има три директора. Сви директори су извршни директори. Директори чине Одбор директора.</w:t>
      </w:r>
    </w:p>
    <w:p w:rsidR="00DA4BF6" w:rsidRPr="00E01A30" w:rsidRDefault="00DA4BF6" w:rsidP="00DA4BF6">
      <w:pPr>
        <w:spacing w:after="0" w:line="240" w:lineRule="auto"/>
        <w:jc w:val="both"/>
        <w:rPr>
          <w:rFonts w:cs="Times New Roman"/>
          <w:noProof/>
          <w:szCs w:val="24"/>
          <w:lang w:val="ru-RU"/>
        </w:rPr>
      </w:pPr>
    </w:p>
    <w:p w:rsidR="00DA4BF6" w:rsidRPr="00E01A30" w:rsidRDefault="00DA4BF6" w:rsidP="00DA4BF6">
      <w:pPr>
        <w:spacing w:after="0" w:line="240" w:lineRule="auto"/>
        <w:jc w:val="both"/>
        <w:rPr>
          <w:rFonts w:cs="Times New Roman"/>
          <w:noProof/>
          <w:szCs w:val="24"/>
          <w:lang w:val="ru-RU"/>
        </w:rPr>
      </w:pPr>
      <w:r w:rsidRPr="00E01A30">
        <w:rPr>
          <w:rFonts w:cs="Times New Roman"/>
          <w:noProof/>
          <w:szCs w:val="24"/>
          <w:lang w:val="ru-RU"/>
        </w:rPr>
        <w:t>Надлежности Одбора директора утврђене су одредбама члана 24. Статута Акционарског друштва за железнички превоз путника „Србија Воз“.</w:t>
      </w:r>
    </w:p>
    <w:p w:rsidR="00DA4BF6" w:rsidRPr="00E01A30" w:rsidRDefault="00DA4BF6" w:rsidP="00DA4BF6">
      <w:pPr>
        <w:spacing w:after="0" w:line="240" w:lineRule="auto"/>
        <w:jc w:val="both"/>
        <w:rPr>
          <w:rFonts w:cs="Times New Roman"/>
          <w:noProof/>
          <w:szCs w:val="24"/>
          <w:lang w:val="ru-RU"/>
        </w:rPr>
      </w:pPr>
    </w:p>
    <w:p w:rsidR="00DA4BF6" w:rsidRPr="00E01A30" w:rsidRDefault="00DA4BF6" w:rsidP="00DA4BF6">
      <w:pPr>
        <w:spacing w:after="0" w:line="240" w:lineRule="auto"/>
        <w:jc w:val="both"/>
        <w:rPr>
          <w:rFonts w:cs="Times New Roman"/>
          <w:b/>
          <w:bCs/>
          <w:noProof/>
          <w:szCs w:val="24"/>
          <w:lang w:val="ru-RU"/>
        </w:rPr>
      </w:pPr>
      <w:r w:rsidRPr="00E01A30">
        <w:rPr>
          <w:rFonts w:cs="Times New Roman"/>
          <w:b/>
          <w:bCs/>
          <w:noProof/>
          <w:szCs w:val="24"/>
          <w:lang w:val="ru-RU"/>
        </w:rPr>
        <w:t xml:space="preserve">Одбор директора чине: </w:t>
      </w:r>
    </w:p>
    <w:p w:rsidR="00DA4BF6" w:rsidRPr="00E01A30" w:rsidRDefault="00DA4BF6" w:rsidP="00DA4BF6">
      <w:pPr>
        <w:spacing w:after="0" w:line="240" w:lineRule="auto"/>
        <w:rPr>
          <w:rFonts w:cs="Times New Roman"/>
          <w:noProof/>
          <w:szCs w:val="24"/>
          <w:lang w:val="ru-RU"/>
        </w:rPr>
      </w:pPr>
      <w:r w:rsidRPr="00E01A30">
        <w:rPr>
          <w:rFonts w:cs="Times New Roman"/>
          <w:noProof/>
          <w:szCs w:val="24"/>
          <w:lang w:val="ru-RU"/>
        </w:rPr>
        <w:t>-  Југослав Јовић</w:t>
      </w:r>
    </w:p>
    <w:p w:rsidR="00DA4BF6" w:rsidRPr="00E01A30" w:rsidRDefault="00DA4BF6" w:rsidP="00DA4BF6">
      <w:pPr>
        <w:spacing w:after="0" w:line="240" w:lineRule="auto"/>
        <w:rPr>
          <w:rFonts w:cs="Times New Roman"/>
          <w:noProof/>
          <w:szCs w:val="24"/>
          <w:lang w:val="ru-RU"/>
        </w:rPr>
      </w:pPr>
      <w:r w:rsidRPr="00E01A30">
        <w:rPr>
          <w:rFonts w:cs="Times New Roman"/>
          <w:noProof/>
          <w:szCs w:val="24"/>
          <w:lang w:val="ru-RU"/>
        </w:rPr>
        <w:t>-  Весна Брајовић</w:t>
      </w:r>
    </w:p>
    <w:p w:rsidR="00DA4BF6" w:rsidRPr="00E01A30" w:rsidRDefault="00DA4BF6" w:rsidP="00DA4BF6">
      <w:pPr>
        <w:spacing w:after="0" w:line="240" w:lineRule="auto"/>
        <w:rPr>
          <w:rFonts w:cs="Times New Roman"/>
          <w:noProof/>
          <w:szCs w:val="24"/>
          <w:lang w:val="ru-RU"/>
        </w:rPr>
      </w:pPr>
      <w:r w:rsidRPr="00E01A30">
        <w:rPr>
          <w:rFonts w:cs="Times New Roman"/>
          <w:noProof/>
          <w:szCs w:val="24"/>
          <w:lang w:val="ru-RU"/>
        </w:rPr>
        <w:t>-  Весна Радосављевић</w:t>
      </w:r>
    </w:p>
    <w:p w:rsidR="00DA4BF6" w:rsidRPr="00E01A30" w:rsidRDefault="00DA4BF6" w:rsidP="00DA4BF6">
      <w:pPr>
        <w:spacing w:after="0" w:line="240" w:lineRule="auto"/>
        <w:rPr>
          <w:rFonts w:cs="Times New Roman"/>
          <w:noProof/>
          <w:szCs w:val="24"/>
          <w:lang w:val="ru-RU"/>
        </w:rPr>
      </w:pPr>
    </w:p>
    <w:p w:rsidR="00DA4BF6" w:rsidRPr="00E01A30" w:rsidRDefault="00DA4BF6" w:rsidP="00DA4BF6">
      <w:pPr>
        <w:tabs>
          <w:tab w:val="left" w:pos="6960"/>
        </w:tabs>
        <w:spacing w:after="0" w:line="240" w:lineRule="auto"/>
        <w:jc w:val="both"/>
        <w:rPr>
          <w:rFonts w:cs="Times New Roman"/>
          <w:noProof/>
          <w:szCs w:val="24"/>
          <w:lang w:val="ru-RU"/>
        </w:rPr>
      </w:pPr>
      <w:r w:rsidRPr="00E01A30">
        <w:rPr>
          <w:rFonts w:cs="Times New Roman"/>
          <w:noProof/>
          <w:szCs w:val="24"/>
          <w:lang w:val="ru-RU"/>
        </w:rPr>
        <w:t>Одбор директора именује једног од директора за генералног директора Друштва. Генерални  директор координира рад директора и организује пословање Друштва.</w:t>
      </w:r>
    </w:p>
    <w:p w:rsidR="00DA4BF6" w:rsidRPr="00E01A30" w:rsidRDefault="00DA4BF6" w:rsidP="00DA4BF6">
      <w:pPr>
        <w:tabs>
          <w:tab w:val="left" w:pos="6960"/>
        </w:tabs>
        <w:spacing w:after="0" w:line="240" w:lineRule="auto"/>
        <w:jc w:val="both"/>
        <w:rPr>
          <w:rFonts w:cs="Times New Roman"/>
          <w:noProof/>
          <w:szCs w:val="24"/>
          <w:lang w:val="ru-RU"/>
        </w:rPr>
      </w:pPr>
    </w:p>
    <w:p w:rsidR="00DA4BF6" w:rsidRPr="00E01A30" w:rsidRDefault="00DA4BF6" w:rsidP="00DA4BF6">
      <w:pPr>
        <w:spacing w:after="0" w:line="240" w:lineRule="auto"/>
        <w:jc w:val="both"/>
        <w:rPr>
          <w:rFonts w:cs="Times New Roman"/>
          <w:noProof/>
          <w:szCs w:val="24"/>
          <w:lang w:val="ru-RU"/>
        </w:rPr>
      </w:pPr>
      <w:r w:rsidRPr="00E01A30">
        <w:rPr>
          <w:rFonts w:cs="Times New Roman"/>
          <w:noProof/>
          <w:szCs w:val="24"/>
          <w:lang w:val="ru-RU"/>
        </w:rPr>
        <w:t xml:space="preserve">Генерални директор је једини законски заступник Друштва. </w:t>
      </w:r>
    </w:p>
    <w:p w:rsidR="00DA4BF6" w:rsidRPr="00E01A30" w:rsidRDefault="00DA4BF6" w:rsidP="00DA4BF6">
      <w:pPr>
        <w:spacing w:after="0" w:line="240" w:lineRule="auto"/>
        <w:jc w:val="both"/>
        <w:rPr>
          <w:rFonts w:cs="Times New Roman"/>
          <w:noProof/>
          <w:szCs w:val="24"/>
          <w:lang w:val="ru-RU"/>
        </w:rPr>
      </w:pPr>
    </w:p>
    <w:p w:rsidR="00DA4BF6" w:rsidRPr="00E01A30" w:rsidRDefault="00DA4BF6" w:rsidP="00DA4BF6">
      <w:pPr>
        <w:tabs>
          <w:tab w:val="left" w:pos="6960"/>
        </w:tabs>
        <w:spacing w:after="0" w:line="240" w:lineRule="auto"/>
        <w:jc w:val="both"/>
        <w:rPr>
          <w:rFonts w:cs="Times New Roman"/>
          <w:noProof/>
          <w:szCs w:val="24"/>
          <w:lang w:val="ru-RU"/>
        </w:rPr>
      </w:pPr>
      <w:r w:rsidRPr="00E01A30">
        <w:rPr>
          <w:rFonts w:cs="Times New Roman"/>
          <w:noProof/>
          <w:szCs w:val="24"/>
          <w:lang w:val="ru-RU"/>
        </w:rPr>
        <w:t xml:space="preserve">Генерални директор може, у оквиру својих овлашћења, дати другом лицу писмено пуномоћје за заступање Друштва. </w:t>
      </w:r>
    </w:p>
    <w:p w:rsidR="00DA4BF6" w:rsidRPr="00E01A30" w:rsidRDefault="00DA4BF6" w:rsidP="00DA4BF6">
      <w:pPr>
        <w:tabs>
          <w:tab w:val="left" w:pos="6960"/>
        </w:tabs>
        <w:spacing w:after="0" w:line="240" w:lineRule="auto"/>
        <w:jc w:val="both"/>
        <w:rPr>
          <w:rFonts w:cs="Times New Roman"/>
          <w:noProof/>
          <w:szCs w:val="24"/>
          <w:lang w:val="ru-RU"/>
        </w:rPr>
      </w:pPr>
    </w:p>
    <w:p w:rsidR="00DA4BF6" w:rsidRPr="00E01A30" w:rsidRDefault="00DA4BF6" w:rsidP="00DA4BF6">
      <w:pPr>
        <w:spacing w:after="0" w:line="240" w:lineRule="auto"/>
        <w:jc w:val="both"/>
        <w:rPr>
          <w:rFonts w:cs="Times New Roman"/>
          <w:noProof/>
          <w:szCs w:val="24"/>
          <w:lang w:val="ru-RU"/>
        </w:rPr>
      </w:pPr>
      <w:r w:rsidRPr="00E01A30">
        <w:rPr>
          <w:rFonts w:cs="Times New Roman"/>
          <w:noProof/>
          <w:szCs w:val="24"/>
          <w:lang w:val="ru-RU"/>
        </w:rPr>
        <w:t>Вршилац дужности генералног директора Друштва је Југослав Јовић, дипл.маш.инж.</w:t>
      </w:r>
    </w:p>
    <w:p w:rsidR="00DA4BF6" w:rsidRPr="00E01A30" w:rsidRDefault="00DA4BF6" w:rsidP="00DA4BF6">
      <w:pPr>
        <w:tabs>
          <w:tab w:val="left" w:pos="6960"/>
        </w:tabs>
        <w:spacing w:after="0" w:line="240" w:lineRule="auto"/>
        <w:jc w:val="both"/>
        <w:rPr>
          <w:rFonts w:cs="Times New Roman"/>
          <w:b/>
          <w:i/>
          <w:noProof/>
          <w:szCs w:val="24"/>
          <w:lang w:val="ru-RU"/>
        </w:rPr>
      </w:pPr>
    </w:p>
    <w:p w:rsidR="00DA4BF6" w:rsidRPr="00E01A30" w:rsidRDefault="00DA4BF6" w:rsidP="00DA4BF6">
      <w:pPr>
        <w:tabs>
          <w:tab w:val="left" w:pos="6960"/>
        </w:tabs>
        <w:spacing w:after="0" w:line="240" w:lineRule="auto"/>
        <w:jc w:val="both"/>
        <w:rPr>
          <w:rFonts w:cs="Times New Roman"/>
          <w:noProof/>
          <w:szCs w:val="24"/>
          <w:lang w:val="ru-RU"/>
        </w:rPr>
      </w:pPr>
      <w:r w:rsidRPr="00E01A30">
        <w:rPr>
          <w:rFonts w:cs="Times New Roman"/>
          <w:noProof/>
          <w:szCs w:val="24"/>
          <w:lang w:val="ru-RU"/>
        </w:rPr>
        <w:t>Одбор директора бира председника Одбора директора који сазива и председава седницама Одбора директора, предлаже дневни ред и одговоран је за вођење записника са седница Одбора директора.</w:t>
      </w:r>
    </w:p>
    <w:p w:rsidR="00DA4BF6" w:rsidRPr="00E01A30" w:rsidRDefault="00DA4BF6" w:rsidP="00DA4BF6">
      <w:pPr>
        <w:tabs>
          <w:tab w:val="left" w:pos="6960"/>
        </w:tabs>
        <w:spacing w:after="0" w:line="240" w:lineRule="auto"/>
        <w:jc w:val="both"/>
        <w:rPr>
          <w:rFonts w:cs="Times New Roman"/>
          <w:noProof/>
          <w:szCs w:val="24"/>
          <w:lang w:val="ru-RU"/>
        </w:rPr>
      </w:pPr>
    </w:p>
    <w:p w:rsidR="00DA4BF6" w:rsidRPr="00E01A30" w:rsidRDefault="00DA4BF6" w:rsidP="00DA4BF6">
      <w:pPr>
        <w:tabs>
          <w:tab w:val="left" w:pos="6960"/>
        </w:tabs>
        <w:spacing w:after="0" w:line="240" w:lineRule="auto"/>
        <w:jc w:val="both"/>
        <w:rPr>
          <w:rFonts w:cs="Times New Roman"/>
          <w:noProof/>
          <w:szCs w:val="24"/>
          <w:lang w:val="ru-RU"/>
        </w:rPr>
      </w:pPr>
      <w:r w:rsidRPr="00E01A30">
        <w:rPr>
          <w:rFonts w:cs="Times New Roman"/>
          <w:noProof/>
          <w:szCs w:val="24"/>
          <w:lang w:val="ru-RU"/>
        </w:rPr>
        <w:t xml:space="preserve">Председник Одбора директора региструје се у складу са Законом којим се уређује регистрација привредних субјеката. </w:t>
      </w:r>
    </w:p>
    <w:p w:rsidR="00DA4BF6" w:rsidRPr="00E01A30" w:rsidRDefault="00DA4BF6" w:rsidP="00DA4BF6">
      <w:pPr>
        <w:tabs>
          <w:tab w:val="left" w:pos="6960"/>
        </w:tabs>
        <w:spacing w:after="0" w:line="240" w:lineRule="auto"/>
        <w:jc w:val="both"/>
        <w:rPr>
          <w:rFonts w:cs="Times New Roman"/>
          <w:noProof/>
          <w:szCs w:val="24"/>
          <w:lang w:val="ru-RU"/>
        </w:rPr>
      </w:pPr>
    </w:p>
    <w:p w:rsidR="00DA4BF6" w:rsidRPr="00E01A30" w:rsidRDefault="00DA4BF6" w:rsidP="00DA4BF6">
      <w:pPr>
        <w:tabs>
          <w:tab w:val="left" w:pos="6960"/>
        </w:tabs>
        <w:spacing w:after="0" w:line="240" w:lineRule="auto"/>
        <w:jc w:val="both"/>
        <w:rPr>
          <w:rFonts w:cs="Times New Roman"/>
          <w:noProof/>
          <w:szCs w:val="24"/>
          <w:lang w:val="ru-RU"/>
        </w:rPr>
      </w:pPr>
      <w:r w:rsidRPr="00E01A30">
        <w:rPr>
          <w:rFonts w:cs="Times New Roman"/>
          <w:noProof/>
          <w:szCs w:val="24"/>
          <w:lang w:val="ru-RU"/>
        </w:rPr>
        <w:t>Председник Одбора директора је Југослав Јовић.</w:t>
      </w:r>
    </w:p>
    <w:p w:rsidR="00DA4BF6" w:rsidRPr="00E01A30" w:rsidRDefault="00DA4BF6" w:rsidP="00DA4BF6">
      <w:pPr>
        <w:tabs>
          <w:tab w:val="left" w:pos="6960"/>
        </w:tabs>
        <w:spacing w:after="0" w:line="240" w:lineRule="auto"/>
        <w:jc w:val="both"/>
        <w:rPr>
          <w:rFonts w:cs="Times New Roman"/>
          <w:noProof/>
          <w:szCs w:val="24"/>
          <w:lang w:val="ru-RU"/>
        </w:rPr>
      </w:pPr>
    </w:p>
    <w:p w:rsidR="00DA4BF6" w:rsidRPr="00E01A30" w:rsidRDefault="00DA4BF6" w:rsidP="00DA4BF6">
      <w:pPr>
        <w:tabs>
          <w:tab w:val="left" w:pos="6960"/>
        </w:tabs>
        <w:spacing w:after="0" w:line="240" w:lineRule="auto"/>
        <w:jc w:val="both"/>
        <w:rPr>
          <w:rFonts w:cs="Times New Roman"/>
          <w:noProof/>
          <w:szCs w:val="24"/>
          <w:lang w:val="ru-RU"/>
        </w:rPr>
      </w:pPr>
      <w:r w:rsidRPr="00E01A30">
        <w:rPr>
          <w:rFonts w:cs="Times New Roman"/>
          <w:noProof/>
          <w:szCs w:val="24"/>
          <w:lang w:val="ru-RU"/>
        </w:rPr>
        <w:t>Овлашћењем Одбора директора, број 4/-2/2015-11-3 од 01.09.2015. године, за одлучивање о правима, обавезама и одговорностима из радног односа овлашћени су:</w:t>
      </w:r>
    </w:p>
    <w:p w:rsidR="00DA4BF6" w:rsidRPr="00E01A30" w:rsidRDefault="00204393" w:rsidP="0070607F">
      <w:pPr>
        <w:numPr>
          <w:ilvl w:val="0"/>
          <w:numId w:val="3"/>
        </w:numPr>
        <w:spacing w:after="0" w:line="240" w:lineRule="auto"/>
        <w:ind w:left="284" w:hanging="284"/>
        <w:jc w:val="both"/>
        <w:rPr>
          <w:noProof/>
          <w:szCs w:val="24"/>
          <w:lang w:val="ru-RU"/>
        </w:rPr>
      </w:pPr>
      <w:r>
        <w:rPr>
          <w:rFonts w:eastAsia="Calibri" w:cs="Times New Roman"/>
          <w:b/>
          <w:noProof/>
          <w:szCs w:val="24"/>
          <w:lang w:val="ru-RU"/>
        </w:rPr>
        <w:lastRenderedPageBreak/>
        <w:t>В</w:t>
      </w:r>
      <w:r w:rsidR="00DA4BF6" w:rsidRPr="00E01A30">
        <w:rPr>
          <w:rFonts w:eastAsia="Calibri" w:cs="Times New Roman"/>
          <w:b/>
          <w:noProof/>
          <w:szCs w:val="24"/>
          <w:lang w:val="ru-RU"/>
        </w:rPr>
        <w:t>.</w:t>
      </w:r>
      <w:r>
        <w:rPr>
          <w:rFonts w:eastAsia="Calibri" w:cs="Times New Roman"/>
          <w:b/>
          <w:noProof/>
          <w:szCs w:val="24"/>
          <w:lang w:val="ru-RU"/>
        </w:rPr>
        <w:t xml:space="preserve"> </w:t>
      </w:r>
      <w:r w:rsidR="00DA4BF6" w:rsidRPr="00E01A30">
        <w:rPr>
          <w:rFonts w:eastAsia="Calibri" w:cs="Times New Roman"/>
          <w:b/>
          <w:noProof/>
          <w:szCs w:val="24"/>
          <w:lang w:val="ru-RU"/>
        </w:rPr>
        <w:t xml:space="preserve">д. </w:t>
      </w:r>
      <w:r w:rsidRPr="00E01A30">
        <w:rPr>
          <w:rFonts w:eastAsia="Calibri" w:cs="Times New Roman"/>
          <w:b/>
          <w:noProof/>
          <w:szCs w:val="24"/>
          <w:lang w:val="ru-RU"/>
        </w:rPr>
        <w:t>генералн</w:t>
      </w:r>
      <w:r>
        <w:rPr>
          <w:rFonts w:eastAsia="Calibri" w:cs="Times New Roman"/>
          <w:b/>
          <w:noProof/>
          <w:szCs w:val="24"/>
          <w:lang w:val="ru-RU"/>
        </w:rPr>
        <w:t>ог</w:t>
      </w:r>
      <w:r w:rsidRPr="00E01A30">
        <w:rPr>
          <w:rFonts w:eastAsia="Calibri" w:cs="Times New Roman"/>
          <w:b/>
          <w:noProof/>
          <w:szCs w:val="24"/>
          <w:lang w:val="ru-RU"/>
        </w:rPr>
        <w:t xml:space="preserve"> директор</w:t>
      </w:r>
      <w:r>
        <w:rPr>
          <w:rFonts w:eastAsia="Calibri" w:cs="Times New Roman"/>
          <w:b/>
          <w:noProof/>
          <w:szCs w:val="24"/>
          <w:lang w:val="ru-RU"/>
        </w:rPr>
        <w:t>а</w:t>
      </w:r>
      <w:r w:rsidRPr="00E01A30">
        <w:rPr>
          <w:rFonts w:eastAsia="Calibri" w:cs="Times New Roman"/>
          <w:noProof/>
          <w:szCs w:val="24"/>
          <w:lang w:val="ru-RU"/>
        </w:rPr>
        <w:t xml:space="preserve"> </w:t>
      </w:r>
      <w:r w:rsidR="00DA4BF6" w:rsidRPr="00E01A30">
        <w:rPr>
          <w:rFonts w:eastAsia="Calibri" w:cs="Times New Roman"/>
          <w:noProof/>
          <w:szCs w:val="24"/>
          <w:lang w:val="ru-RU"/>
        </w:rPr>
        <w:t xml:space="preserve">је овлашћен </w:t>
      </w:r>
      <w:r w:rsidR="00DA4BF6" w:rsidRPr="00E01A30">
        <w:rPr>
          <w:noProof/>
          <w:szCs w:val="24"/>
          <w:lang w:val="ru-RU"/>
        </w:rPr>
        <w:t>да одлучу</w:t>
      </w:r>
      <w:r w:rsidR="00DA4BF6" w:rsidRPr="00862364">
        <w:rPr>
          <w:noProof/>
          <w:szCs w:val="24"/>
        </w:rPr>
        <w:t>je</w:t>
      </w:r>
      <w:r w:rsidR="00DA4BF6" w:rsidRPr="00E01A30">
        <w:rPr>
          <w:noProof/>
          <w:szCs w:val="24"/>
          <w:lang w:val="ru-RU"/>
        </w:rPr>
        <w:t xml:space="preserve"> о правима, обавезама и одговорностима из радног односа запослених у Друштву.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 xml:space="preserve">са потпуном одговорношћу (кривичном и материјалном) доноси одлуке из домена рада (сектора/центра/секције) у складу са пословном политиком и </w:t>
      </w:r>
      <w:r w:rsidRPr="00E01A30">
        <w:rPr>
          <w:rFonts w:eastAsia="Calibri" w:cs="Times New Roman"/>
          <w:noProof/>
          <w:szCs w:val="24"/>
          <w:lang w:val="ru-RU"/>
        </w:rPr>
        <w:t>интересом</w:t>
      </w:r>
      <w:r w:rsidRPr="00E01A30">
        <w:rPr>
          <w:noProof/>
          <w:szCs w:val="24"/>
          <w:lang w:val="ru-RU"/>
        </w:rPr>
        <w:t xml:space="preserve"> Друштва.</w:t>
      </w:r>
    </w:p>
    <w:p w:rsidR="00DA4BF6" w:rsidRPr="00FF32AF" w:rsidRDefault="00DA4BF6" w:rsidP="00DA4BF6">
      <w:pPr>
        <w:spacing w:after="0" w:line="240" w:lineRule="auto"/>
        <w:ind w:left="284"/>
        <w:jc w:val="both"/>
        <w:rPr>
          <w:rFonts w:eastAsia="Calibri" w:cs="Times New Roman"/>
          <w:noProof/>
          <w:sz w:val="22"/>
          <w:szCs w:val="24"/>
          <w:lang w:val="ru-RU"/>
        </w:rPr>
      </w:pPr>
    </w:p>
    <w:p w:rsidR="00DA4BF6" w:rsidRPr="00E01A30" w:rsidRDefault="00204393" w:rsidP="0070607F">
      <w:pPr>
        <w:numPr>
          <w:ilvl w:val="0"/>
          <w:numId w:val="3"/>
        </w:numPr>
        <w:spacing w:after="0" w:line="240" w:lineRule="auto"/>
        <w:ind w:left="284" w:hanging="284"/>
        <w:jc w:val="both"/>
        <w:rPr>
          <w:noProof/>
          <w:szCs w:val="24"/>
          <w:lang w:val="ru-RU"/>
        </w:rPr>
      </w:pPr>
      <w:r>
        <w:rPr>
          <w:rFonts w:eastAsia="Calibri" w:cs="Times New Roman"/>
          <w:b/>
          <w:noProof/>
          <w:szCs w:val="24"/>
          <w:lang w:val="ru-RU"/>
        </w:rPr>
        <w:t>И</w:t>
      </w:r>
      <w:r w:rsidRPr="00E01A30">
        <w:rPr>
          <w:rFonts w:eastAsia="Calibri" w:cs="Times New Roman"/>
          <w:b/>
          <w:noProof/>
          <w:szCs w:val="24"/>
          <w:lang w:val="ru-RU"/>
        </w:rPr>
        <w:t xml:space="preserve">звршни директор за саобраћај и комерцијалне послове и извршни директор за развој и заједничке послове </w:t>
      </w:r>
      <w:r w:rsidR="00DA4BF6" w:rsidRPr="00E01A30">
        <w:rPr>
          <w:rFonts w:eastAsia="Calibri" w:cs="Times New Roman"/>
          <w:noProof/>
          <w:szCs w:val="24"/>
          <w:lang w:val="ru-RU"/>
        </w:rPr>
        <w:t>су овлашћени да одлучују о правима</w:t>
      </w:r>
      <w:r w:rsidR="00DA4BF6" w:rsidRPr="00E01A30">
        <w:rPr>
          <w:noProof/>
          <w:szCs w:val="24"/>
          <w:lang w:val="ru-RU"/>
        </w:rPr>
        <w:t>, обавезама и одговорностима из радног односа запослених у Друштву, у одсуству генералног директора.</w:t>
      </w:r>
    </w:p>
    <w:p w:rsidR="00DA4BF6" w:rsidRPr="00FF32AF" w:rsidRDefault="00DA4BF6" w:rsidP="0070607F">
      <w:pPr>
        <w:numPr>
          <w:ilvl w:val="1"/>
          <w:numId w:val="3"/>
        </w:numPr>
        <w:spacing w:after="0" w:line="240" w:lineRule="auto"/>
        <w:ind w:left="426" w:hanging="142"/>
        <w:jc w:val="both"/>
        <w:rPr>
          <w:rFonts w:eastAsia="Calibri" w:cs="Times New Roman"/>
          <w:noProof/>
          <w:szCs w:val="24"/>
          <w:lang w:val="ru-RU"/>
        </w:rPr>
      </w:pPr>
      <w:r w:rsidRPr="00E01A30">
        <w:rPr>
          <w:noProof/>
          <w:szCs w:val="24"/>
          <w:lang w:val="ru-RU"/>
        </w:rPr>
        <w:t>са потпуном одговорношћу (кривичном и материјалном) доноси одлуке из домена рада (сектора/центра/секције) у складу са пословном политиком и интересом Друштва.</w:t>
      </w:r>
    </w:p>
    <w:p w:rsidR="00FF32AF" w:rsidRPr="00FF32AF" w:rsidRDefault="00FF32AF" w:rsidP="00FF32AF">
      <w:pPr>
        <w:spacing w:after="0" w:line="240" w:lineRule="auto"/>
        <w:ind w:left="426"/>
        <w:jc w:val="both"/>
        <w:rPr>
          <w:rFonts w:eastAsia="Calibri" w:cs="Times New Roman"/>
          <w:noProof/>
          <w:sz w:val="20"/>
          <w:szCs w:val="24"/>
          <w:lang w:val="ru-RU"/>
        </w:rPr>
      </w:pPr>
    </w:p>
    <w:p w:rsidR="00DA4BF6" w:rsidRPr="00E01A30" w:rsidRDefault="00204393" w:rsidP="0070607F">
      <w:pPr>
        <w:numPr>
          <w:ilvl w:val="0"/>
          <w:numId w:val="3"/>
        </w:numPr>
        <w:spacing w:after="0" w:line="240" w:lineRule="auto"/>
        <w:ind w:left="284" w:hanging="284"/>
        <w:jc w:val="both"/>
        <w:rPr>
          <w:rFonts w:eastAsia="Calibri" w:cs="Times New Roman"/>
          <w:noProof/>
          <w:szCs w:val="24"/>
          <w:lang w:val="ru-RU"/>
        </w:rPr>
      </w:pPr>
      <w:r>
        <w:rPr>
          <w:b/>
          <w:bCs/>
          <w:iCs/>
          <w:noProof/>
          <w:szCs w:val="24"/>
          <w:lang w:val="ru-RU"/>
        </w:rPr>
        <w:t>М</w:t>
      </w:r>
      <w:r w:rsidRPr="00737DD5">
        <w:rPr>
          <w:b/>
          <w:bCs/>
          <w:iCs/>
          <w:noProof/>
          <w:szCs w:val="24"/>
          <w:lang w:val="ru-RU"/>
        </w:rPr>
        <w:t>енаџер за експлоатацију</w:t>
      </w:r>
      <w:r w:rsidR="00DA4BF6" w:rsidRPr="00E01A30">
        <w:rPr>
          <w:b/>
          <w:noProof/>
          <w:szCs w:val="24"/>
          <w:lang w:val="ru-RU"/>
        </w:rPr>
        <w:t xml:space="preserve">, </w:t>
      </w:r>
      <w:r>
        <w:rPr>
          <w:rFonts w:eastAsia="Calibri" w:cs="Times New Roman"/>
          <w:bCs/>
          <w:noProof/>
          <w:szCs w:val="24"/>
          <w:lang w:val="ru-RU"/>
        </w:rPr>
        <w:t>ј</w:t>
      </w:r>
      <w:r w:rsidR="00DA4BF6" w:rsidRPr="00204393">
        <w:rPr>
          <w:rFonts w:eastAsia="Calibri" w:cs="Times New Roman"/>
          <w:bCs/>
          <w:noProof/>
          <w:szCs w:val="24"/>
          <w:lang w:val="ru-RU"/>
        </w:rPr>
        <w:t>е овлашћен</w:t>
      </w:r>
      <w:r w:rsidR="00DA4BF6" w:rsidRPr="00204393">
        <w:rPr>
          <w:rFonts w:eastAsia="Calibri" w:cs="Times New Roman"/>
          <w:noProof/>
          <w:szCs w:val="24"/>
          <w:lang w:val="ru-RU"/>
        </w:rPr>
        <w:t xml:space="preserve"> да </w:t>
      </w:r>
      <w:r w:rsidR="00DA4BF6" w:rsidRPr="00204393">
        <w:rPr>
          <w:rFonts w:eastAsia="Calibri" w:cs="Times New Roman"/>
          <w:bCs/>
          <w:iCs/>
          <w:noProof/>
          <w:szCs w:val="24"/>
          <w:lang w:val="ru-RU"/>
        </w:rPr>
        <w:t xml:space="preserve">у ресору </w:t>
      </w:r>
      <w:r w:rsidR="00DA4BF6" w:rsidRPr="00204393">
        <w:rPr>
          <w:bCs/>
          <w:iCs/>
          <w:noProof/>
          <w:szCs w:val="24"/>
          <w:lang w:val="ru-RU"/>
        </w:rPr>
        <w:t>Сектора за саобраћајно комерцијалне послове, Сектора за вучу возова и Сектора за одржавање возних средстава</w:t>
      </w:r>
      <w:r w:rsidR="00DA4BF6" w:rsidRPr="00204393">
        <w:rPr>
          <w:rFonts w:eastAsia="Calibri" w:cs="Times New Roman"/>
          <w:bCs/>
          <w:iCs/>
          <w:noProof/>
          <w:szCs w:val="24"/>
          <w:lang w:val="ru-RU"/>
        </w:rPr>
        <w:t>:</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доноси решења о одређивању присутности код куће (време приправности) ради дежурства за истрагу несрећа и незгода, интервенције помоћног воза или због редовности и безбедности железничког саобраћаја;</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одобрава увођење прековременог рада за запослене у свом ресору;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доноси решење о привременом удаљењу са рада запосленог из свог ресора и решење о праву на разлику између износа накнаде зараде примљене за време привременог удаљења са рада и пуног износа основне зараде у складу са Законом о раду;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у случају измене уговорених услова рада закључује анекс уговора о раду са запосленима у свом ресору (у случају премештаја у оквиру истог организационог дела, као и из једног организационог дела у други, у ресору којим руководи);</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доноси решење о привременом премештају запосленог у свом ресору на друге одговарајуће послове, без понуде анекса уговора о раду, ако је потребно да се одређени посао заврши без одлагања најдуже 45 радних дана у периоду од 12 месеци;</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отказује уговор о раду запосленом у ресору којим руководи, ако својом кривицом учини повреду радне обавезе, односно не поштује радну дисциплину;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изриче мере запосленом у ресору којим руководи: привремено удаљење са рада без накнаде зараде у трајању од једног до 15 радних дана, новчану казну у висини до 20% основне зараде запосленог у трајању до три месеца и опомену са најавом отказа;</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подноси пријаву судији за прекршаје и кривичну пријаву против запосленог из свог ресора ако постоји основана сумња да је учинио прекршај или кривично дело на раду или у вези са радом;</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организује реализацију прописаних мера безбедности и здравља на раду у сарадњи са запосленим овлашћеним за координацију из ове области;</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спроводи поступак у складу са Законом о спречавању злостављања на раду за запосленог у ресору;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доноси уз сагласност генералног директора решење о оцени радног учинка за запослене у ресору, осим за запослене за које су овлашћени шефови секција;</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спроводи поступак за утврђивање одговорности за накнаду штете коју је запослени у ресору причинио Друштву;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доноси решења из свог ресора на основу указаних потреба процеса рада;</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lastRenderedPageBreak/>
        <w:t>са потпуном одговорношћу (кривичном и материјалном) доноси одлуке из домена рада (сектора/центра/секције) у складу са пословном политиком и интересом Друштва..</w:t>
      </w:r>
    </w:p>
    <w:p w:rsidR="00DA4BF6" w:rsidRPr="001B7B10" w:rsidRDefault="00DA4BF6" w:rsidP="00DA4BF6">
      <w:pPr>
        <w:spacing w:after="0" w:line="240" w:lineRule="auto"/>
        <w:ind w:left="426"/>
        <w:jc w:val="both"/>
        <w:rPr>
          <w:rFonts w:eastAsia="Calibri" w:cs="Times New Roman"/>
          <w:noProof/>
          <w:sz w:val="20"/>
          <w:szCs w:val="24"/>
          <w:lang w:val="ru-RU"/>
        </w:rPr>
      </w:pPr>
    </w:p>
    <w:p w:rsidR="00DA4BF6" w:rsidRPr="006E1B9F" w:rsidRDefault="00475E73" w:rsidP="00475E73">
      <w:pPr>
        <w:numPr>
          <w:ilvl w:val="0"/>
          <w:numId w:val="3"/>
        </w:numPr>
        <w:spacing w:after="0" w:line="240" w:lineRule="auto"/>
        <w:ind w:left="284" w:hanging="284"/>
        <w:jc w:val="both"/>
        <w:rPr>
          <w:rFonts w:eastAsia="Times New Roman" w:cs="Times New Roman"/>
          <w:b/>
          <w:sz w:val="20"/>
          <w:szCs w:val="20"/>
          <w:lang w:val="ru-RU"/>
        </w:rPr>
      </w:pPr>
      <w:r w:rsidRPr="00E01A30">
        <w:rPr>
          <w:b/>
          <w:noProof/>
          <w:szCs w:val="24"/>
          <w:lang w:val="ru-RU"/>
        </w:rPr>
        <w:t xml:space="preserve"> </w:t>
      </w:r>
      <w:r w:rsidR="00742C69" w:rsidRPr="006E1B9F">
        <w:rPr>
          <w:rFonts w:eastAsia="Times New Roman" w:cs="Times New Roman"/>
          <w:b/>
          <w:szCs w:val="24"/>
          <w:lang w:val="ru-RU"/>
        </w:rPr>
        <w:t>Менаџер за саобраћајно комерцијалне послове</w:t>
      </w:r>
      <w:r w:rsidR="00DA4BF6" w:rsidRPr="006E1B9F">
        <w:rPr>
          <w:b/>
          <w:noProof/>
          <w:szCs w:val="24"/>
          <w:lang w:val="ru-RU"/>
        </w:rPr>
        <w:t xml:space="preserve"> </w:t>
      </w:r>
      <w:r w:rsidR="00DA4BF6" w:rsidRPr="006E1B9F">
        <w:rPr>
          <w:rFonts w:eastAsia="Calibri" w:cs="Times New Roman"/>
          <w:b/>
          <w:bCs/>
          <w:noProof/>
          <w:szCs w:val="24"/>
          <w:lang w:val="ru-RU"/>
        </w:rPr>
        <w:t>је овлашћен</w:t>
      </w:r>
      <w:r w:rsidR="00DA4BF6" w:rsidRPr="006E1B9F">
        <w:rPr>
          <w:b/>
          <w:noProof/>
          <w:szCs w:val="24"/>
          <w:lang w:val="ru-RU"/>
        </w:rPr>
        <w:t xml:space="preserve"> да у ресору  Сектора за </w:t>
      </w:r>
      <w:r w:rsidR="004573AD" w:rsidRPr="006E1B9F">
        <w:rPr>
          <w:rFonts w:eastAsia="Times New Roman" w:cs="Times New Roman"/>
          <w:b/>
          <w:szCs w:val="24"/>
          <w:lang w:val="ru-RU"/>
        </w:rPr>
        <w:t>саобраћајно комерцијалне послове</w:t>
      </w:r>
      <w:r w:rsidR="00DA4BF6" w:rsidRPr="006E1B9F">
        <w:rPr>
          <w:noProof/>
          <w:szCs w:val="24"/>
          <w:lang w:val="ru-RU"/>
        </w:rPr>
        <w:t>:</w:t>
      </w:r>
    </w:p>
    <w:p w:rsidR="006E1B9F" w:rsidRPr="00276FF8" w:rsidRDefault="006E1B9F" w:rsidP="006E1B9F">
      <w:pPr>
        <w:numPr>
          <w:ilvl w:val="1"/>
          <w:numId w:val="3"/>
        </w:numPr>
        <w:spacing w:after="0" w:line="240" w:lineRule="auto"/>
        <w:ind w:left="426" w:hanging="142"/>
        <w:jc w:val="both"/>
        <w:rPr>
          <w:noProof/>
          <w:szCs w:val="24"/>
          <w:lang w:val="ru-RU"/>
        </w:rPr>
      </w:pPr>
      <w:r w:rsidRPr="00276FF8">
        <w:rPr>
          <w:noProof/>
          <w:szCs w:val="24"/>
          <w:lang w:val="ru-RU"/>
        </w:rPr>
        <w:t xml:space="preserve">доноси решења о одређивању присутности код куће (време приправности) ради дежурства за истрагу несрећа и незгода, интервенције помоћног воза или због редовности и безбедности железничког саобраћаја; </w:t>
      </w:r>
    </w:p>
    <w:p w:rsidR="006E1B9F" w:rsidRPr="00276FF8" w:rsidRDefault="006E1B9F" w:rsidP="006E1B9F">
      <w:pPr>
        <w:numPr>
          <w:ilvl w:val="1"/>
          <w:numId w:val="3"/>
        </w:numPr>
        <w:spacing w:after="0" w:line="240" w:lineRule="auto"/>
        <w:ind w:left="426" w:hanging="142"/>
        <w:jc w:val="both"/>
        <w:rPr>
          <w:noProof/>
          <w:szCs w:val="24"/>
          <w:lang w:val="ru-RU"/>
        </w:rPr>
      </w:pPr>
      <w:r w:rsidRPr="00276FF8">
        <w:rPr>
          <w:noProof/>
          <w:szCs w:val="24"/>
          <w:lang w:val="ru-RU"/>
        </w:rPr>
        <w:t xml:space="preserve">одобрава увођење прековременог рада за запослене у свом ресору; </w:t>
      </w:r>
    </w:p>
    <w:p w:rsidR="006E1B9F" w:rsidRPr="00276FF8" w:rsidRDefault="006E1B9F" w:rsidP="006E1B9F">
      <w:pPr>
        <w:numPr>
          <w:ilvl w:val="1"/>
          <w:numId w:val="3"/>
        </w:numPr>
        <w:spacing w:after="0" w:line="240" w:lineRule="auto"/>
        <w:ind w:left="426" w:hanging="142"/>
        <w:jc w:val="both"/>
        <w:rPr>
          <w:noProof/>
          <w:szCs w:val="24"/>
          <w:lang w:val="ru-RU"/>
        </w:rPr>
      </w:pPr>
      <w:r w:rsidRPr="00276FF8">
        <w:rPr>
          <w:noProof/>
          <w:szCs w:val="24"/>
          <w:lang w:val="ru-RU"/>
        </w:rPr>
        <w:t xml:space="preserve">доноси решење о привременом удаљењу са рада запосленог из свог ресора и решење о праву на разлику између износа накнаде зараде примљене за време привременог удаљења са рада и пуног износа основне зараде у складу са Законом о раду; </w:t>
      </w:r>
    </w:p>
    <w:p w:rsidR="006E1B9F" w:rsidRPr="00276FF8" w:rsidRDefault="006E1B9F" w:rsidP="006E1B9F">
      <w:pPr>
        <w:numPr>
          <w:ilvl w:val="1"/>
          <w:numId w:val="3"/>
        </w:numPr>
        <w:spacing w:after="0" w:line="240" w:lineRule="auto"/>
        <w:ind w:left="426" w:hanging="142"/>
        <w:jc w:val="both"/>
        <w:rPr>
          <w:noProof/>
          <w:szCs w:val="24"/>
          <w:lang w:val="ru-RU"/>
        </w:rPr>
      </w:pPr>
      <w:r w:rsidRPr="00276FF8">
        <w:rPr>
          <w:noProof/>
          <w:szCs w:val="24"/>
          <w:lang w:val="ru-RU"/>
        </w:rPr>
        <w:t xml:space="preserve">у случају измене уговорених услова рада закључује анекс уговора о раду са запосленима у свом ресору; </w:t>
      </w:r>
    </w:p>
    <w:p w:rsidR="006E1B9F" w:rsidRPr="00276FF8" w:rsidRDefault="006E1B9F" w:rsidP="006E1B9F">
      <w:pPr>
        <w:numPr>
          <w:ilvl w:val="1"/>
          <w:numId w:val="3"/>
        </w:numPr>
        <w:spacing w:after="0" w:line="240" w:lineRule="auto"/>
        <w:ind w:left="426" w:hanging="142"/>
        <w:jc w:val="both"/>
        <w:rPr>
          <w:noProof/>
          <w:szCs w:val="24"/>
          <w:lang w:val="ru-RU"/>
        </w:rPr>
      </w:pPr>
      <w:r w:rsidRPr="00276FF8">
        <w:rPr>
          <w:noProof/>
          <w:szCs w:val="24"/>
          <w:lang w:val="ru-RU"/>
        </w:rPr>
        <w:t xml:space="preserve">доноси решење о привременом премештају запосленог у свом ресору на друге одговарајуће послове, без понуде анекса уговора о раду, ако је потребно да се одређени посао заврши без одлагања најдуже 45 радних дана у периоду од 12 месеци; </w:t>
      </w:r>
    </w:p>
    <w:p w:rsidR="006E1B9F" w:rsidRPr="00276FF8" w:rsidRDefault="006E1B9F" w:rsidP="006E1B9F">
      <w:pPr>
        <w:numPr>
          <w:ilvl w:val="1"/>
          <w:numId w:val="3"/>
        </w:numPr>
        <w:spacing w:after="0" w:line="240" w:lineRule="auto"/>
        <w:ind w:left="426" w:hanging="142"/>
        <w:jc w:val="both"/>
        <w:rPr>
          <w:noProof/>
          <w:szCs w:val="24"/>
          <w:lang w:val="ru-RU"/>
        </w:rPr>
      </w:pPr>
      <w:r w:rsidRPr="00276FF8">
        <w:rPr>
          <w:noProof/>
          <w:szCs w:val="24"/>
          <w:lang w:val="ru-RU"/>
        </w:rPr>
        <w:t xml:space="preserve">отказује уговор о раду запосленом у ресору којим руководи, ако својом кривицом учини повреду радне обавезе, односно не поштује радну дисциплину; </w:t>
      </w:r>
    </w:p>
    <w:p w:rsidR="006E1B9F" w:rsidRPr="00276FF8" w:rsidRDefault="006E1B9F" w:rsidP="006E1B9F">
      <w:pPr>
        <w:numPr>
          <w:ilvl w:val="1"/>
          <w:numId w:val="3"/>
        </w:numPr>
        <w:spacing w:after="0" w:line="240" w:lineRule="auto"/>
        <w:ind w:left="426" w:hanging="142"/>
        <w:jc w:val="both"/>
        <w:rPr>
          <w:noProof/>
          <w:szCs w:val="24"/>
          <w:lang w:val="ru-RU"/>
        </w:rPr>
      </w:pPr>
      <w:r w:rsidRPr="00276FF8">
        <w:rPr>
          <w:noProof/>
          <w:szCs w:val="24"/>
          <w:lang w:val="ru-RU"/>
        </w:rPr>
        <w:t xml:space="preserve">изриче мере запосленом у ресору којим руководи: привремено удаљење са рада без накнаде зараде у трајању од једног до 15 радних дана, новчану казну у висини до 20% основне зараде запосленог у трајању до три месеца и опомену са најавом отказа; </w:t>
      </w:r>
    </w:p>
    <w:p w:rsidR="006E1B9F" w:rsidRPr="00276FF8" w:rsidRDefault="006E1B9F" w:rsidP="006E1B9F">
      <w:pPr>
        <w:numPr>
          <w:ilvl w:val="1"/>
          <w:numId w:val="3"/>
        </w:numPr>
        <w:spacing w:after="0" w:line="240" w:lineRule="auto"/>
        <w:ind w:left="426" w:hanging="142"/>
        <w:jc w:val="both"/>
        <w:rPr>
          <w:noProof/>
          <w:szCs w:val="24"/>
          <w:lang w:val="ru-RU"/>
        </w:rPr>
      </w:pPr>
      <w:r w:rsidRPr="00276FF8">
        <w:rPr>
          <w:noProof/>
          <w:szCs w:val="24"/>
          <w:lang w:val="ru-RU"/>
        </w:rPr>
        <w:t xml:space="preserve">подноси пријаву судији за прекршаје и кривичну пријаву против запосленог из свог ресора ако постоји основана сумња да је учинио прекршај или кривично дело на раду или у вези са радом; </w:t>
      </w:r>
    </w:p>
    <w:p w:rsidR="006E1B9F" w:rsidRPr="00276FF8" w:rsidRDefault="006E1B9F" w:rsidP="006E1B9F">
      <w:pPr>
        <w:numPr>
          <w:ilvl w:val="1"/>
          <w:numId w:val="3"/>
        </w:numPr>
        <w:spacing w:after="0" w:line="240" w:lineRule="auto"/>
        <w:ind w:left="426" w:hanging="142"/>
        <w:jc w:val="both"/>
        <w:rPr>
          <w:noProof/>
          <w:szCs w:val="24"/>
          <w:lang w:val="ru-RU"/>
        </w:rPr>
      </w:pPr>
      <w:r w:rsidRPr="00276FF8">
        <w:rPr>
          <w:noProof/>
          <w:szCs w:val="24"/>
          <w:lang w:val="ru-RU"/>
        </w:rPr>
        <w:t xml:space="preserve">организује реализацију прописаних мера безбедности и здравља на раду у сарадњи са запосленим овлашћеним за координацију из ове области; </w:t>
      </w:r>
    </w:p>
    <w:p w:rsidR="006E1B9F" w:rsidRPr="00276FF8" w:rsidRDefault="006E1B9F" w:rsidP="006E1B9F">
      <w:pPr>
        <w:numPr>
          <w:ilvl w:val="1"/>
          <w:numId w:val="3"/>
        </w:numPr>
        <w:spacing w:after="0" w:line="240" w:lineRule="auto"/>
        <w:ind w:left="426" w:hanging="142"/>
        <w:jc w:val="both"/>
        <w:rPr>
          <w:noProof/>
          <w:szCs w:val="24"/>
          <w:lang w:val="ru-RU"/>
        </w:rPr>
      </w:pPr>
      <w:r w:rsidRPr="00276FF8">
        <w:rPr>
          <w:noProof/>
          <w:szCs w:val="24"/>
          <w:lang w:val="ru-RU"/>
        </w:rPr>
        <w:t xml:space="preserve">спроводи поступак у складу са Законом о спречавању злостављања на раду за запосленог у ресору; </w:t>
      </w:r>
    </w:p>
    <w:p w:rsidR="006E1B9F" w:rsidRPr="00276FF8" w:rsidRDefault="006E1B9F" w:rsidP="006E1B9F">
      <w:pPr>
        <w:numPr>
          <w:ilvl w:val="1"/>
          <w:numId w:val="3"/>
        </w:numPr>
        <w:spacing w:after="0" w:line="240" w:lineRule="auto"/>
        <w:ind w:left="426" w:hanging="142"/>
        <w:jc w:val="both"/>
        <w:rPr>
          <w:noProof/>
          <w:szCs w:val="24"/>
          <w:lang w:val="ru-RU"/>
        </w:rPr>
      </w:pPr>
      <w:r w:rsidRPr="00276FF8">
        <w:rPr>
          <w:noProof/>
          <w:szCs w:val="24"/>
          <w:lang w:val="ru-RU"/>
        </w:rPr>
        <w:t xml:space="preserve">доноси уз сагласност генералног директора решење о оцени радног учинка за запослене у ресору, осим за запослене за које су овлашћени шефови секција; </w:t>
      </w:r>
    </w:p>
    <w:p w:rsidR="006E1B9F" w:rsidRPr="00276FF8" w:rsidRDefault="006E1B9F" w:rsidP="006E1B9F">
      <w:pPr>
        <w:numPr>
          <w:ilvl w:val="1"/>
          <w:numId w:val="3"/>
        </w:numPr>
        <w:spacing w:after="0" w:line="240" w:lineRule="auto"/>
        <w:ind w:left="426" w:hanging="142"/>
        <w:jc w:val="both"/>
        <w:rPr>
          <w:noProof/>
          <w:szCs w:val="24"/>
          <w:lang w:val="ru-RU"/>
        </w:rPr>
      </w:pPr>
      <w:r w:rsidRPr="00276FF8">
        <w:rPr>
          <w:noProof/>
          <w:szCs w:val="24"/>
          <w:lang w:val="ru-RU"/>
        </w:rPr>
        <w:t xml:space="preserve">спроводи поступак за утврђивање одговорности за накнаду штете коју је запослени у ресору причинио Друштву; </w:t>
      </w:r>
    </w:p>
    <w:p w:rsidR="006E1B9F" w:rsidRPr="00276FF8" w:rsidRDefault="006E1B9F" w:rsidP="006E1B9F">
      <w:pPr>
        <w:numPr>
          <w:ilvl w:val="1"/>
          <w:numId w:val="3"/>
        </w:numPr>
        <w:spacing w:after="0" w:line="240" w:lineRule="auto"/>
        <w:ind w:left="426" w:hanging="142"/>
        <w:jc w:val="both"/>
        <w:rPr>
          <w:noProof/>
          <w:szCs w:val="24"/>
          <w:lang w:val="ru-RU"/>
        </w:rPr>
      </w:pPr>
      <w:r w:rsidRPr="00276FF8">
        <w:rPr>
          <w:noProof/>
          <w:szCs w:val="24"/>
          <w:lang w:val="ru-RU"/>
        </w:rPr>
        <w:t>доноси решења из свог ресора на основу указаних потреба процеса рада.“</w:t>
      </w:r>
    </w:p>
    <w:p w:rsidR="00DA4BF6" w:rsidRPr="006E1B9F" w:rsidRDefault="00DA4BF6" w:rsidP="006E1B9F">
      <w:pPr>
        <w:spacing w:after="0" w:line="240" w:lineRule="auto"/>
        <w:ind w:left="426"/>
        <w:jc w:val="both"/>
        <w:rPr>
          <w:noProof/>
          <w:szCs w:val="24"/>
          <w:lang w:val="ru-RU"/>
        </w:rPr>
      </w:pPr>
      <w:r w:rsidRPr="006E1B9F">
        <w:rPr>
          <w:noProof/>
          <w:szCs w:val="24"/>
          <w:lang w:val="ru-RU"/>
        </w:rPr>
        <w:tab/>
      </w:r>
    </w:p>
    <w:p w:rsidR="00DA4BF6" w:rsidRPr="006367EB" w:rsidRDefault="006367EB" w:rsidP="0070607F">
      <w:pPr>
        <w:numPr>
          <w:ilvl w:val="0"/>
          <w:numId w:val="3"/>
        </w:numPr>
        <w:spacing w:after="0" w:line="240" w:lineRule="auto"/>
        <w:ind w:left="284" w:hanging="284"/>
        <w:jc w:val="both"/>
        <w:rPr>
          <w:rFonts w:eastAsia="Calibri" w:cs="Times New Roman"/>
          <w:i/>
          <w:noProof/>
          <w:szCs w:val="24"/>
          <w:lang w:val="ru-RU"/>
        </w:rPr>
      </w:pPr>
      <w:r w:rsidRPr="003709E6">
        <w:rPr>
          <w:rFonts w:eastAsia="Calibri" w:cs="Times New Roman"/>
          <w:b/>
          <w:noProof/>
          <w:szCs w:val="24"/>
          <w:lang w:val="ru-RU"/>
        </w:rPr>
        <w:t>М</w:t>
      </w:r>
      <w:r w:rsidRPr="004C43FA">
        <w:rPr>
          <w:rFonts w:eastAsia="Calibri" w:cs="Times New Roman"/>
          <w:b/>
          <w:noProof/>
          <w:szCs w:val="24"/>
          <w:lang w:val="ru-RU"/>
        </w:rPr>
        <w:t xml:space="preserve">енаџер за </w:t>
      </w:r>
      <w:r w:rsidRPr="00E01A30">
        <w:rPr>
          <w:rFonts w:eastAsia="Calibri" w:cs="Times New Roman"/>
          <w:b/>
          <w:noProof/>
          <w:szCs w:val="24"/>
          <w:lang w:val="ru-RU"/>
        </w:rPr>
        <w:t>економск</w:t>
      </w:r>
      <w:r>
        <w:rPr>
          <w:rFonts w:eastAsia="Calibri" w:cs="Times New Roman"/>
          <w:b/>
          <w:noProof/>
          <w:szCs w:val="24"/>
          <w:lang w:val="ru-RU"/>
        </w:rPr>
        <w:t>о-кредитне</w:t>
      </w:r>
      <w:r w:rsidRPr="00E01A30">
        <w:rPr>
          <w:rFonts w:eastAsia="Calibri" w:cs="Times New Roman"/>
          <w:b/>
          <w:noProof/>
          <w:szCs w:val="24"/>
          <w:lang w:val="ru-RU"/>
        </w:rPr>
        <w:t xml:space="preserve"> послове</w:t>
      </w:r>
      <w:r w:rsidRPr="00E01A30">
        <w:rPr>
          <w:rFonts w:eastAsia="Calibri" w:cs="Times New Roman"/>
          <w:noProof/>
          <w:szCs w:val="24"/>
          <w:lang w:val="ru-RU"/>
        </w:rPr>
        <w:t xml:space="preserve"> </w:t>
      </w:r>
      <w:r w:rsidR="00DA4BF6" w:rsidRPr="006367EB">
        <w:rPr>
          <w:rFonts w:eastAsia="Calibri" w:cs="Times New Roman"/>
          <w:bCs/>
          <w:noProof/>
          <w:szCs w:val="24"/>
          <w:lang w:val="ru-RU"/>
        </w:rPr>
        <w:t xml:space="preserve">је овлашћен </w:t>
      </w:r>
      <w:r w:rsidR="00DA4BF6" w:rsidRPr="006367EB">
        <w:rPr>
          <w:rFonts w:eastAsia="Calibri" w:cs="Times New Roman"/>
          <w:noProof/>
          <w:szCs w:val="24"/>
          <w:lang w:val="ru-RU"/>
        </w:rPr>
        <w:t>да у ресору Сектора за финансијско-рачуноводствене послове, план и попис и Сектора за набавке и стоваришне послове:</w:t>
      </w:r>
      <w:r w:rsidR="00DA4BF6" w:rsidRPr="006367EB">
        <w:rPr>
          <w:rFonts w:eastAsia="Calibri" w:cs="Times New Roman"/>
          <w:i/>
          <w:noProof/>
          <w:szCs w:val="24"/>
          <w:lang w:val="ru-RU"/>
        </w:rPr>
        <w:t xml:space="preserve"> </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доноси решење о годишњем распореду радног времена у Друштву;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доноси решење о привременом удаљењу са рада запосленог у свом ресору и решење о праву на разлику између износа накнаде зараде примљене за време привременог удаљења са рада и пуног износа основне зараде у складу са Законом о раду;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у случају измене уговорених услова рада закључује анекс уговора о раду са запосленима у свом ресору (у случају премештаја у оквиру истог организационог дела, као и из једног организационог дела у други, у ресору којим руководи);</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lastRenderedPageBreak/>
        <w:t>доноси решење о привременом премештају запосленог у свом ресору на друге одговарајуће послове, без понуде анекса уговора о раду, ако је потребно да се одређени посао заврши без одлагања најдуже 45 радних дана у периоду од 12 месеци;</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отказује уговор о раду запосленом у ресору којим руководи, ако својом кривицом учини повреду радне обавезе, односно не поштује радну дисциплину;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изриче мере запосленом у свом ресору: привремено удаљење са рада без накнаде зараде у трајању од једног до 15 радних дана, новчану казну у висини до 20% основне зараде запосленог у трајању до три месеца и опомену са најавом отказа;</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подноси пријаву судији за прекршаје и кривичну пријаву против запосленог из свог ресора ако постоји основана сумња да је учинио прекршај или кривично дело на раду или у вези са радом;</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спроводи поступак у складу са Законом о спречавању злостављања на раду за запосленог у ресору;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доноси решење о оцени радног учинка, уз сагласност генералног директора, за запослене у ресору;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спроводи поступак за утврђивање одговорности за накнаду штете коју је запослени у ресору причинио Друштву;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доноси решења из свог ресора на основу указаних потреба процеса рада;</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са потпуном одговорношћу (кривичном и материјалном) доноси одлуке из домена рада (сектора/центра/секције) у складу са пословном политиком и интересом Друштва.</w:t>
      </w:r>
    </w:p>
    <w:p w:rsidR="00DA4BF6" w:rsidRPr="001B7B10" w:rsidRDefault="00DA4BF6" w:rsidP="00DA4BF6">
      <w:pPr>
        <w:tabs>
          <w:tab w:val="left" w:pos="2880"/>
        </w:tabs>
        <w:spacing w:after="0" w:line="240" w:lineRule="auto"/>
        <w:ind w:left="426"/>
        <w:jc w:val="both"/>
        <w:rPr>
          <w:rFonts w:eastAsia="Calibri" w:cs="Times New Roman"/>
          <w:noProof/>
          <w:szCs w:val="24"/>
          <w:lang w:val="ru-RU"/>
        </w:rPr>
      </w:pPr>
      <w:r w:rsidRPr="001B7B10">
        <w:rPr>
          <w:rFonts w:eastAsia="Calibri" w:cs="Times New Roman"/>
          <w:noProof/>
          <w:szCs w:val="24"/>
          <w:lang w:val="ru-RU"/>
        </w:rPr>
        <w:tab/>
      </w:r>
    </w:p>
    <w:p w:rsidR="00DA4BF6" w:rsidRPr="006367EB" w:rsidRDefault="006367EB" w:rsidP="0070607F">
      <w:pPr>
        <w:numPr>
          <w:ilvl w:val="0"/>
          <w:numId w:val="3"/>
        </w:numPr>
        <w:spacing w:after="0" w:line="240" w:lineRule="auto"/>
        <w:ind w:left="284" w:hanging="284"/>
        <w:jc w:val="both"/>
        <w:rPr>
          <w:rFonts w:eastAsia="Calibri" w:cs="Times New Roman"/>
          <w:noProof/>
          <w:szCs w:val="24"/>
          <w:lang w:val="ru-RU"/>
        </w:rPr>
      </w:pPr>
      <w:r>
        <w:rPr>
          <w:rFonts w:eastAsia="Calibri" w:cs="Times New Roman"/>
          <w:b/>
          <w:noProof/>
          <w:szCs w:val="24"/>
        </w:rPr>
        <w:t>M</w:t>
      </w:r>
      <w:r w:rsidRPr="004C43FA">
        <w:rPr>
          <w:rFonts w:eastAsia="Calibri" w:cs="Times New Roman"/>
          <w:b/>
          <w:noProof/>
          <w:szCs w:val="24"/>
          <w:lang w:val="ru-RU"/>
        </w:rPr>
        <w:t>енаџер за</w:t>
      </w:r>
      <w:r w:rsidRPr="00E01A30">
        <w:rPr>
          <w:b/>
          <w:noProof/>
          <w:szCs w:val="24"/>
          <w:lang w:val="ru-RU"/>
        </w:rPr>
        <w:t xml:space="preserve"> правне послове и људске ресурсе</w:t>
      </w:r>
      <w:r w:rsidR="00DA4BF6" w:rsidRPr="00E01A30">
        <w:rPr>
          <w:noProof/>
          <w:szCs w:val="24"/>
          <w:lang w:val="ru-RU"/>
        </w:rPr>
        <w:t xml:space="preserve"> </w:t>
      </w:r>
      <w:r w:rsidR="00DA4BF6" w:rsidRPr="006367EB">
        <w:rPr>
          <w:rFonts w:eastAsia="Calibri" w:cs="Times New Roman"/>
          <w:bCs/>
          <w:noProof/>
          <w:szCs w:val="24"/>
          <w:lang w:val="ru-RU"/>
        </w:rPr>
        <w:t>је овлашћен</w:t>
      </w:r>
      <w:r w:rsidR="00DA4BF6" w:rsidRPr="006367EB">
        <w:rPr>
          <w:rFonts w:eastAsia="Calibri" w:cs="Times New Roman"/>
          <w:noProof/>
          <w:szCs w:val="24"/>
          <w:lang w:val="ru-RU"/>
        </w:rPr>
        <w:t xml:space="preserve"> да </w:t>
      </w:r>
      <w:r w:rsidR="00DA4BF6" w:rsidRPr="006367EB">
        <w:rPr>
          <w:rFonts w:eastAsia="Calibri" w:cs="Times New Roman"/>
          <w:bCs/>
          <w:iCs/>
          <w:noProof/>
          <w:szCs w:val="24"/>
          <w:lang w:val="ru-RU"/>
        </w:rPr>
        <w:t xml:space="preserve">у ресору </w:t>
      </w:r>
      <w:r w:rsidR="00DA4BF6" w:rsidRPr="006367EB">
        <w:rPr>
          <w:noProof/>
          <w:szCs w:val="24"/>
          <w:lang w:val="ru-RU"/>
        </w:rPr>
        <w:t>Сектора за правне послове и  људске ресурсе</w:t>
      </w:r>
      <w:r w:rsidR="00DA4BF6" w:rsidRPr="006367EB">
        <w:rPr>
          <w:rFonts w:eastAsia="Calibri" w:cs="Times New Roman"/>
          <w:noProof/>
          <w:szCs w:val="24"/>
          <w:lang w:val="ru-RU"/>
        </w:rPr>
        <w:t>:</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 xml:space="preserve">доноси решење о повратку на рад након мировања радног односа, односно неплаћеног одсуства за све запослене у Друштву; </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закључује уговор о раду, односно анекс уговора о раду са запосленим који је правоснажном судском одлуком враћен на рад, односно по правоснажној судској одлуци о поништају анекса уговора о раду;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доноси решење о привременом враћању на рад запосленог по решењу инспектора рада;</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у случају измене уговорених услова рада закључује анекс уговора о раду са:</w:t>
      </w:r>
    </w:p>
    <w:p w:rsidR="00DA4BF6" w:rsidRPr="00E01A30" w:rsidRDefault="00DA4BF6" w:rsidP="00DA4BF6">
      <w:pPr>
        <w:spacing w:after="0" w:line="240" w:lineRule="auto"/>
        <w:ind w:left="426"/>
        <w:jc w:val="both"/>
        <w:rPr>
          <w:noProof/>
          <w:szCs w:val="24"/>
          <w:lang w:val="ru-RU"/>
        </w:rPr>
      </w:pPr>
      <w:r w:rsidRPr="00862364">
        <w:rPr>
          <w:noProof/>
          <w:szCs w:val="24"/>
        </w:rPr>
        <w:sym w:font="Symbol" w:char="F02A"/>
      </w:r>
      <w:r w:rsidRPr="00E01A30">
        <w:rPr>
          <w:noProof/>
          <w:szCs w:val="24"/>
          <w:lang w:val="ru-RU"/>
        </w:rPr>
        <w:t xml:space="preserve"> запосленим у своме ресору (у случају премештаја у оквиру истог организационог дела, као и из једног организационог дела у други, у ресору којим руководи);</w:t>
      </w:r>
    </w:p>
    <w:p w:rsidR="00DA4BF6" w:rsidRPr="00E01A30" w:rsidRDefault="00DA4BF6" w:rsidP="00DA4BF6">
      <w:pPr>
        <w:spacing w:after="0" w:line="240" w:lineRule="auto"/>
        <w:ind w:left="426"/>
        <w:jc w:val="both"/>
        <w:rPr>
          <w:noProof/>
          <w:szCs w:val="24"/>
          <w:lang w:val="ru-RU"/>
        </w:rPr>
      </w:pPr>
      <w:r w:rsidRPr="00862364">
        <w:rPr>
          <w:noProof/>
          <w:szCs w:val="24"/>
        </w:rPr>
        <w:sym w:font="Symbol" w:char="F02A"/>
      </w:r>
      <w:r w:rsidRPr="00E01A30">
        <w:rPr>
          <w:noProof/>
          <w:szCs w:val="24"/>
          <w:lang w:val="ru-RU"/>
        </w:rPr>
        <w:t xml:space="preserve"> са запосленим који се премешта из једног организационог дела Друштва у други, који нису у саставу истог ресора, уз сагласност генералног директора;</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закључује споразум о престанку радног односа и отказује уговор о раду у случајевима утврђеним Законом о раду, осим из члана 179. став 2. и 3. Закона о раду и доноси решење о престанку радног односа због одласка у пензију и исплати отпремнине, за све запослене у Друштву;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доноси решење о привременом удаљењу са рада запосленог у свом ресору и решење о праву на разлику између износа накнаде зараде примљене за време привременог удаљења са рада и пуног износа основне зараде у складу са Законом о раду;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доноси решење о привременом премештају запосленог у свом ресору на друге одговарајуће послове, без понуде анекса уговора о раду, ако је потребно да се одређени посао заврши без одлагања најдуже 45 радних дана у периоду од 12 месеци;</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lastRenderedPageBreak/>
        <w:t>отказује уговор о раду запосленом у ресору којим руководи, ако својом кривицом учини повреду радне обавезе, односно не поштује радну дисциплину;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изриче мере запосленом у свом ресору: привремено удаљење са рада без накнаде зараде у трајању од једног до 15 радних дана, новчану казну у висини до 20% основне зараде запосленог у трајању до три месеца и опомену са најавом отказа;</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доноси одлуку о висини солидарне помоћи у износу до 50.000,00 динара на предлог Комисије за предлагање солидарне помоћи запосленима;</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подноси пријаву судији за прекршаје и кривичну пријаву против запосленог из свог ресора ако постоји основана сумња да је учинио прекршај или кривично дело на раду или у вези са радом;</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организује реализацију прописаних мера безбедности и здравља на раду у сарадњи са запосленим овлашћеним за координацију из ове области;</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спроводи поступак у складу са Законом о спречавању злостављања на раду за запосленог у ресору;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доноси решење о оцени радног учинка, уз сагласност генералног директора,за  запослене у ресору;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спроводи поступак за утврђивање одговорности за накнаду штете коју је запослени у ресору причинио Друштву;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доноси решења из свог ресора на основу указаних потреба процеса рада;</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са потпуном одговорношћу (кривичном и материјалном) доноси одлуке из домена рада (сектора/центра/секције) у складу са пословном политиком и интересом Друштва.</w:t>
      </w:r>
    </w:p>
    <w:p w:rsidR="00DA4BF6" w:rsidRPr="004C43FA" w:rsidRDefault="00DA4BF6" w:rsidP="00DA4BF6">
      <w:pPr>
        <w:tabs>
          <w:tab w:val="left" w:pos="3180"/>
        </w:tabs>
        <w:spacing w:after="0" w:line="240" w:lineRule="auto"/>
        <w:ind w:left="426"/>
        <w:jc w:val="both"/>
        <w:rPr>
          <w:rFonts w:eastAsia="Calibri" w:cs="Times New Roman"/>
          <w:noProof/>
          <w:szCs w:val="24"/>
          <w:lang w:val="ru-RU"/>
        </w:rPr>
      </w:pPr>
    </w:p>
    <w:p w:rsidR="00DA4BF6" w:rsidRPr="00E01A30" w:rsidRDefault="00F96B3B" w:rsidP="0070607F">
      <w:pPr>
        <w:numPr>
          <w:ilvl w:val="0"/>
          <w:numId w:val="3"/>
        </w:numPr>
        <w:spacing w:after="0" w:line="240" w:lineRule="auto"/>
        <w:ind w:left="284" w:hanging="284"/>
        <w:jc w:val="both"/>
        <w:rPr>
          <w:rFonts w:eastAsia="Calibri" w:cs="Times New Roman"/>
          <w:b/>
          <w:noProof/>
          <w:szCs w:val="24"/>
          <w:lang w:val="ru-RU"/>
        </w:rPr>
      </w:pPr>
      <w:r w:rsidRPr="003709E6">
        <w:rPr>
          <w:b/>
          <w:noProof/>
          <w:szCs w:val="24"/>
          <w:lang w:val="ru-RU"/>
        </w:rPr>
        <w:t>Д</w:t>
      </w:r>
      <w:r w:rsidRPr="00E01A30">
        <w:rPr>
          <w:b/>
          <w:noProof/>
          <w:szCs w:val="24"/>
          <w:lang w:val="ru-RU"/>
        </w:rPr>
        <w:t xml:space="preserve">иректор </w:t>
      </w:r>
      <w:r>
        <w:rPr>
          <w:b/>
          <w:noProof/>
          <w:szCs w:val="24"/>
          <w:lang w:val="ru-RU"/>
        </w:rPr>
        <w:t>С</w:t>
      </w:r>
      <w:r w:rsidRPr="00E01A30">
        <w:rPr>
          <w:b/>
          <w:noProof/>
          <w:szCs w:val="24"/>
          <w:lang w:val="ru-RU"/>
        </w:rPr>
        <w:t xml:space="preserve">ектора за правне послове и људске ресурсе </w:t>
      </w:r>
      <w:r w:rsidR="00DA4BF6" w:rsidRPr="00F96B3B">
        <w:rPr>
          <w:rFonts w:eastAsia="Calibri" w:cs="Times New Roman"/>
          <w:bCs/>
          <w:noProof/>
          <w:szCs w:val="24"/>
          <w:lang w:val="ru-RU"/>
        </w:rPr>
        <w:t>је овлашћен</w:t>
      </w:r>
      <w:r w:rsidR="00DA4BF6" w:rsidRPr="00F96B3B">
        <w:rPr>
          <w:rFonts w:eastAsia="Calibri" w:cs="Times New Roman"/>
          <w:noProof/>
          <w:szCs w:val="24"/>
          <w:lang w:val="ru-RU"/>
        </w:rPr>
        <w:t xml:space="preserve"> </w:t>
      </w:r>
      <w:r w:rsidR="00DA4BF6" w:rsidRPr="00F96B3B">
        <w:rPr>
          <w:noProof/>
          <w:szCs w:val="24"/>
          <w:lang w:val="ru-RU"/>
        </w:rPr>
        <w:t>да</w:t>
      </w:r>
      <w:r w:rsidR="00DA4BF6" w:rsidRPr="00F96B3B">
        <w:rPr>
          <w:rFonts w:eastAsia="Calibri" w:cs="Times New Roman"/>
          <w:noProof/>
          <w:szCs w:val="24"/>
          <w:lang w:val="ru-RU"/>
        </w:rPr>
        <w:t>:</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доноси решење о привременом премештају запосленог у Сектору на друге одговарајуће послове, без понуде анекса уговора о раду, ако је потребно да се одређени посао заврши без одлагања, најдуже 45 радних дана у периоду од 12 месеци;</w:t>
      </w:r>
    </w:p>
    <w:p w:rsidR="00DA4BF6" w:rsidRPr="006C49E2"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 xml:space="preserve">доноси решења о правима из радног односа за запослене у Друштву, осим за запослене за које су овлашћени шефови секција и то: о утврђивању права на годишњи одмор, плаћено одсуство, неплаћено одсуство до 30 дана, породиљско одсуство, одсуство са рада ради неге детета, одсуство са рада ради посебне неге детета, о мировању радног односа, о утврђивању права на накнаду трошкова </w:t>
      </w:r>
      <w:r w:rsidRPr="006C49E2">
        <w:rPr>
          <w:noProof/>
          <w:szCs w:val="24"/>
          <w:lang w:val="ru-RU"/>
        </w:rPr>
        <w:t xml:space="preserve">превоза за долазак и повратак са рада; издавању легитимације за долазак на посао П-2, о </w:t>
      </w:r>
      <w:r w:rsidR="006C49E2" w:rsidRPr="006C49E2">
        <w:rPr>
          <w:noProof/>
          <w:szCs w:val="24"/>
          <w:lang w:val="ru-RU"/>
        </w:rPr>
        <w:t>новчаној помоћи у случају смрти из члана 71, 72. и 73</w:t>
      </w:r>
      <w:r w:rsidR="00D91692" w:rsidRPr="00D91692">
        <w:rPr>
          <w:noProof/>
          <w:szCs w:val="24"/>
          <w:lang w:val="ru-RU"/>
        </w:rPr>
        <w:t>.</w:t>
      </w:r>
      <w:r w:rsidR="006C49E2" w:rsidRPr="006C49E2">
        <w:rPr>
          <w:noProof/>
          <w:szCs w:val="24"/>
          <w:lang w:val="ru-RU"/>
        </w:rPr>
        <w:t xml:space="preserve"> Колективног уговора запосленог или члана његове уже породице, односно солидарну помоћ из члана 68. Колективног уговора</w:t>
      </w:r>
      <w:r w:rsidRPr="006C49E2">
        <w:rPr>
          <w:noProof/>
          <w:szCs w:val="24"/>
          <w:lang w:val="ru-RU"/>
        </w:rPr>
        <w:t>;</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отказује уговор о раду запосленом у Сектору ако својом кривицом учини повреду радне обавезе, односно не поштује радну дисциплину;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доноси решење о привременом удаљењу са рада и решење о праву на разлику између износа накнаде зараде примљене за време привременог удаљења са рада и пуног износа основне зараде у складу са Законом о раду за запосленог у Сектору;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изриче мере: привремено удаљење са рада без накнаде зараде у трајању од једног до 15 радних дана, новчану казну у висини до 20% основне зараде запосленог у трајању до три месеца и опомену са најавом отказа запосленом у Сектору;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подноси пријаву судији за прекршаје и кривичну пријаву против запосленог из Сектора ако постоји основана сумња да је учинио прекршај или кривично дело на раду или у вези са радом;</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доноси решење о одобравању полагања стручног испита и именовању комисије за полагање стручног испита за запослене у Друштву;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lastRenderedPageBreak/>
        <w:t>спроводи поступак у складу са Законом о спречавању злостављања на раду за запосленог у Сектору;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доноси решења из свог ресора на основу указаних потреба процеса рада;</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са потпуном одговорношћу (кривичном и материјалном) доноси одлуке из домена рада (сектора/центра/секције) у складу са пословном политиком и интересом Друштва;</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спроводи поступак за утврђивање одговорности за накнаду штете коју је запослени из сектора причинио Друштву;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организује реализацију прописаних мера безбедности и здравља на раду у сарадњи са запосленим овлашћеним за координацију из ове области.</w:t>
      </w:r>
    </w:p>
    <w:p w:rsidR="00DA4BF6" w:rsidRPr="004C43FA" w:rsidRDefault="00DA4BF6" w:rsidP="00DA4BF6">
      <w:pPr>
        <w:tabs>
          <w:tab w:val="left" w:pos="3090"/>
        </w:tabs>
        <w:spacing w:after="0" w:line="240" w:lineRule="auto"/>
        <w:ind w:left="426"/>
        <w:jc w:val="both"/>
        <w:rPr>
          <w:rFonts w:eastAsia="Calibri" w:cs="Times New Roman"/>
          <w:noProof/>
          <w:szCs w:val="24"/>
          <w:lang w:val="ru-RU"/>
        </w:rPr>
      </w:pPr>
    </w:p>
    <w:p w:rsidR="00DA4BF6" w:rsidRPr="00E01A30" w:rsidRDefault="00F96B3B" w:rsidP="0070607F">
      <w:pPr>
        <w:numPr>
          <w:ilvl w:val="0"/>
          <w:numId w:val="3"/>
        </w:numPr>
        <w:spacing w:after="0" w:line="240" w:lineRule="auto"/>
        <w:ind w:left="284" w:hanging="284"/>
        <w:jc w:val="both"/>
        <w:rPr>
          <w:rFonts w:eastAsia="Calibri" w:cs="Times New Roman"/>
          <w:noProof/>
          <w:szCs w:val="24"/>
          <w:lang w:val="ru-RU"/>
        </w:rPr>
      </w:pPr>
      <w:r>
        <w:rPr>
          <w:b/>
          <w:noProof/>
          <w:szCs w:val="24"/>
          <w:lang w:val="ru-RU"/>
        </w:rPr>
        <w:t>Д</w:t>
      </w:r>
      <w:r w:rsidRPr="00E01A30">
        <w:rPr>
          <w:b/>
          <w:noProof/>
          <w:szCs w:val="24"/>
          <w:lang w:val="ru-RU"/>
        </w:rPr>
        <w:t xml:space="preserve">иректор </w:t>
      </w:r>
      <w:r>
        <w:rPr>
          <w:b/>
          <w:noProof/>
          <w:szCs w:val="24"/>
          <w:lang w:val="ru-RU"/>
        </w:rPr>
        <w:t>Ц</w:t>
      </w:r>
      <w:r w:rsidRPr="00E01A30">
        <w:rPr>
          <w:b/>
          <w:noProof/>
          <w:szCs w:val="24"/>
          <w:lang w:val="ru-RU"/>
        </w:rPr>
        <w:t xml:space="preserve">ентра за унутрашњу контролу, директор </w:t>
      </w:r>
      <w:r>
        <w:rPr>
          <w:b/>
          <w:noProof/>
          <w:szCs w:val="24"/>
          <w:lang w:val="ru-RU"/>
        </w:rPr>
        <w:t>Ц</w:t>
      </w:r>
      <w:r w:rsidRPr="00E01A30">
        <w:rPr>
          <w:b/>
          <w:noProof/>
          <w:szCs w:val="24"/>
          <w:lang w:val="ru-RU"/>
        </w:rPr>
        <w:t xml:space="preserve">ентра за контролу прихода, директор </w:t>
      </w:r>
      <w:r>
        <w:rPr>
          <w:b/>
          <w:noProof/>
          <w:szCs w:val="24"/>
          <w:lang w:val="ru-RU"/>
        </w:rPr>
        <w:t>Ц</w:t>
      </w:r>
      <w:r w:rsidRPr="00E01A30">
        <w:rPr>
          <w:b/>
          <w:noProof/>
          <w:szCs w:val="24"/>
          <w:lang w:val="ru-RU"/>
        </w:rPr>
        <w:t>ентра за интерну ревизију,</w:t>
      </w:r>
      <w:r w:rsidR="005F548F">
        <w:rPr>
          <w:b/>
          <w:noProof/>
          <w:szCs w:val="24"/>
          <w:lang w:val="ru-RU"/>
        </w:rPr>
        <w:t xml:space="preserve"> директор Центра за маркетинг и медије,</w:t>
      </w:r>
      <w:r w:rsidRPr="00E01A30">
        <w:rPr>
          <w:b/>
          <w:noProof/>
          <w:szCs w:val="24"/>
          <w:lang w:val="ru-RU"/>
        </w:rPr>
        <w:t xml:space="preserve"> директор </w:t>
      </w:r>
      <w:r>
        <w:rPr>
          <w:b/>
          <w:noProof/>
          <w:szCs w:val="24"/>
          <w:lang w:val="ru-RU"/>
        </w:rPr>
        <w:t>С</w:t>
      </w:r>
      <w:r w:rsidRPr="00E01A30">
        <w:rPr>
          <w:b/>
          <w:noProof/>
          <w:szCs w:val="24"/>
          <w:lang w:val="ru-RU"/>
        </w:rPr>
        <w:t xml:space="preserve">ектора за саобраћајно комерцијалне  послове, директор </w:t>
      </w:r>
      <w:r>
        <w:rPr>
          <w:b/>
          <w:noProof/>
          <w:szCs w:val="24"/>
          <w:lang w:val="ru-RU"/>
        </w:rPr>
        <w:t>С</w:t>
      </w:r>
      <w:r w:rsidRPr="00E01A30">
        <w:rPr>
          <w:b/>
          <w:noProof/>
          <w:szCs w:val="24"/>
          <w:lang w:val="ru-RU"/>
        </w:rPr>
        <w:t xml:space="preserve">ектора за вучу возова, директор </w:t>
      </w:r>
      <w:r>
        <w:rPr>
          <w:b/>
          <w:noProof/>
          <w:szCs w:val="24"/>
          <w:lang w:val="ru-RU"/>
        </w:rPr>
        <w:t>С</w:t>
      </w:r>
      <w:r w:rsidRPr="00E01A30">
        <w:rPr>
          <w:b/>
          <w:noProof/>
          <w:szCs w:val="24"/>
          <w:lang w:val="ru-RU"/>
        </w:rPr>
        <w:t xml:space="preserve">ектора за одржавање возних средстава, директор </w:t>
      </w:r>
      <w:r>
        <w:rPr>
          <w:b/>
          <w:noProof/>
          <w:szCs w:val="24"/>
          <w:lang w:val="ru-RU"/>
        </w:rPr>
        <w:t>С</w:t>
      </w:r>
      <w:r w:rsidRPr="00E01A30">
        <w:rPr>
          <w:b/>
          <w:noProof/>
          <w:szCs w:val="24"/>
          <w:lang w:val="ru-RU"/>
        </w:rPr>
        <w:t xml:space="preserve">ектора за информационо-комуникационе технологије, директор </w:t>
      </w:r>
      <w:r>
        <w:rPr>
          <w:b/>
          <w:noProof/>
          <w:szCs w:val="24"/>
          <w:lang w:val="ru-RU"/>
        </w:rPr>
        <w:t>Сектора за финансијско</w:t>
      </w:r>
      <w:r w:rsidRPr="00E01A30">
        <w:rPr>
          <w:b/>
          <w:noProof/>
          <w:szCs w:val="24"/>
          <w:lang w:val="ru-RU"/>
        </w:rPr>
        <w:t xml:space="preserve">- рачуноводствене послове, план и попис, директор </w:t>
      </w:r>
      <w:r>
        <w:rPr>
          <w:b/>
          <w:noProof/>
          <w:szCs w:val="24"/>
          <w:lang w:val="ru-RU"/>
        </w:rPr>
        <w:t>С</w:t>
      </w:r>
      <w:r w:rsidRPr="00E01A30">
        <w:rPr>
          <w:b/>
          <w:noProof/>
          <w:szCs w:val="24"/>
          <w:lang w:val="ru-RU"/>
        </w:rPr>
        <w:t xml:space="preserve">ектора за набавке и стоваришне послове </w:t>
      </w:r>
      <w:r w:rsidR="00DA4BF6" w:rsidRPr="00C10311">
        <w:rPr>
          <w:rFonts w:eastAsia="Calibri" w:cs="Times New Roman"/>
          <w:bCs/>
          <w:noProof/>
          <w:szCs w:val="24"/>
          <w:lang w:val="ru-RU"/>
        </w:rPr>
        <w:t>су овлашћени да</w:t>
      </w:r>
      <w:r w:rsidR="00DA4BF6" w:rsidRPr="00C10311">
        <w:rPr>
          <w:rFonts w:eastAsia="Calibri" w:cs="Times New Roman"/>
          <w:noProof/>
          <w:szCs w:val="24"/>
          <w:lang w:val="ru-RU"/>
        </w:rPr>
        <w:t>:</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color w:val="000000"/>
          <w:szCs w:val="24"/>
          <w:lang w:val="ru-RU"/>
        </w:rPr>
        <w:t xml:space="preserve">доноси </w:t>
      </w:r>
      <w:r w:rsidRPr="00E01A30">
        <w:rPr>
          <w:noProof/>
          <w:szCs w:val="24"/>
          <w:lang w:val="ru-RU"/>
        </w:rPr>
        <w:t>решење о привременом премештају запосленог у Сектору/Центру на друге одговарајуће послове, без понуде анекса уговора о раду, ако је потребно да се одређени посао заврши без одлагања, најдуже 45 радних дана у периоду од 12 месеци.</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доноси решење о привременом удаљењу са рада запосленог у Сектору/Центру и решење о праву на разлику између износа накнаде зараде примљене за време привременог удаљења са рада и пуног износа основне зараде у складу са Законом о раду;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отказује уговор о раду запосленом из Сектора/Центра ако својом кривицом учини повреду радне обавезе, односно не поштује радну дисциплину;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изриче мере: привремено удаљење са рада без накнаде зараде у трајању од једног до 15 радних дана, новчану казну у висини до 20% основне зараде запосленог у трајању до три месеца и опомену са најавом отказа запосленом у Сектору/Центру;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подноси пријаву судији за прекршаје и кривичну пријаву против запосленог из Сектора/Центра ако постоји основана сумња да је учинио прекршај или кривично дело на раду или у вези са радом;</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спроводи поступак за утврђивање одговорности за накнаду штете коју је запослени из Сектора/Центра причинио Друштву;</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организује реализацију прописаних мера безбедности и здравља на раду у сарадњи са запосленим овлашћеним за координацију из ове области;</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спроводи поступак у складу са Законом о спречавању злостављања на раду за запосленог из Сектора/Центра;</w:t>
      </w:r>
    </w:p>
    <w:p w:rsidR="00DA4BF6" w:rsidRPr="00E01A30" w:rsidRDefault="00DA4BF6" w:rsidP="0070607F">
      <w:pPr>
        <w:numPr>
          <w:ilvl w:val="1"/>
          <w:numId w:val="3"/>
        </w:numPr>
        <w:spacing w:after="0" w:line="240" w:lineRule="auto"/>
        <w:ind w:left="426" w:hanging="142"/>
        <w:jc w:val="both"/>
        <w:rPr>
          <w:noProof/>
          <w:szCs w:val="24"/>
          <w:lang w:val="ru-RU"/>
        </w:rPr>
      </w:pPr>
      <w:r w:rsidRPr="00E01A30">
        <w:rPr>
          <w:noProof/>
          <w:szCs w:val="24"/>
          <w:lang w:val="ru-RU"/>
        </w:rPr>
        <w:t>доноси решења из свог ресора на основу указаних потреба процеса рада;</w:t>
      </w:r>
    </w:p>
    <w:p w:rsidR="00DA4BF6" w:rsidRPr="00790217" w:rsidRDefault="00DA4BF6" w:rsidP="00FF32AF">
      <w:pPr>
        <w:numPr>
          <w:ilvl w:val="1"/>
          <w:numId w:val="3"/>
        </w:numPr>
        <w:spacing w:after="0" w:line="240" w:lineRule="auto"/>
        <w:ind w:left="426" w:hanging="142"/>
        <w:jc w:val="both"/>
        <w:rPr>
          <w:noProof/>
          <w:szCs w:val="24"/>
          <w:lang w:val="ru-RU"/>
        </w:rPr>
      </w:pPr>
      <w:r w:rsidRPr="00E01A30">
        <w:rPr>
          <w:noProof/>
          <w:szCs w:val="24"/>
          <w:lang w:val="ru-RU"/>
        </w:rPr>
        <w:t xml:space="preserve">са потпуном одговорношћу (кривичном и материјалном) доноси одлуке из домена рада (сектора/центра/секције) у складу са пословном </w:t>
      </w:r>
      <w:r w:rsidR="001B7B10">
        <w:rPr>
          <w:noProof/>
          <w:szCs w:val="24"/>
          <w:lang w:val="ru-RU"/>
        </w:rPr>
        <w:t>политиком и интересом Друштва</w:t>
      </w:r>
    </w:p>
    <w:p w:rsidR="00790217" w:rsidRPr="001B7B10" w:rsidRDefault="00790217" w:rsidP="00790217">
      <w:pPr>
        <w:spacing w:after="0" w:line="240" w:lineRule="auto"/>
        <w:ind w:left="426"/>
        <w:jc w:val="both"/>
        <w:rPr>
          <w:noProof/>
          <w:szCs w:val="24"/>
          <w:lang w:val="ru-RU"/>
        </w:rPr>
      </w:pPr>
    </w:p>
    <w:p w:rsidR="00DA4BF6" w:rsidRPr="001B7B10" w:rsidRDefault="00C10311" w:rsidP="001B7B10">
      <w:pPr>
        <w:numPr>
          <w:ilvl w:val="0"/>
          <w:numId w:val="3"/>
        </w:numPr>
        <w:spacing w:after="0" w:line="240" w:lineRule="auto"/>
        <w:ind w:left="426" w:hanging="426"/>
        <w:jc w:val="both"/>
        <w:rPr>
          <w:rFonts w:eastAsia="Calibri" w:cs="Times New Roman"/>
          <w:b/>
          <w:noProof/>
          <w:szCs w:val="24"/>
          <w:lang w:val="ru-RU"/>
        </w:rPr>
      </w:pPr>
      <w:r>
        <w:rPr>
          <w:b/>
          <w:noProof/>
          <w:szCs w:val="24"/>
          <w:lang w:val="ru-RU"/>
        </w:rPr>
        <w:t>Д</w:t>
      </w:r>
      <w:r w:rsidRPr="001B7B10">
        <w:rPr>
          <w:b/>
          <w:noProof/>
          <w:szCs w:val="24"/>
          <w:lang w:val="ru-RU"/>
        </w:rPr>
        <w:t xml:space="preserve">иректор </w:t>
      </w:r>
      <w:r>
        <w:rPr>
          <w:b/>
          <w:noProof/>
          <w:szCs w:val="24"/>
          <w:lang w:val="ru-RU"/>
        </w:rPr>
        <w:t>Ц</w:t>
      </w:r>
      <w:r w:rsidRPr="001B7B10">
        <w:rPr>
          <w:b/>
          <w:noProof/>
          <w:szCs w:val="24"/>
          <w:lang w:val="ru-RU"/>
        </w:rPr>
        <w:t xml:space="preserve">ентра за реструктурирање и сарадњу са </w:t>
      </w:r>
      <w:r w:rsidRPr="001B7B10">
        <w:rPr>
          <w:rFonts w:eastAsia="Calibri" w:cs="Times New Roman"/>
          <w:b/>
          <w:noProof/>
          <w:szCs w:val="24"/>
          <w:lang w:val="ru-RU"/>
        </w:rPr>
        <w:t>синдикатима</w:t>
      </w:r>
      <w:r w:rsidRPr="004C43FA">
        <w:rPr>
          <w:rFonts w:eastAsia="Calibri" w:cs="Times New Roman"/>
          <w:b/>
          <w:noProof/>
          <w:szCs w:val="24"/>
          <w:lang w:val="ru-RU"/>
        </w:rPr>
        <w:t xml:space="preserve"> </w:t>
      </w:r>
      <w:r w:rsidR="00DA4BF6" w:rsidRPr="00C10311">
        <w:rPr>
          <w:rFonts w:eastAsia="Calibri" w:cs="Times New Roman"/>
          <w:noProof/>
          <w:szCs w:val="24"/>
        </w:rPr>
        <w:t>je</w:t>
      </w:r>
      <w:r w:rsidR="00DA4BF6" w:rsidRPr="00C10311">
        <w:rPr>
          <w:rFonts w:eastAsia="Calibri" w:cs="Times New Roman"/>
          <w:noProof/>
          <w:szCs w:val="24"/>
          <w:lang w:val="ru-RU"/>
        </w:rPr>
        <w:t xml:space="preserve"> </w:t>
      </w:r>
      <w:r w:rsidR="00DA4BF6" w:rsidRPr="00C10311">
        <w:rPr>
          <w:rFonts w:eastAsia="Calibri" w:cs="Times New Roman"/>
          <w:bCs/>
          <w:noProof/>
          <w:szCs w:val="24"/>
          <w:lang w:val="ru-RU"/>
        </w:rPr>
        <w:t>овлашћен</w:t>
      </w:r>
      <w:r w:rsidR="00DA4BF6" w:rsidRPr="00C10311">
        <w:rPr>
          <w:rFonts w:eastAsia="Calibri" w:cs="Times New Roman"/>
          <w:noProof/>
          <w:szCs w:val="24"/>
          <w:lang w:val="ru-RU"/>
        </w:rPr>
        <w:t xml:space="preserve"> да</w:t>
      </w:r>
      <w:r w:rsidR="00DA4BF6" w:rsidRPr="00C10311">
        <w:rPr>
          <w:rFonts w:eastAsia="Calibri" w:cs="Times New Roman"/>
          <w:bCs/>
          <w:iCs/>
          <w:noProof/>
          <w:szCs w:val="24"/>
          <w:lang w:val="ru-RU"/>
        </w:rPr>
        <w:t>:</w:t>
      </w:r>
    </w:p>
    <w:p w:rsidR="00DA4BF6" w:rsidRPr="00E01A30" w:rsidRDefault="00DA4BF6" w:rsidP="0070607F">
      <w:pPr>
        <w:numPr>
          <w:ilvl w:val="1"/>
          <w:numId w:val="3"/>
        </w:numPr>
        <w:spacing w:after="0" w:line="240" w:lineRule="auto"/>
        <w:ind w:left="567" w:hanging="142"/>
        <w:jc w:val="both"/>
        <w:rPr>
          <w:noProof/>
          <w:szCs w:val="24"/>
          <w:lang w:val="ru-RU"/>
        </w:rPr>
      </w:pPr>
      <w:r w:rsidRPr="00E01A30">
        <w:rPr>
          <w:noProof/>
          <w:szCs w:val="24"/>
          <w:lang w:val="ru-RU"/>
        </w:rPr>
        <w:t>доноси решење о привременом удаљењу са рада запосленог у Центру и решење о праву на разлику између износа накнаде зараде примљене за време привременог удаљења са рада и пуног износа основне зараде у складу са Законом о раду;</w:t>
      </w:r>
    </w:p>
    <w:p w:rsidR="00DA4BF6" w:rsidRPr="00E01A30" w:rsidRDefault="00DA4BF6" w:rsidP="0070607F">
      <w:pPr>
        <w:numPr>
          <w:ilvl w:val="1"/>
          <w:numId w:val="3"/>
        </w:numPr>
        <w:spacing w:after="0" w:line="240" w:lineRule="auto"/>
        <w:ind w:left="567" w:hanging="142"/>
        <w:jc w:val="both"/>
        <w:rPr>
          <w:noProof/>
          <w:szCs w:val="24"/>
          <w:lang w:val="ru-RU"/>
        </w:rPr>
      </w:pPr>
      <w:r w:rsidRPr="00E01A30">
        <w:rPr>
          <w:noProof/>
          <w:szCs w:val="24"/>
          <w:lang w:val="ru-RU"/>
        </w:rPr>
        <w:lastRenderedPageBreak/>
        <w:t>отказује уговор о раду запосленом из Центра ако својом кривицом учини повреду радне обавезе, односно не поштује радну дисциплину;</w:t>
      </w:r>
    </w:p>
    <w:p w:rsidR="00DA4BF6" w:rsidRPr="00E01A30" w:rsidRDefault="00DA4BF6" w:rsidP="0070607F">
      <w:pPr>
        <w:numPr>
          <w:ilvl w:val="1"/>
          <w:numId w:val="3"/>
        </w:numPr>
        <w:spacing w:after="0" w:line="240" w:lineRule="auto"/>
        <w:ind w:left="567" w:hanging="142"/>
        <w:jc w:val="both"/>
        <w:rPr>
          <w:noProof/>
          <w:szCs w:val="24"/>
          <w:lang w:val="ru-RU"/>
        </w:rPr>
      </w:pPr>
      <w:r w:rsidRPr="00E01A30">
        <w:rPr>
          <w:noProof/>
          <w:szCs w:val="24"/>
          <w:lang w:val="ru-RU"/>
        </w:rPr>
        <w:t>изриче мере: привремено удаљење са рада без накнаде зараде у трајању од једног до 15 радних дана, новчану казну у висини до 20% основне зараде запосленог у трајању до три месеца и опомену са најавом отказа запосленом у Центру;</w:t>
      </w:r>
    </w:p>
    <w:p w:rsidR="00DA4BF6" w:rsidRPr="00E01A30" w:rsidRDefault="00DA4BF6" w:rsidP="0070607F">
      <w:pPr>
        <w:numPr>
          <w:ilvl w:val="1"/>
          <w:numId w:val="3"/>
        </w:numPr>
        <w:spacing w:after="0" w:line="240" w:lineRule="auto"/>
        <w:ind w:left="567" w:hanging="142"/>
        <w:jc w:val="both"/>
        <w:rPr>
          <w:noProof/>
          <w:szCs w:val="24"/>
          <w:lang w:val="ru-RU"/>
        </w:rPr>
      </w:pPr>
      <w:r w:rsidRPr="00E01A30">
        <w:rPr>
          <w:noProof/>
          <w:szCs w:val="24"/>
          <w:lang w:val="ru-RU"/>
        </w:rPr>
        <w:t>са потпуном одговорношћу (кривичном и материјалном) доноси одлуке из домена рада (сектора/центра/секције) у складу са пословном политиком и интересом Друштва.</w:t>
      </w:r>
    </w:p>
    <w:p w:rsidR="00DA4BF6" w:rsidRPr="00E01A30" w:rsidRDefault="00DA4BF6" w:rsidP="00DA4BF6">
      <w:pPr>
        <w:spacing w:after="0" w:line="240" w:lineRule="auto"/>
        <w:ind w:left="284"/>
        <w:jc w:val="both"/>
        <w:rPr>
          <w:rFonts w:eastAsia="Calibri" w:cs="Times New Roman"/>
          <w:b/>
          <w:noProof/>
          <w:szCs w:val="24"/>
          <w:lang w:val="ru-RU"/>
        </w:rPr>
      </w:pPr>
    </w:p>
    <w:p w:rsidR="00DA4BF6" w:rsidRPr="00E01A30" w:rsidRDefault="00C10311" w:rsidP="0070607F">
      <w:pPr>
        <w:numPr>
          <w:ilvl w:val="0"/>
          <w:numId w:val="3"/>
        </w:numPr>
        <w:spacing w:after="0" w:line="240" w:lineRule="auto"/>
        <w:ind w:left="426" w:hanging="426"/>
        <w:jc w:val="both"/>
        <w:rPr>
          <w:rFonts w:eastAsia="Calibri" w:cs="Times New Roman"/>
          <w:b/>
          <w:noProof/>
          <w:szCs w:val="24"/>
          <w:lang w:val="ru-RU"/>
        </w:rPr>
      </w:pPr>
      <w:r>
        <w:rPr>
          <w:b/>
          <w:noProof/>
          <w:szCs w:val="24"/>
          <w:lang w:val="ru-RU"/>
        </w:rPr>
        <w:t>Ш</w:t>
      </w:r>
      <w:r w:rsidRPr="00E01A30">
        <w:rPr>
          <w:b/>
          <w:noProof/>
          <w:szCs w:val="24"/>
          <w:lang w:val="ru-RU"/>
        </w:rPr>
        <w:t xml:space="preserve">ефови секција за саобраћајно комерцијалне послове, шефови секција за  вучу возова и шефови секција за одржавање возних средстава </w:t>
      </w:r>
      <w:r w:rsidR="00DA4BF6" w:rsidRPr="00C10311">
        <w:rPr>
          <w:rFonts w:eastAsia="Calibri" w:cs="Times New Roman"/>
          <w:noProof/>
          <w:szCs w:val="24"/>
          <w:lang w:val="ru-RU"/>
        </w:rPr>
        <w:t xml:space="preserve">су овлашћени </w:t>
      </w:r>
      <w:r w:rsidR="00DA4BF6" w:rsidRPr="00C10311">
        <w:rPr>
          <w:rFonts w:eastAsia="Calibri" w:cs="Times New Roman"/>
          <w:bCs/>
          <w:noProof/>
          <w:szCs w:val="24"/>
          <w:lang w:val="ru-RU"/>
        </w:rPr>
        <w:t>да</w:t>
      </w:r>
      <w:r w:rsidR="00DA4BF6" w:rsidRPr="00C10311">
        <w:rPr>
          <w:rFonts w:eastAsia="Calibri" w:cs="Times New Roman"/>
          <w:noProof/>
          <w:szCs w:val="24"/>
          <w:lang w:val="ru-RU"/>
        </w:rPr>
        <w:t>:</w:t>
      </w:r>
    </w:p>
    <w:p w:rsidR="00DA4BF6" w:rsidRPr="00862364" w:rsidRDefault="00DA4BF6" w:rsidP="0070607F">
      <w:pPr>
        <w:numPr>
          <w:ilvl w:val="1"/>
          <w:numId w:val="3"/>
        </w:numPr>
        <w:spacing w:after="0" w:line="240" w:lineRule="auto"/>
        <w:ind w:left="567" w:hanging="142"/>
        <w:jc w:val="both"/>
        <w:rPr>
          <w:noProof/>
          <w:szCs w:val="24"/>
        </w:rPr>
      </w:pPr>
      <w:r w:rsidRPr="00E01A30">
        <w:rPr>
          <w:noProof/>
          <w:szCs w:val="24"/>
          <w:lang w:val="ru-RU"/>
        </w:rPr>
        <w:t>доносе решењ</w:t>
      </w:r>
      <w:r w:rsidRPr="00862364">
        <w:rPr>
          <w:noProof/>
          <w:szCs w:val="24"/>
        </w:rPr>
        <w:t>a</w:t>
      </w:r>
      <w:r w:rsidRPr="00E01A30">
        <w:rPr>
          <w:noProof/>
          <w:szCs w:val="24"/>
          <w:lang w:val="ru-RU"/>
        </w:rPr>
        <w:t xml:space="preserve"> о утврђивању права из радног односа за запослене у секцији и то: о утврђивању права на годишњи одмор, плаћено одсуство, породиљско одсуство и одсуства са рада ради неге детета, одсуство са рада ради посебне неге детета, о мировању радног односа, о утврђивању права на накнаду трошкова превоза за долазак и повратак са рада; издавању легитимације за долазак на посао П-2, о новчаној помоћи у случају смрти запосленог или члана његове уже породице, односно солидарну помоћ из члана 97. </w:t>
      </w:r>
      <w:r w:rsidRPr="00862364">
        <w:rPr>
          <w:noProof/>
          <w:szCs w:val="24"/>
        </w:rPr>
        <w:t>Колективног уговора;</w:t>
      </w:r>
    </w:p>
    <w:p w:rsidR="00DA4BF6" w:rsidRPr="00E01A30" w:rsidRDefault="00DA4BF6" w:rsidP="0070607F">
      <w:pPr>
        <w:numPr>
          <w:ilvl w:val="1"/>
          <w:numId w:val="3"/>
        </w:numPr>
        <w:spacing w:after="0" w:line="240" w:lineRule="auto"/>
        <w:ind w:left="567" w:hanging="142"/>
        <w:jc w:val="both"/>
        <w:rPr>
          <w:noProof/>
          <w:szCs w:val="24"/>
          <w:lang w:val="ru-RU"/>
        </w:rPr>
      </w:pPr>
      <w:r w:rsidRPr="00E01A30">
        <w:rPr>
          <w:noProof/>
          <w:szCs w:val="24"/>
          <w:lang w:val="ru-RU"/>
        </w:rPr>
        <w:t>подносе пријаву судији за прекршаје и кривичну пријаву против запосленог у Секцији, ако постоји основана сумња да је учинио прекршај или кривично дело на раду или у вези са радом,</w:t>
      </w:r>
    </w:p>
    <w:p w:rsidR="00DA4BF6" w:rsidRPr="00E01A30" w:rsidRDefault="00DA4BF6" w:rsidP="0070607F">
      <w:pPr>
        <w:numPr>
          <w:ilvl w:val="1"/>
          <w:numId w:val="3"/>
        </w:numPr>
        <w:spacing w:after="0" w:line="240" w:lineRule="auto"/>
        <w:ind w:left="567" w:hanging="142"/>
        <w:jc w:val="both"/>
        <w:rPr>
          <w:noProof/>
          <w:szCs w:val="24"/>
          <w:lang w:val="ru-RU"/>
        </w:rPr>
      </w:pPr>
      <w:r w:rsidRPr="00E01A30">
        <w:rPr>
          <w:noProof/>
          <w:szCs w:val="24"/>
          <w:lang w:val="ru-RU"/>
        </w:rPr>
        <w:t>отказују уговор о раду запосленом у секцији ако својом кривицом учини повреду радне обавезе, односно не поштује радну дисциплину;</w:t>
      </w:r>
    </w:p>
    <w:p w:rsidR="00DA4BF6" w:rsidRPr="00E01A30" w:rsidRDefault="00DA4BF6" w:rsidP="0070607F">
      <w:pPr>
        <w:numPr>
          <w:ilvl w:val="1"/>
          <w:numId w:val="3"/>
        </w:numPr>
        <w:spacing w:after="0" w:line="240" w:lineRule="auto"/>
        <w:ind w:left="567" w:hanging="142"/>
        <w:jc w:val="both"/>
        <w:rPr>
          <w:noProof/>
          <w:szCs w:val="24"/>
          <w:lang w:val="ru-RU"/>
        </w:rPr>
      </w:pPr>
      <w:r w:rsidRPr="00E01A30">
        <w:rPr>
          <w:noProof/>
          <w:szCs w:val="24"/>
          <w:lang w:val="ru-RU"/>
        </w:rPr>
        <w:t>доносе решење о привременом удаљењу са рада и решење о праву на разлику између износа накнаде зараде примљене за време привременог удаљења са рада и пуног износа основне зараде у складу са Законом о раду, за запослене у Секцији;</w:t>
      </w:r>
    </w:p>
    <w:p w:rsidR="00DA4BF6" w:rsidRPr="00E01A30" w:rsidRDefault="00DA4BF6" w:rsidP="0070607F">
      <w:pPr>
        <w:numPr>
          <w:ilvl w:val="1"/>
          <w:numId w:val="3"/>
        </w:numPr>
        <w:spacing w:after="0" w:line="240" w:lineRule="auto"/>
        <w:ind w:left="567" w:hanging="142"/>
        <w:jc w:val="both"/>
        <w:rPr>
          <w:noProof/>
          <w:szCs w:val="24"/>
          <w:lang w:val="ru-RU"/>
        </w:rPr>
      </w:pPr>
      <w:r w:rsidRPr="00E01A30">
        <w:rPr>
          <w:noProof/>
          <w:szCs w:val="24"/>
          <w:lang w:val="ru-RU"/>
        </w:rPr>
        <w:t>доносе решење о привременом премештају запосленог у Секцији на друге одговарајуће послове, без понуде анекса уговора о раду, ако је потребно да се одређени посао заврши без одлагања, најдуже 45 радних дана у периоду од 12 месеци, уз сагласност директора Сектора;</w:t>
      </w:r>
    </w:p>
    <w:p w:rsidR="00DA4BF6" w:rsidRPr="00E01A30" w:rsidRDefault="00DA4BF6" w:rsidP="0070607F">
      <w:pPr>
        <w:numPr>
          <w:ilvl w:val="1"/>
          <w:numId w:val="3"/>
        </w:numPr>
        <w:spacing w:after="0" w:line="240" w:lineRule="auto"/>
        <w:ind w:left="567" w:hanging="142"/>
        <w:jc w:val="both"/>
        <w:rPr>
          <w:noProof/>
          <w:szCs w:val="24"/>
          <w:lang w:val="ru-RU"/>
        </w:rPr>
      </w:pPr>
      <w:r w:rsidRPr="00E01A30">
        <w:rPr>
          <w:noProof/>
          <w:szCs w:val="24"/>
          <w:lang w:val="ru-RU"/>
        </w:rPr>
        <w:t>изричу мере: привремено удаљење са рада без накнаде зараде у трајању од једног до 15 радних дана, новчану казну у висини до 20% основне зараде запосленог у трајању до три месеца и опомену са најавом отказа запосленом у Секцији;</w:t>
      </w:r>
    </w:p>
    <w:p w:rsidR="00DA4BF6" w:rsidRPr="00E01A30" w:rsidRDefault="00DA4BF6" w:rsidP="0070607F">
      <w:pPr>
        <w:numPr>
          <w:ilvl w:val="1"/>
          <w:numId w:val="3"/>
        </w:numPr>
        <w:spacing w:after="0" w:line="240" w:lineRule="auto"/>
        <w:ind w:left="567" w:hanging="142"/>
        <w:jc w:val="both"/>
        <w:rPr>
          <w:noProof/>
          <w:szCs w:val="24"/>
          <w:lang w:val="ru-RU"/>
        </w:rPr>
      </w:pPr>
      <w:r w:rsidRPr="00E01A30">
        <w:rPr>
          <w:noProof/>
          <w:szCs w:val="24"/>
          <w:lang w:val="ru-RU"/>
        </w:rPr>
        <w:t>дају предлог ресорном помоћнику генералног директора о одређивању присутности код куће (време приправности) ради дежурства за истрагу несрећа и незгода, интервенције  помоћног воза или због редовности и безбедности железничког саобраћаја за запослене у Секцији;</w:t>
      </w:r>
    </w:p>
    <w:p w:rsidR="00DA4BF6" w:rsidRPr="00E01A30" w:rsidRDefault="00DA4BF6" w:rsidP="0070607F">
      <w:pPr>
        <w:numPr>
          <w:ilvl w:val="1"/>
          <w:numId w:val="3"/>
        </w:numPr>
        <w:spacing w:after="0" w:line="240" w:lineRule="auto"/>
        <w:ind w:left="567" w:hanging="142"/>
        <w:jc w:val="both"/>
        <w:rPr>
          <w:noProof/>
          <w:szCs w:val="24"/>
          <w:lang w:val="ru-RU"/>
        </w:rPr>
      </w:pPr>
      <w:r w:rsidRPr="00E01A30">
        <w:rPr>
          <w:noProof/>
          <w:szCs w:val="24"/>
          <w:lang w:val="ru-RU"/>
        </w:rPr>
        <w:t>спроводе поступак за утврђивање одговорности за накнаду штете коју је запослени из Секције причинио Друштву;</w:t>
      </w:r>
    </w:p>
    <w:p w:rsidR="00DA4BF6" w:rsidRPr="00E01A30" w:rsidRDefault="00DA4BF6" w:rsidP="0070607F">
      <w:pPr>
        <w:numPr>
          <w:ilvl w:val="1"/>
          <w:numId w:val="3"/>
        </w:numPr>
        <w:spacing w:after="0" w:line="240" w:lineRule="auto"/>
        <w:ind w:left="567" w:hanging="142"/>
        <w:jc w:val="both"/>
        <w:rPr>
          <w:noProof/>
          <w:szCs w:val="24"/>
          <w:lang w:val="ru-RU"/>
        </w:rPr>
      </w:pPr>
      <w:r w:rsidRPr="00E01A30">
        <w:rPr>
          <w:noProof/>
          <w:szCs w:val="24"/>
          <w:lang w:val="ru-RU"/>
        </w:rPr>
        <w:t>организују реализацију прописаних мера безбедности и здравља на раду у сарадњи са запосленим овлашћеним за координацију из ове области;</w:t>
      </w:r>
    </w:p>
    <w:p w:rsidR="00DA4BF6" w:rsidRPr="00E01A30" w:rsidRDefault="00DA4BF6" w:rsidP="0070607F">
      <w:pPr>
        <w:numPr>
          <w:ilvl w:val="1"/>
          <w:numId w:val="3"/>
        </w:numPr>
        <w:spacing w:after="0" w:line="240" w:lineRule="auto"/>
        <w:ind w:left="567" w:hanging="142"/>
        <w:jc w:val="both"/>
        <w:rPr>
          <w:noProof/>
          <w:szCs w:val="24"/>
          <w:lang w:val="ru-RU"/>
        </w:rPr>
      </w:pPr>
      <w:r w:rsidRPr="00E01A30">
        <w:rPr>
          <w:noProof/>
          <w:szCs w:val="24"/>
          <w:lang w:val="ru-RU"/>
        </w:rPr>
        <w:t>спроводе поступак у складу са Законом о спречавању злостављања на раду за запосленог у Секцији;</w:t>
      </w:r>
    </w:p>
    <w:p w:rsidR="00DA4BF6" w:rsidRPr="00E01A30" w:rsidRDefault="00DA4BF6" w:rsidP="0070607F">
      <w:pPr>
        <w:numPr>
          <w:ilvl w:val="1"/>
          <w:numId w:val="3"/>
        </w:numPr>
        <w:spacing w:after="0" w:line="240" w:lineRule="auto"/>
        <w:ind w:left="567" w:hanging="142"/>
        <w:jc w:val="both"/>
        <w:rPr>
          <w:noProof/>
          <w:szCs w:val="24"/>
          <w:lang w:val="ru-RU"/>
        </w:rPr>
      </w:pPr>
      <w:r w:rsidRPr="00E01A30">
        <w:rPr>
          <w:noProof/>
          <w:szCs w:val="24"/>
          <w:lang w:val="ru-RU"/>
        </w:rPr>
        <w:t>доноси уз сагласност ресорног помоћника генералног директора и генералног директора  решење о оцени радног учинка за  запослене у секцији;</w:t>
      </w:r>
    </w:p>
    <w:p w:rsidR="00DA4BF6" w:rsidRPr="00E01A30" w:rsidRDefault="00DA4BF6" w:rsidP="0070607F">
      <w:pPr>
        <w:numPr>
          <w:ilvl w:val="1"/>
          <w:numId w:val="3"/>
        </w:numPr>
        <w:spacing w:after="0" w:line="240" w:lineRule="auto"/>
        <w:ind w:left="567" w:hanging="142"/>
        <w:jc w:val="both"/>
        <w:rPr>
          <w:noProof/>
          <w:szCs w:val="24"/>
          <w:lang w:val="ru-RU"/>
        </w:rPr>
      </w:pPr>
      <w:r w:rsidRPr="00E01A30">
        <w:rPr>
          <w:noProof/>
          <w:szCs w:val="24"/>
          <w:lang w:val="ru-RU"/>
        </w:rPr>
        <w:t>доносе решења из свог ресора на основу указаних потреба процеса рада;</w:t>
      </w:r>
    </w:p>
    <w:p w:rsidR="00DA4BF6" w:rsidRPr="00E01A30" w:rsidRDefault="00DA4BF6" w:rsidP="0070607F">
      <w:pPr>
        <w:numPr>
          <w:ilvl w:val="1"/>
          <w:numId w:val="3"/>
        </w:numPr>
        <w:spacing w:after="0" w:line="240" w:lineRule="auto"/>
        <w:ind w:left="567" w:hanging="142"/>
        <w:jc w:val="both"/>
        <w:rPr>
          <w:noProof/>
          <w:szCs w:val="24"/>
          <w:lang w:val="ru-RU"/>
        </w:rPr>
      </w:pPr>
      <w:r w:rsidRPr="00E01A30">
        <w:rPr>
          <w:noProof/>
          <w:szCs w:val="24"/>
          <w:lang w:val="ru-RU"/>
        </w:rPr>
        <w:t xml:space="preserve">са потпуном одговорношћу (кривичном и материјалном) доноси одлуке из домена </w:t>
      </w:r>
      <w:r w:rsidRPr="001F5207">
        <w:rPr>
          <w:noProof/>
          <w:szCs w:val="24"/>
          <w:lang w:val="ru-RU"/>
        </w:rPr>
        <w:t>рада (сектора/центра/секције) у</w:t>
      </w:r>
      <w:r w:rsidRPr="00E01A30">
        <w:rPr>
          <w:noProof/>
          <w:szCs w:val="24"/>
          <w:lang w:val="ru-RU"/>
        </w:rPr>
        <w:t xml:space="preserve"> складу са пословном политиком и интересом Друштва.</w:t>
      </w:r>
    </w:p>
    <w:p w:rsidR="00DA4BF6" w:rsidRPr="001A5842" w:rsidRDefault="00DA4BF6" w:rsidP="00DA4BF6">
      <w:pPr>
        <w:spacing w:after="0" w:line="240" w:lineRule="auto"/>
        <w:ind w:left="567"/>
        <w:jc w:val="both"/>
        <w:rPr>
          <w:noProof/>
          <w:sz w:val="18"/>
          <w:szCs w:val="24"/>
          <w:lang w:val="ru-RU"/>
        </w:rPr>
      </w:pPr>
    </w:p>
    <w:p w:rsidR="00DA4BF6" w:rsidRPr="00C10311" w:rsidRDefault="00C10311" w:rsidP="0070607F">
      <w:pPr>
        <w:numPr>
          <w:ilvl w:val="0"/>
          <w:numId w:val="3"/>
        </w:numPr>
        <w:spacing w:after="0" w:line="240" w:lineRule="auto"/>
        <w:ind w:left="426" w:hanging="426"/>
        <w:jc w:val="both"/>
        <w:rPr>
          <w:rFonts w:eastAsia="Calibri" w:cs="Times New Roman"/>
          <w:noProof/>
          <w:szCs w:val="24"/>
          <w:lang w:val="ru-RU"/>
        </w:rPr>
      </w:pPr>
      <w:r>
        <w:rPr>
          <w:b/>
          <w:noProof/>
          <w:szCs w:val="24"/>
          <w:lang w:val="ru-RU"/>
        </w:rPr>
        <w:lastRenderedPageBreak/>
        <w:t>Н</w:t>
      </w:r>
      <w:r w:rsidRPr="00E01A30">
        <w:rPr>
          <w:b/>
          <w:noProof/>
          <w:szCs w:val="24"/>
          <w:lang w:val="ru-RU"/>
        </w:rPr>
        <w:t>ачелник одељења за безбедност и здравље на раду у сектору за људске ресурсе и корпоративну одговорност</w:t>
      </w:r>
      <w:r w:rsidRPr="00E01A30">
        <w:rPr>
          <w:rFonts w:eastAsia="Calibri" w:cs="Times New Roman"/>
          <w:b/>
          <w:bCs/>
          <w:noProof/>
          <w:szCs w:val="24"/>
          <w:lang w:val="ru-RU"/>
        </w:rPr>
        <w:t xml:space="preserve"> </w:t>
      </w:r>
      <w:r w:rsidR="00DA4BF6" w:rsidRPr="00C10311">
        <w:rPr>
          <w:rFonts w:eastAsia="Calibri" w:cs="Times New Roman"/>
          <w:bCs/>
          <w:noProof/>
          <w:szCs w:val="24"/>
          <w:lang w:val="ru-RU"/>
        </w:rPr>
        <w:t>су овлашћени да</w:t>
      </w:r>
      <w:r w:rsidR="00DA4BF6" w:rsidRPr="00C10311">
        <w:rPr>
          <w:rFonts w:eastAsia="Calibri" w:cs="Times New Roman"/>
          <w:noProof/>
          <w:szCs w:val="24"/>
          <w:lang w:val="ru-RU"/>
        </w:rPr>
        <w:t>:</w:t>
      </w:r>
    </w:p>
    <w:p w:rsidR="00DA4BF6" w:rsidRPr="00E01A30" w:rsidRDefault="00085F31" w:rsidP="0070607F">
      <w:pPr>
        <w:numPr>
          <w:ilvl w:val="1"/>
          <w:numId w:val="3"/>
        </w:numPr>
        <w:spacing w:after="0" w:line="240" w:lineRule="auto"/>
        <w:ind w:left="567" w:hanging="141"/>
        <w:jc w:val="both"/>
        <w:rPr>
          <w:rFonts w:eastAsia="Calibri" w:cs="Times New Roman"/>
          <w:noProof/>
          <w:szCs w:val="24"/>
          <w:lang w:val="ru-RU"/>
        </w:rPr>
      </w:pPr>
      <w:r w:rsidRPr="00862364">
        <w:rPr>
          <w:noProof/>
          <w:szCs w:val="24"/>
        </w:rPr>
        <w:drawing>
          <wp:anchor distT="0" distB="0" distL="114300" distR="114300" simplePos="0" relativeHeight="251699200" behindDoc="0" locked="0" layoutInCell="1" allowOverlap="1">
            <wp:simplePos x="0" y="0"/>
            <wp:positionH relativeFrom="page">
              <wp:posOffset>6846570</wp:posOffset>
            </wp:positionH>
            <wp:positionV relativeFrom="paragraph">
              <wp:posOffset>5715</wp:posOffset>
            </wp:positionV>
            <wp:extent cx="432435" cy="365760"/>
            <wp:effectExtent l="19050" t="0" r="5715" b="0"/>
            <wp:wrapNone/>
            <wp:docPr id="20" name="Picture 4" descr="sadrzaj-mali.png">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rzaj-mali.png"/>
                    <pic:cNvPicPr/>
                  </pic:nvPicPr>
                  <pic:blipFill>
                    <a:blip r:embed="rId17" cstate="print"/>
                    <a:stretch>
                      <a:fillRect/>
                    </a:stretch>
                  </pic:blipFill>
                  <pic:spPr>
                    <a:xfrm>
                      <a:off x="0" y="0"/>
                      <a:ext cx="432435" cy="365760"/>
                    </a:xfrm>
                    <a:prstGeom prst="rect">
                      <a:avLst/>
                    </a:prstGeom>
                  </pic:spPr>
                </pic:pic>
              </a:graphicData>
            </a:graphic>
          </wp:anchor>
        </w:drawing>
      </w:r>
      <w:r w:rsidR="00DA4BF6" w:rsidRPr="00E01A30">
        <w:rPr>
          <w:noProof/>
          <w:szCs w:val="24"/>
          <w:lang w:val="ru-RU"/>
        </w:rPr>
        <w:t>координира активности у организационим деловима Друштва на реализацији прописаних мера безбедности и здравља на раду</w:t>
      </w:r>
      <w:r w:rsidR="00DA4BF6" w:rsidRPr="00E01A30">
        <w:rPr>
          <w:rFonts w:eastAsia="Calibri" w:cs="Times New Roman"/>
          <w:noProof/>
          <w:szCs w:val="24"/>
          <w:lang w:val="ru-RU"/>
        </w:rPr>
        <w:t>.</w:t>
      </w:r>
    </w:p>
    <w:p w:rsidR="007628EA" w:rsidRPr="00FF32AF" w:rsidRDefault="007628EA" w:rsidP="00857AEC">
      <w:pPr>
        <w:spacing w:after="0" w:line="240" w:lineRule="auto"/>
        <w:rPr>
          <w:rFonts w:cs="Times New Roman"/>
          <w:noProof/>
          <w:sz w:val="28"/>
          <w:szCs w:val="24"/>
          <w:lang w:val="ru-RU"/>
        </w:rPr>
      </w:pPr>
    </w:p>
    <w:p w:rsidR="009D6B44" w:rsidRPr="001A5842" w:rsidRDefault="009F3923" w:rsidP="00255508">
      <w:pPr>
        <w:pStyle w:val="Heading1"/>
        <w:rPr>
          <w:noProof/>
          <w:sz w:val="18"/>
          <w:lang w:val="ru-RU"/>
        </w:rPr>
      </w:pPr>
      <w:r w:rsidRPr="001A5842">
        <w:rPr>
          <w:noProof/>
          <w:sz w:val="18"/>
          <w:lang w:val="ru-RU"/>
        </w:rPr>
        <w:br/>
      </w:r>
      <w:bookmarkStart w:id="18" w:name="_Toc470257550"/>
      <w:bookmarkStart w:id="19" w:name="_Toc505765568"/>
      <w:r w:rsidR="007628EA" w:rsidRPr="00862364">
        <w:rPr>
          <w:noProof/>
        </w:rPr>
        <w:t>VIII</w:t>
      </w:r>
      <w:r w:rsidR="007628EA" w:rsidRPr="00E01A30">
        <w:rPr>
          <w:noProof/>
          <w:lang w:val="ru-RU"/>
        </w:rPr>
        <w:t xml:space="preserve"> НАВОЂЕЊЕ ПРОПИСА</w:t>
      </w:r>
      <w:bookmarkEnd w:id="18"/>
      <w:bookmarkEnd w:id="19"/>
      <w:r w:rsidRPr="00E01A30">
        <w:rPr>
          <w:noProof/>
          <w:lang w:val="ru-RU"/>
        </w:rPr>
        <w:br/>
      </w:r>
    </w:p>
    <w:p w:rsidR="0036276F" w:rsidRPr="001A5842" w:rsidRDefault="0036276F" w:rsidP="00706F7D">
      <w:pPr>
        <w:spacing w:after="0" w:line="240" w:lineRule="auto"/>
        <w:jc w:val="both"/>
        <w:rPr>
          <w:rFonts w:cs="Times New Roman"/>
          <w:noProof/>
          <w:sz w:val="16"/>
          <w:szCs w:val="24"/>
          <w:lang w:val="ru-RU"/>
        </w:rPr>
      </w:pPr>
    </w:p>
    <w:p w:rsidR="004E3F76" w:rsidRPr="00AF375B" w:rsidRDefault="004E3F76" w:rsidP="004E3F76">
      <w:pPr>
        <w:widowControl w:val="0"/>
        <w:spacing w:before="85" w:after="0" w:line="240" w:lineRule="auto"/>
        <w:ind w:left="102"/>
        <w:outlineLvl w:val="0"/>
        <w:rPr>
          <w:rFonts w:eastAsia="Times New Roman" w:cs="Times New Roman"/>
          <w:szCs w:val="24"/>
          <w:lang w:val="ru-RU"/>
        </w:rPr>
      </w:pPr>
      <w:r w:rsidRPr="00AF375B">
        <w:rPr>
          <w:rFonts w:eastAsia="Times New Roman" w:cs="Times New Roman"/>
          <w:b/>
          <w:bCs/>
          <w:szCs w:val="24"/>
          <w:lang w:val="ru-RU"/>
        </w:rPr>
        <w:t>Функционисање друштва и сви битни елементи пословања, између осталог, уређени су:</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eastAsia="Times New Roman" w:cs="Times New Roman"/>
          <w:szCs w:val="24"/>
          <w:lang w:val="ru-RU"/>
        </w:rPr>
        <w:t xml:space="preserve">Законом о </w:t>
      </w:r>
      <w:r w:rsidRPr="00AF375B">
        <w:rPr>
          <w:rFonts w:cs="Times New Roman"/>
          <w:noProof/>
          <w:szCs w:val="24"/>
          <w:lang w:val="ru-RU"/>
        </w:rPr>
        <w:t>привредним друштвима („Службени гласник РС“, број 36/11,99/11, 83/14-др.закон и 5/15)</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Законом о јавним предузећима („Службени гласник РС“, број 15/16)</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Законом о железници</w:t>
      </w:r>
      <w:r w:rsidR="002227BB">
        <w:rPr>
          <w:rFonts w:cs="Times New Roman"/>
          <w:noProof/>
          <w:szCs w:val="24"/>
          <w:lang w:val="ru-RU"/>
        </w:rPr>
        <w:t xml:space="preserve"> („Службени гласник РС“, број 41/2018</w:t>
      </w:r>
      <w:r w:rsidRPr="00AF375B">
        <w:rPr>
          <w:rFonts w:cs="Times New Roman"/>
          <w:noProof/>
          <w:szCs w:val="24"/>
          <w:lang w:val="ru-RU"/>
        </w:rPr>
        <w:t>)</w:t>
      </w:r>
    </w:p>
    <w:p w:rsidR="004E3F76" w:rsidRPr="008A2B55"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 xml:space="preserve">Одлуком о оснивању </w:t>
      </w:r>
      <w:r w:rsidRPr="008A2B55">
        <w:rPr>
          <w:rFonts w:cs="Times New Roman"/>
          <w:noProof/>
          <w:szCs w:val="24"/>
          <w:lang w:val="ru-RU"/>
        </w:rPr>
        <w:t>Акционарског друштва за железнички превоз путника („Службени гласник РС“, број 60/15)</w:t>
      </w:r>
    </w:p>
    <w:p w:rsidR="004E3F76" w:rsidRPr="008A2B55" w:rsidRDefault="004E3F76" w:rsidP="00CF7E9F">
      <w:pPr>
        <w:numPr>
          <w:ilvl w:val="1"/>
          <w:numId w:val="3"/>
        </w:numPr>
        <w:spacing w:after="0" w:line="240" w:lineRule="auto"/>
        <w:ind w:left="284" w:hanging="142"/>
        <w:jc w:val="both"/>
        <w:rPr>
          <w:rFonts w:eastAsia="Times New Roman" w:cs="Times New Roman"/>
          <w:szCs w:val="24"/>
          <w:lang w:val="ru-RU"/>
        </w:rPr>
      </w:pPr>
      <w:r w:rsidRPr="008A2B55">
        <w:rPr>
          <w:rFonts w:cs="Times New Roman"/>
          <w:noProof/>
          <w:szCs w:val="24"/>
          <w:lang w:val="ru-RU"/>
        </w:rPr>
        <w:t>Статут</w:t>
      </w:r>
      <w:r w:rsidR="002C6126" w:rsidRPr="008A2B55">
        <w:rPr>
          <w:rFonts w:cs="Times New Roman"/>
          <w:noProof/>
          <w:szCs w:val="24"/>
          <w:lang w:val="ru-RU"/>
        </w:rPr>
        <w:t>ом</w:t>
      </w:r>
      <w:r w:rsidRPr="008A2B55">
        <w:rPr>
          <w:rFonts w:cs="Times New Roman"/>
          <w:noProof/>
          <w:szCs w:val="24"/>
          <w:lang w:val="ru-RU"/>
        </w:rPr>
        <w:t xml:space="preserve"> Акционарског</w:t>
      </w:r>
      <w:r w:rsidRPr="008A2B55">
        <w:rPr>
          <w:rFonts w:eastAsia="Times New Roman" w:cs="Times New Roman"/>
          <w:szCs w:val="24"/>
          <w:lang w:val="ru-RU"/>
        </w:rPr>
        <w:t xml:space="preserve"> друштва за железнички превоз путника „Србија Воз“, Београд („Слу</w:t>
      </w:r>
      <w:r w:rsidR="002C6126" w:rsidRPr="008A2B55">
        <w:rPr>
          <w:rFonts w:eastAsia="Times New Roman" w:cs="Times New Roman"/>
          <w:szCs w:val="24"/>
          <w:lang w:val="ru-RU"/>
        </w:rPr>
        <w:t>жбени гласник РС“, број 60/15).</w:t>
      </w:r>
    </w:p>
    <w:p w:rsidR="004E3F76" w:rsidRPr="00AF375B" w:rsidRDefault="004E3F76" w:rsidP="004E3F76">
      <w:pPr>
        <w:widowControl w:val="0"/>
        <w:spacing w:before="85" w:after="0" w:line="240" w:lineRule="auto"/>
        <w:ind w:left="102"/>
        <w:outlineLvl w:val="0"/>
        <w:rPr>
          <w:rFonts w:eastAsia="Times New Roman" w:cs="Times New Roman"/>
          <w:b/>
          <w:bCs/>
          <w:szCs w:val="24"/>
          <w:lang w:val="ru-RU"/>
        </w:rPr>
      </w:pPr>
      <w:r w:rsidRPr="00AF375B">
        <w:rPr>
          <w:rFonts w:eastAsia="Times New Roman" w:cs="Times New Roman"/>
          <w:b/>
          <w:bCs/>
          <w:szCs w:val="24"/>
          <w:lang w:val="ru-RU"/>
        </w:rPr>
        <w:t>Друштво примењује, између осталог, и следеће законе, подзаконска и интерна акта:</w:t>
      </w:r>
    </w:p>
    <w:p w:rsidR="004E3F76" w:rsidRPr="00AF375B" w:rsidRDefault="004E3F76" w:rsidP="004E3F76">
      <w:pPr>
        <w:widowControl w:val="0"/>
        <w:spacing w:before="85" w:after="0" w:line="240" w:lineRule="auto"/>
        <w:ind w:left="102"/>
        <w:outlineLvl w:val="0"/>
        <w:rPr>
          <w:rFonts w:eastAsia="Times New Roman" w:cs="Times New Roman"/>
          <w:b/>
          <w:bCs/>
          <w:szCs w:val="24"/>
          <w:lang w:val="ru-RU"/>
        </w:rPr>
      </w:pPr>
      <w:r w:rsidRPr="00AF375B">
        <w:rPr>
          <w:rFonts w:eastAsia="Times New Roman" w:cs="Times New Roman"/>
          <w:b/>
          <w:bCs/>
          <w:szCs w:val="24"/>
          <w:lang w:val="ru-RU"/>
        </w:rPr>
        <w:t>Закони:</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поступку регистрације у Агенцији за привредне регистре („Службени гласник РС“, број 99/11, 83/14 и 44/18-др.закон)</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безбедности у железничком саобраћају („Службени гласник РС“, број 41/18)</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инетероперабилности железничког система („Службени гласник РС“, број 41/18)</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уговорима о превозу у железничком саобраћају („Службени гласник РС“, број 38/15)</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потврђивању Протокола од 3. јуна 1999. године о изменама Конвенције о међународним железничким превозима (COTIF) од 9. маја 1980. године (Протокол из 1999) и Конвенције о међународним железничким превозима (COTIF) од 9. маја 1980. године у верзији</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потврђивању измена и допуна Конвенције о међународним железничким превозима (COTIF)  ("Службени гласник РС - Међународни уговори бр. 2/13)</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потврђивању споразума између Владе Републике Србије и Владе Црне Горе о граничној контроли у железничком саобраћају („Службени гласник РС  - Међународни уговори“, број 1/10)</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потврђивању споразума о фондацијској сарадњи "Трансевропска железница (TER)" („Службени гласник РС - Међународни уговори“, број 1/10)</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потврђивању споразума о успостављању железничке мреже високе перформансе у југоисточној Европи   („Службени гласник РС“, број102/07)</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ратификацији Европског споразума о важним међународним линијама за комбиновани транспорт и пратећим постројењима (AGTC) („Службени лист СЦГ -Међународни уговори“, број 7/05)</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истраживању несрећа у ваздушном, железничком и водном саобраћају („Службени гласник РС“, број 66/15 и 83/18)</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слободном приступу информацијама од јавног значаја („Службени гласник РС“, број 120/04, 54/07, 104/09 и 36/10)</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lastRenderedPageBreak/>
        <w:t>Закон о Агенцији за борбу против корупције („Службени гласник РС“, број 97/08, 53/10, 66/11 – одлука УС, 67/13 – одлука УС, 112/13 – аутентично тумачење и 8/15 – одлука УС)</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општем управном поступку ( „Службени гласник РС" број 18/16)</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јавној својини („Службени гласник РС“, број 72/11, 88/13 и 105/14, 104/16 –др.закон, 108/16 и 113/17)</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јавним набавкама („Службени гласник РС“, број 124/12, 14/15 и 68/15)</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буџету Републике Србије („Службени гласник РС“, број 99/16 и 113/2017)</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буџетском систему („Службени гласник РС“, број 54/09, 73/10, 101/10, 101/11, 93/12, 62/13, 63/13, исправка 108/13, 142/14, 68/15 и 103/15 и 99/16 и 113/2017)</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рачуноводству („Службени гласник РС“, број 62/13 и 30/18)</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платним услугама („Службени гласник РС“, број 139/14 и 44/18)</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девизном пословању („Службени гласник РС“, број 62/06, 31/11, 119/12, 139/14 и 30/18)</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раду („Службени гласник РС“, број 24/05, 61/05, 54/09, 32/13, 75/14, 13/17 - Одлука РС и 113/17)</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порезу на додату вредност („Службени гласник РС“, број 84/04, 86/04 – испр., 61/05, 61/07, 93/12, 108/13, 6/14 – усклађени дин. изн., 68/14</w:t>
      </w:r>
      <w:r w:rsidR="00796F77">
        <w:rPr>
          <w:rFonts w:cs="Times New Roman"/>
          <w:noProof/>
          <w:szCs w:val="24"/>
          <w:lang w:val="ru-RU"/>
        </w:rPr>
        <w:t xml:space="preserve"> – др. закон, 142/14, 5/15 – ускл</w:t>
      </w:r>
      <w:r w:rsidRPr="00AF375B">
        <w:rPr>
          <w:rFonts w:cs="Times New Roman"/>
          <w:noProof/>
          <w:szCs w:val="24"/>
          <w:lang w:val="ru-RU"/>
        </w:rPr>
        <w:t>ађени дин. изн., 83/15, 5/16, 108/16, 113/17 и 30/18)</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платама у државним органима и јавним службама („Службени гласник РС“, број 34/2001 – 6206 – др. закон, 63/06 – испр. др. закона, 116/08 – др. закони, 92/11, 99/11 – др. закон, 10/13, 55/13, 99/14 и 21/16 – др. закон, 113/17-др.закон)</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обавезном осигурању у саобраћају („Службени гласник РС“, број 51/09, 78/11, 101/11, 93/12, 7/13-УС)</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изменама и допунама закона о истраживању несрећа у ваздушном, железничком и водном саобраћају „Службени гласник РС“, број 83-2018 од 29.10.2018. ново</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безбедности и интероперабилности железнице „Службени гласник РС“, број 104/2013 Датум: 27.11.2013</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заштити података о личности ("Сл. гласник РС", бр. 97/2008, 104/2009 др. закон, 68/2012 - одлука УС и 107/2012)</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заштити узбуњивача ("Сл. гласник РС", бр. 128/2014);</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спречавању злостављања на раду ("Сл. гласник РС", бр. 36/2010);</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забрани дискриминације ("Сл. гласник РС", бр. 22/2009);</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равноправности полова ("Сл. гласник РС", бр. 104/2009);</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Закон о дискриминацији особа са инвалидитетом ("Сл. гласник РС", бр. 33/2006 и 13/2016).</w:t>
      </w:r>
    </w:p>
    <w:p w:rsidR="004E3F76" w:rsidRPr="00AF375B" w:rsidRDefault="004E3F76" w:rsidP="004E3F76">
      <w:pPr>
        <w:widowControl w:val="0"/>
        <w:spacing w:before="1" w:after="0" w:line="90" w:lineRule="exact"/>
        <w:rPr>
          <w:rFonts w:cs="Times New Roman"/>
          <w:szCs w:val="24"/>
          <w:lang w:val="ru-RU"/>
        </w:rPr>
      </w:pPr>
    </w:p>
    <w:p w:rsidR="004E3F76" w:rsidRPr="00AF375B" w:rsidRDefault="004E3F76" w:rsidP="007A7DB1">
      <w:pPr>
        <w:widowControl w:val="0"/>
        <w:spacing w:before="85" w:after="0" w:line="240" w:lineRule="auto"/>
        <w:ind w:left="102"/>
        <w:outlineLvl w:val="0"/>
        <w:rPr>
          <w:rFonts w:eastAsia="Times New Roman" w:cs="Times New Roman"/>
          <w:b/>
          <w:bCs/>
          <w:szCs w:val="24"/>
          <w:lang w:val="ru-RU"/>
        </w:rPr>
      </w:pPr>
      <w:r w:rsidRPr="00AF375B">
        <w:rPr>
          <w:rFonts w:eastAsia="Times New Roman" w:cs="Times New Roman"/>
          <w:b/>
          <w:bCs/>
          <w:szCs w:val="24"/>
          <w:lang w:val="ru-RU"/>
        </w:rPr>
        <w:t>Правилници и остала акта:</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Сигнални правилник 1;</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Саобраћајни правилник 2;</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поступку унутрашњег узбуњивања;</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ближем уређивању поступка јавних набавки;</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спонзорст</w:t>
      </w:r>
      <w:r w:rsidR="002D72AD">
        <w:rPr>
          <w:rFonts w:cs="Times New Roman"/>
          <w:noProof/>
          <w:szCs w:val="24"/>
          <w:lang w:val="ru-RU"/>
        </w:rPr>
        <w:t>в</w:t>
      </w:r>
      <w:r w:rsidRPr="00AF375B">
        <w:rPr>
          <w:rFonts w:cs="Times New Roman"/>
          <w:noProof/>
          <w:szCs w:val="24"/>
          <w:lang w:val="ru-RU"/>
        </w:rPr>
        <w:t>у и донацијама;</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попису и усклађивању књиговодственог са стварним стањем;</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контном плану;</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организацији и систематизацији послова Акционарског друштва за железнички превоз путника „Србија Воз“ Београд, број 4/2016-146-33 од 15.09.2016. године  („Службени гласнике РС“, број 45/16);</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lastRenderedPageBreak/>
        <w:t>Правилник о измени и допуни Правилника о организацији и систематизацији послова Акционарског друштва за железнички превоз путника „Србија воз“ а.д. Београд;</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рачуноводству и рачуноводственим политикама „Србија Воз“ Београд (Одлука Одбора директора број 4/16-214-45 од дана 25.11.2016. године);</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начину вршења унутрашње контроле и овлашћењима радника за вршење унутрашње контроле на југословенским железницама („Службени гласник заједнице ЈЖ“, број 6/89);</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раду унутрашње контроле „Железнице Србије“ а.д.;</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организацији унутрашњег надзора и контроле акционарског друштва за железнички превоз путника „Србија Воз“ Београд;</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јединственој организацији и раду оперативние службе на ЈЖ (3);</w:t>
      </w:r>
    </w:p>
    <w:p w:rsidR="004E3F76" w:rsidRPr="00AF375B" w:rsidRDefault="004E3F76"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 xml:space="preserve">Правилник о одржавању железничких возила („Службени гласник РС“, број 101/15); </w:t>
      </w:r>
      <w:hyperlink r:id="rId58">
        <w:r w:rsidRPr="00AF375B">
          <w:rPr>
            <w:rFonts w:cs="Times New Roman"/>
            <w:noProof/>
            <w:szCs w:val="24"/>
            <w:lang w:val="ru-RU"/>
          </w:rPr>
          <w:t>http://www.raildir.gov.rs/propisi.html</w:t>
        </w:r>
      </w:hyperlink>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јединствено и једнообразном вођењу транспортног рачуноводства и благајничког пословања (Правилник 181);</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благајничком пословању и рачуноводству прихода од железничког превоза путника у продајној мрежи „Србија Воз“ Београд („Службени гласник ЖС“, број 29 од дана 20.06.2016. године);</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повластицама у превозу железничког особља у возовима „Србија Воз“ Београд („Службени гласник ЖС“, од дана 30.12.2015.);</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статистичком исказивању података (Правилник 501);</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јединственој организацији и раду оперативне службе на југословенским железницама („Службени гласник Заједнице ЈЖ”, број 5/90);</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саобраћају специјалног воза („Службени гласник Заједнице ЈЖ”, број 9/78);</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нези железничких кола и моторних возова („Службени гласник Заједнице ЈЖ, број 6/88);</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654 о службеном оделу запослених у акционарском друштву за железнички превоз путника "Србија Воз", Београд ("Службени гласник ЖС" број 62/2016)</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коришћењу и организацији превоза путника у колима за спавње и колима са лежајима и пружању угоститељских услуга у возовима (Правилник 109);</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организацији превоза путника и пошиљака (Правилник 160);</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заваривачким радовима на железничким возилима („Службени гласник Заједнице ЈЖ, број 5/81);</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за вучу возова на ЈЖ („Службени гласник Заједнице ЈЖ”, број 6/91);</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начину опремања железничких шинских возила апаратима за гашење пожара са хемијским средствима за гашење пожара („Службени гласник Заједнице ЈЖ”, број 6/92);</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Повеља интерне ревизије "Србија Воз" а.д.;</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Кодекс Корпоративног управљања Привредне коморе Србије;</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Етички кодекс „Србија воз“ а.д.;</w:t>
      </w:r>
    </w:p>
    <w:p w:rsidR="007A7DB1" w:rsidRPr="00AF375B" w:rsidRDefault="007A7DB1" w:rsidP="00D65A82">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Акциони план за спровођење антикорупцијиских мера за 201</w:t>
      </w:r>
      <w:r w:rsidR="00D65A82" w:rsidRPr="00AF375B">
        <w:rPr>
          <w:rFonts w:cs="Times New Roman"/>
          <w:noProof/>
          <w:szCs w:val="24"/>
          <w:lang w:val="ru-RU"/>
        </w:rPr>
        <w:t>7/2018</w:t>
      </w:r>
      <w:r w:rsidRPr="00AF375B">
        <w:rPr>
          <w:rFonts w:cs="Times New Roman"/>
          <w:noProof/>
          <w:szCs w:val="24"/>
          <w:lang w:val="ru-RU"/>
        </w:rPr>
        <w:t>. годину;</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Приручник за едукацију запослених у Друштву о остварењу нулте толеранције за корупцију у Републици Србији;</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Информатор о раду Друштва;</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Акт о процени ризика</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План интегритета (Одлука број 1/2017-1919 од 10.11.2017. године)</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lastRenderedPageBreak/>
        <w:t>Правилник о изменама правилника о заједничким показатељима безбедности у железничком саобраћају бр.340-440-5/2016 од 29.6.2016.</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o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бр.340-45-4/2016 од 25.10.2016.</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истраживању, евидентирању, статистичком праћењу и објављивању података о несрећама и незгодама  бр.340- 25-2/2016 од 15.1.2016.(Објављен у „Сл. гласнику РС“, број 4/16 од 22. јaнуара 2016.)</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Правилник о заједничким показатељима безбедности у железничком саобраћају 340-223/2015 од 29.6.2015.</w:t>
      </w:r>
    </w:p>
    <w:p w:rsidR="007A7DB1" w:rsidRPr="00AF375B" w:rsidRDefault="007A7DB1" w:rsidP="00375511">
      <w:pPr>
        <w:widowControl w:val="0"/>
        <w:spacing w:before="85" w:after="0" w:line="240" w:lineRule="auto"/>
        <w:ind w:left="102"/>
        <w:outlineLvl w:val="0"/>
        <w:rPr>
          <w:rFonts w:eastAsia="Times New Roman" w:cs="Times New Roman"/>
          <w:b/>
          <w:bCs/>
          <w:szCs w:val="24"/>
          <w:lang w:val="ru-RU"/>
        </w:rPr>
      </w:pPr>
      <w:r w:rsidRPr="00AF375B">
        <w:rPr>
          <w:rFonts w:eastAsia="Times New Roman" w:cs="Times New Roman"/>
          <w:b/>
          <w:bCs/>
          <w:szCs w:val="24"/>
          <w:lang w:val="ru-RU"/>
        </w:rPr>
        <w:t>Пословници:</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Пословник о раду Одбора директора Друштва;</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Пословник о раду Скупштине Друштва;</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Пословник система за управљање безбедношћу (СМС) у „Србија воз“ а.д.;</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Пословника о раду Одељења контроле прихода за унутрашњи и међународни саобраћај;</w:t>
      </w:r>
    </w:p>
    <w:p w:rsidR="007A7DB1" w:rsidRPr="00AF375B" w:rsidRDefault="007A7DB1" w:rsidP="00375511">
      <w:pPr>
        <w:widowControl w:val="0"/>
        <w:spacing w:before="85" w:after="0" w:line="240" w:lineRule="auto"/>
        <w:ind w:left="102"/>
        <w:outlineLvl w:val="0"/>
        <w:rPr>
          <w:rFonts w:eastAsia="Times New Roman" w:cs="Times New Roman"/>
          <w:b/>
          <w:bCs/>
          <w:szCs w:val="24"/>
          <w:lang w:val="ru-RU"/>
        </w:rPr>
      </w:pPr>
      <w:r w:rsidRPr="00AF375B">
        <w:rPr>
          <w:rFonts w:eastAsia="Times New Roman" w:cs="Times New Roman"/>
          <w:b/>
          <w:bCs/>
          <w:szCs w:val="24"/>
          <w:lang w:val="ru-RU"/>
        </w:rPr>
        <w:t>Упутства:</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о потражном поступку (163);</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 xml:space="preserve">Саобраћајно-транспортно упутство (СТУ) Део А од дана </w:t>
      </w:r>
      <w:r w:rsidR="009C3BFB">
        <w:rPr>
          <w:rFonts w:cs="Times New Roman"/>
          <w:noProof/>
          <w:szCs w:val="24"/>
          <w:lang w:val="ru-RU"/>
        </w:rPr>
        <w:t>09.12.</w:t>
      </w:r>
      <w:r w:rsidRPr="00AF375B">
        <w:rPr>
          <w:rFonts w:cs="Times New Roman"/>
          <w:noProof/>
          <w:szCs w:val="24"/>
          <w:lang w:val="ru-RU"/>
        </w:rPr>
        <w:t>201</w:t>
      </w:r>
      <w:r w:rsidR="009C3BFB">
        <w:rPr>
          <w:rFonts w:cs="Times New Roman"/>
          <w:noProof/>
          <w:szCs w:val="24"/>
          <w:lang w:val="ru-RU"/>
        </w:rPr>
        <w:t>8</w:t>
      </w:r>
      <w:r w:rsidRPr="00AF375B">
        <w:rPr>
          <w:rFonts w:cs="Times New Roman"/>
          <w:noProof/>
          <w:szCs w:val="24"/>
          <w:lang w:val="ru-RU"/>
        </w:rPr>
        <w:t>. годин</w:t>
      </w:r>
      <w:r w:rsidR="0034227A">
        <w:rPr>
          <w:rFonts w:cs="Times New Roman"/>
          <w:noProof/>
          <w:szCs w:val="24"/>
          <w:lang w:val="ru-RU"/>
        </w:rPr>
        <w:t>е</w:t>
      </w:r>
      <w:r w:rsidRPr="00AF375B">
        <w:rPr>
          <w:rFonts w:cs="Times New Roman"/>
          <w:noProof/>
          <w:szCs w:val="24"/>
          <w:lang w:val="ru-RU"/>
        </w:rPr>
        <w:t>;</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о кочењу возова (233);</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о техничким нормативима и подацима за израду и извршење реда вожње (52);</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о обрасцима саобраћајне службе и начину њиховог вођења (58);</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за одржавање вучних возила;</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за одржавање путничких кола;</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за израду и управљање досијеом о одржавању железничких возила;</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Упутства за транспортно рачуноводство и благајничко пословање на железничким станицама (Упутство 182, КПЗЈЖ број 538/79);</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Упутства о утврђивању, раздвајању, обрачунавању и салдирању транспортних прихода на ЈЖ (Упутство 506, ЗЈЖ број 1570/67);</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Упутства за примену закона о порезу на додату вредност за железнички превоз путника (Упутство 182 ПДВ) („Службени гласник ЖС“, број 36 од дана 30.07.2016. године);</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за припрему буџета Републике Србије за 2016. годину, пројекције за 2017. и 2018. годину;</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за контролу извршења реда вожње и примене саобраћајно - техничких прописа („Службени гласник Заједнице ЈЖ”, број 3/84 и 2/87);</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о саобраћају салонских кола („Службени гласник Заједнице ЈЖ”, број 2/80);</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о техничким нормативима и подацима за израду и извршење реда вожње са прилозима 1, 2 и 3 („Службени гласник Заједнице ЈЖ”, број 9/89, 6/91, 8-9/91, 4/92 и 9/92);</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за утврђивање токова путника у возовима из међународног и унутрашњег заједничког саобраћаја („Службени гласник Заједнице ЈЖ”, број 8-9/91);</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о употреби кола и товарног прибора („Службени гласник Заједнице ЈЖ”, број 3/97);</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о мерама безбедности од електричне струје на електрифицираним пругама ЈЖ („Службени гласник Заједнице ЈЖ”, број 8/88);</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lastRenderedPageBreak/>
        <w:t>Упутство за обављање послова на пругама ЈЖ електрифицираним монофазним системом 25kV, 50Hz („Службени гласник Заједнице ЈЖ”, број 4/90);</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за руковање и преглед електричних уређаја путничких кола („Службени гласник Заједнице ЈЖ”, број 3/02);</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о превозу праћених аутомобила („Службени гласник Заједнице ЈЖ”, број 6/70);</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о обезбеђењу саобраћаја у току зиме („Службени гласник Заједнице ЈЖ”, број 1/04);</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за доказивање присуства алкохола у организму радника за време рада на ЈЖ („Службени гласник Заједнице ЈЖ”, број 5/67);</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чувању, одржавању и коришћењу салонских кола ЗЈЖ („Службени гласник Заједнице ЈЖ”, број 10/90);</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161 - Упутство о поступцима при превозу путника и пртљага;</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ЕПР 180 - Упутство о попуњавању превозних докумената, прикупљању и електронској обради података о превозу путника и робе;</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о маневрисању 42;</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о раду контролно - пријемних органа ЈЖ („Службени гласник Заједнице ЈЖ", број 1/03);</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за мерење омског отпора на осовинском слогу железничких возила („Службени гласник Заједнице ЈЖ", број 4/78);</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за руковање и преглед електричних уређаја путничких кола („Службени гласник Заједнице ЈЖ", број 3/02);</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за оправку осовинских склопова и осовинских лежишта за кола ЈЖ („Службени гласник Заједнице ЈЖ", број 2/00);</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за подмазивање кола („Службени гласник Заједнице ЈЖ", број 1/55);</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о гаранцији квалитета извршених оправки железничких возила („Службени гласник Заједнице ЈЖ", број 7/79);</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за редовне оправке тегљеничких и одбојничких уређаја („Службени гласник Заједнице ЈЖ", број 10/92);</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за израду и управљање досијеом о одржавању железничких возила;</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за вођење евиденције делатности вуче возова и одржавања вучних возила;</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Упутсво о руковању брзиномерним уређајима на вучним и другим возилима и обради траке за регистровање;</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Упутсво за рад особља вучних возила;</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Упутсво за саобраћај моторних возова;</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о гаранцији квалитета извршених оправки железничких возила;</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Упутсво за руковање индуктивним аутостоп-уређајем I 60;</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Упутсво о врстама и употреби телекомуникационих уређаја и веза;</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Упутство за контролу извршења реда вожње и примене саобраћајно - техничких прописа (Одлука одбора директора "Србија Воз" а.д. Бр.4/2017-415-88 од 11.10.2017.)</w:t>
      </w:r>
    </w:p>
    <w:p w:rsidR="007A7DB1" w:rsidRPr="00AF375B" w:rsidRDefault="007A7DB1" w:rsidP="002B0075">
      <w:pPr>
        <w:widowControl w:val="0"/>
        <w:spacing w:before="85" w:after="0" w:line="240" w:lineRule="auto"/>
        <w:ind w:left="102"/>
        <w:outlineLvl w:val="0"/>
        <w:rPr>
          <w:rFonts w:eastAsia="Times New Roman" w:cs="Times New Roman"/>
          <w:b/>
          <w:bCs/>
          <w:szCs w:val="24"/>
          <w:lang w:val="ru-RU"/>
        </w:rPr>
      </w:pPr>
      <w:r w:rsidRPr="00AF375B">
        <w:rPr>
          <w:rFonts w:eastAsia="Times New Roman" w:cs="Times New Roman"/>
          <w:b/>
          <w:bCs/>
          <w:szCs w:val="24"/>
          <w:lang w:val="ru-RU"/>
        </w:rPr>
        <w:t>Међународни прописи и објаве:</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Рачуноводствени прописи за међународни путнички саобраћај (UIC Објава 301);</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Општи поступци који се примењују на финансијске односе међу члановима UIC (UIC Објава 311 од дана 01.01.2007. година.);</w:t>
      </w:r>
    </w:p>
    <w:p w:rsidR="007A7DB1" w:rsidRPr="00AF375B" w:rsidRDefault="007A7DB1" w:rsidP="00CF7E9F">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Збирка прописа UIC 361.</w:t>
      </w:r>
    </w:p>
    <w:p w:rsidR="00626947" w:rsidRPr="00AF375B" w:rsidRDefault="00626947" w:rsidP="00CF7E9F">
      <w:pPr>
        <w:spacing w:after="0" w:line="240" w:lineRule="auto"/>
        <w:ind w:left="284"/>
        <w:jc w:val="both"/>
        <w:rPr>
          <w:rFonts w:cs="Times New Roman"/>
          <w:noProof/>
          <w:szCs w:val="24"/>
        </w:rPr>
      </w:pPr>
    </w:p>
    <w:p w:rsidR="00626947" w:rsidRPr="00AF375B" w:rsidRDefault="00626947" w:rsidP="008D6965">
      <w:pPr>
        <w:widowControl w:val="0"/>
        <w:spacing w:before="85" w:after="0" w:line="240" w:lineRule="auto"/>
        <w:ind w:left="102"/>
        <w:outlineLvl w:val="0"/>
        <w:rPr>
          <w:rFonts w:eastAsia="Times New Roman" w:cs="Times New Roman"/>
          <w:b/>
          <w:bCs/>
          <w:szCs w:val="24"/>
          <w:lang w:val="ru-RU"/>
        </w:rPr>
      </w:pPr>
      <w:r w:rsidRPr="00AF375B">
        <w:rPr>
          <w:rFonts w:eastAsia="Times New Roman" w:cs="Times New Roman"/>
          <w:b/>
          <w:bCs/>
          <w:szCs w:val="24"/>
          <w:lang w:val="ru-RU"/>
        </w:rPr>
        <w:t>Интерни акт:</w:t>
      </w:r>
    </w:p>
    <w:p w:rsidR="00626947" w:rsidRPr="00AF375B" w:rsidRDefault="00626947" w:rsidP="00626947">
      <w:pPr>
        <w:numPr>
          <w:ilvl w:val="1"/>
          <w:numId w:val="3"/>
        </w:numPr>
        <w:spacing w:after="0" w:line="240" w:lineRule="auto"/>
        <w:ind w:left="284" w:hanging="142"/>
        <w:jc w:val="both"/>
        <w:rPr>
          <w:rFonts w:cs="Times New Roman"/>
          <w:noProof/>
          <w:szCs w:val="24"/>
          <w:lang w:val="ru-RU"/>
        </w:rPr>
      </w:pPr>
      <w:r w:rsidRPr="00AF375B">
        <w:rPr>
          <w:rFonts w:cs="Times New Roman"/>
          <w:noProof/>
          <w:szCs w:val="24"/>
          <w:lang w:val="ru-RU"/>
        </w:rPr>
        <w:t>Интерни план за спречавање корупције у јавним набавкама;</w:t>
      </w:r>
    </w:p>
    <w:p w:rsidR="007A7DB1" w:rsidRDefault="007A7DB1" w:rsidP="00EA1A04">
      <w:pPr>
        <w:widowControl w:val="0"/>
        <w:spacing w:before="85" w:after="0" w:line="240" w:lineRule="auto"/>
        <w:ind w:left="102"/>
        <w:outlineLvl w:val="0"/>
        <w:rPr>
          <w:rFonts w:eastAsia="Times New Roman" w:cs="Times New Roman"/>
          <w:b/>
          <w:bCs/>
          <w:szCs w:val="24"/>
          <w:lang w:val="ru-RU"/>
        </w:rPr>
      </w:pPr>
      <w:r w:rsidRPr="00AF375B">
        <w:rPr>
          <w:rFonts w:eastAsia="Times New Roman" w:cs="Times New Roman"/>
          <w:b/>
          <w:bCs/>
          <w:szCs w:val="24"/>
          <w:lang w:val="ru-RU"/>
        </w:rPr>
        <w:lastRenderedPageBreak/>
        <w:t>Taрифе - прописи:</w:t>
      </w:r>
    </w:p>
    <w:p w:rsidR="00123760" w:rsidRPr="00123760" w:rsidRDefault="00123760" w:rsidP="00EA1A04">
      <w:pPr>
        <w:widowControl w:val="0"/>
        <w:spacing w:before="85" w:after="0" w:line="240" w:lineRule="auto"/>
        <w:ind w:left="102"/>
        <w:outlineLvl w:val="0"/>
        <w:rPr>
          <w:rFonts w:eastAsia="Times New Roman" w:cs="Times New Roman"/>
          <w:b/>
          <w:bCs/>
          <w:sz w:val="18"/>
          <w:szCs w:val="24"/>
        </w:rPr>
      </w:pPr>
    </w:p>
    <w:tbl>
      <w:tblPr>
        <w:tblW w:w="9032" w:type="dxa"/>
        <w:jc w:val="center"/>
        <w:tblInd w:w="297" w:type="dxa"/>
        <w:tblBorders>
          <w:top w:val="single" w:sz="18" w:space="0" w:color="B8CCE4"/>
          <w:left w:val="single" w:sz="18" w:space="0" w:color="B8CCE4"/>
          <w:bottom w:val="single" w:sz="18" w:space="0" w:color="B8CCE4"/>
          <w:right w:val="single" w:sz="18" w:space="0" w:color="B8CCE4"/>
          <w:insideH w:val="single" w:sz="2" w:space="0" w:color="C6D9F1"/>
          <w:insideV w:val="single" w:sz="2" w:space="0" w:color="C6D9F1"/>
        </w:tblBorders>
        <w:tblLook w:val="01E0"/>
      </w:tblPr>
      <w:tblGrid>
        <w:gridCol w:w="574"/>
        <w:gridCol w:w="7289"/>
        <w:gridCol w:w="1169"/>
      </w:tblGrid>
      <w:tr w:rsidR="0013010E" w:rsidRPr="000D5408" w:rsidTr="009D1DEE">
        <w:trPr>
          <w:trHeight w:val="454"/>
          <w:jc w:val="center"/>
        </w:trPr>
        <w:tc>
          <w:tcPr>
            <w:tcW w:w="574" w:type="dxa"/>
            <w:tcBorders>
              <w:top w:val="single" w:sz="18" w:space="0" w:color="C6D9F1"/>
              <w:left w:val="single" w:sz="18" w:space="0" w:color="C6D9F1"/>
              <w:bottom w:val="single" w:sz="18" w:space="0" w:color="C6D9F1"/>
            </w:tcBorders>
            <w:shd w:val="clear" w:color="auto" w:fill="DBE5F1"/>
            <w:vAlign w:val="center"/>
          </w:tcPr>
          <w:p w:rsidR="0013010E" w:rsidRPr="000D5408" w:rsidRDefault="0013010E" w:rsidP="00902F1D">
            <w:pPr>
              <w:spacing w:after="0" w:line="240" w:lineRule="auto"/>
              <w:jc w:val="center"/>
              <w:rPr>
                <w:b/>
                <w:noProof/>
                <w:sz w:val="20"/>
                <w:szCs w:val="20"/>
              </w:rPr>
            </w:pPr>
            <w:r w:rsidRPr="000D5408">
              <w:rPr>
                <w:b/>
                <w:noProof/>
                <w:sz w:val="20"/>
                <w:szCs w:val="20"/>
              </w:rPr>
              <w:t>Бр. Спт</w:t>
            </w:r>
          </w:p>
        </w:tc>
        <w:tc>
          <w:tcPr>
            <w:tcW w:w="0" w:type="auto"/>
            <w:tcBorders>
              <w:top w:val="single" w:sz="18" w:space="0" w:color="C6D9F1"/>
              <w:bottom w:val="single" w:sz="18" w:space="0" w:color="C6D9F1"/>
            </w:tcBorders>
            <w:shd w:val="clear" w:color="auto" w:fill="DBE5F1"/>
            <w:vAlign w:val="center"/>
          </w:tcPr>
          <w:p w:rsidR="0013010E" w:rsidRPr="000D5408" w:rsidRDefault="0013010E" w:rsidP="00902F1D">
            <w:pPr>
              <w:spacing w:after="0" w:line="240" w:lineRule="auto"/>
              <w:jc w:val="center"/>
              <w:rPr>
                <w:b/>
                <w:noProof/>
                <w:sz w:val="20"/>
                <w:szCs w:val="20"/>
              </w:rPr>
            </w:pPr>
            <w:r w:rsidRPr="000D5408">
              <w:rPr>
                <w:b/>
                <w:noProof/>
                <w:sz w:val="20"/>
                <w:szCs w:val="20"/>
              </w:rPr>
              <w:t>Назив тарифе-прописа</w:t>
            </w:r>
          </w:p>
        </w:tc>
        <w:tc>
          <w:tcPr>
            <w:tcW w:w="1172" w:type="dxa"/>
            <w:tcBorders>
              <w:top w:val="single" w:sz="18" w:space="0" w:color="C6D9F1"/>
              <w:bottom w:val="single" w:sz="18" w:space="0" w:color="C6D9F1"/>
              <w:right w:val="single" w:sz="18" w:space="0" w:color="C6D9F1"/>
            </w:tcBorders>
            <w:shd w:val="clear" w:color="auto" w:fill="DBE5F1"/>
            <w:vAlign w:val="center"/>
          </w:tcPr>
          <w:p w:rsidR="0013010E" w:rsidRPr="000D5408" w:rsidRDefault="0013010E" w:rsidP="00902F1D">
            <w:pPr>
              <w:spacing w:after="0" w:line="240" w:lineRule="auto"/>
              <w:jc w:val="center"/>
              <w:rPr>
                <w:b/>
                <w:noProof/>
                <w:sz w:val="20"/>
                <w:szCs w:val="20"/>
              </w:rPr>
            </w:pPr>
            <w:r w:rsidRPr="000D5408">
              <w:rPr>
                <w:b/>
                <w:noProof/>
                <w:sz w:val="20"/>
                <w:szCs w:val="20"/>
              </w:rPr>
              <w:t>Важи од</w:t>
            </w:r>
          </w:p>
        </w:tc>
      </w:tr>
      <w:tr w:rsidR="0013010E" w:rsidRPr="000D5408" w:rsidTr="009D1DEE">
        <w:trPr>
          <w:trHeight w:val="454"/>
          <w:jc w:val="center"/>
        </w:trPr>
        <w:tc>
          <w:tcPr>
            <w:tcW w:w="574" w:type="dxa"/>
            <w:tcBorders>
              <w:top w:val="single" w:sz="18" w:space="0" w:color="C6D9F1"/>
            </w:tcBorders>
            <w:vAlign w:val="center"/>
          </w:tcPr>
          <w:p w:rsidR="0013010E" w:rsidRPr="000D5408" w:rsidRDefault="0013010E" w:rsidP="00902F1D">
            <w:pPr>
              <w:spacing w:after="0" w:line="240" w:lineRule="auto"/>
              <w:jc w:val="center"/>
              <w:rPr>
                <w:noProof/>
                <w:sz w:val="20"/>
                <w:szCs w:val="20"/>
              </w:rPr>
            </w:pPr>
            <w:r w:rsidRPr="000D5408">
              <w:rPr>
                <w:noProof/>
                <w:sz w:val="20"/>
                <w:szCs w:val="20"/>
              </w:rPr>
              <w:t>01</w:t>
            </w:r>
          </w:p>
        </w:tc>
        <w:tc>
          <w:tcPr>
            <w:tcW w:w="0" w:type="auto"/>
            <w:tcBorders>
              <w:top w:val="single" w:sz="18" w:space="0" w:color="C6D9F1"/>
            </w:tcBorders>
            <w:vAlign w:val="center"/>
          </w:tcPr>
          <w:p w:rsidR="0013010E" w:rsidRPr="000D5408" w:rsidRDefault="0013010E" w:rsidP="00902F1D">
            <w:pPr>
              <w:spacing w:after="0" w:line="240" w:lineRule="auto"/>
              <w:jc w:val="both"/>
              <w:rPr>
                <w:noProof/>
                <w:sz w:val="20"/>
                <w:szCs w:val="20"/>
                <w:lang w:val="ru-RU"/>
              </w:rPr>
            </w:pPr>
            <w:r w:rsidRPr="000D5408">
              <w:rPr>
                <w:noProof/>
                <w:sz w:val="20"/>
                <w:szCs w:val="20"/>
                <w:lang w:val="ru-RU"/>
              </w:rPr>
              <w:t>Списак тарифа за унутрашњи и међународни саобраћај</w:t>
            </w:r>
          </w:p>
        </w:tc>
        <w:tc>
          <w:tcPr>
            <w:tcW w:w="1172" w:type="dxa"/>
            <w:tcBorders>
              <w:top w:val="single" w:sz="18" w:space="0" w:color="C6D9F1"/>
            </w:tcBorders>
            <w:vAlign w:val="center"/>
          </w:tcPr>
          <w:p w:rsidR="0013010E" w:rsidRPr="000D5408" w:rsidRDefault="0013010E" w:rsidP="00902F1D">
            <w:pPr>
              <w:spacing w:after="0" w:line="240" w:lineRule="auto"/>
              <w:jc w:val="center"/>
              <w:rPr>
                <w:noProof/>
                <w:sz w:val="20"/>
                <w:szCs w:val="20"/>
              </w:rPr>
            </w:pPr>
            <w:r w:rsidRPr="000D5408">
              <w:rPr>
                <w:noProof/>
                <w:sz w:val="20"/>
                <w:szCs w:val="20"/>
              </w:rPr>
              <w:t>01.07.2008</w:t>
            </w:r>
          </w:p>
        </w:tc>
      </w:tr>
      <w:tr w:rsidR="0013010E" w:rsidRPr="000D5408" w:rsidTr="009D1DEE">
        <w:trPr>
          <w:trHeight w:val="454"/>
          <w:jc w:val="center"/>
        </w:trPr>
        <w:tc>
          <w:tcPr>
            <w:tcW w:w="574"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02</w:t>
            </w:r>
          </w:p>
        </w:tc>
        <w:tc>
          <w:tcPr>
            <w:tcW w:w="0" w:type="auto"/>
            <w:vAlign w:val="center"/>
          </w:tcPr>
          <w:p w:rsidR="0013010E" w:rsidRPr="000D5408" w:rsidRDefault="0013010E" w:rsidP="00902F1D">
            <w:pPr>
              <w:spacing w:after="0" w:line="240" w:lineRule="auto"/>
              <w:rPr>
                <w:noProof/>
                <w:sz w:val="20"/>
                <w:szCs w:val="20"/>
                <w:lang w:val="ru-RU"/>
              </w:rPr>
            </w:pPr>
            <w:r w:rsidRPr="000D5408">
              <w:rPr>
                <w:noProof/>
                <w:sz w:val="20"/>
                <w:szCs w:val="20"/>
                <w:lang w:val="ru-RU"/>
              </w:rPr>
              <w:t>Закон о уговорима о превозу у железничком саобраћају</w:t>
            </w:r>
          </w:p>
        </w:tc>
        <w:tc>
          <w:tcPr>
            <w:tcW w:w="1172"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29.04.2015</w:t>
            </w:r>
          </w:p>
        </w:tc>
      </w:tr>
      <w:tr w:rsidR="0013010E" w:rsidRPr="0095735E" w:rsidTr="009D1DEE">
        <w:trPr>
          <w:trHeight w:val="454"/>
          <w:jc w:val="center"/>
        </w:trPr>
        <w:tc>
          <w:tcPr>
            <w:tcW w:w="7860" w:type="dxa"/>
            <w:gridSpan w:val="2"/>
            <w:vAlign w:val="center"/>
          </w:tcPr>
          <w:p w:rsidR="0013010E" w:rsidRPr="000D5408" w:rsidRDefault="0013010E" w:rsidP="00902F1D">
            <w:pPr>
              <w:keepNext/>
              <w:keepLines/>
              <w:spacing w:after="0" w:line="240" w:lineRule="auto"/>
              <w:outlineLvl w:val="8"/>
              <w:rPr>
                <w:noProof/>
                <w:sz w:val="20"/>
                <w:szCs w:val="20"/>
                <w:lang w:val="ru-RU"/>
              </w:rPr>
            </w:pPr>
            <w:r w:rsidRPr="000D5408">
              <w:rPr>
                <w:noProof/>
                <w:sz w:val="20"/>
                <w:szCs w:val="20"/>
              </w:rPr>
              <w:t>I</w:t>
            </w:r>
            <w:r w:rsidRPr="000D5408">
              <w:rPr>
                <w:noProof/>
                <w:sz w:val="20"/>
                <w:szCs w:val="20"/>
                <w:lang w:val="ru-RU"/>
              </w:rPr>
              <w:t xml:space="preserve">         ТАРИФЕ ЗА ПРЕВОЗ ПУТНИКА </w:t>
            </w:r>
          </w:p>
        </w:tc>
        <w:tc>
          <w:tcPr>
            <w:tcW w:w="1172" w:type="dxa"/>
            <w:vAlign w:val="center"/>
          </w:tcPr>
          <w:p w:rsidR="0013010E" w:rsidRPr="000D5408" w:rsidRDefault="0013010E" w:rsidP="00902F1D">
            <w:pPr>
              <w:spacing w:after="0" w:line="240" w:lineRule="auto"/>
              <w:jc w:val="center"/>
              <w:rPr>
                <w:noProof/>
                <w:sz w:val="20"/>
                <w:szCs w:val="20"/>
                <w:lang w:val="ru-RU"/>
              </w:rPr>
            </w:pPr>
          </w:p>
        </w:tc>
      </w:tr>
      <w:tr w:rsidR="0013010E" w:rsidRPr="0095735E" w:rsidTr="009D1DEE">
        <w:trPr>
          <w:trHeight w:val="454"/>
          <w:jc w:val="center"/>
        </w:trPr>
        <w:tc>
          <w:tcPr>
            <w:tcW w:w="7860" w:type="dxa"/>
            <w:gridSpan w:val="2"/>
            <w:vAlign w:val="center"/>
          </w:tcPr>
          <w:p w:rsidR="0013010E" w:rsidRPr="000D5408" w:rsidRDefault="0013010E" w:rsidP="00902F1D">
            <w:pPr>
              <w:spacing w:after="0" w:line="240" w:lineRule="auto"/>
              <w:rPr>
                <w:b/>
                <w:noProof/>
                <w:sz w:val="20"/>
                <w:szCs w:val="20"/>
                <w:lang w:val="ru-RU"/>
              </w:rPr>
            </w:pPr>
            <w:r w:rsidRPr="000D5408">
              <w:rPr>
                <w:b/>
                <w:noProof/>
                <w:sz w:val="20"/>
                <w:szCs w:val="20"/>
                <w:lang w:val="ru-RU"/>
              </w:rPr>
              <w:t>а) Тарифе за унутрашњи саобраћај</w:t>
            </w:r>
          </w:p>
        </w:tc>
        <w:tc>
          <w:tcPr>
            <w:tcW w:w="1172" w:type="dxa"/>
            <w:vAlign w:val="center"/>
          </w:tcPr>
          <w:p w:rsidR="0013010E" w:rsidRPr="000D5408" w:rsidRDefault="0013010E" w:rsidP="00902F1D">
            <w:pPr>
              <w:spacing w:after="0" w:line="240" w:lineRule="auto"/>
              <w:jc w:val="center"/>
              <w:rPr>
                <w:b/>
                <w:noProof/>
                <w:sz w:val="20"/>
                <w:szCs w:val="20"/>
                <w:lang w:val="ru-RU"/>
              </w:rPr>
            </w:pPr>
          </w:p>
        </w:tc>
      </w:tr>
      <w:tr w:rsidR="0013010E" w:rsidRPr="000D5408" w:rsidTr="009D1DEE">
        <w:trPr>
          <w:trHeight w:val="454"/>
          <w:jc w:val="center"/>
        </w:trPr>
        <w:tc>
          <w:tcPr>
            <w:tcW w:w="574"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04</w:t>
            </w:r>
          </w:p>
        </w:tc>
        <w:tc>
          <w:tcPr>
            <w:tcW w:w="0" w:type="auto"/>
            <w:vAlign w:val="center"/>
          </w:tcPr>
          <w:p w:rsidR="0013010E" w:rsidRPr="000D5408" w:rsidRDefault="0013010E" w:rsidP="006B2C67">
            <w:pPr>
              <w:spacing w:after="0" w:line="240" w:lineRule="auto"/>
              <w:rPr>
                <w:noProof/>
                <w:sz w:val="20"/>
                <w:szCs w:val="20"/>
                <w:lang w:val="ru-RU"/>
              </w:rPr>
            </w:pPr>
            <w:r w:rsidRPr="000D5408">
              <w:rPr>
                <w:noProof/>
                <w:sz w:val="20"/>
                <w:szCs w:val="20"/>
                <w:lang w:val="ru-RU"/>
              </w:rPr>
              <w:t xml:space="preserve">Путничка тарифа ( ПТ) Део </w:t>
            </w:r>
            <w:r w:rsidR="006B2C67">
              <w:rPr>
                <w:noProof/>
                <w:sz w:val="20"/>
                <w:szCs w:val="20"/>
              </w:rPr>
              <w:t>I</w:t>
            </w:r>
            <w:r w:rsidRPr="000D5408">
              <w:rPr>
                <w:noProof/>
                <w:sz w:val="20"/>
                <w:szCs w:val="20"/>
                <w:lang w:val="ru-RU"/>
              </w:rPr>
              <w:t>,    Услови превоза</w:t>
            </w:r>
          </w:p>
        </w:tc>
        <w:tc>
          <w:tcPr>
            <w:tcW w:w="1172"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01.01.2016</w:t>
            </w:r>
          </w:p>
        </w:tc>
      </w:tr>
      <w:tr w:rsidR="0013010E" w:rsidRPr="000D5408" w:rsidTr="009D1DEE">
        <w:trPr>
          <w:trHeight w:val="454"/>
          <w:jc w:val="center"/>
        </w:trPr>
        <w:tc>
          <w:tcPr>
            <w:tcW w:w="574" w:type="dxa"/>
            <w:vAlign w:val="center"/>
          </w:tcPr>
          <w:p w:rsidR="0013010E" w:rsidRPr="000D5408" w:rsidRDefault="0013010E" w:rsidP="00902F1D">
            <w:pPr>
              <w:spacing w:after="0" w:line="240" w:lineRule="auto"/>
              <w:jc w:val="center"/>
              <w:rPr>
                <w:noProof/>
                <w:sz w:val="20"/>
                <w:szCs w:val="20"/>
              </w:rPr>
            </w:pPr>
          </w:p>
        </w:tc>
        <w:tc>
          <w:tcPr>
            <w:tcW w:w="0" w:type="auto"/>
            <w:vAlign w:val="center"/>
          </w:tcPr>
          <w:p w:rsidR="0013010E" w:rsidRPr="000D5408" w:rsidRDefault="0013010E" w:rsidP="00902F1D">
            <w:pPr>
              <w:spacing w:after="0" w:line="240" w:lineRule="auto"/>
              <w:rPr>
                <w:noProof/>
                <w:sz w:val="20"/>
                <w:szCs w:val="20"/>
              </w:rPr>
            </w:pPr>
            <w:r w:rsidRPr="000D5408">
              <w:rPr>
                <w:noProof/>
                <w:sz w:val="20"/>
                <w:szCs w:val="20"/>
              </w:rPr>
              <w:t>ПОСЕБАН ДОДАТАК „РОМАНТИКА“</w:t>
            </w:r>
          </w:p>
        </w:tc>
        <w:tc>
          <w:tcPr>
            <w:tcW w:w="1172"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09.12.2018.</w:t>
            </w:r>
          </w:p>
        </w:tc>
      </w:tr>
      <w:tr w:rsidR="0013010E" w:rsidRPr="000D5408" w:rsidTr="009D1DEE">
        <w:trPr>
          <w:trHeight w:val="454"/>
          <w:jc w:val="center"/>
        </w:trPr>
        <w:tc>
          <w:tcPr>
            <w:tcW w:w="574" w:type="dxa"/>
            <w:vAlign w:val="center"/>
          </w:tcPr>
          <w:p w:rsidR="0013010E" w:rsidRPr="000D5408" w:rsidRDefault="0013010E" w:rsidP="00902F1D">
            <w:pPr>
              <w:spacing w:after="0" w:line="240" w:lineRule="auto"/>
              <w:jc w:val="center"/>
              <w:rPr>
                <w:noProof/>
                <w:sz w:val="20"/>
                <w:szCs w:val="20"/>
              </w:rPr>
            </w:pPr>
          </w:p>
        </w:tc>
        <w:tc>
          <w:tcPr>
            <w:tcW w:w="0" w:type="auto"/>
            <w:vAlign w:val="center"/>
          </w:tcPr>
          <w:p w:rsidR="0013010E" w:rsidRPr="000D5408" w:rsidRDefault="0013010E" w:rsidP="00902F1D">
            <w:pPr>
              <w:spacing w:after="0" w:line="240" w:lineRule="auto"/>
              <w:rPr>
                <w:noProof/>
                <w:sz w:val="20"/>
                <w:szCs w:val="20"/>
              </w:rPr>
            </w:pPr>
            <w:r w:rsidRPr="000D5408">
              <w:rPr>
                <w:noProof/>
                <w:sz w:val="20"/>
                <w:szCs w:val="20"/>
              </w:rPr>
              <w:t>ПОСЕБАН ДОДАТАК „ШАРГАНСКА ОСМИЦА“</w:t>
            </w:r>
          </w:p>
        </w:tc>
        <w:tc>
          <w:tcPr>
            <w:tcW w:w="1172"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12.02.2018.</w:t>
            </w:r>
          </w:p>
        </w:tc>
      </w:tr>
      <w:tr w:rsidR="0013010E" w:rsidRPr="000D5408" w:rsidTr="009D1DEE">
        <w:trPr>
          <w:trHeight w:val="454"/>
          <w:jc w:val="center"/>
        </w:trPr>
        <w:tc>
          <w:tcPr>
            <w:tcW w:w="574"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05</w:t>
            </w:r>
          </w:p>
        </w:tc>
        <w:tc>
          <w:tcPr>
            <w:tcW w:w="0" w:type="auto"/>
            <w:vAlign w:val="center"/>
          </w:tcPr>
          <w:p w:rsidR="0013010E" w:rsidRPr="000D5408" w:rsidRDefault="0013010E" w:rsidP="00902F1D">
            <w:pPr>
              <w:spacing w:after="0" w:line="240" w:lineRule="auto"/>
              <w:rPr>
                <w:noProof/>
                <w:sz w:val="20"/>
                <w:szCs w:val="20"/>
                <w:lang w:val="ru-RU"/>
              </w:rPr>
            </w:pPr>
            <w:r w:rsidRPr="000D5408">
              <w:rPr>
                <w:noProof/>
                <w:sz w:val="20"/>
                <w:szCs w:val="20"/>
                <w:lang w:val="ru-RU"/>
              </w:rPr>
              <w:t xml:space="preserve">Путничка тарифа (ПТ) Део </w:t>
            </w:r>
            <w:r w:rsidRPr="000D5408">
              <w:rPr>
                <w:noProof/>
                <w:sz w:val="20"/>
                <w:szCs w:val="20"/>
              </w:rPr>
              <w:t>III</w:t>
            </w:r>
            <w:r w:rsidRPr="000D5408">
              <w:rPr>
                <w:noProof/>
                <w:sz w:val="20"/>
                <w:szCs w:val="20"/>
                <w:lang w:val="ru-RU"/>
              </w:rPr>
              <w:t xml:space="preserve"> , Цене на благајни</w:t>
            </w:r>
          </w:p>
        </w:tc>
        <w:tc>
          <w:tcPr>
            <w:tcW w:w="1172"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01.01.2016</w:t>
            </w:r>
          </w:p>
        </w:tc>
      </w:tr>
      <w:tr w:rsidR="0013010E" w:rsidRPr="000D5408" w:rsidTr="009D1DEE">
        <w:trPr>
          <w:trHeight w:val="454"/>
          <w:jc w:val="center"/>
        </w:trPr>
        <w:tc>
          <w:tcPr>
            <w:tcW w:w="574"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05а</w:t>
            </w:r>
          </w:p>
        </w:tc>
        <w:tc>
          <w:tcPr>
            <w:tcW w:w="0" w:type="auto"/>
            <w:vAlign w:val="center"/>
          </w:tcPr>
          <w:p w:rsidR="0013010E" w:rsidRPr="000D5408" w:rsidRDefault="0013010E" w:rsidP="00902F1D">
            <w:pPr>
              <w:spacing w:after="0" w:line="240" w:lineRule="auto"/>
              <w:rPr>
                <w:noProof/>
                <w:sz w:val="20"/>
                <w:szCs w:val="20"/>
                <w:lang w:val="ru-RU"/>
              </w:rPr>
            </w:pPr>
            <w:r w:rsidRPr="000D5408">
              <w:rPr>
                <w:noProof/>
                <w:sz w:val="20"/>
                <w:szCs w:val="20"/>
                <w:lang w:val="ru-RU"/>
              </w:rPr>
              <w:t xml:space="preserve">Путничка тарифа (ПТ) Део </w:t>
            </w:r>
            <w:r w:rsidRPr="000D5408">
              <w:rPr>
                <w:noProof/>
                <w:sz w:val="20"/>
                <w:szCs w:val="20"/>
              </w:rPr>
              <w:t>IV</w:t>
            </w:r>
            <w:r w:rsidRPr="000D5408">
              <w:rPr>
                <w:noProof/>
                <w:sz w:val="20"/>
                <w:szCs w:val="20"/>
                <w:lang w:val="ru-RU"/>
              </w:rPr>
              <w:t>, Цене у возу</w:t>
            </w:r>
          </w:p>
        </w:tc>
        <w:tc>
          <w:tcPr>
            <w:tcW w:w="1172"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01.01.2016</w:t>
            </w:r>
          </w:p>
        </w:tc>
      </w:tr>
      <w:tr w:rsidR="0013010E" w:rsidRPr="000D5408" w:rsidTr="009D1DEE">
        <w:trPr>
          <w:trHeight w:val="454"/>
          <w:jc w:val="center"/>
        </w:trPr>
        <w:tc>
          <w:tcPr>
            <w:tcW w:w="574"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05</w:t>
            </w:r>
          </w:p>
        </w:tc>
        <w:tc>
          <w:tcPr>
            <w:tcW w:w="0" w:type="auto"/>
            <w:vAlign w:val="center"/>
          </w:tcPr>
          <w:p w:rsidR="0013010E" w:rsidRPr="000D5408" w:rsidRDefault="0013010E" w:rsidP="00902F1D">
            <w:pPr>
              <w:spacing w:after="0" w:line="240" w:lineRule="auto"/>
              <w:rPr>
                <w:noProof/>
                <w:sz w:val="20"/>
                <w:szCs w:val="20"/>
                <w:lang w:val="ru-RU"/>
              </w:rPr>
            </w:pPr>
            <w:r w:rsidRPr="000D5408">
              <w:rPr>
                <w:noProof/>
                <w:sz w:val="20"/>
                <w:szCs w:val="20"/>
                <w:lang w:val="ru-RU"/>
              </w:rPr>
              <w:t xml:space="preserve">Путничка тарифа (ПТ) Део </w:t>
            </w:r>
            <w:r w:rsidRPr="000D5408">
              <w:rPr>
                <w:noProof/>
                <w:sz w:val="20"/>
                <w:szCs w:val="20"/>
              </w:rPr>
              <w:t>III</w:t>
            </w:r>
            <w:r w:rsidRPr="000D5408">
              <w:rPr>
                <w:noProof/>
                <w:sz w:val="20"/>
                <w:szCs w:val="20"/>
                <w:lang w:val="ru-RU"/>
              </w:rPr>
              <w:t xml:space="preserve"> Прилог </w:t>
            </w:r>
            <w:r w:rsidRPr="000D5408">
              <w:rPr>
                <w:noProof/>
                <w:sz w:val="20"/>
                <w:szCs w:val="20"/>
              </w:rPr>
              <w:t>I</w:t>
            </w:r>
            <w:r w:rsidRPr="000D5408">
              <w:rPr>
                <w:noProof/>
                <w:sz w:val="20"/>
                <w:szCs w:val="20"/>
                <w:lang w:val="ru-RU"/>
              </w:rPr>
              <w:t>,     Радно време  путничких благајни на пругама СВ</w:t>
            </w:r>
          </w:p>
        </w:tc>
        <w:tc>
          <w:tcPr>
            <w:tcW w:w="1172" w:type="dxa"/>
            <w:vAlign w:val="center"/>
          </w:tcPr>
          <w:p w:rsidR="0013010E" w:rsidRPr="000D5408" w:rsidRDefault="0013010E" w:rsidP="00902F1D">
            <w:pPr>
              <w:spacing w:after="0" w:line="240" w:lineRule="auto"/>
              <w:jc w:val="center"/>
              <w:rPr>
                <w:noProof/>
                <w:sz w:val="20"/>
                <w:szCs w:val="20"/>
                <w:lang w:val="ru-RU"/>
              </w:rPr>
            </w:pPr>
          </w:p>
          <w:p w:rsidR="0013010E" w:rsidRPr="000D5408" w:rsidRDefault="0013010E" w:rsidP="00902F1D">
            <w:pPr>
              <w:spacing w:after="0" w:line="240" w:lineRule="auto"/>
              <w:jc w:val="center"/>
              <w:rPr>
                <w:noProof/>
                <w:sz w:val="20"/>
                <w:szCs w:val="20"/>
              </w:rPr>
            </w:pPr>
            <w:r w:rsidRPr="000D5408">
              <w:rPr>
                <w:noProof/>
                <w:sz w:val="20"/>
                <w:szCs w:val="20"/>
              </w:rPr>
              <w:t>09.12.2018.</w:t>
            </w:r>
          </w:p>
        </w:tc>
      </w:tr>
      <w:tr w:rsidR="0013010E" w:rsidRPr="000D5408" w:rsidTr="009D1DEE">
        <w:trPr>
          <w:trHeight w:val="454"/>
          <w:jc w:val="center"/>
        </w:trPr>
        <w:tc>
          <w:tcPr>
            <w:tcW w:w="574"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06</w:t>
            </w:r>
          </w:p>
        </w:tc>
        <w:tc>
          <w:tcPr>
            <w:tcW w:w="0" w:type="auto"/>
            <w:vAlign w:val="center"/>
          </w:tcPr>
          <w:p w:rsidR="0013010E" w:rsidRPr="000D5408" w:rsidRDefault="0013010E" w:rsidP="00902F1D">
            <w:pPr>
              <w:spacing w:after="0" w:line="240" w:lineRule="auto"/>
              <w:rPr>
                <w:noProof/>
                <w:sz w:val="20"/>
                <w:szCs w:val="20"/>
                <w:lang w:val="ru-RU"/>
              </w:rPr>
            </w:pPr>
            <w:r w:rsidRPr="000D5408">
              <w:rPr>
                <w:noProof/>
                <w:sz w:val="20"/>
                <w:szCs w:val="20"/>
                <w:lang w:val="ru-RU"/>
              </w:rPr>
              <w:t xml:space="preserve">Именик железничких станица СРБИЈЕ(ПТ) Део </w:t>
            </w:r>
            <w:r w:rsidRPr="000D5408">
              <w:rPr>
                <w:noProof/>
                <w:sz w:val="20"/>
                <w:szCs w:val="20"/>
              </w:rPr>
              <w:t>VI</w:t>
            </w:r>
          </w:p>
        </w:tc>
        <w:tc>
          <w:tcPr>
            <w:tcW w:w="1172"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01.01.2016</w:t>
            </w:r>
          </w:p>
        </w:tc>
      </w:tr>
      <w:tr w:rsidR="0013010E" w:rsidRPr="000D5408" w:rsidTr="009D1DEE">
        <w:trPr>
          <w:trHeight w:val="454"/>
          <w:jc w:val="center"/>
        </w:trPr>
        <w:tc>
          <w:tcPr>
            <w:tcW w:w="574"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06а</w:t>
            </w:r>
          </w:p>
        </w:tc>
        <w:tc>
          <w:tcPr>
            <w:tcW w:w="0" w:type="auto"/>
            <w:vAlign w:val="center"/>
          </w:tcPr>
          <w:p w:rsidR="0013010E" w:rsidRPr="000D5408" w:rsidRDefault="0013010E" w:rsidP="00902F1D">
            <w:pPr>
              <w:spacing w:after="0" w:line="240" w:lineRule="auto"/>
              <w:rPr>
                <w:noProof/>
                <w:sz w:val="20"/>
                <w:szCs w:val="20"/>
                <w:lang w:val="ru-RU"/>
              </w:rPr>
            </w:pPr>
            <w:r w:rsidRPr="000D5408">
              <w:rPr>
                <w:noProof/>
                <w:sz w:val="20"/>
                <w:szCs w:val="20"/>
                <w:lang w:val="ru-RU"/>
              </w:rPr>
              <w:t xml:space="preserve">Даљинар за превоз путника  на пругама СВ  (ПТ ) Део </w:t>
            </w:r>
            <w:r w:rsidRPr="000D5408">
              <w:rPr>
                <w:noProof/>
                <w:sz w:val="20"/>
                <w:szCs w:val="20"/>
              </w:rPr>
              <w:t>VII</w:t>
            </w:r>
          </w:p>
        </w:tc>
        <w:tc>
          <w:tcPr>
            <w:tcW w:w="1172"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01.01.2016</w:t>
            </w:r>
          </w:p>
        </w:tc>
      </w:tr>
      <w:tr w:rsidR="0013010E" w:rsidRPr="000D5408" w:rsidTr="009D1DEE">
        <w:trPr>
          <w:trHeight w:val="454"/>
          <w:jc w:val="center"/>
        </w:trPr>
        <w:tc>
          <w:tcPr>
            <w:tcW w:w="574"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07</w:t>
            </w:r>
          </w:p>
        </w:tc>
        <w:tc>
          <w:tcPr>
            <w:tcW w:w="0" w:type="auto"/>
            <w:vAlign w:val="center"/>
          </w:tcPr>
          <w:p w:rsidR="0013010E" w:rsidRPr="000D5408" w:rsidRDefault="0013010E" w:rsidP="00902F1D">
            <w:pPr>
              <w:spacing w:after="0" w:line="240" w:lineRule="auto"/>
              <w:rPr>
                <w:noProof/>
                <w:sz w:val="20"/>
                <w:szCs w:val="20"/>
                <w:lang w:val="ru-RU"/>
              </w:rPr>
            </w:pPr>
            <w:r w:rsidRPr="000D5408">
              <w:rPr>
                <w:noProof/>
                <w:sz w:val="20"/>
                <w:szCs w:val="20"/>
                <w:lang w:val="ru-RU"/>
              </w:rPr>
              <w:t xml:space="preserve">Путничка тарифа (ПТ) Део </w:t>
            </w:r>
            <w:r w:rsidRPr="000D5408">
              <w:rPr>
                <w:noProof/>
                <w:sz w:val="20"/>
                <w:szCs w:val="20"/>
              </w:rPr>
              <w:t>V</w:t>
            </w:r>
            <w:r w:rsidRPr="000D5408">
              <w:rPr>
                <w:noProof/>
                <w:sz w:val="20"/>
                <w:szCs w:val="20"/>
                <w:lang w:val="ru-RU"/>
              </w:rPr>
              <w:t>, Глобалне  цене</w:t>
            </w:r>
          </w:p>
        </w:tc>
        <w:tc>
          <w:tcPr>
            <w:tcW w:w="1172"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01.01.2016</w:t>
            </w:r>
          </w:p>
        </w:tc>
      </w:tr>
      <w:tr w:rsidR="0013010E" w:rsidRPr="000D5408" w:rsidTr="009D1DEE">
        <w:trPr>
          <w:trHeight w:val="454"/>
          <w:jc w:val="center"/>
        </w:trPr>
        <w:tc>
          <w:tcPr>
            <w:tcW w:w="574"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08</w:t>
            </w:r>
          </w:p>
        </w:tc>
        <w:tc>
          <w:tcPr>
            <w:tcW w:w="0" w:type="auto"/>
            <w:vAlign w:val="center"/>
          </w:tcPr>
          <w:p w:rsidR="0013010E" w:rsidRPr="000D5408" w:rsidRDefault="0013010E" w:rsidP="00902F1D">
            <w:pPr>
              <w:spacing w:after="0" w:line="240" w:lineRule="auto"/>
              <w:rPr>
                <w:noProof/>
                <w:sz w:val="20"/>
                <w:szCs w:val="20"/>
                <w:lang w:val="ru-RU"/>
              </w:rPr>
            </w:pPr>
            <w:r w:rsidRPr="000D5408">
              <w:rPr>
                <w:noProof/>
                <w:sz w:val="20"/>
                <w:szCs w:val="20"/>
                <w:lang w:val="ru-RU"/>
              </w:rPr>
              <w:t xml:space="preserve">Путничка тарифа (ПТ)  Део </w:t>
            </w:r>
            <w:r w:rsidRPr="000D5408">
              <w:rPr>
                <w:noProof/>
                <w:sz w:val="20"/>
                <w:szCs w:val="20"/>
              </w:rPr>
              <w:t>II</w:t>
            </w:r>
            <w:r w:rsidRPr="000D5408">
              <w:rPr>
                <w:noProof/>
                <w:sz w:val="20"/>
                <w:szCs w:val="20"/>
                <w:lang w:val="ru-RU"/>
              </w:rPr>
              <w:t>,  Повластице</w:t>
            </w:r>
          </w:p>
        </w:tc>
        <w:tc>
          <w:tcPr>
            <w:tcW w:w="1172"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01.05.2010</w:t>
            </w:r>
          </w:p>
        </w:tc>
      </w:tr>
      <w:tr w:rsidR="0013010E" w:rsidRPr="000D5408" w:rsidTr="009D1DEE">
        <w:trPr>
          <w:trHeight w:val="454"/>
          <w:jc w:val="center"/>
        </w:trPr>
        <w:tc>
          <w:tcPr>
            <w:tcW w:w="574"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08a</w:t>
            </w:r>
          </w:p>
        </w:tc>
        <w:tc>
          <w:tcPr>
            <w:tcW w:w="0" w:type="auto"/>
            <w:vAlign w:val="center"/>
          </w:tcPr>
          <w:p w:rsidR="0013010E" w:rsidRPr="000D5408" w:rsidRDefault="0013010E" w:rsidP="00902F1D">
            <w:pPr>
              <w:spacing w:after="0" w:line="240" w:lineRule="auto"/>
              <w:rPr>
                <w:noProof/>
                <w:sz w:val="20"/>
                <w:szCs w:val="20"/>
                <w:lang w:val="ru-RU"/>
              </w:rPr>
            </w:pPr>
            <w:r w:rsidRPr="000D5408">
              <w:rPr>
                <w:noProof/>
                <w:sz w:val="20"/>
                <w:szCs w:val="20"/>
                <w:lang w:val="ru-RU"/>
              </w:rPr>
              <w:t>Путничка тарифа (ПТ)- Прилог 1- Упутство о начину остваривања и коришћења права на законске повластице</w:t>
            </w:r>
          </w:p>
        </w:tc>
        <w:tc>
          <w:tcPr>
            <w:tcW w:w="1172" w:type="dxa"/>
            <w:vAlign w:val="center"/>
          </w:tcPr>
          <w:p w:rsidR="0013010E" w:rsidRPr="000D5408" w:rsidRDefault="0013010E" w:rsidP="00902F1D">
            <w:pPr>
              <w:spacing w:after="0" w:line="240" w:lineRule="auto"/>
              <w:rPr>
                <w:noProof/>
                <w:sz w:val="20"/>
                <w:szCs w:val="20"/>
              </w:rPr>
            </w:pPr>
            <w:r w:rsidRPr="000D5408">
              <w:rPr>
                <w:noProof/>
                <w:sz w:val="20"/>
                <w:szCs w:val="20"/>
                <w:lang w:val="ru-RU"/>
              </w:rPr>
              <w:t xml:space="preserve">          01.05.2010</w:t>
            </w:r>
          </w:p>
        </w:tc>
      </w:tr>
      <w:tr w:rsidR="0013010E" w:rsidRPr="0095735E" w:rsidTr="009D1DEE">
        <w:trPr>
          <w:trHeight w:val="454"/>
          <w:jc w:val="center"/>
        </w:trPr>
        <w:tc>
          <w:tcPr>
            <w:tcW w:w="9032" w:type="dxa"/>
            <w:gridSpan w:val="3"/>
            <w:vAlign w:val="center"/>
          </w:tcPr>
          <w:p w:rsidR="0013010E" w:rsidRPr="000D5408" w:rsidRDefault="0013010E" w:rsidP="00902F1D">
            <w:pPr>
              <w:spacing w:after="0" w:line="240" w:lineRule="auto"/>
              <w:rPr>
                <w:b/>
                <w:noProof/>
                <w:sz w:val="20"/>
                <w:szCs w:val="20"/>
                <w:lang w:val="ru-RU"/>
              </w:rPr>
            </w:pPr>
            <w:r w:rsidRPr="000D5408">
              <w:rPr>
                <w:b/>
                <w:noProof/>
                <w:sz w:val="20"/>
                <w:szCs w:val="20"/>
                <w:lang w:val="ru-RU"/>
              </w:rPr>
              <w:t>б) Тарифе за међународни саобраћај</w:t>
            </w:r>
          </w:p>
        </w:tc>
      </w:tr>
      <w:tr w:rsidR="0013010E" w:rsidRPr="000D5408" w:rsidTr="009D1DEE">
        <w:trPr>
          <w:trHeight w:val="454"/>
          <w:jc w:val="center"/>
        </w:trPr>
        <w:tc>
          <w:tcPr>
            <w:tcW w:w="574"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11</w:t>
            </w:r>
          </w:p>
        </w:tc>
        <w:tc>
          <w:tcPr>
            <w:tcW w:w="0" w:type="auto"/>
            <w:vAlign w:val="center"/>
          </w:tcPr>
          <w:p w:rsidR="0013010E" w:rsidRPr="000D5408" w:rsidRDefault="0013010E" w:rsidP="00902F1D">
            <w:pPr>
              <w:spacing w:after="0" w:line="240" w:lineRule="auto"/>
              <w:rPr>
                <w:noProof/>
                <w:sz w:val="20"/>
                <w:szCs w:val="20"/>
                <w:lang w:val="ru-RU"/>
              </w:rPr>
            </w:pPr>
            <w:r w:rsidRPr="000D5408">
              <w:rPr>
                <w:noProof/>
                <w:sz w:val="20"/>
                <w:szCs w:val="20"/>
                <w:lang w:val="ru-RU"/>
              </w:rPr>
              <w:t>Јединствена правила за уговор о међународном железничком превозу путника (</w:t>
            </w:r>
            <w:r w:rsidRPr="000D5408">
              <w:rPr>
                <w:noProof/>
                <w:sz w:val="20"/>
                <w:szCs w:val="20"/>
              </w:rPr>
              <w:t>CIV</w:t>
            </w:r>
            <w:r w:rsidRPr="000D5408">
              <w:rPr>
                <w:noProof/>
                <w:sz w:val="20"/>
                <w:szCs w:val="20"/>
                <w:lang w:val="ru-RU"/>
              </w:rPr>
              <w:t xml:space="preserve"> – Додатак А уз </w:t>
            </w:r>
            <w:r w:rsidRPr="000D5408">
              <w:rPr>
                <w:noProof/>
                <w:sz w:val="20"/>
                <w:szCs w:val="20"/>
              </w:rPr>
              <w:t>COTIF</w:t>
            </w:r>
            <w:r w:rsidRPr="000D5408">
              <w:rPr>
                <w:noProof/>
                <w:sz w:val="20"/>
                <w:szCs w:val="20"/>
                <w:lang w:val="ru-RU"/>
              </w:rPr>
              <w:t>)</w:t>
            </w:r>
          </w:p>
        </w:tc>
        <w:tc>
          <w:tcPr>
            <w:tcW w:w="1172"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01.07.2015</w:t>
            </w:r>
          </w:p>
        </w:tc>
      </w:tr>
      <w:tr w:rsidR="0013010E" w:rsidRPr="000D5408" w:rsidTr="009D1DEE">
        <w:trPr>
          <w:trHeight w:val="454"/>
          <w:jc w:val="center"/>
        </w:trPr>
        <w:tc>
          <w:tcPr>
            <w:tcW w:w="574"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13</w:t>
            </w:r>
          </w:p>
        </w:tc>
        <w:tc>
          <w:tcPr>
            <w:tcW w:w="0" w:type="auto"/>
            <w:vAlign w:val="center"/>
          </w:tcPr>
          <w:p w:rsidR="0013010E" w:rsidRPr="000D5408" w:rsidRDefault="0013010E" w:rsidP="00902F1D">
            <w:pPr>
              <w:spacing w:after="0" w:line="240" w:lineRule="auto"/>
              <w:rPr>
                <w:noProof/>
                <w:sz w:val="20"/>
                <w:szCs w:val="20"/>
                <w:lang w:val="ru-RU"/>
              </w:rPr>
            </w:pPr>
            <w:r w:rsidRPr="000D5408">
              <w:rPr>
                <w:noProof/>
                <w:sz w:val="20"/>
                <w:szCs w:val="20"/>
                <w:lang w:val="ru-RU"/>
              </w:rPr>
              <w:t>Посебни услови за међународни превоз за путовања са возним картама без укључене резервације места (</w:t>
            </w:r>
            <w:r w:rsidRPr="000D5408">
              <w:rPr>
                <w:noProof/>
                <w:sz w:val="20"/>
                <w:szCs w:val="20"/>
              </w:rPr>
              <w:t>SCIC</w:t>
            </w:r>
            <w:r w:rsidRPr="000D5408">
              <w:rPr>
                <w:noProof/>
                <w:sz w:val="20"/>
                <w:szCs w:val="20"/>
                <w:lang w:val="ru-RU"/>
              </w:rPr>
              <w:t xml:space="preserve"> – </w:t>
            </w:r>
            <w:r w:rsidRPr="000D5408">
              <w:rPr>
                <w:noProof/>
                <w:sz w:val="20"/>
                <w:szCs w:val="20"/>
              </w:rPr>
              <w:t>NRT</w:t>
            </w:r>
            <w:r w:rsidRPr="000D5408">
              <w:rPr>
                <w:noProof/>
                <w:sz w:val="20"/>
                <w:szCs w:val="20"/>
                <w:lang w:val="ru-RU"/>
              </w:rPr>
              <w:t xml:space="preserve">)-Свеска </w:t>
            </w:r>
            <w:r w:rsidRPr="000D5408">
              <w:rPr>
                <w:noProof/>
                <w:sz w:val="20"/>
                <w:szCs w:val="20"/>
              </w:rPr>
              <w:t>I</w:t>
            </w:r>
          </w:p>
        </w:tc>
        <w:tc>
          <w:tcPr>
            <w:tcW w:w="1172"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09.12.2018.</w:t>
            </w:r>
          </w:p>
        </w:tc>
      </w:tr>
      <w:tr w:rsidR="0013010E" w:rsidRPr="000D5408" w:rsidTr="009D1DEE">
        <w:trPr>
          <w:trHeight w:val="454"/>
          <w:jc w:val="center"/>
        </w:trPr>
        <w:tc>
          <w:tcPr>
            <w:tcW w:w="574"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13a</w:t>
            </w:r>
          </w:p>
        </w:tc>
        <w:tc>
          <w:tcPr>
            <w:tcW w:w="0" w:type="auto"/>
            <w:vAlign w:val="center"/>
          </w:tcPr>
          <w:p w:rsidR="0013010E" w:rsidRPr="000D5408" w:rsidRDefault="0013010E" w:rsidP="00902F1D">
            <w:pPr>
              <w:spacing w:after="0" w:line="240" w:lineRule="auto"/>
              <w:rPr>
                <w:noProof/>
                <w:sz w:val="20"/>
                <w:szCs w:val="20"/>
                <w:lang w:val="ru-RU"/>
              </w:rPr>
            </w:pPr>
            <w:r w:rsidRPr="000D5408">
              <w:rPr>
                <w:noProof/>
                <w:sz w:val="20"/>
                <w:szCs w:val="20"/>
                <w:lang w:val="ru-RU"/>
              </w:rPr>
              <w:t>Посебни услови за међународни  превоз  у ноћним возовима (SCIC-NT)</w:t>
            </w:r>
          </w:p>
        </w:tc>
        <w:tc>
          <w:tcPr>
            <w:tcW w:w="1172"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09.12.2018</w:t>
            </w:r>
          </w:p>
        </w:tc>
      </w:tr>
      <w:tr w:rsidR="0013010E" w:rsidRPr="000D5408" w:rsidTr="009D1DEE">
        <w:trPr>
          <w:trHeight w:val="454"/>
          <w:jc w:val="center"/>
        </w:trPr>
        <w:tc>
          <w:tcPr>
            <w:tcW w:w="574"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13h</w:t>
            </w:r>
          </w:p>
        </w:tc>
        <w:tc>
          <w:tcPr>
            <w:tcW w:w="0" w:type="auto"/>
            <w:vAlign w:val="center"/>
          </w:tcPr>
          <w:p w:rsidR="0013010E" w:rsidRPr="009C1334" w:rsidRDefault="009C1334" w:rsidP="00902F1D">
            <w:pPr>
              <w:spacing w:after="0" w:line="240" w:lineRule="auto"/>
              <w:rPr>
                <w:noProof/>
                <w:sz w:val="20"/>
                <w:szCs w:val="20"/>
                <w:lang w:val="ru-RU"/>
              </w:rPr>
            </w:pPr>
            <w:r w:rsidRPr="009C1334">
              <w:rPr>
                <w:noProof/>
                <w:sz w:val="20"/>
                <w:szCs w:val="20"/>
                <w:lang w:val="ru-RU"/>
              </w:rPr>
              <w:t xml:space="preserve">Посебни услови за међународни превоз </w:t>
            </w:r>
            <w:r w:rsidRPr="00537F87">
              <w:rPr>
                <w:noProof/>
                <w:sz w:val="20"/>
                <w:szCs w:val="20"/>
                <w:lang w:val="ru-RU"/>
              </w:rPr>
              <w:t xml:space="preserve">- </w:t>
            </w:r>
            <w:r w:rsidR="0013010E" w:rsidRPr="009C1334">
              <w:rPr>
                <w:noProof/>
                <w:sz w:val="20"/>
                <w:szCs w:val="20"/>
                <w:lang w:val="ru-RU"/>
              </w:rPr>
              <w:t xml:space="preserve">INTERRAIL PASS (SCIC-RPT) </w:t>
            </w:r>
          </w:p>
        </w:tc>
        <w:tc>
          <w:tcPr>
            <w:tcW w:w="1172"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01.01.2019.</w:t>
            </w:r>
          </w:p>
        </w:tc>
      </w:tr>
      <w:tr w:rsidR="0013010E" w:rsidRPr="000D5408" w:rsidTr="009D1DEE">
        <w:tblPrEx>
          <w:tblLook w:val="00A0"/>
        </w:tblPrEx>
        <w:trPr>
          <w:trHeight w:val="454"/>
          <w:jc w:val="center"/>
        </w:trPr>
        <w:tc>
          <w:tcPr>
            <w:tcW w:w="574"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14</w:t>
            </w:r>
          </w:p>
        </w:tc>
        <w:tc>
          <w:tcPr>
            <w:tcW w:w="0" w:type="auto"/>
            <w:vAlign w:val="center"/>
          </w:tcPr>
          <w:p w:rsidR="0013010E" w:rsidRPr="000D5408" w:rsidRDefault="0013010E" w:rsidP="00902F1D">
            <w:pPr>
              <w:spacing w:after="0" w:line="240" w:lineRule="auto"/>
              <w:rPr>
                <w:noProof/>
                <w:sz w:val="20"/>
                <w:szCs w:val="20"/>
                <w:lang w:val="ru-RU"/>
              </w:rPr>
            </w:pPr>
            <w:r w:rsidRPr="000D5408">
              <w:rPr>
                <w:noProof/>
                <w:sz w:val="20"/>
                <w:szCs w:val="20"/>
                <w:lang w:val="ru-RU"/>
              </w:rPr>
              <w:t>Посебни услови за међународни превоз за путовања са возним картама без укључене резервације места (</w:t>
            </w:r>
            <w:r w:rsidRPr="000D5408">
              <w:rPr>
                <w:noProof/>
                <w:sz w:val="20"/>
                <w:szCs w:val="20"/>
              </w:rPr>
              <w:t>SCIC</w:t>
            </w:r>
            <w:r w:rsidRPr="000D5408">
              <w:rPr>
                <w:noProof/>
                <w:sz w:val="20"/>
                <w:szCs w:val="20"/>
                <w:lang w:val="ru-RU"/>
              </w:rPr>
              <w:t xml:space="preserve"> – </w:t>
            </w:r>
            <w:r w:rsidRPr="000D5408">
              <w:rPr>
                <w:noProof/>
                <w:sz w:val="20"/>
                <w:szCs w:val="20"/>
              </w:rPr>
              <w:t>NRT</w:t>
            </w:r>
            <w:r w:rsidRPr="000D5408">
              <w:rPr>
                <w:noProof/>
                <w:sz w:val="20"/>
                <w:szCs w:val="20"/>
                <w:lang w:val="ru-RU"/>
              </w:rPr>
              <w:t xml:space="preserve">)-Свеска </w:t>
            </w:r>
            <w:r w:rsidRPr="000D5408">
              <w:rPr>
                <w:noProof/>
                <w:sz w:val="20"/>
                <w:szCs w:val="20"/>
              </w:rPr>
              <w:t>II</w:t>
            </w:r>
            <w:r w:rsidRPr="000D5408">
              <w:rPr>
                <w:noProof/>
                <w:sz w:val="20"/>
                <w:szCs w:val="20"/>
                <w:lang w:val="ru-RU"/>
              </w:rPr>
              <w:t xml:space="preserve"> и </w:t>
            </w:r>
            <w:r w:rsidRPr="000D5408">
              <w:rPr>
                <w:noProof/>
                <w:sz w:val="20"/>
                <w:szCs w:val="20"/>
              </w:rPr>
              <w:t>III</w:t>
            </w:r>
            <w:r w:rsidRPr="000D5408">
              <w:rPr>
                <w:noProof/>
                <w:sz w:val="20"/>
                <w:szCs w:val="20"/>
                <w:lang w:val="ru-RU"/>
              </w:rPr>
              <w:t xml:space="preserve"> –Таблица релација, одстојања и цена</w:t>
            </w:r>
          </w:p>
        </w:tc>
        <w:tc>
          <w:tcPr>
            <w:tcW w:w="1172"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09.12.2018.</w:t>
            </w:r>
          </w:p>
        </w:tc>
      </w:tr>
      <w:tr w:rsidR="0013010E" w:rsidRPr="000D5408" w:rsidTr="009D1DEE">
        <w:tblPrEx>
          <w:tblLook w:val="00A0"/>
        </w:tblPrEx>
        <w:trPr>
          <w:trHeight w:val="454"/>
          <w:jc w:val="center"/>
        </w:trPr>
        <w:tc>
          <w:tcPr>
            <w:tcW w:w="574"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15</w:t>
            </w:r>
          </w:p>
        </w:tc>
        <w:tc>
          <w:tcPr>
            <w:tcW w:w="0" w:type="auto"/>
            <w:vAlign w:val="center"/>
          </w:tcPr>
          <w:p w:rsidR="0013010E" w:rsidRPr="000D5408" w:rsidRDefault="0013010E" w:rsidP="00902F1D">
            <w:pPr>
              <w:spacing w:after="0" w:line="240" w:lineRule="auto"/>
              <w:rPr>
                <w:noProof/>
                <w:sz w:val="20"/>
                <w:szCs w:val="20"/>
                <w:lang w:val="ru-RU"/>
              </w:rPr>
            </w:pPr>
            <w:r w:rsidRPr="000D5408">
              <w:rPr>
                <w:noProof/>
                <w:sz w:val="20"/>
                <w:szCs w:val="20"/>
                <w:lang w:val="ru-RU"/>
              </w:rPr>
              <w:t>Посебни услови за међународни  превоз за путовања са возним картама без укључене резервације места (</w:t>
            </w:r>
            <w:r w:rsidRPr="000D5408">
              <w:rPr>
                <w:noProof/>
                <w:sz w:val="20"/>
                <w:szCs w:val="20"/>
              </w:rPr>
              <w:t>SCIC</w:t>
            </w:r>
            <w:r w:rsidRPr="000D5408">
              <w:rPr>
                <w:noProof/>
                <w:sz w:val="20"/>
                <w:szCs w:val="20"/>
                <w:lang w:val="ru-RU"/>
              </w:rPr>
              <w:t xml:space="preserve"> – </w:t>
            </w:r>
            <w:r w:rsidRPr="000D5408">
              <w:rPr>
                <w:noProof/>
                <w:sz w:val="20"/>
                <w:szCs w:val="20"/>
              </w:rPr>
              <w:t>NRT</w:t>
            </w:r>
            <w:r w:rsidRPr="000D5408">
              <w:rPr>
                <w:noProof/>
                <w:sz w:val="20"/>
                <w:szCs w:val="20"/>
                <w:lang w:val="ru-RU"/>
              </w:rPr>
              <w:t xml:space="preserve">)-Свеска </w:t>
            </w:r>
            <w:r w:rsidRPr="000D5408">
              <w:rPr>
                <w:noProof/>
                <w:sz w:val="20"/>
                <w:szCs w:val="20"/>
              </w:rPr>
              <w:t>IV</w:t>
            </w:r>
            <w:r w:rsidRPr="000D5408">
              <w:rPr>
                <w:noProof/>
                <w:sz w:val="20"/>
                <w:szCs w:val="20"/>
                <w:lang w:val="ru-RU"/>
              </w:rPr>
              <w:t>-</w:t>
            </w:r>
          </w:p>
          <w:p w:rsidR="0013010E" w:rsidRPr="000D5408" w:rsidRDefault="0013010E" w:rsidP="00902F1D">
            <w:pPr>
              <w:spacing w:after="0" w:line="240" w:lineRule="auto"/>
              <w:rPr>
                <w:noProof/>
                <w:sz w:val="20"/>
                <w:szCs w:val="20"/>
              </w:rPr>
            </w:pPr>
            <w:r w:rsidRPr="000D5408">
              <w:rPr>
                <w:noProof/>
                <w:sz w:val="20"/>
                <w:szCs w:val="20"/>
              </w:rPr>
              <w:t>Станична тарифа СВ</w:t>
            </w:r>
          </w:p>
        </w:tc>
        <w:tc>
          <w:tcPr>
            <w:tcW w:w="1172"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09.12.2018</w:t>
            </w:r>
          </w:p>
        </w:tc>
      </w:tr>
      <w:tr w:rsidR="0013010E" w:rsidRPr="000D5408" w:rsidTr="009D1DEE">
        <w:tblPrEx>
          <w:tblLook w:val="00A0"/>
        </w:tblPrEx>
        <w:trPr>
          <w:trHeight w:val="454"/>
          <w:jc w:val="center"/>
        </w:trPr>
        <w:tc>
          <w:tcPr>
            <w:tcW w:w="574"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20</w:t>
            </w:r>
          </w:p>
        </w:tc>
        <w:tc>
          <w:tcPr>
            <w:tcW w:w="0" w:type="auto"/>
            <w:vAlign w:val="center"/>
          </w:tcPr>
          <w:p w:rsidR="0013010E" w:rsidRPr="000D5408" w:rsidRDefault="0013010E" w:rsidP="00902F1D">
            <w:pPr>
              <w:spacing w:after="0" w:line="240" w:lineRule="auto"/>
              <w:rPr>
                <w:noProof/>
                <w:sz w:val="20"/>
                <w:szCs w:val="20"/>
                <w:lang w:val="ru-RU"/>
              </w:rPr>
            </w:pPr>
            <w:r w:rsidRPr="000D5408">
              <w:rPr>
                <w:noProof/>
                <w:sz w:val="20"/>
                <w:szCs w:val="20"/>
                <w:lang w:val="ru-RU"/>
              </w:rPr>
              <w:t>Тарифа железница југоисточне Европе (</w:t>
            </w:r>
            <w:r w:rsidRPr="000D5408">
              <w:rPr>
                <w:noProof/>
                <w:sz w:val="20"/>
                <w:szCs w:val="20"/>
              </w:rPr>
              <w:t>SCIC</w:t>
            </w:r>
            <w:r w:rsidRPr="000D5408">
              <w:rPr>
                <w:noProof/>
                <w:sz w:val="20"/>
                <w:szCs w:val="20"/>
                <w:lang w:val="ru-RU"/>
              </w:rPr>
              <w:t>-</w:t>
            </w:r>
            <w:r w:rsidRPr="000D5408">
              <w:rPr>
                <w:noProof/>
                <w:sz w:val="20"/>
                <w:szCs w:val="20"/>
              </w:rPr>
              <w:t>SET</w:t>
            </w:r>
            <w:r w:rsidRPr="000D5408">
              <w:rPr>
                <w:noProof/>
                <w:sz w:val="20"/>
                <w:szCs w:val="20"/>
                <w:lang w:val="ru-RU"/>
              </w:rPr>
              <w:t xml:space="preserve">) Посебни услови за међународни превоз  </w:t>
            </w:r>
          </w:p>
        </w:tc>
        <w:tc>
          <w:tcPr>
            <w:tcW w:w="1172"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09.12.2018.</w:t>
            </w:r>
          </w:p>
        </w:tc>
      </w:tr>
      <w:tr w:rsidR="0013010E" w:rsidRPr="000D5408" w:rsidTr="009D1DEE">
        <w:tblPrEx>
          <w:tblLook w:val="00A0"/>
        </w:tblPrEx>
        <w:trPr>
          <w:trHeight w:val="454"/>
          <w:jc w:val="center"/>
        </w:trPr>
        <w:tc>
          <w:tcPr>
            <w:tcW w:w="574" w:type="dxa"/>
            <w:vAlign w:val="center"/>
          </w:tcPr>
          <w:p w:rsidR="0013010E" w:rsidRPr="000D5408" w:rsidRDefault="0013010E" w:rsidP="00902F1D">
            <w:pPr>
              <w:spacing w:after="0" w:line="240" w:lineRule="auto"/>
              <w:jc w:val="center"/>
              <w:rPr>
                <w:noProof/>
                <w:sz w:val="20"/>
                <w:szCs w:val="20"/>
                <w:lang w:val="ru-RU"/>
              </w:rPr>
            </w:pPr>
            <w:r w:rsidRPr="000D5408">
              <w:rPr>
                <w:noProof/>
                <w:sz w:val="20"/>
                <w:szCs w:val="20"/>
                <w:lang w:val="ru-RU"/>
              </w:rPr>
              <w:t>21</w:t>
            </w:r>
          </w:p>
        </w:tc>
        <w:tc>
          <w:tcPr>
            <w:tcW w:w="0" w:type="auto"/>
            <w:vAlign w:val="center"/>
          </w:tcPr>
          <w:p w:rsidR="0013010E" w:rsidRPr="000D5408" w:rsidRDefault="0013010E" w:rsidP="00902F1D">
            <w:pPr>
              <w:spacing w:after="0" w:line="240" w:lineRule="auto"/>
              <w:rPr>
                <w:noProof/>
                <w:sz w:val="20"/>
                <w:szCs w:val="20"/>
                <w:lang w:val="ru-RU"/>
              </w:rPr>
            </w:pPr>
            <w:r w:rsidRPr="000D5408">
              <w:rPr>
                <w:noProof/>
                <w:sz w:val="20"/>
                <w:szCs w:val="20"/>
                <w:lang w:val="ru-RU"/>
              </w:rPr>
              <w:t>Посебни услови за међународни  превоз по понуди BALKAN FLEXIPASS (SCIC-BALKAN FLEXIPASS)</w:t>
            </w:r>
          </w:p>
        </w:tc>
        <w:tc>
          <w:tcPr>
            <w:tcW w:w="1172" w:type="dxa"/>
            <w:vAlign w:val="center"/>
          </w:tcPr>
          <w:p w:rsidR="0013010E" w:rsidRPr="000D5408" w:rsidRDefault="0013010E" w:rsidP="00902F1D">
            <w:pPr>
              <w:spacing w:after="0" w:line="240" w:lineRule="auto"/>
              <w:rPr>
                <w:noProof/>
                <w:sz w:val="20"/>
                <w:szCs w:val="20"/>
                <w:lang w:val="ru-RU"/>
              </w:rPr>
            </w:pPr>
            <w:r w:rsidRPr="000D5408">
              <w:rPr>
                <w:noProof/>
                <w:sz w:val="20"/>
                <w:szCs w:val="20"/>
                <w:lang w:val="ru-RU"/>
              </w:rPr>
              <w:t xml:space="preserve">09.12.2018. </w:t>
            </w:r>
          </w:p>
        </w:tc>
      </w:tr>
      <w:tr w:rsidR="0013010E" w:rsidRPr="000D5408" w:rsidTr="009D1DEE">
        <w:tblPrEx>
          <w:tblLook w:val="00A0"/>
        </w:tblPrEx>
        <w:trPr>
          <w:trHeight w:val="454"/>
          <w:jc w:val="center"/>
        </w:trPr>
        <w:tc>
          <w:tcPr>
            <w:tcW w:w="574" w:type="dxa"/>
            <w:vAlign w:val="center"/>
          </w:tcPr>
          <w:p w:rsidR="0013010E" w:rsidRPr="000D5408" w:rsidRDefault="0013010E" w:rsidP="00902F1D">
            <w:pPr>
              <w:spacing w:after="0" w:line="240" w:lineRule="auto"/>
              <w:jc w:val="center"/>
              <w:rPr>
                <w:noProof/>
                <w:sz w:val="20"/>
                <w:szCs w:val="20"/>
              </w:rPr>
            </w:pPr>
            <w:r w:rsidRPr="000D5408">
              <w:rPr>
                <w:noProof/>
                <w:sz w:val="20"/>
                <w:szCs w:val="20"/>
              </w:rPr>
              <w:t>24</w:t>
            </w:r>
          </w:p>
        </w:tc>
        <w:tc>
          <w:tcPr>
            <w:tcW w:w="0" w:type="auto"/>
            <w:vAlign w:val="center"/>
          </w:tcPr>
          <w:p w:rsidR="0013010E" w:rsidRPr="000D5408" w:rsidRDefault="0013010E" w:rsidP="00902F1D">
            <w:pPr>
              <w:spacing w:after="0" w:line="240" w:lineRule="auto"/>
              <w:rPr>
                <w:noProof/>
                <w:sz w:val="20"/>
                <w:szCs w:val="20"/>
                <w:lang w:val="ru-RU"/>
              </w:rPr>
            </w:pPr>
            <w:r w:rsidRPr="000D5408">
              <w:rPr>
                <w:noProof/>
                <w:sz w:val="20"/>
                <w:szCs w:val="20"/>
                <w:lang w:val="ru-RU"/>
              </w:rPr>
              <w:t>Посебни услови за међународни превоз за путовања са возним каратама у саобраћају ИСТОК-ЗАПАД (</w:t>
            </w:r>
            <w:r w:rsidRPr="000D5408">
              <w:rPr>
                <w:noProof/>
                <w:sz w:val="20"/>
                <w:szCs w:val="20"/>
              </w:rPr>
              <w:t>SCIC</w:t>
            </w:r>
            <w:r w:rsidRPr="000D5408">
              <w:rPr>
                <w:noProof/>
                <w:sz w:val="20"/>
                <w:szCs w:val="20"/>
                <w:lang w:val="ru-RU"/>
              </w:rPr>
              <w:t>-</w:t>
            </w:r>
            <w:r w:rsidRPr="000D5408">
              <w:rPr>
                <w:noProof/>
                <w:sz w:val="20"/>
                <w:szCs w:val="20"/>
              </w:rPr>
              <w:t>EWT</w:t>
            </w:r>
            <w:r w:rsidRPr="000D5408">
              <w:rPr>
                <w:noProof/>
                <w:sz w:val="20"/>
                <w:szCs w:val="20"/>
                <w:lang w:val="ru-RU"/>
              </w:rPr>
              <w:t>)</w:t>
            </w:r>
          </w:p>
        </w:tc>
        <w:tc>
          <w:tcPr>
            <w:tcW w:w="1172" w:type="dxa"/>
            <w:vAlign w:val="center"/>
          </w:tcPr>
          <w:p w:rsidR="0013010E" w:rsidRPr="000D5408" w:rsidRDefault="0013010E" w:rsidP="00902F1D">
            <w:pPr>
              <w:spacing w:after="0" w:line="240" w:lineRule="auto"/>
              <w:rPr>
                <w:noProof/>
                <w:sz w:val="20"/>
                <w:szCs w:val="20"/>
              </w:rPr>
            </w:pPr>
            <w:r w:rsidRPr="000D5408">
              <w:rPr>
                <w:noProof/>
                <w:sz w:val="20"/>
                <w:szCs w:val="20"/>
              </w:rPr>
              <w:t>09.12.2018.</w:t>
            </w:r>
          </w:p>
        </w:tc>
      </w:tr>
      <w:tr w:rsidR="0013010E" w:rsidRPr="000D5408" w:rsidTr="009D1DEE">
        <w:tblPrEx>
          <w:tblLook w:val="00A0"/>
        </w:tblPrEx>
        <w:trPr>
          <w:trHeight w:val="454"/>
          <w:jc w:val="center"/>
        </w:trPr>
        <w:tc>
          <w:tcPr>
            <w:tcW w:w="574" w:type="dxa"/>
            <w:tcBorders>
              <w:bottom w:val="single" w:sz="18" w:space="0" w:color="B8CCE4"/>
            </w:tcBorders>
            <w:vAlign w:val="center"/>
          </w:tcPr>
          <w:p w:rsidR="0013010E" w:rsidRPr="000D5408" w:rsidRDefault="0013010E" w:rsidP="00902F1D">
            <w:pPr>
              <w:spacing w:after="0" w:line="240" w:lineRule="auto"/>
              <w:jc w:val="center"/>
              <w:rPr>
                <w:noProof/>
                <w:sz w:val="20"/>
                <w:szCs w:val="20"/>
              </w:rPr>
            </w:pPr>
          </w:p>
        </w:tc>
        <w:tc>
          <w:tcPr>
            <w:tcW w:w="0" w:type="auto"/>
            <w:tcBorders>
              <w:bottom w:val="single" w:sz="18" w:space="0" w:color="B8CCE4"/>
            </w:tcBorders>
            <w:vAlign w:val="center"/>
          </w:tcPr>
          <w:p w:rsidR="0013010E" w:rsidRPr="000D5408" w:rsidRDefault="00123760" w:rsidP="00902F1D">
            <w:pPr>
              <w:spacing w:after="0" w:line="240" w:lineRule="auto"/>
              <w:rPr>
                <w:noProof/>
                <w:sz w:val="20"/>
                <w:szCs w:val="20"/>
                <w:lang w:val="ru-RU"/>
              </w:rPr>
            </w:pPr>
            <w:r w:rsidRPr="000D5408">
              <w:rPr>
                <w:noProof/>
                <w:sz w:val="20"/>
                <w:szCs w:val="20"/>
                <w:lang w:val="ru-RU"/>
              </w:rPr>
              <w:t>Повеља за међународни путнички саобраћај и Упутство за примену</w:t>
            </w:r>
          </w:p>
        </w:tc>
        <w:tc>
          <w:tcPr>
            <w:tcW w:w="1172" w:type="dxa"/>
            <w:tcBorders>
              <w:bottom w:val="single" w:sz="18" w:space="0" w:color="B8CCE4"/>
            </w:tcBorders>
            <w:vAlign w:val="center"/>
          </w:tcPr>
          <w:p w:rsidR="0013010E" w:rsidRPr="000D5408" w:rsidRDefault="0013010E" w:rsidP="00902F1D">
            <w:pPr>
              <w:spacing w:after="0" w:line="240" w:lineRule="auto"/>
              <w:rPr>
                <w:noProof/>
                <w:sz w:val="20"/>
                <w:szCs w:val="20"/>
              </w:rPr>
            </w:pPr>
            <w:r w:rsidRPr="000D5408">
              <w:rPr>
                <w:noProof/>
                <w:sz w:val="20"/>
                <w:szCs w:val="20"/>
              </w:rPr>
              <w:t>09.12.2018.</w:t>
            </w:r>
          </w:p>
        </w:tc>
      </w:tr>
    </w:tbl>
    <w:p w:rsidR="003A0385" w:rsidRDefault="003A0385" w:rsidP="00857AEC">
      <w:pPr>
        <w:pStyle w:val="NoSpacing"/>
        <w:rPr>
          <w:noProof/>
          <w:color w:val="auto"/>
          <w:kern w:val="36"/>
          <w:sz w:val="18"/>
          <w:szCs w:val="24"/>
          <w:lang w:eastAsia="sr-Latn-CS"/>
        </w:rPr>
      </w:pPr>
    </w:p>
    <w:p w:rsidR="007831B3" w:rsidRPr="00FE0452" w:rsidRDefault="007831B3" w:rsidP="00255508">
      <w:pPr>
        <w:pStyle w:val="Heading1"/>
        <w:rPr>
          <w:noProof/>
          <w:kern w:val="36"/>
          <w:sz w:val="18"/>
          <w:lang w:val="ru-RU" w:eastAsia="sr-Latn-CS"/>
        </w:rPr>
      </w:pPr>
    </w:p>
    <w:p w:rsidR="001D60B5" w:rsidRPr="00E01A30" w:rsidRDefault="00E80B5B" w:rsidP="00255508">
      <w:pPr>
        <w:pStyle w:val="Heading1"/>
        <w:rPr>
          <w:noProof/>
          <w:kern w:val="36"/>
          <w:sz w:val="20"/>
          <w:lang w:val="ru-RU" w:eastAsia="sr-Latn-CS"/>
        </w:rPr>
      </w:pPr>
      <w:bookmarkStart w:id="20" w:name="_Toc470257551"/>
      <w:bookmarkStart w:id="21" w:name="_Toc505765569"/>
      <w:r w:rsidRPr="00862364">
        <w:rPr>
          <w:noProof/>
          <w:kern w:val="36"/>
          <w:lang w:eastAsia="sr-Latn-CS"/>
        </w:rPr>
        <w:t>IX</w:t>
      </w:r>
      <w:r w:rsidRPr="00E01A30">
        <w:rPr>
          <w:noProof/>
          <w:kern w:val="36"/>
          <w:lang w:val="ru-RU" w:eastAsia="sr-Latn-CS"/>
        </w:rPr>
        <w:t xml:space="preserve"> УСЛУГЕ КОЈЕ </w:t>
      </w:r>
      <w:r w:rsidR="00252FAC" w:rsidRPr="00E01A30">
        <w:rPr>
          <w:noProof/>
          <w:kern w:val="36"/>
          <w:lang w:val="ru-RU" w:eastAsia="sr-Latn-CS"/>
        </w:rPr>
        <w:t>ОРГАН ПРУЖА</w:t>
      </w:r>
      <w:r w:rsidRPr="00E01A30">
        <w:rPr>
          <w:noProof/>
          <w:kern w:val="36"/>
          <w:lang w:val="ru-RU" w:eastAsia="sr-Latn-CS"/>
        </w:rPr>
        <w:t xml:space="preserve"> ЗАИНТЕРЕСОВАНИМ ЛИЦИМА</w:t>
      </w:r>
      <w:bookmarkEnd w:id="20"/>
      <w:bookmarkEnd w:id="21"/>
      <w:r w:rsidR="009F3923" w:rsidRPr="00E01A30">
        <w:rPr>
          <w:noProof/>
          <w:kern w:val="36"/>
          <w:lang w:val="ru-RU" w:eastAsia="sr-Latn-CS"/>
        </w:rPr>
        <w:br/>
      </w:r>
    </w:p>
    <w:p w:rsidR="00061455" w:rsidRPr="00902F1D" w:rsidRDefault="00061455" w:rsidP="00857AEC">
      <w:pPr>
        <w:tabs>
          <w:tab w:val="left" w:pos="476"/>
        </w:tabs>
        <w:spacing w:after="0" w:line="240" w:lineRule="auto"/>
        <w:jc w:val="both"/>
        <w:rPr>
          <w:rFonts w:cs="Times New Roman"/>
          <w:noProof/>
          <w:sz w:val="14"/>
          <w:szCs w:val="24"/>
          <w:lang w:val="ru-RU"/>
        </w:rPr>
      </w:pPr>
    </w:p>
    <w:p w:rsidR="002B2CE1" w:rsidRPr="00E01A30" w:rsidRDefault="0090677E" w:rsidP="00D7173A">
      <w:pPr>
        <w:spacing w:after="0" w:line="240" w:lineRule="auto"/>
        <w:jc w:val="both"/>
        <w:rPr>
          <w:noProof/>
          <w:szCs w:val="24"/>
          <w:lang w:val="ru-RU"/>
        </w:rPr>
      </w:pPr>
      <w:r w:rsidRPr="00E01A30">
        <w:rPr>
          <w:noProof/>
          <w:szCs w:val="24"/>
          <w:lang w:val="ru-RU"/>
        </w:rPr>
        <w:t>Претежна делатност „Србија Воз</w:t>
      </w:r>
      <w:r w:rsidR="001E0D09" w:rsidRPr="00E01A30">
        <w:rPr>
          <w:noProof/>
          <w:szCs w:val="24"/>
          <w:lang w:val="ru-RU"/>
        </w:rPr>
        <w:t>а</w:t>
      </w:r>
      <w:r w:rsidRPr="00E01A30">
        <w:rPr>
          <w:noProof/>
          <w:szCs w:val="24"/>
          <w:lang w:val="ru-RU"/>
        </w:rPr>
        <w:t>“ а.</w:t>
      </w:r>
      <w:r w:rsidR="006B542C">
        <w:rPr>
          <w:noProof/>
          <w:szCs w:val="24"/>
          <w:lang w:val="ru-RU"/>
        </w:rPr>
        <w:t xml:space="preserve"> </w:t>
      </w:r>
      <w:r w:rsidRPr="00E01A30">
        <w:rPr>
          <w:noProof/>
          <w:szCs w:val="24"/>
          <w:lang w:val="ru-RU"/>
        </w:rPr>
        <w:t xml:space="preserve">д. је </w:t>
      </w:r>
      <w:r w:rsidR="001E0D09" w:rsidRPr="00E01A30">
        <w:rPr>
          <w:noProof/>
          <w:szCs w:val="24"/>
          <w:lang w:val="ru-RU"/>
        </w:rPr>
        <w:t xml:space="preserve">обављање јавног превоза путника на железничким пругама у  </w:t>
      </w:r>
      <w:r w:rsidRPr="00E01A30">
        <w:rPr>
          <w:noProof/>
          <w:szCs w:val="24"/>
          <w:lang w:val="ru-RU"/>
        </w:rPr>
        <w:t>унутрашњем и међун</w:t>
      </w:r>
      <w:r w:rsidR="001E0D09" w:rsidRPr="00E01A30">
        <w:rPr>
          <w:noProof/>
          <w:szCs w:val="24"/>
          <w:lang w:val="ru-RU"/>
        </w:rPr>
        <w:t xml:space="preserve">ародном  железничком саобраћају </w:t>
      </w:r>
      <w:r w:rsidR="00041041" w:rsidRPr="00E01A30">
        <w:rPr>
          <w:noProof/>
          <w:szCs w:val="24"/>
          <w:lang w:val="ru-RU"/>
        </w:rPr>
        <w:t>као</w:t>
      </w:r>
      <w:r w:rsidR="001E0D09" w:rsidRPr="00E01A30">
        <w:rPr>
          <w:noProof/>
          <w:szCs w:val="24"/>
          <w:lang w:val="ru-RU"/>
        </w:rPr>
        <w:t xml:space="preserve"> и одржавање железничких возних средстава и вуч</w:t>
      </w:r>
      <w:r w:rsidR="00041041" w:rsidRPr="00E01A30">
        <w:rPr>
          <w:noProof/>
          <w:szCs w:val="24"/>
          <w:lang w:val="ru-RU"/>
        </w:rPr>
        <w:t>у</w:t>
      </w:r>
      <w:r w:rsidR="001E0D09" w:rsidRPr="00E01A30">
        <w:rPr>
          <w:noProof/>
          <w:szCs w:val="24"/>
          <w:lang w:val="ru-RU"/>
        </w:rPr>
        <w:t xml:space="preserve"> возова. </w:t>
      </w:r>
    </w:p>
    <w:p w:rsidR="00A30C20" w:rsidRPr="00E01A30" w:rsidRDefault="00A30C20" w:rsidP="00C33C93">
      <w:pPr>
        <w:spacing w:after="0" w:line="240" w:lineRule="auto"/>
        <w:rPr>
          <w:noProof/>
          <w:sz w:val="16"/>
          <w:szCs w:val="24"/>
          <w:highlight w:val="yellow"/>
          <w:lang w:val="ru-RU"/>
        </w:rPr>
      </w:pPr>
    </w:p>
    <w:p w:rsidR="00C33C93" w:rsidRPr="00E01A30" w:rsidRDefault="00ED0C12" w:rsidP="00C33C93">
      <w:pPr>
        <w:pStyle w:val="NoSpacing"/>
        <w:rPr>
          <w:bCs/>
          <w:noProof/>
          <w:color w:val="auto"/>
          <w:kern w:val="36"/>
          <w:szCs w:val="24"/>
          <w:lang w:val="ru-RU" w:eastAsia="sr-Latn-CS"/>
        </w:rPr>
      </w:pPr>
      <w:r w:rsidRPr="00E01A30">
        <w:rPr>
          <w:bCs/>
          <w:noProof/>
          <w:color w:val="auto"/>
          <w:kern w:val="36"/>
          <w:szCs w:val="24"/>
          <w:lang w:val="ru-RU" w:eastAsia="sr-Latn-CS"/>
        </w:rPr>
        <w:t>Услуге које Друштво пружа заинтересованим лицима:</w:t>
      </w:r>
    </w:p>
    <w:p w:rsidR="00667380" w:rsidRPr="00902F1D" w:rsidRDefault="00667380" w:rsidP="0070607F">
      <w:pPr>
        <w:pStyle w:val="NoSpacing"/>
        <w:numPr>
          <w:ilvl w:val="0"/>
          <w:numId w:val="13"/>
        </w:numPr>
        <w:rPr>
          <w:bCs/>
          <w:noProof/>
          <w:kern w:val="36"/>
          <w:szCs w:val="24"/>
          <w:lang w:val="ru-RU" w:eastAsia="sr-Latn-CS"/>
        </w:rPr>
      </w:pPr>
      <w:r w:rsidRPr="00E01A30">
        <w:rPr>
          <w:bCs/>
          <w:noProof/>
          <w:kern w:val="36"/>
          <w:szCs w:val="24"/>
          <w:lang w:val="ru-RU" w:eastAsia="sr-Latn-CS"/>
        </w:rPr>
        <w:t xml:space="preserve">У </w:t>
      </w:r>
      <w:r w:rsidRPr="00902F1D">
        <w:rPr>
          <w:bCs/>
          <w:noProof/>
          <w:kern w:val="36"/>
          <w:szCs w:val="24"/>
          <w:lang w:val="ru-RU" w:eastAsia="sr-Latn-CS"/>
        </w:rPr>
        <w:t xml:space="preserve">вези са Редом вожње возова у међународном и унутрашњем саобраћају:  </w:t>
      </w:r>
    </w:p>
    <w:p w:rsidR="00667380" w:rsidRPr="00902F1D" w:rsidRDefault="00667380" w:rsidP="0070607F">
      <w:pPr>
        <w:pStyle w:val="ListParagraph"/>
        <w:numPr>
          <w:ilvl w:val="0"/>
          <w:numId w:val="4"/>
        </w:numPr>
        <w:tabs>
          <w:tab w:val="clear" w:pos="360"/>
        </w:tabs>
        <w:spacing w:after="0" w:line="240" w:lineRule="auto"/>
        <w:ind w:left="633" w:hanging="283"/>
        <w:jc w:val="both"/>
        <w:rPr>
          <w:bCs/>
          <w:noProof/>
          <w:kern w:val="36"/>
          <w:szCs w:val="24"/>
          <w:lang w:val="ru-RU" w:eastAsia="sr-Latn-CS"/>
        </w:rPr>
      </w:pPr>
      <w:r w:rsidRPr="00902F1D">
        <w:rPr>
          <w:bCs/>
          <w:noProof/>
          <w:kern w:val="36"/>
          <w:szCs w:val="24"/>
          <w:lang w:val="ru-RU" w:eastAsia="sr-Latn-CS"/>
        </w:rPr>
        <w:t xml:space="preserve">Све </w:t>
      </w:r>
      <w:r w:rsidRPr="00902F1D">
        <w:rPr>
          <w:rFonts w:eastAsia="Calibri" w:cs="Times New Roman"/>
          <w:noProof/>
          <w:szCs w:val="24"/>
          <w:lang w:val="ru-RU"/>
        </w:rPr>
        <w:t>детаљне</w:t>
      </w:r>
      <w:r w:rsidRPr="00902F1D">
        <w:rPr>
          <w:bCs/>
          <w:noProof/>
          <w:kern w:val="36"/>
          <w:szCs w:val="24"/>
          <w:lang w:val="ru-RU" w:eastAsia="sr-Latn-CS"/>
        </w:rPr>
        <w:t xml:space="preserve"> информације о организац</w:t>
      </w:r>
      <w:r w:rsidR="006B542C" w:rsidRPr="00902F1D">
        <w:rPr>
          <w:bCs/>
          <w:noProof/>
          <w:kern w:val="36"/>
          <w:szCs w:val="24"/>
          <w:lang w:val="ru-RU" w:eastAsia="sr-Latn-CS"/>
        </w:rPr>
        <w:t xml:space="preserve">ији и условима превоза путника </w:t>
      </w:r>
      <w:r w:rsidRPr="00902F1D">
        <w:rPr>
          <w:bCs/>
          <w:noProof/>
          <w:kern w:val="36"/>
          <w:szCs w:val="24"/>
          <w:lang w:val="ru-RU" w:eastAsia="sr-Latn-CS"/>
        </w:rPr>
        <w:t>и праћених аутомобила, резервацији седишта, лежај</w:t>
      </w:r>
      <w:r w:rsidR="006B542C" w:rsidRPr="00902F1D">
        <w:rPr>
          <w:bCs/>
          <w:noProof/>
          <w:kern w:val="36"/>
          <w:szCs w:val="24"/>
          <w:lang w:val="ru-RU" w:eastAsia="sr-Latn-CS"/>
        </w:rPr>
        <w:t>ева</w:t>
      </w:r>
      <w:r w:rsidRPr="00902F1D">
        <w:rPr>
          <w:bCs/>
          <w:noProof/>
          <w:kern w:val="36"/>
          <w:szCs w:val="24"/>
          <w:lang w:val="ru-RU" w:eastAsia="sr-Latn-CS"/>
        </w:rPr>
        <w:t xml:space="preserve"> и постеља у директним колима у унутрашњем и међународном саобраћају, претпродаји и року важења возних карата, прекиду путова</w:t>
      </w:r>
      <w:r w:rsidR="008E2646" w:rsidRPr="00902F1D">
        <w:rPr>
          <w:bCs/>
          <w:noProof/>
          <w:kern w:val="36"/>
          <w:szCs w:val="24"/>
          <w:lang w:val="ru-RU" w:eastAsia="sr-Latn-CS"/>
        </w:rPr>
        <w:t>њ</w:t>
      </w:r>
      <w:r w:rsidRPr="00902F1D">
        <w:rPr>
          <w:bCs/>
          <w:noProof/>
          <w:kern w:val="36"/>
          <w:szCs w:val="24"/>
          <w:lang w:val="ru-RU" w:eastAsia="sr-Latn-CS"/>
        </w:rPr>
        <w:t xml:space="preserve">а, повластицама, превозу ручног пртљага, превозу припитомљених животиња, саставу возова и периоду саобраћаја возова и кола у унутрашњем и међународном саобраћају, адресама благајни железничких станица и путничких агенција које резервишу превоз праћених аутомобила, телефоне </w:t>
      </w:r>
      <w:r w:rsidR="006B542C" w:rsidRPr="00902F1D">
        <w:rPr>
          <w:bCs/>
          <w:noProof/>
          <w:kern w:val="36"/>
          <w:szCs w:val="24"/>
          <w:lang w:val="ru-RU" w:eastAsia="sr-Latn-CS"/>
        </w:rPr>
        <w:t>продајних места</w:t>
      </w:r>
      <w:r w:rsidR="00E4583E">
        <w:rPr>
          <w:bCs/>
          <w:noProof/>
          <w:kern w:val="36"/>
          <w:szCs w:val="24"/>
          <w:lang w:val="ru-RU" w:eastAsia="sr-Latn-CS"/>
        </w:rPr>
        <w:t xml:space="preserve"> можете видети </w:t>
      </w:r>
      <w:r w:rsidRPr="00902F1D">
        <w:rPr>
          <w:bCs/>
          <w:noProof/>
          <w:kern w:val="36"/>
          <w:szCs w:val="24"/>
          <w:lang w:val="ru-RU" w:eastAsia="sr-Latn-CS"/>
        </w:rPr>
        <w:t>на интернет страници:</w:t>
      </w:r>
    </w:p>
    <w:p w:rsidR="00E4583E" w:rsidRPr="00271A29" w:rsidRDefault="00671237" w:rsidP="006B5E27">
      <w:pPr>
        <w:spacing w:after="0" w:line="240" w:lineRule="auto"/>
        <w:ind w:left="633"/>
        <w:rPr>
          <w:lang w:val="ru-RU"/>
        </w:rPr>
      </w:pPr>
      <w:hyperlink r:id="rId59" w:history="1">
        <w:r w:rsidR="00E4583E" w:rsidRPr="00902F1D">
          <w:rPr>
            <w:rStyle w:val="Hyperlink"/>
            <w:bCs/>
            <w:noProof/>
            <w:kern w:val="36"/>
            <w:szCs w:val="24"/>
            <w:u w:val="none"/>
            <w:lang w:eastAsia="sr-Latn-CS"/>
          </w:rPr>
          <w:t>http</w:t>
        </w:r>
        <w:r w:rsidR="00E4583E" w:rsidRPr="00902F1D">
          <w:rPr>
            <w:rStyle w:val="Hyperlink"/>
            <w:bCs/>
            <w:noProof/>
            <w:kern w:val="36"/>
            <w:szCs w:val="24"/>
            <w:u w:val="none"/>
            <w:lang w:val="ru-RU" w:eastAsia="sr-Latn-CS"/>
          </w:rPr>
          <w:t>://</w:t>
        </w:r>
        <w:r w:rsidR="00E4583E" w:rsidRPr="00902F1D">
          <w:rPr>
            <w:rStyle w:val="Hyperlink"/>
            <w:bCs/>
            <w:noProof/>
            <w:kern w:val="36"/>
            <w:szCs w:val="24"/>
            <w:u w:val="none"/>
            <w:lang w:eastAsia="sr-Latn-CS"/>
          </w:rPr>
          <w:t>www</w:t>
        </w:r>
        <w:r w:rsidR="00E4583E" w:rsidRPr="00902F1D">
          <w:rPr>
            <w:rStyle w:val="Hyperlink"/>
            <w:bCs/>
            <w:noProof/>
            <w:kern w:val="36"/>
            <w:szCs w:val="24"/>
            <w:u w:val="none"/>
            <w:lang w:val="ru-RU" w:eastAsia="sr-Latn-CS"/>
          </w:rPr>
          <w:t>.</w:t>
        </w:r>
        <w:r w:rsidR="00E4583E" w:rsidRPr="00902F1D">
          <w:rPr>
            <w:rStyle w:val="Hyperlink"/>
            <w:bCs/>
            <w:noProof/>
            <w:kern w:val="36"/>
            <w:szCs w:val="24"/>
            <w:u w:val="none"/>
            <w:lang w:eastAsia="sr-Latn-CS"/>
          </w:rPr>
          <w:t>srbvoz</w:t>
        </w:r>
        <w:r w:rsidR="00E4583E" w:rsidRPr="00902F1D">
          <w:rPr>
            <w:rStyle w:val="Hyperlink"/>
            <w:bCs/>
            <w:noProof/>
            <w:kern w:val="36"/>
            <w:szCs w:val="24"/>
            <w:u w:val="none"/>
            <w:lang w:val="ru-RU" w:eastAsia="sr-Latn-CS"/>
          </w:rPr>
          <w:t>.</w:t>
        </w:r>
        <w:r w:rsidR="00E4583E" w:rsidRPr="00902F1D">
          <w:rPr>
            <w:rStyle w:val="Hyperlink"/>
            <w:bCs/>
            <w:noProof/>
            <w:kern w:val="36"/>
            <w:szCs w:val="24"/>
            <w:u w:val="none"/>
            <w:lang w:eastAsia="sr-Latn-CS"/>
          </w:rPr>
          <w:t>rs</w:t>
        </w:r>
        <w:r w:rsidR="00E4583E" w:rsidRPr="00902F1D">
          <w:rPr>
            <w:rStyle w:val="Hyperlink"/>
            <w:bCs/>
            <w:noProof/>
            <w:kern w:val="36"/>
            <w:szCs w:val="24"/>
            <w:u w:val="none"/>
            <w:lang w:val="ru-RU" w:eastAsia="sr-Latn-CS"/>
          </w:rPr>
          <w:t>/</w:t>
        </w:r>
        <w:r w:rsidR="00E4583E" w:rsidRPr="00902F1D">
          <w:rPr>
            <w:rStyle w:val="Hyperlink"/>
            <w:bCs/>
            <w:noProof/>
            <w:kern w:val="36"/>
            <w:szCs w:val="24"/>
            <w:u w:val="none"/>
            <w:lang w:eastAsia="sr-Latn-CS"/>
          </w:rPr>
          <w:t>redvoznje</w:t>
        </w:r>
        <w:r w:rsidR="00E4583E" w:rsidRPr="00902F1D">
          <w:rPr>
            <w:rStyle w:val="Hyperlink"/>
            <w:bCs/>
            <w:noProof/>
            <w:kern w:val="36"/>
            <w:szCs w:val="24"/>
            <w:u w:val="none"/>
            <w:lang w:val="ru-RU" w:eastAsia="sr-Latn-CS"/>
          </w:rPr>
          <w:t>.</w:t>
        </w:r>
        <w:r w:rsidR="00E4583E" w:rsidRPr="00902F1D">
          <w:rPr>
            <w:rStyle w:val="Hyperlink"/>
            <w:bCs/>
            <w:noProof/>
            <w:kern w:val="36"/>
            <w:szCs w:val="24"/>
            <w:u w:val="none"/>
            <w:lang w:eastAsia="sr-Latn-CS"/>
          </w:rPr>
          <w:t>html</w:t>
        </w:r>
      </w:hyperlink>
    </w:p>
    <w:p w:rsidR="00667380" w:rsidRPr="00E4583E" w:rsidRDefault="00671237" w:rsidP="006B5E27">
      <w:pPr>
        <w:spacing w:after="0" w:line="240" w:lineRule="auto"/>
        <w:ind w:left="633"/>
      </w:pPr>
      <w:hyperlink r:id="rId60" w:history="1">
        <w:r w:rsidR="008501ED" w:rsidRPr="00902F1D">
          <w:rPr>
            <w:rStyle w:val="Hyperlink"/>
            <w:b/>
            <w:noProof/>
            <w:szCs w:val="24"/>
            <w:lang w:val="ru-RU"/>
          </w:rPr>
          <w:t>Ред вожње по релацијама за 2019.</w:t>
        </w:r>
      </w:hyperlink>
      <w:r w:rsidR="008501ED" w:rsidRPr="00902F1D">
        <w:rPr>
          <w:noProof/>
          <w:szCs w:val="24"/>
          <w:lang w:val="ru-RU"/>
        </w:rPr>
        <w:t xml:space="preserve"> </w:t>
      </w:r>
      <w:r w:rsidR="00E4583E" w:rsidRPr="00271A29">
        <w:rPr>
          <w:noProof/>
          <w:szCs w:val="24"/>
          <w:lang w:val="ru-RU"/>
        </w:rPr>
        <w:t xml:space="preserve"> </w:t>
      </w:r>
      <w:r w:rsidR="00E4583E">
        <w:rPr>
          <w:noProof/>
          <w:szCs w:val="24"/>
        </w:rPr>
        <w:t xml:space="preserve">и у </w:t>
      </w:r>
      <w:hyperlink r:id="rId61" w:history="1">
        <w:r w:rsidR="00E4583E" w:rsidRPr="000A4852">
          <w:rPr>
            <w:rStyle w:val="Hyperlink"/>
            <w:noProof/>
            <w:szCs w:val="24"/>
          </w:rPr>
          <w:t>"Куриру"</w:t>
        </w:r>
      </w:hyperlink>
      <w:r w:rsidR="00E4583E">
        <w:rPr>
          <w:noProof/>
          <w:szCs w:val="24"/>
        </w:rPr>
        <w:t>.</w:t>
      </w:r>
    </w:p>
    <w:p w:rsidR="00761703" w:rsidRPr="00902F1D" w:rsidRDefault="00761703" w:rsidP="006B5E27">
      <w:pPr>
        <w:spacing w:after="0" w:line="240" w:lineRule="auto"/>
        <w:ind w:left="633"/>
        <w:rPr>
          <w:noProof/>
          <w:sz w:val="8"/>
          <w:szCs w:val="24"/>
          <w:lang w:val="ru-RU"/>
        </w:rPr>
      </w:pPr>
    </w:p>
    <w:p w:rsidR="00ED0C12" w:rsidRPr="00902F1D" w:rsidRDefault="00ED0C12" w:rsidP="0070607F">
      <w:pPr>
        <w:pStyle w:val="NoSpacing"/>
        <w:numPr>
          <w:ilvl w:val="0"/>
          <w:numId w:val="13"/>
        </w:numPr>
        <w:rPr>
          <w:bCs/>
          <w:noProof/>
          <w:color w:val="auto"/>
          <w:kern w:val="36"/>
          <w:szCs w:val="24"/>
          <w:lang w:val="ru-RU" w:eastAsia="sr-Latn-CS"/>
        </w:rPr>
      </w:pPr>
      <w:r w:rsidRPr="00902F1D">
        <w:rPr>
          <w:bCs/>
          <w:noProof/>
          <w:kern w:val="36"/>
          <w:szCs w:val="24"/>
          <w:lang w:val="ru-RU" w:eastAsia="sr-Latn-CS"/>
        </w:rPr>
        <w:t>Организација</w:t>
      </w:r>
      <w:r w:rsidRPr="00902F1D">
        <w:rPr>
          <w:bCs/>
          <w:noProof/>
          <w:color w:val="auto"/>
          <w:kern w:val="36"/>
          <w:szCs w:val="24"/>
          <w:lang w:val="ru-RU" w:eastAsia="sr-Latn-CS"/>
        </w:rPr>
        <w:t xml:space="preserve"> превоза путника и праћених аутомобила:</w:t>
      </w:r>
    </w:p>
    <w:p w:rsidR="00ED0C12" w:rsidRPr="00902F1D" w:rsidRDefault="00ED0C12" w:rsidP="0070607F">
      <w:pPr>
        <w:pStyle w:val="ListParagraph"/>
        <w:numPr>
          <w:ilvl w:val="0"/>
          <w:numId w:val="4"/>
        </w:numPr>
        <w:tabs>
          <w:tab w:val="clear" w:pos="360"/>
        </w:tabs>
        <w:spacing w:after="0" w:line="240" w:lineRule="auto"/>
        <w:ind w:left="633" w:hanging="283"/>
        <w:jc w:val="both"/>
        <w:rPr>
          <w:rFonts w:eastAsia="Calibri" w:cs="Times New Roman"/>
          <w:noProof/>
          <w:szCs w:val="24"/>
          <w:lang w:val="ru-RU"/>
        </w:rPr>
      </w:pPr>
      <w:r w:rsidRPr="00902F1D">
        <w:rPr>
          <w:rFonts w:eastAsia="Calibri" w:cs="Times New Roman"/>
          <w:noProof/>
          <w:szCs w:val="24"/>
          <w:lang w:val="ru-RU"/>
        </w:rPr>
        <w:t xml:space="preserve">у међународном саобраћају у понуди су даљински и </w:t>
      </w:r>
      <w:r w:rsidRPr="00902F1D">
        <w:rPr>
          <w:rFonts w:eastAsia="Calibri" w:cs="Times New Roman"/>
          <w:noProof/>
          <w:szCs w:val="24"/>
        </w:rPr>
        <w:t>IC</w:t>
      </w:r>
      <w:r w:rsidRPr="00902F1D">
        <w:rPr>
          <w:rFonts w:eastAsia="Calibri" w:cs="Times New Roman"/>
          <w:noProof/>
          <w:szCs w:val="24"/>
          <w:lang w:val="ru-RU"/>
        </w:rPr>
        <w:t xml:space="preserve"> возови, сезонски возови, аутовозови и возови из пограничног саобраћаја;</w:t>
      </w:r>
    </w:p>
    <w:p w:rsidR="00ED0C12" w:rsidRPr="00902F1D" w:rsidRDefault="00ED0C12" w:rsidP="008B27C5">
      <w:pPr>
        <w:pStyle w:val="ListParagraph"/>
        <w:numPr>
          <w:ilvl w:val="0"/>
          <w:numId w:val="4"/>
        </w:numPr>
        <w:tabs>
          <w:tab w:val="clear" w:pos="360"/>
        </w:tabs>
        <w:spacing w:after="0" w:line="240" w:lineRule="auto"/>
        <w:ind w:left="633" w:hanging="283"/>
        <w:jc w:val="both"/>
        <w:rPr>
          <w:rFonts w:eastAsia="Calibri" w:cs="Times New Roman"/>
          <w:noProof/>
          <w:szCs w:val="24"/>
          <w:lang w:val="ru-RU"/>
        </w:rPr>
      </w:pPr>
      <w:r w:rsidRPr="00902F1D">
        <w:rPr>
          <w:rFonts w:eastAsia="Calibri" w:cs="Times New Roman"/>
          <w:noProof/>
          <w:szCs w:val="24"/>
          <w:lang w:val="ru-RU"/>
        </w:rPr>
        <w:t xml:space="preserve">у унутрашњем саобраћају у понуди су даљински, локални, путнички, </w:t>
      </w:r>
      <w:r w:rsidRPr="00902F1D">
        <w:rPr>
          <w:rFonts w:eastAsia="Calibri" w:cs="Times New Roman"/>
          <w:noProof/>
          <w:szCs w:val="24"/>
        </w:rPr>
        <w:t>Regio</w:t>
      </w:r>
      <w:r w:rsidR="006B542C" w:rsidRPr="00902F1D">
        <w:rPr>
          <w:rFonts w:eastAsia="Calibri" w:cs="Times New Roman"/>
          <w:noProof/>
          <w:szCs w:val="24"/>
          <w:lang w:val="ru-RU"/>
        </w:rPr>
        <w:t xml:space="preserve"> </w:t>
      </w:r>
      <w:r w:rsidRPr="00902F1D">
        <w:rPr>
          <w:rFonts w:eastAsia="Calibri" w:cs="Times New Roman"/>
          <w:noProof/>
          <w:szCs w:val="24"/>
          <w:lang w:val="ru-RU"/>
        </w:rPr>
        <w:t>и возови из система градске железнице БГ воз.</w:t>
      </w:r>
    </w:p>
    <w:p w:rsidR="00902F1D" w:rsidRPr="00902F1D" w:rsidRDefault="00902F1D" w:rsidP="00902F1D">
      <w:pPr>
        <w:spacing w:after="0" w:line="240" w:lineRule="auto"/>
        <w:rPr>
          <w:noProof/>
          <w:sz w:val="8"/>
          <w:szCs w:val="24"/>
          <w:lang w:val="ru-RU"/>
        </w:rPr>
      </w:pPr>
    </w:p>
    <w:p w:rsidR="00C032C7" w:rsidRPr="00862364" w:rsidRDefault="00ED0C12" w:rsidP="0070607F">
      <w:pPr>
        <w:pStyle w:val="NoSpacing"/>
        <w:numPr>
          <w:ilvl w:val="0"/>
          <w:numId w:val="13"/>
        </w:numPr>
        <w:rPr>
          <w:bCs/>
          <w:noProof/>
          <w:color w:val="auto"/>
          <w:kern w:val="36"/>
          <w:szCs w:val="24"/>
          <w:lang w:eastAsia="sr-Latn-CS"/>
        </w:rPr>
      </w:pPr>
      <w:r w:rsidRPr="00862364">
        <w:rPr>
          <w:bCs/>
          <w:noProof/>
          <w:kern w:val="36"/>
          <w:szCs w:val="24"/>
          <w:lang w:eastAsia="sr-Latn-CS"/>
        </w:rPr>
        <w:t>Посебни</w:t>
      </w:r>
      <w:r w:rsidRPr="00862364">
        <w:rPr>
          <w:bCs/>
          <w:noProof/>
          <w:color w:val="auto"/>
          <w:kern w:val="36"/>
          <w:szCs w:val="24"/>
          <w:lang w:eastAsia="sr-Latn-CS"/>
        </w:rPr>
        <w:t xml:space="preserve"> превози</w:t>
      </w:r>
      <w:r w:rsidR="00C032C7" w:rsidRPr="00862364">
        <w:rPr>
          <w:bCs/>
          <w:noProof/>
          <w:color w:val="auto"/>
          <w:kern w:val="36"/>
          <w:szCs w:val="24"/>
          <w:lang w:eastAsia="sr-Latn-CS"/>
        </w:rPr>
        <w:t>:</w:t>
      </w:r>
    </w:p>
    <w:p w:rsidR="00C032C7" w:rsidRPr="00E01A30" w:rsidRDefault="00C032C7" w:rsidP="0070607F">
      <w:pPr>
        <w:pStyle w:val="ListParagraph"/>
        <w:numPr>
          <w:ilvl w:val="0"/>
          <w:numId w:val="4"/>
        </w:numPr>
        <w:tabs>
          <w:tab w:val="clear" w:pos="360"/>
        </w:tabs>
        <w:spacing w:after="0" w:line="240" w:lineRule="auto"/>
        <w:ind w:left="633" w:hanging="283"/>
        <w:jc w:val="both"/>
        <w:rPr>
          <w:bCs/>
          <w:noProof/>
          <w:kern w:val="36"/>
          <w:szCs w:val="24"/>
          <w:lang w:val="ru-RU" w:eastAsia="sr-Latn-CS"/>
        </w:rPr>
      </w:pPr>
      <w:r w:rsidRPr="00E01A30">
        <w:rPr>
          <w:rFonts w:eastAsia="Calibri" w:cs="Times New Roman"/>
          <w:noProof/>
          <w:szCs w:val="24"/>
          <w:lang w:val="ru-RU"/>
        </w:rPr>
        <w:t>Плави</w:t>
      </w:r>
      <w:r w:rsidRPr="00E01A30">
        <w:rPr>
          <w:bCs/>
          <w:noProof/>
          <w:kern w:val="36"/>
          <w:szCs w:val="24"/>
          <w:lang w:val="ru-RU" w:eastAsia="sr-Latn-CS"/>
        </w:rPr>
        <w:t xml:space="preserve"> воз (</w:t>
      </w:r>
      <w:hyperlink r:id="rId62" w:history="1">
        <w:r w:rsidRPr="00862364">
          <w:rPr>
            <w:rStyle w:val="Hyperlink"/>
            <w:bCs/>
            <w:noProof/>
            <w:kern w:val="36"/>
            <w:szCs w:val="24"/>
            <w:u w:val="none"/>
            <w:lang w:eastAsia="sr-Latn-CS"/>
          </w:rPr>
          <w:t>http</w:t>
        </w:r>
        <w:r w:rsidRPr="00E01A30">
          <w:rPr>
            <w:rStyle w:val="Hyperlink"/>
            <w:bCs/>
            <w:noProof/>
            <w:kern w:val="36"/>
            <w:szCs w:val="24"/>
            <w:u w:val="none"/>
            <w:lang w:val="ru-RU" w:eastAsia="sr-Latn-CS"/>
          </w:rPr>
          <w:t>://</w:t>
        </w:r>
        <w:r w:rsidRPr="00862364">
          <w:rPr>
            <w:rStyle w:val="Hyperlink"/>
            <w:bCs/>
            <w:noProof/>
            <w:kern w:val="36"/>
            <w:szCs w:val="24"/>
            <w:u w:val="none"/>
            <w:lang w:eastAsia="sr-Latn-CS"/>
          </w:rPr>
          <w:t>srbvoz</w:t>
        </w:r>
        <w:r w:rsidRPr="00E01A30">
          <w:rPr>
            <w:rStyle w:val="Hyperlink"/>
            <w:bCs/>
            <w:noProof/>
            <w:kern w:val="36"/>
            <w:szCs w:val="24"/>
            <w:u w:val="none"/>
            <w:lang w:val="ru-RU" w:eastAsia="sr-Latn-CS"/>
          </w:rPr>
          <w:t>.</w:t>
        </w:r>
        <w:r w:rsidRPr="00862364">
          <w:rPr>
            <w:rStyle w:val="Hyperlink"/>
            <w:bCs/>
            <w:noProof/>
            <w:kern w:val="36"/>
            <w:szCs w:val="24"/>
            <w:u w:val="none"/>
            <w:lang w:eastAsia="sr-Latn-CS"/>
          </w:rPr>
          <w:t>rs</w:t>
        </w:r>
        <w:r w:rsidRPr="00E01A30">
          <w:rPr>
            <w:rStyle w:val="Hyperlink"/>
            <w:bCs/>
            <w:noProof/>
            <w:kern w:val="36"/>
            <w:szCs w:val="24"/>
            <w:u w:val="none"/>
            <w:lang w:val="ru-RU" w:eastAsia="sr-Latn-CS"/>
          </w:rPr>
          <w:t>/</w:t>
        </w:r>
        <w:r w:rsidRPr="00862364">
          <w:rPr>
            <w:rStyle w:val="Hyperlink"/>
            <w:bCs/>
            <w:noProof/>
            <w:kern w:val="36"/>
            <w:szCs w:val="24"/>
            <w:u w:val="none"/>
            <w:lang w:eastAsia="sr-Latn-CS"/>
          </w:rPr>
          <w:t>plavivoz</w:t>
        </w:r>
        <w:r w:rsidRPr="00E01A30">
          <w:rPr>
            <w:rStyle w:val="Hyperlink"/>
            <w:bCs/>
            <w:noProof/>
            <w:kern w:val="36"/>
            <w:szCs w:val="24"/>
            <w:u w:val="none"/>
            <w:lang w:val="ru-RU" w:eastAsia="sr-Latn-CS"/>
          </w:rPr>
          <w:t>.</w:t>
        </w:r>
        <w:r w:rsidRPr="00862364">
          <w:rPr>
            <w:rStyle w:val="Hyperlink"/>
            <w:bCs/>
            <w:noProof/>
            <w:kern w:val="36"/>
            <w:szCs w:val="24"/>
            <w:u w:val="none"/>
            <w:lang w:eastAsia="sr-Latn-CS"/>
          </w:rPr>
          <w:t>html</w:t>
        </w:r>
      </w:hyperlink>
      <w:r w:rsidRPr="00E01A30">
        <w:rPr>
          <w:bCs/>
          <w:noProof/>
          <w:kern w:val="36"/>
          <w:szCs w:val="24"/>
          <w:lang w:val="ru-RU" w:eastAsia="sr-Latn-CS"/>
        </w:rPr>
        <w:t>);</w:t>
      </w:r>
    </w:p>
    <w:p w:rsidR="00C032C7" w:rsidRPr="00E01A30" w:rsidRDefault="00C032C7" w:rsidP="0070607F">
      <w:pPr>
        <w:pStyle w:val="ListParagraph"/>
        <w:numPr>
          <w:ilvl w:val="0"/>
          <w:numId w:val="4"/>
        </w:numPr>
        <w:tabs>
          <w:tab w:val="clear" w:pos="360"/>
        </w:tabs>
        <w:spacing w:after="0" w:line="240" w:lineRule="auto"/>
        <w:ind w:left="633" w:hanging="283"/>
        <w:jc w:val="both"/>
        <w:rPr>
          <w:bCs/>
          <w:noProof/>
          <w:kern w:val="36"/>
          <w:szCs w:val="24"/>
          <w:lang w:val="ru-RU" w:eastAsia="sr-Latn-CS"/>
        </w:rPr>
      </w:pPr>
      <w:r w:rsidRPr="00E01A30">
        <w:rPr>
          <w:rFonts w:eastAsia="Calibri" w:cs="Times New Roman"/>
          <w:noProof/>
          <w:szCs w:val="24"/>
          <w:lang w:val="ru-RU"/>
        </w:rPr>
        <w:t>Романтика</w:t>
      </w:r>
      <w:r w:rsidRPr="00E01A30">
        <w:rPr>
          <w:bCs/>
          <w:noProof/>
          <w:kern w:val="36"/>
          <w:szCs w:val="24"/>
          <w:lang w:val="ru-RU" w:eastAsia="sr-Latn-CS"/>
        </w:rPr>
        <w:t xml:space="preserve"> (</w:t>
      </w:r>
      <w:hyperlink r:id="rId63" w:history="1">
        <w:r w:rsidRPr="00862364">
          <w:rPr>
            <w:rStyle w:val="Hyperlink"/>
            <w:bCs/>
            <w:noProof/>
            <w:kern w:val="36"/>
            <w:szCs w:val="24"/>
            <w:u w:val="none"/>
            <w:lang w:eastAsia="sr-Latn-CS"/>
          </w:rPr>
          <w:t>http</w:t>
        </w:r>
        <w:r w:rsidRPr="00E01A30">
          <w:rPr>
            <w:rStyle w:val="Hyperlink"/>
            <w:bCs/>
            <w:noProof/>
            <w:kern w:val="36"/>
            <w:szCs w:val="24"/>
            <w:u w:val="none"/>
            <w:lang w:val="ru-RU" w:eastAsia="sr-Latn-CS"/>
          </w:rPr>
          <w:t>://</w:t>
        </w:r>
        <w:r w:rsidRPr="00862364">
          <w:rPr>
            <w:rStyle w:val="Hyperlink"/>
            <w:bCs/>
            <w:noProof/>
            <w:kern w:val="36"/>
            <w:szCs w:val="24"/>
            <w:u w:val="none"/>
            <w:lang w:eastAsia="sr-Latn-CS"/>
          </w:rPr>
          <w:t>srbvoz</w:t>
        </w:r>
        <w:r w:rsidRPr="00E01A30">
          <w:rPr>
            <w:rStyle w:val="Hyperlink"/>
            <w:bCs/>
            <w:noProof/>
            <w:kern w:val="36"/>
            <w:szCs w:val="24"/>
            <w:u w:val="none"/>
            <w:lang w:val="ru-RU" w:eastAsia="sr-Latn-CS"/>
          </w:rPr>
          <w:t>.</w:t>
        </w:r>
        <w:r w:rsidRPr="00862364">
          <w:rPr>
            <w:rStyle w:val="Hyperlink"/>
            <w:bCs/>
            <w:noProof/>
            <w:kern w:val="36"/>
            <w:szCs w:val="24"/>
            <w:u w:val="none"/>
            <w:lang w:eastAsia="sr-Latn-CS"/>
          </w:rPr>
          <w:t>rs</w:t>
        </w:r>
        <w:r w:rsidRPr="00E01A30">
          <w:rPr>
            <w:rStyle w:val="Hyperlink"/>
            <w:bCs/>
            <w:noProof/>
            <w:kern w:val="36"/>
            <w:szCs w:val="24"/>
            <w:u w:val="none"/>
            <w:lang w:val="ru-RU" w:eastAsia="sr-Latn-CS"/>
          </w:rPr>
          <w:t>/</w:t>
        </w:r>
        <w:r w:rsidRPr="00862364">
          <w:rPr>
            <w:rStyle w:val="Hyperlink"/>
            <w:bCs/>
            <w:noProof/>
            <w:kern w:val="36"/>
            <w:szCs w:val="24"/>
            <w:u w:val="none"/>
            <w:lang w:eastAsia="sr-Latn-CS"/>
          </w:rPr>
          <w:t>romantika</w:t>
        </w:r>
        <w:r w:rsidRPr="00E01A30">
          <w:rPr>
            <w:rStyle w:val="Hyperlink"/>
            <w:bCs/>
            <w:noProof/>
            <w:kern w:val="36"/>
            <w:szCs w:val="24"/>
            <w:u w:val="none"/>
            <w:lang w:val="ru-RU" w:eastAsia="sr-Latn-CS"/>
          </w:rPr>
          <w:t>.</w:t>
        </w:r>
        <w:r w:rsidRPr="00862364">
          <w:rPr>
            <w:rStyle w:val="Hyperlink"/>
            <w:bCs/>
            <w:noProof/>
            <w:kern w:val="36"/>
            <w:szCs w:val="24"/>
            <w:u w:val="none"/>
            <w:lang w:eastAsia="sr-Latn-CS"/>
          </w:rPr>
          <w:t>html</w:t>
        </w:r>
      </w:hyperlink>
      <w:r w:rsidRPr="00E01A30">
        <w:rPr>
          <w:bCs/>
          <w:noProof/>
          <w:kern w:val="36"/>
          <w:szCs w:val="24"/>
          <w:lang w:val="ru-RU" w:eastAsia="sr-Latn-CS"/>
        </w:rPr>
        <w:t>);</w:t>
      </w:r>
    </w:p>
    <w:p w:rsidR="00F314BD" w:rsidRDefault="00C032C7" w:rsidP="0070607F">
      <w:pPr>
        <w:pStyle w:val="ListParagraph"/>
        <w:numPr>
          <w:ilvl w:val="0"/>
          <w:numId w:val="4"/>
        </w:numPr>
        <w:tabs>
          <w:tab w:val="clear" w:pos="360"/>
        </w:tabs>
        <w:spacing w:after="0" w:line="240" w:lineRule="auto"/>
        <w:ind w:left="633" w:hanging="283"/>
        <w:jc w:val="both"/>
        <w:rPr>
          <w:bCs/>
          <w:noProof/>
          <w:kern w:val="36"/>
          <w:szCs w:val="24"/>
          <w:lang w:val="ru-RU" w:eastAsia="sr-Latn-CS"/>
        </w:rPr>
      </w:pPr>
      <w:r w:rsidRPr="00E01A30">
        <w:rPr>
          <w:rFonts w:eastAsia="Calibri" w:cs="Times New Roman"/>
          <w:noProof/>
          <w:szCs w:val="24"/>
          <w:lang w:val="ru-RU"/>
        </w:rPr>
        <w:t>Носталгија</w:t>
      </w:r>
      <w:r w:rsidRPr="00E01A30">
        <w:rPr>
          <w:bCs/>
          <w:noProof/>
          <w:kern w:val="36"/>
          <w:szCs w:val="24"/>
          <w:lang w:val="ru-RU" w:eastAsia="sr-Latn-CS"/>
        </w:rPr>
        <w:t xml:space="preserve"> (</w:t>
      </w:r>
      <w:hyperlink r:id="rId64" w:history="1">
        <w:r w:rsidRPr="00862364">
          <w:rPr>
            <w:rStyle w:val="Hyperlink"/>
            <w:bCs/>
            <w:noProof/>
            <w:kern w:val="36"/>
            <w:szCs w:val="24"/>
            <w:u w:val="none"/>
            <w:lang w:eastAsia="sr-Latn-CS"/>
          </w:rPr>
          <w:t>http</w:t>
        </w:r>
        <w:r w:rsidRPr="00E01A30">
          <w:rPr>
            <w:rStyle w:val="Hyperlink"/>
            <w:bCs/>
            <w:noProof/>
            <w:kern w:val="36"/>
            <w:szCs w:val="24"/>
            <w:u w:val="none"/>
            <w:lang w:val="ru-RU" w:eastAsia="sr-Latn-CS"/>
          </w:rPr>
          <w:t>://</w:t>
        </w:r>
        <w:r w:rsidRPr="00862364">
          <w:rPr>
            <w:rStyle w:val="Hyperlink"/>
            <w:bCs/>
            <w:noProof/>
            <w:kern w:val="36"/>
            <w:szCs w:val="24"/>
            <w:u w:val="none"/>
            <w:lang w:eastAsia="sr-Latn-CS"/>
          </w:rPr>
          <w:t>srbvoz</w:t>
        </w:r>
        <w:r w:rsidRPr="00E01A30">
          <w:rPr>
            <w:rStyle w:val="Hyperlink"/>
            <w:bCs/>
            <w:noProof/>
            <w:kern w:val="36"/>
            <w:szCs w:val="24"/>
            <w:u w:val="none"/>
            <w:lang w:val="ru-RU" w:eastAsia="sr-Latn-CS"/>
          </w:rPr>
          <w:t>.</w:t>
        </w:r>
        <w:r w:rsidRPr="00862364">
          <w:rPr>
            <w:rStyle w:val="Hyperlink"/>
            <w:bCs/>
            <w:noProof/>
            <w:kern w:val="36"/>
            <w:szCs w:val="24"/>
            <w:u w:val="none"/>
            <w:lang w:eastAsia="sr-Latn-CS"/>
          </w:rPr>
          <w:t>rs</w:t>
        </w:r>
        <w:r w:rsidRPr="00E01A30">
          <w:rPr>
            <w:rStyle w:val="Hyperlink"/>
            <w:bCs/>
            <w:noProof/>
            <w:kern w:val="36"/>
            <w:szCs w:val="24"/>
            <w:u w:val="none"/>
            <w:lang w:val="ru-RU" w:eastAsia="sr-Latn-CS"/>
          </w:rPr>
          <w:t>/</w:t>
        </w:r>
        <w:r w:rsidRPr="00862364">
          <w:rPr>
            <w:rStyle w:val="Hyperlink"/>
            <w:bCs/>
            <w:noProof/>
            <w:kern w:val="36"/>
            <w:szCs w:val="24"/>
            <w:u w:val="none"/>
            <w:lang w:eastAsia="sr-Latn-CS"/>
          </w:rPr>
          <w:t>nostalgija</w:t>
        </w:r>
        <w:r w:rsidRPr="00E01A30">
          <w:rPr>
            <w:rStyle w:val="Hyperlink"/>
            <w:bCs/>
            <w:noProof/>
            <w:kern w:val="36"/>
            <w:szCs w:val="24"/>
            <w:u w:val="none"/>
            <w:lang w:val="ru-RU" w:eastAsia="sr-Latn-CS"/>
          </w:rPr>
          <w:t>.</w:t>
        </w:r>
        <w:r w:rsidRPr="00862364">
          <w:rPr>
            <w:rStyle w:val="Hyperlink"/>
            <w:bCs/>
            <w:noProof/>
            <w:kern w:val="36"/>
            <w:szCs w:val="24"/>
            <w:u w:val="none"/>
            <w:lang w:eastAsia="sr-Latn-CS"/>
          </w:rPr>
          <w:t>html</w:t>
        </w:r>
      </w:hyperlink>
      <w:r w:rsidRPr="00E01A30">
        <w:rPr>
          <w:bCs/>
          <w:noProof/>
          <w:kern w:val="36"/>
          <w:szCs w:val="24"/>
          <w:lang w:val="ru-RU" w:eastAsia="sr-Latn-CS"/>
        </w:rPr>
        <w:t>).</w:t>
      </w:r>
    </w:p>
    <w:p w:rsidR="00761703" w:rsidRPr="00790217" w:rsidRDefault="00761703" w:rsidP="001B7B10">
      <w:pPr>
        <w:spacing w:after="0" w:line="240" w:lineRule="auto"/>
        <w:ind w:left="633"/>
        <w:rPr>
          <w:noProof/>
          <w:sz w:val="6"/>
          <w:szCs w:val="24"/>
          <w:lang w:val="ru-RU"/>
        </w:rPr>
      </w:pPr>
    </w:p>
    <w:p w:rsidR="00761703" w:rsidRPr="00761703" w:rsidRDefault="00ED0C12" w:rsidP="00761703">
      <w:pPr>
        <w:pStyle w:val="NoSpacing"/>
        <w:numPr>
          <w:ilvl w:val="0"/>
          <w:numId w:val="13"/>
        </w:numPr>
        <w:rPr>
          <w:bCs/>
          <w:noProof/>
          <w:kern w:val="36"/>
          <w:szCs w:val="24"/>
          <w:lang w:val="ru-RU" w:eastAsia="sr-Latn-CS"/>
        </w:rPr>
      </w:pPr>
      <w:r w:rsidRPr="00E01A30">
        <w:rPr>
          <w:bCs/>
          <w:noProof/>
          <w:kern w:val="36"/>
          <w:szCs w:val="24"/>
          <w:lang w:val="ru-RU" w:eastAsia="sr-Latn-CS"/>
        </w:rPr>
        <w:t>Услуге</w:t>
      </w:r>
      <w:r w:rsidRPr="00E01A30">
        <w:rPr>
          <w:bCs/>
          <w:noProof/>
          <w:color w:val="auto"/>
          <w:kern w:val="36"/>
          <w:szCs w:val="24"/>
          <w:lang w:val="ru-RU" w:eastAsia="sr-Latn-CS"/>
        </w:rPr>
        <w:t xml:space="preserve"> изнајмљивања возних средстава ради снимања (ТВ серије, филмови и с</w:t>
      </w:r>
      <w:r w:rsidR="005E2C1E" w:rsidRPr="00E01A30">
        <w:rPr>
          <w:bCs/>
          <w:noProof/>
          <w:color w:val="auto"/>
          <w:kern w:val="36"/>
          <w:szCs w:val="24"/>
          <w:lang w:val="ru-RU" w:eastAsia="sr-Latn-CS"/>
        </w:rPr>
        <w:t>л.)</w:t>
      </w:r>
    </w:p>
    <w:p w:rsidR="008B27C5" w:rsidRPr="00161228" w:rsidRDefault="008B27C5" w:rsidP="00161228">
      <w:pPr>
        <w:spacing w:after="0" w:line="240" w:lineRule="auto"/>
        <w:rPr>
          <w:noProof/>
          <w:sz w:val="8"/>
          <w:szCs w:val="24"/>
          <w:lang w:val="ru-RU"/>
        </w:rPr>
      </w:pPr>
    </w:p>
    <w:p w:rsidR="00E04A77" w:rsidRPr="00E01A30" w:rsidRDefault="00F55F03" w:rsidP="007C4286">
      <w:pPr>
        <w:spacing w:after="20" w:line="240" w:lineRule="auto"/>
        <w:jc w:val="both"/>
        <w:rPr>
          <w:rFonts w:cs="Times New Roman"/>
          <w:noProof/>
          <w:szCs w:val="24"/>
          <w:lang w:val="ru-RU"/>
        </w:rPr>
      </w:pPr>
      <w:r w:rsidRPr="00E01A30">
        <w:rPr>
          <w:rFonts w:cs="Times New Roman"/>
          <w:noProof/>
          <w:szCs w:val="24"/>
          <w:lang w:val="ru-RU"/>
        </w:rPr>
        <w:t>Акционарско друштво за железнички превоз путника</w:t>
      </w:r>
      <w:r w:rsidR="006763B8" w:rsidRPr="00E01A30">
        <w:rPr>
          <w:rFonts w:cs="Times New Roman"/>
          <w:noProof/>
          <w:szCs w:val="24"/>
          <w:lang w:val="ru-RU"/>
        </w:rPr>
        <w:t xml:space="preserve"> „Србија Воз“</w:t>
      </w:r>
      <w:r w:rsidRPr="00E01A30">
        <w:rPr>
          <w:rFonts w:cs="Times New Roman"/>
          <w:noProof/>
          <w:szCs w:val="24"/>
          <w:lang w:val="ru-RU"/>
        </w:rPr>
        <w:t xml:space="preserve"> пружа</w:t>
      </w:r>
      <w:r w:rsidR="006763B8" w:rsidRPr="00E01A30">
        <w:rPr>
          <w:rFonts w:cs="Times New Roman"/>
          <w:noProof/>
          <w:szCs w:val="24"/>
          <w:lang w:val="ru-RU"/>
        </w:rPr>
        <w:t xml:space="preserve"> следеће</w:t>
      </w:r>
      <w:r w:rsidRPr="00E01A30">
        <w:rPr>
          <w:rFonts w:cs="Times New Roman"/>
          <w:noProof/>
          <w:szCs w:val="24"/>
          <w:lang w:val="ru-RU"/>
        </w:rPr>
        <w:t xml:space="preserve"> комерцијалне услуге: </w:t>
      </w:r>
    </w:p>
    <w:p w:rsidR="00607667" w:rsidRPr="006C5E57" w:rsidRDefault="00607667" w:rsidP="007C4286">
      <w:pPr>
        <w:pStyle w:val="BodyText2"/>
        <w:numPr>
          <w:ilvl w:val="0"/>
          <w:numId w:val="5"/>
        </w:numPr>
        <w:tabs>
          <w:tab w:val="clear" w:pos="360"/>
          <w:tab w:val="num" w:pos="142"/>
        </w:tabs>
        <w:spacing w:after="20" w:line="240" w:lineRule="auto"/>
        <w:ind w:left="142" w:hanging="142"/>
        <w:rPr>
          <w:rFonts w:ascii="Times New Roman" w:hAnsi="Times New Roman"/>
          <w:noProof/>
          <w:szCs w:val="24"/>
          <w:lang w:val="ru-RU"/>
        </w:rPr>
      </w:pPr>
      <w:r w:rsidRPr="006C5E57">
        <w:rPr>
          <w:rFonts w:ascii="Times New Roman" w:hAnsi="Times New Roman"/>
          <w:noProof/>
          <w:szCs w:val="24"/>
          <w:lang w:val="ru-RU"/>
        </w:rPr>
        <w:t xml:space="preserve">издавање возних исправа на шалтерима путничких благајни, </w:t>
      </w:r>
    </w:p>
    <w:p w:rsidR="00607667" w:rsidRPr="006C5E57" w:rsidRDefault="00607667" w:rsidP="007C4286">
      <w:pPr>
        <w:pStyle w:val="BodyText2"/>
        <w:numPr>
          <w:ilvl w:val="0"/>
          <w:numId w:val="5"/>
        </w:numPr>
        <w:tabs>
          <w:tab w:val="clear" w:pos="360"/>
          <w:tab w:val="num" w:pos="142"/>
        </w:tabs>
        <w:spacing w:after="20" w:line="240" w:lineRule="auto"/>
        <w:ind w:left="142" w:hanging="142"/>
        <w:rPr>
          <w:rFonts w:ascii="Times New Roman" w:hAnsi="Times New Roman"/>
          <w:noProof/>
          <w:szCs w:val="24"/>
          <w:lang w:val="ru-RU"/>
        </w:rPr>
      </w:pPr>
      <w:r w:rsidRPr="006C5E57">
        <w:rPr>
          <w:rFonts w:ascii="Times New Roman" w:hAnsi="Times New Roman"/>
          <w:noProof/>
          <w:szCs w:val="24"/>
          <w:lang w:val="ru-RU"/>
        </w:rPr>
        <w:t>резервисање места у возовима за превоз група путника на одређеним  релацијама,</w:t>
      </w:r>
    </w:p>
    <w:p w:rsidR="00607667" w:rsidRPr="006C5E57" w:rsidRDefault="00607667" w:rsidP="007C4286">
      <w:pPr>
        <w:pStyle w:val="BodyText2"/>
        <w:numPr>
          <w:ilvl w:val="0"/>
          <w:numId w:val="5"/>
        </w:numPr>
        <w:tabs>
          <w:tab w:val="clear" w:pos="360"/>
          <w:tab w:val="num" w:pos="142"/>
        </w:tabs>
        <w:spacing w:after="20" w:line="240" w:lineRule="auto"/>
        <w:ind w:left="142" w:hanging="142"/>
        <w:rPr>
          <w:rFonts w:ascii="Times New Roman" w:hAnsi="Times New Roman"/>
          <w:noProof/>
          <w:szCs w:val="24"/>
          <w:lang w:val="ru-RU"/>
        </w:rPr>
      </w:pPr>
      <w:r w:rsidRPr="006C5E57">
        <w:rPr>
          <w:rFonts w:ascii="Times New Roman" w:hAnsi="Times New Roman"/>
          <w:noProof/>
          <w:szCs w:val="24"/>
          <w:lang w:val="ru-RU"/>
        </w:rPr>
        <w:t>организација превоза у посебним возовима и колима,</w:t>
      </w:r>
    </w:p>
    <w:p w:rsidR="00607667" w:rsidRPr="006C5E57" w:rsidRDefault="00607667" w:rsidP="007C4286">
      <w:pPr>
        <w:pStyle w:val="BodyText2"/>
        <w:numPr>
          <w:ilvl w:val="0"/>
          <w:numId w:val="5"/>
        </w:numPr>
        <w:tabs>
          <w:tab w:val="clear" w:pos="360"/>
          <w:tab w:val="num" w:pos="142"/>
        </w:tabs>
        <w:spacing w:after="20" w:line="240" w:lineRule="auto"/>
        <w:ind w:left="142" w:hanging="142"/>
        <w:rPr>
          <w:rFonts w:ascii="Times New Roman" w:hAnsi="Times New Roman"/>
          <w:noProof/>
          <w:szCs w:val="24"/>
          <w:lang w:val="ru-RU"/>
        </w:rPr>
      </w:pPr>
      <w:r w:rsidRPr="006C5E57">
        <w:rPr>
          <w:rFonts w:ascii="Times New Roman" w:hAnsi="Times New Roman"/>
          <w:noProof/>
          <w:szCs w:val="24"/>
          <w:lang w:val="ru-RU"/>
        </w:rPr>
        <w:t xml:space="preserve">давање упутстава у случају  нејасноћа у примени тарифа и комерцијалних, транспортно манипулативних  и рачуноводствених прописа, </w:t>
      </w:r>
    </w:p>
    <w:p w:rsidR="00607667" w:rsidRPr="00761703" w:rsidRDefault="00607667" w:rsidP="007C4286">
      <w:pPr>
        <w:pStyle w:val="BodyText2"/>
        <w:numPr>
          <w:ilvl w:val="0"/>
          <w:numId w:val="5"/>
        </w:numPr>
        <w:tabs>
          <w:tab w:val="clear" w:pos="360"/>
          <w:tab w:val="num" w:pos="142"/>
        </w:tabs>
        <w:spacing w:after="20" w:line="240" w:lineRule="auto"/>
        <w:ind w:left="142" w:hanging="142"/>
        <w:rPr>
          <w:rFonts w:ascii="Times New Roman" w:hAnsi="Times New Roman"/>
          <w:noProof/>
          <w:szCs w:val="24"/>
        </w:rPr>
      </w:pPr>
      <w:r w:rsidRPr="00761703">
        <w:rPr>
          <w:rFonts w:ascii="Times New Roman" w:hAnsi="Times New Roman"/>
          <w:noProof/>
          <w:szCs w:val="24"/>
        </w:rPr>
        <w:t xml:space="preserve">решавање жалби путника, </w:t>
      </w:r>
    </w:p>
    <w:p w:rsidR="00607667" w:rsidRPr="006C5E57" w:rsidRDefault="00607667" w:rsidP="007C4286">
      <w:pPr>
        <w:pStyle w:val="BodyText2"/>
        <w:numPr>
          <w:ilvl w:val="0"/>
          <w:numId w:val="5"/>
        </w:numPr>
        <w:tabs>
          <w:tab w:val="clear" w:pos="360"/>
          <w:tab w:val="num" w:pos="142"/>
        </w:tabs>
        <w:spacing w:after="20" w:line="240" w:lineRule="auto"/>
        <w:ind w:left="142" w:hanging="142"/>
        <w:rPr>
          <w:rFonts w:ascii="Times New Roman" w:hAnsi="Times New Roman"/>
          <w:noProof/>
          <w:szCs w:val="24"/>
          <w:lang w:val="ru-RU"/>
        </w:rPr>
      </w:pPr>
      <w:r w:rsidRPr="006C5E57">
        <w:rPr>
          <w:rFonts w:ascii="Times New Roman" w:hAnsi="Times New Roman"/>
          <w:noProof/>
          <w:szCs w:val="24"/>
          <w:lang w:val="ru-RU"/>
        </w:rPr>
        <w:t>склапање Уговора са путничким агенцијама и уговорним продавцима о продаји карата у унутрашњем и међународном  путничком саобраћају,</w:t>
      </w:r>
    </w:p>
    <w:p w:rsidR="00607667" w:rsidRPr="006C5E57" w:rsidRDefault="00607667" w:rsidP="007C4286">
      <w:pPr>
        <w:pStyle w:val="BodyText2"/>
        <w:numPr>
          <w:ilvl w:val="0"/>
          <w:numId w:val="5"/>
        </w:numPr>
        <w:tabs>
          <w:tab w:val="clear" w:pos="360"/>
          <w:tab w:val="num" w:pos="142"/>
        </w:tabs>
        <w:spacing w:after="20" w:line="240" w:lineRule="auto"/>
        <w:ind w:left="142" w:hanging="142"/>
        <w:rPr>
          <w:rFonts w:ascii="Times New Roman" w:hAnsi="Times New Roman"/>
          <w:noProof/>
          <w:szCs w:val="24"/>
          <w:lang w:val="ru-RU"/>
        </w:rPr>
      </w:pPr>
      <w:r w:rsidRPr="006C5E57">
        <w:rPr>
          <w:rFonts w:ascii="Times New Roman" w:hAnsi="Times New Roman"/>
          <w:noProof/>
          <w:szCs w:val="24"/>
          <w:lang w:val="ru-RU"/>
        </w:rPr>
        <w:t xml:space="preserve">истраживање тржишта у циљу побољшања квалитета услуге превоза путника, </w:t>
      </w:r>
    </w:p>
    <w:p w:rsidR="00607667" w:rsidRPr="006C5E57" w:rsidRDefault="00607667" w:rsidP="007C4286">
      <w:pPr>
        <w:pStyle w:val="BodyText2"/>
        <w:numPr>
          <w:ilvl w:val="0"/>
          <w:numId w:val="5"/>
        </w:numPr>
        <w:tabs>
          <w:tab w:val="clear" w:pos="360"/>
          <w:tab w:val="num" w:pos="142"/>
        </w:tabs>
        <w:spacing w:after="20" w:line="240" w:lineRule="auto"/>
        <w:ind w:left="142" w:hanging="142"/>
        <w:rPr>
          <w:rFonts w:ascii="Times New Roman" w:hAnsi="Times New Roman"/>
          <w:noProof/>
          <w:szCs w:val="24"/>
          <w:lang w:val="ru-RU"/>
        </w:rPr>
      </w:pPr>
      <w:r w:rsidRPr="006C5E57">
        <w:rPr>
          <w:rFonts w:ascii="Times New Roman" w:hAnsi="Times New Roman"/>
          <w:noProof/>
          <w:szCs w:val="24"/>
          <w:lang w:val="ru-RU"/>
        </w:rPr>
        <w:t>одговарање на мејлове потенцијалним корисницима услуга ( пружање података о ценама  возних карата, повластицама, редовима вожње ...),</w:t>
      </w:r>
    </w:p>
    <w:p w:rsidR="002B2CE1" w:rsidRPr="006C5E57" w:rsidRDefault="00F55F03" w:rsidP="007C4286">
      <w:pPr>
        <w:pStyle w:val="BodyText2"/>
        <w:numPr>
          <w:ilvl w:val="0"/>
          <w:numId w:val="5"/>
        </w:numPr>
        <w:tabs>
          <w:tab w:val="clear" w:pos="360"/>
          <w:tab w:val="num" w:pos="142"/>
        </w:tabs>
        <w:spacing w:after="20" w:line="240" w:lineRule="auto"/>
        <w:ind w:left="142" w:hanging="142"/>
        <w:rPr>
          <w:rFonts w:ascii="Times New Roman" w:hAnsi="Times New Roman"/>
          <w:noProof/>
          <w:szCs w:val="24"/>
          <w:lang w:val="ru-RU"/>
        </w:rPr>
      </w:pPr>
      <w:r w:rsidRPr="006C5E57">
        <w:rPr>
          <w:rFonts w:ascii="Times New Roman" w:hAnsi="Times New Roman"/>
          <w:noProof/>
          <w:szCs w:val="24"/>
          <w:lang w:val="ru-RU"/>
        </w:rPr>
        <w:t>давање одговора</w:t>
      </w:r>
      <w:r w:rsidR="00607667" w:rsidRPr="006C5E57">
        <w:rPr>
          <w:rFonts w:ascii="Times New Roman" w:hAnsi="Times New Roman"/>
          <w:noProof/>
          <w:szCs w:val="24"/>
          <w:lang w:val="ru-RU"/>
        </w:rPr>
        <w:t xml:space="preserve"> на питања путника позивом кол цент</w:t>
      </w:r>
      <w:r w:rsidRPr="006C5E57">
        <w:rPr>
          <w:rFonts w:ascii="Times New Roman" w:hAnsi="Times New Roman"/>
          <w:noProof/>
          <w:szCs w:val="24"/>
          <w:lang w:val="ru-RU"/>
        </w:rPr>
        <w:t>ра.</w:t>
      </w:r>
    </w:p>
    <w:p w:rsidR="008B27C5" w:rsidRPr="00161228" w:rsidRDefault="008B27C5" w:rsidP="00161228">
      <w:pPr>
        <w:spacing w:after="0" w:line="240" w:lineRule="auto"/>
        <w:rPr>
          <w:noProof/>
          <w:sz w:val="8"/>
          <w:szCs w:val="24"/>
          <w:lang w:val="ru-RU"/>
        </w:rPr>
      </w:pPr>
    </w:p>
    <w:p w:rsidR="00B86A71" w:rsidRPr="00E01A30" w:rsidRDefault="006763B8" w:rsidP="007C4286">
      <w:pPr>
        <w:tabs>
          <w:tab w:val="left" w:pos="5880"/>
        </w:tabs>
        <w:spacing w:after="20" w:line="240" w:lineRule="auto"/>
        <w:jc w:val="both"/>
        <w:rPr>
          <w:rFonts w:cs="Times New Roman"/>
          <w:noProof/>
          <w:szCs w:val="24"/>
          <w:lang w:val="ru-RU"/>
        </w:rPr>
      </w:pPr>
      <w:r w:rsidRPr="00E01A30">
        <w:rPr>
          <w:rFonts w:cs="Times New Roman"/>
          <w:noProof/>
          <w:szCs w:val="24"/>
          <w:lang w:val="ru-RU"/>
        </w:rPr>
        <w:t xml:space="preserve">Акционарско друштво за железнички превоз путника „Србија Воз“ у склопу своје делатности пружа </w:t>
      </w:r>
      <w:r w:rsidR="00B86A71" w:rsidRPr="00E01A30">
        <w:rPr>
          <w:rFonts w:cs="Times New Roman"/>
          <w:noProof/>
          <w:szCs w:val="24"/>
          <w:lang w:val="ru-RU"/>
        </w:rPr>
        <w:t>услуге</w:t>
      </w:r>
      <w:r w:rsidRPr="00E01A30">
        <w:rPr>
          <w:rFonts w:cs="Times New Roman"/>
          <w:noProof/>
          <w:szCs w:val="24"/>
          <w:lang w:val="ru-RU"/>
        </w:rPr>
        <w:t xml:space="preserve"> које се односе на одржавање возних средстава</w:t>
      </w:r>
      <w:r w:rsidR="00B86A71" w:rsidRPr="00E01A30">
        <w:rPr>
          <w:rFonts w:cs="Times New Roman"/>
          <w:noProof/>
          <w:szCs w:val="24"/>
          <w:lang w:val="ru-RU"/>
        </w:rPr>
        <w:t>:</w:t>
      </w:r>
    </w:p>
    <w:p w:rsidR="00B86A71" w:rsidRPr="00E01A30" w:rsidRDefault="00B86A71" w:rsidP="007C4286">
      <w:pPr>
        <w:pStyle w:val="BodyText2"/>
        <w:numPr>
          <w:ilvl w:val="0"/>
          <w:numId w:val="5"/>
        </w:numPr>
        <w:tabs>
          <w:tab w:val="clear" w:pos="360"/>
          <w:tab w:val="num" w:pos="142"/>
        </w:tabs>
        <w:spacing w:after="20" w:line="240" w:lineRule="auto"/>
        <w:ind w:left="142" w:hanging="142"/>
        <w:rPr>
          <w:rFonts w:ascii="Times New Roman" w:hAnsi="Times New Roman"/>
          <w:noProof/>
          <w:szCs w:val="24"/>
          <w:lang w:val="ru-RU"/>
        </w:rPr>
      </w:pPr>
      <w:r w:rsidRPr="00E01A30">
        <w:rPr>
          <w:rFonts w:ascii="Times New Roman" w:hAnsi="Times New Roman"/>
          <w:noProof/>
          <w:szCs w:val="24"/>
          <w:lang w:val="ru-RU"/>
        </w:rPr>
        <w:t>организација одржавања возних средстава и израда планова одржавања;</w:t>
      </w:r>
    </w:p>
    <w:p w:rsidR="00B86A71" w:rsidRPr="00862364" w:rsidRDefault="00B86A71" w:rsidP="008B27C5">
      <w:pPr>
        <w:pStyle w:val="BodyText2"/>
        <w:numPr>
          <w:ilvl w:val="0"/>
          <w:numId w:val="5"/>
        </w:numPr>
        <w:tabs>
          <w:tab w:val="clear" w:pos="360"/>
          <w:tab w:val="num" w:pos="142"/>
        </w:tabs>
        <w:spacing w:after="0" w:line="240" w:lineRule="auto"/>
        <w:ind w:left="142" w:hanging="142"/>
        <w:rPr>
          <w:rFonts w:ascii="Times New Roman" w:hAnsi="Times New Roman"/>
          <w:noProof/>
          <w:szCs w:val="24"/>
        </w:rPr>
      </w:pPr>
      <w:r w:rsidRPr="00862364">
        <w:rPr>
          <w:rFonts w:ascii="Times New Roman" w:hAnsi="Times New Roman"/>
          <w:noProof/>
          <w:szCs w:val="24"/>
        </w:rPr>
        <w:t>обављање контролних прегледа;</w:t>
      </w:r>
    </w:p>
    <w:p w:rsidR="00B86A71" w:rsidRPr="00E01A30" w:rsidRDefault="00B86A71" w:rsidP="008B27C5">
      <w:pPr>
        <w:pStyle w:val="BodyText2"/>
        <w:numPr>
          <w:ilvl w:val="0"/>
          <w:numId w:val="5"/>
        </w:numPr>
        <w:tabs>
          <w:tab w:val="clear" w:pos="360"/>
          <w:tab w:val="num" w:pos="142"/>
        </w:tabs>
        <w:spacing w:after="0" w:line="240" w:lineRule="auto"/>
        <w:ind w:left="142" w:hanging="142"/>
        <w:rPr>
          <w:rFonts w:ascii="Times New Roman" w:hAnsi="Times New Roman"/>
          <w:noProof/>
          <w:szCs w:val="24"/>
          <w:lang w:val="ru-RU"/>
        </w:rPr>
      </w:pPr>
      <w:r w:rsidRPr="00E01A30">
        <w:rPr>
          <w:rFonts w:ascii="Times New Roman" w:hAnsi="Times New Roman"/>
          <w:noProof/>
          <w:szCs w:val="24"/>
          <w:lang w:val="ru-RU"/>
        </w:rPr>
        <w:lastRenderedPageBreak/>
        <w:t>обављање редовних и  ванредних оправки мањег и већег обима;</w:t>
      </w:r>
    </w:p>
    <w:p w:rsidR="00B86A71" w:rsidRPr="00E01A30" w:rsidRDefault="00B86A71" w:rsidP="008B27C5">
      <w:pPr>
        <w:pStyle w:val="BodyText2"/>
        <w:numPr>
          <w:ilvl w:val="0"/>
          <w:numId w:val="5"/>
        </w:numPr>
        <w:tabs>
          <w:tab w:val="clear" w:pos="360"/>
          <w:tab w:val="num" w:pos="142"/>
        </w:tabs>
        <w:spacing w:after="0" w:line="240" w:lineRule="auto"/>
        <w:ind w:left="142" w:hanging="142"/>
        <w:rPr>
          <w:rFonts w:ascii="Times New Roman" w:hAnsi="Times New Roman"/>
          <w:noProof/>
          <w:szCs w:val="24"/>
          <w:lang w:val="ru-RU"/>
        </w:rPr>
      </w:pPr>
      <w:r w:rsidRPr="00E01A30">
        <w:rPr>
          <w:rFonts w:ascii="Times New Roman" w:hAnsi="Times New Roman"/>
          <w:noProof/>
          <w:szCs w:val="24"/>
          <w:lang w:val="ru-RU"/>
        </w:rPr>
        <w:t>обраде точкова на возним средствима без извезивања осовинских склопова</w:t>
      </w:r>
      <w:r w:rsidR="007A6D3D" w:rsidRPr="00E01A30">
        <w:rPr>
          <w:rFonts w:ascii="Times New Roman" w:hAnsi="Times New Roman"/>
          <w:noProof/>
          <w:szCs w:val="24"/>
          <w:lang w:val="ru-RU"/>
        </w:rPr>
        <w:t>;</w:t>
      </w:r>
    </w:p>
    <w:p w:rsidR="00B86A71" w:rsidRPr="00862364" w:rsidRDefault="00B86A71" w:rsidP="008B27C5">
      <w:pPr>
        <w:pStyle w:val="BodyText2"/>
        <w:numPr>
          <w:ilvl w:val="0"/>
          <w:numId w:val="5"/>
        </w:numPr>
        <w:tabs>
          <w:tab w:val="clear" w:pos="360"/>
          <w:tab w:val="num" w:pos="142"/>
        </w:tabs>
        <w:spacing w:after="0" w:line="240" w:lineRule="auto"/>
        <w:ind w:left="142" w:hanging="142"/>
        <w:rPr>
          <w:rFonts w:ascii="Times New Roman" w:hAnsi="Times New Roman"/>
          <w:noProof/>
          <w:szCs w:val="24"/>
        </w:rPr>
      </w:pPr>
      <w:r w:rsidRPr="00862364">
        <w:rPr>
          <w:rFonts w:ascii="Times New Roman" w:hAnsi="Times New Roman"/>
          <w:noProof/>
          <w:szCs w:val="24"/>
        </w:rPr>
        <w:t>израда планова одржавања;</w:t>
      </w:r>
    </w:p>
    <w:p w:rsidR="00B86A71" w:rsidRPr="00E01A30" w:rsidRDefault="00B86A71" w:rsidP="008B27C5">
      <w:pPr>
        <w:pStyle w:val="BodyText2"/>
        <w:numPr>
          <w:ilvl w:val="0"/>
          <w:numId w:val="5"/>
        </w:numPr>
        <w:tabs>
          <w:tab w:val="clear" w:pos="360"/>
          <w:tab w:val="num" w:pos="142"/>
        </w:tabs>
        <w:spacing w:after="0" w:line="240" w:lineRule="auto"/>
        <w:ind w:left="142" w:hanging="142"/>
        <w:rPr>
          <w:rFonts w:ascii="Times New Roman" w:hAnsi="Times New Roman"/>
          <w:noProof/>
          <w:szCs w:val="24"/>
          <w:lang w:val="ru-RU"/>
        </w:rPr>
      </w:pPr>
      <w:r w:rsidRPr="00E01A30">
        <w:rPr>
          <w:rFonts w:ascii="Times New Roman" w:hAnsi="Times New Roman"/>
          <w:noProof/>
          <w:szCs w:val="24"/>
          <w:lang w:val="ru-RU"/>
        </w:rPr>
        <w:t>израда планова материјалног обезбеђења одржавања;</w:t>
      </w:r>
    </w:p>
    <w:p w:rsidR="00B86A71" w:rsidRPr="00862364" w:rsidRDefault="00B86A71" w:rsidP="008B27C5">
      <w:pPr>
        <w:pStyle w:val="BodyText2"/>
        <w:numPr>
          <w:ilvl w:val="0"/>
          <w:numId w:val="5"/>
        </w:numPr>
        <w:tabs>
          <w:tab w:val="clear" w:pos="360"/>
          <w:tab w:val="num" w:pos="142"/>
        </w:tabs>
        <w:spacing w:after="0" w:line="240" w:lineRule="auto"/>
        <w:ind w:left="142" w:hanging="142"/>
        <w:rPr>
          <w:rFonts w:ascii="Times New Roman" w:hAnsi="Times New Roman"/>
          <w:noProof/>
          <w:szCs w:val="24"/>
        </w:rPr>
      </w:pPr>
      <w:r w:rsidRPr="00862364">
        <w:rPr>
          <w:rFonts w:ascii="Times New Roman" w:hAnsi="Times New Roman"/>
          <w:noProof/>
          <w:szCs w:val="24"/>
        </w:rPr>
        <w:t>процесна контрола;</w:t>
      </w:r>
    </w:p>
    <w:p w:rsidR="00B86A71" w:rsidRPr="00E01A30" w:rsidRDefault="00B86A71" w:rsidP="008B27C5">
      <w:pPr>
        <w:pStyle w:val="BodyText2"/>
        <w:numPr>
          <w:ilvl w:val="0"/>
          <w:numId w:val="5"/>
        </w:numPr>
        <w:tabs>
          <w:tab w:val="clear" w:pos="360"/>
          <w:tab w:val="num" w:pos="142"/>
        </w:tabs>
        <w:spacing w:after="0" w:line="240" w:lineRule="auto"/>
        <w:ind w:left="142" w:hanging="142"/>
        <w:rPr>
          <w:rFonts w:ascii="Times New Roman" w:hAnsi="Times New Roman"/>
          <w:noProof/>
          <w:szCs w:val="24"/>
          <w:lang w:val="ru-RU"/>
        </w:rPr>
      </w:pPr>
      <w:r w:rsidRPr="00E01A30">
        <w:rPr>
          <w:rFonts w:ascii="Times New Roman" w:hAnsi="Times New Roman"/>
          <w:noProof/>
          <w:szCs w:val="24"/>
          <w:lang w:val="ru-RU"/>
        </w:rPr>
        <w:t>контрола и пријем возних средстава из редовних и ванредних оправки;</w:t>
      </w:r>
    </w:p>
    <w:p w:rsidR="00B86A71" w:rsidRPr="00862364" w:rsidRDefault="00B86A71" w:rsidP="008B27C5">
      <w:pPr>
        <w:pStyle w:val="BodyText2"/>
        <w:numPr>
          <w:ilvl w:val="0"/>
          <w:numId w:val="5"/>
        </w:numPr>
        <w:tabs>
          <w:tab w:val="clear" w:pos="360"/>
          <w:tab w:val="num" w:pos="142"/>
        </w:tabs>
        <w:spacing w:after="0" w:line="240" w:lineRule="auto"/>
        <w:ind w:left="142" w:hanging="142"/>
        <w:rPr>
          <w:rFonts w:ascii="Times New Roman" w:hAnsi="Times New Roman"/>
          <w:noProof/>
          <w:szCs w:val="24"/>
        </w:rPr>
      </w:pPr>
      <w:r w:rsidRPr="00862364">
        <w:rPr>
          <w:rFonts w:ascii="Times New Roman" w:hAnsi="Times New Roman"/>
          <w:noProof/>
          <w:szCs w:val="24"/>
        </w:rPr>
        <w:t>израда норматива одржавања;</w:t>
      </w:r>
    </w:p>
    <w:p w:rsidR="00B86A71" w:rsidRPr="00E01A30" w:rsidRDefault="00B86A71" w:rsidP="008B27C5">
      <w:pPr>
        <w:pStyle w:val="BodyText2"/>
        <w:numPr>
          <w:ilvl w:val="0"/>
          <w:numId w:val="5"/>
        </w:numPr>
        <w:tabs>
          <w:tab w:val="clear" w:pos="360"/>
          <w:tab w:val="num" w:pos="142"/>
        </w:tabs>
        <w:spacing w:after="0" w:line="240" w:lineRule="auto"/>
        <w:ind w:left="142" w:hanging="142"/>
        <w:rPr>
          <w:rFonts w:ascii="Times New Roman" w:hAnsi="Times New Roman"/>
          <w:noProof/>
          <w:szCs w:val="24"/>
          <w:lang w:val="ru-RU"/>
        </w:rPr>
      </w:pPr>
      <w:r w:rsidRPr="00E01A30">
        <w:rPr>
          <w:rFonts w:ascii="Times New Roman" w:hAnsi="Times New Roman"/>
          <w:noProof/>
          <w:szCs w:val="24"/>
          <w:lang w:val="ru-RU"/>
        </w:rPr>
        <w:t>израда ценовника одржавања и пратећих трошкова одржавања;</w:t>
      </w:r>
    </w:p>
    <w:p w:rsidR="00B86A71" w:rsidRPr="00862364" w:rsidRDefault="00B86A71" w:rsidP="008B27C5">
      <w:pPr>
        <w:pStyle w:val="BodyText2"/>
        <w:numPr>
          <w:ilvl w:val="0"/>
          <w:numId w:val="5"/>
        </w:numPr>
        <w:tabs>
          <w:tab w:val="clear" w:pos="360"/>
          <w:tab w:val="num" w:pos="142"/>
        </w:tabs>
        <w:spacing w:after="0" w:line="240" w:lineRule="auto"/>
        <w:ind w:left="142" w:hanging="142"/>
        <w:rPr>
          <w:rFonts w:ascii="Times New Roman" w:hAnsi="Times New Roman"/>
          <w:noProof/>
          <w:szCs w:val="24"/>
        </w:rPr>
      </w:pPr>
      <w:r w:rsidRPr="00862364">
        <w:rPr>
          <w:rFonts w:ascii="Times New Roman" w:hAnsi="Times New Roman"/>
          <w:noProof/>
          <w:szCs w:val="24"/>
        </w:rPr>
        <w:t>припрема уговора;</w:t>
      </w:r>
    </w:p>
    <w:p w:rsidR="00B86A71" w:rsidRPr="00862364" w:rsidRDefault="00B86A71" w:rsidP="008B27C5">
      <w:pPr>
        <w:pStyle w:val="BodyText2"/>
        <w:numPr>
          <w:ilvl w:val="0"/>
          <w:numId w:val="5"/>
        </w:numPr>
        <w:tabs>
          <w:tab w:val="clear" w:pos="360"/>
          <w:tab w:val="num" w:pos="142"/>
        </w:tabs>
        <w:spacing w:after="0" w:line="240" w:lineRule="auto"/>
        <w:ind w:left="142" w:hanging="142"/>
        <w:rPr>
          <w:rFonts w:ascii="Times New Roman" w:hAnsi="Times New Roman"/>
          <w:noProof/>
          <w:szCs w:val="24"/>
        </w:rPr>
      </w:pPr>
      <w:r w:rsidRPr="00862364">
        <w:rPr>
          <w:rFonts w:ascii="Times New Roman" w:hAnsi="Times New Roman"/>
          <w:noProof/>
          <w:szCs w:val="24"/>
        </w:rPr>
        <w:t>одржавање постројења и уређаја;</w:t>
      </w:r>
    </w:p>
    <w:p w:rsidR="00B86A71" w:rsidRPr="00862364" w:rsidRDefault="00B86A71" w:rsidP="008B27C5">
      <w:pPr>
        <w:pStyle w:val="BodyText2"/>
        <w:numPr>
          <w:ilvl w:val="0"/>
          <w:numId w:val="5"/>
        </w:numPr>
        <w:tabs>
          <w:tab w:val="clear" w:pos="360"/>
          <w:tab w:val="num" w:pos="142"/>
        </w:tabs>
        <w:spacing w:after="0" w:line="240" w:lineRule="auto"/>
        <w:ind w:left="142" w:hanging="142"/>
        <w:rPr>
          <w:rFonts w:ascii="Times New Roman" w:hAnsi="Times New Roman"/>
          <w:noProof/>
          <w:szCs w:val="24"/>
        </w:rPr>
      </w:pPr>
      <w:r w:rsidRPr="00862364">
        <w:rPr>
          <w:rFonts w:ascii="Times New Roman" w:hAnsi="Times New Roman"/>
          <w:noProof/>
          <w:szCs w:val="24"/>
        </w:rPr>
        <w:t>израда делова</w:t>
      </w:r>
      <w:r w:rsidR="007A6D3D" w:rsidRPr="00862364">
        <w:rPr>
          <w:rFonts w:ascii="Times New Roman" w:hAnsi="Times New Roman"/>
          <w:noProof/>
          <w:szCs w:val="24"/>
        </w:rPr>
        <w:t>;</w:t>
      </w:r>
    </w:p>
    <w:p w:rsidR="00B86A71" w:rsidRPr="00E01A30" w:rsidRDefault="00B86A71" w:rsidP="008B27C5">
      <w:pPr>
        <w:pStyle w:val="BodyText2"/>
        <w:numPr>
          <w:ilvl w:val="0"/>
          <w:numId w:val="5"/>
        </w:numPr>
        <w:tabs>
          <w:tab w:val="clear" w:pos="360"/>
          <w:tab w:val="num" w:pos="142"/>
        </w:tabs>
        <w:spacing w:after="0" w:line="240" w:lineRule="auto"/>
        <w:ind w:left="142" w:hanging="142"/>
        <w:rPr>
          <w:rFonts w:ascii="Times New Roman" w:hAnsi="Times New Roman"/>
          <w:noProof/>
          <w:szCs w:val="24"/>
          <w:lang w:val="ru-RU"/>
        </w:rPr>
      </w:pPr>
      <w:r w:rsidRPr="00E01A30">
        <w:rPr>
          <w:rFonts w:ascii="Times New Roman" w:hAnsi="Times New Roman"/>
          <w:noProof/>
          <w:szCs w:val="24"/>
          <w:lang w:val="ru-RU"/>
        </w:rPr>
        <w:t>унапређење и развој послова одржавања;</w:t>
      </w:r>
    </w:p>
    <w:p w:rsidR="00B86A71" w:rsidRPr="00E01A30" w:rsidRDefault="00B86A71" w:rsidP="008B27C5">
      <w:pPr>
        <w:pStyle w:val="BodyText2"/>
        <w:numPr>
          <w:ilvl w:val="0"/>
          <w:numId w:val="5"/>
        </w:numPr>
        <w:tabs>
          <w:tab w:val="clear" w:pos="360"/>
          <w:tab w:val="num" w:pos="142"/>
        </w:tabs>
        <w:spacing w:after="0" w:line="240" w:lineRule="auto"/>
        <w:ind w:left="142" w:hanging="142"/>
        <w:rPr>
          <w:rFonts w:ascii="Times New Roman" w:hAnsi="Times New Roman"/>
          <w:noProof/>
          <w:szCs w:val="24"/>
          <w:lang w:val="ru-RU"/>
        </w:rPr>
      </w:pPr>
      <w:r w:rsidRPr="00E01A30">
        <w:rPr>
          <w:rFonts w:ascii="Times New Roman" w:hAnsi="Times New Roman"/>
          <w:noProof/>
          <w:szCs w:val="24"/>
          <w:lang w:val="ru-RU"/>
        </w:rPr>
        <w:t>припрема уговора у вези одржавања и оправки возних средстава, уређаја и постројења;</w:t>
      </w:r>
    </w:p>
    <w:p w:rsidR="00B86A71" w:rsidRPr="00E01A30" w:rsidRDefault="00B86A71" w:rsidP="008B27C5">
      <w:pPr>
        <w:pStyle w:val="BodyText2"/>
        <w:numPr>
          <w:ilvl w:val="0"/>
          <w:numId w:val="5"/>
        </w:numPr>
        <w:tabs>
          <w:tab w:val="clear" w:pos="360"/>
          <w:tab w:val="num" w:pos="142"/>
        </w:tabs>
        <w:spacing w:after="0" w:line="240" w:lineRule="auto"/>
        <w:ind w:left="142" w:hanging="142"/>
        <w:rPr>
          <w:rFonts w:ascii="Times New Roman" w:hAnsi="Times New Roman"/>
          <w:noProof/>
          <w:szCs w:val="24"/>
          <w:lang w:val="ru-RU"/>
        </w:rPr>
      </w:pPr>
      <w:r w:rsidRPr="00E01A30">
        <w:rPr>
          <w:rFonts w:ascii="Times New Roman" w:hAnsi="Times New Roman"/>
          <w:noProof/>
          <w:szCs w:val="24"/>
          <w:lang w:val="ru-RU"/>
        </w:rPr>
        <w:t>истраживање и анализа параметара исправности вучних возила;</w:t>
      </w:r>
    </w:p>
    <w:p w:rsidR="00B86A71" w:rsidRPr="00E01A30" w:rsidRDefault="00761703" w:rsidP="008B27C5">
      <w:pPr>
        <w:pStyle w:val="BodyText2"/>
        <w:numPr>
          <w:ilvl w:val="0"/>
          <w:numId w:val="5"/>
        </w:numPr>
        <w:tabs>
          <w:tab w:val="clear" w:pos="360"/>
          <w:tab w:val="num" w:pos="142"/>
        </w:tabs>
        <w:spacing w:after="0" w:line="240" w:lineRule="auto"/>
        <w:ind w:left="142" w:hanging="142"/>
        <w:rPr>
          <w:rFonts w:ascii="Times New Roman" w:hAnsi="Times New Roman"/>
          <w:noProof/>
          <w:szCs w:val="24"/>
          <w:lang w:val="ru-RU"/>
        </w:rPr>
      </w:pPr>
      <w:r>
        <w:rPr>
          <w:rFonts w:ascii="Times New Roman" w:hAnsi="Times New Roman"/>
          <w:noProof/>
          <w:szCs w:val="24"/>
        </w:rPr>
        <w:drawing>
          <wp:anchor distT="0" distB="0" distL="114300" distR="114300" simplePos="0" relativeHeight="251703296" behindDoc="0" locked="0" layoutInCell="1" allowOverlap="1">
            <wp:simplePos x="0" y="0"/>
            <wp:positionH relativeFrom="page">
              <wp:posOffset>6856578</wp:posOffset>
            </wp:positionH>
            <wp:positionV relativeFrom="paragraph">
              <wp:posOffset>5961</wp:posOffset>
            </wp:positionV>
            <wp:extent cx="444974" cy="368490"/>
            <wp:effectExtent l="19050" t="0" r="0" b="0"/>
            <wp:wrapNone/>
            <wp:docPr id="22" name="Picture 4" descr="sadrzaj-mali.png">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rzaj-mali.png"/>
                    <pic:cNvPicPr/>
                  </pic:nvPicPr>
                  <pic:blipFill>
                    <a:blip r:embed="rId17" cstate="print"/>
                    <a:stretch>
                      <a:fillRect/>
                    </a:stretch>
                  </pic:blipFill>
                  <pic:spPr>
                    <a:xfrm>
                      <a:off x="0" y="0"/>
                      <a:ext cx="444974" cy="368490"/>
                    </a:xfrm>
                    <a:prstGeom prst="rect">
                      <a:avLst/>
                    </a:prstGeom>
                  </pic:spPr>
                </pic:pic>
              </a:graphicData>
            </a:graphic>
          </wp:anchor>
        </w:drawing>
      </w:r>
      <w:r w:rsidR="00B86A71" w:rsidRPr="00E01A30">
        <w:rPr>
          <w:rFonts w:ascii="Times New Roman" w:hAnsi="Times New Roman"/>
          <w:noProof/>
          <w:szCs w:val="24"/>
          <w:lang w:val="ru-RU"/>
        </w:rPr>
        <w:t>дефинисање потреба за израду планова набавки и реконструкције возних средстава и планова инвестиција у стабилне капацитете.</w:t>
      </w:r>
      <w:r w:rsidR="00416270" w:rsidRPr="00E01A30">
        <w:rPr>
          <w:noProof/>
          <w:szCs w:val="24"/>
          <w:lang w:val="ru-RU" w:eastAsia="sr-Latn-CS"/>
        </w:rPr>
        <w:t xml:space="preserve"> </w:t>
      </w:r>
    </w:p>
    <w:p w:rsidR="00A858B1" w:rsidRDefault="00A858B1" w:rsidP="00D7173A">
      <w:pPr>
        <w:pStyle w:val="BodyText2"/>
        <w:spacing w:after="0" w:line="240" w:lineRule="auto"/>
        <w:ind w:left="142"/>
        <w:rPr>
          <w:rFonts w:ascii="Times New Roman" w:hAnsi="Times New Roman"/>
          <w:noProof/>
          <w:szCs w:val="24"/>
          <w:lang w:val="ru-RU"/>
        </w:rPr>
      </w:pPr>
    </w:p>
    <w:p w:rsidR="009D6B44" w:rsidRPr="00E01A30" w:rsidRDefault="00D65157" w:rsidP="00255508">
      <w:pPr>
        <w:pStyle w:val="Heading1"/>
        <w:rPr>
          <w:noProof/>
          <w:kern w:val="36"/>
          <w:lang w:val="ru-RU" w:eastAsia="sr-Latn-CS"/>
        </w:rPr>
      </w:pPr>
      <w:r w:rsidRPr="00E01A30">
        <w:rPr>
          <w:noProof/>
          <w:kern w:val="36"/>
          <w:lang w:val="ru-RU" w:eastAsia="sr-Latn-CS"/>
        </w:rPr>
        <w:br/>
      </w:r>
      <w:bookmarkStart w:id="22" w:name="_Toc470257552"/>
      <w:bookmarkStart w:id="23" w:name="_Toc505765570"/>
      <w:r w:rsidR="00E80B5B" w:rsidRPr="00862364">
        <w:rPr>
          <w:noProof/>
          <w:kern w:val="36"/>
          <w:lang w:eastAsia="sr-Latn-CS"/>
        </w:rPr>
        <w:t>X</w:t>
      </w:r>
      <w:r w:rsidR="00E80B5B" w:rsidRPr="00E01A30">
        <w:rPr>
          <w:noProof/>
          <w:kern w:val="36"/>
          <w:lang w:val="ru-RU" w:eastAsia="sr-Latn-CS"/>
        </w:rPr>
        <w:t xml:space="preserve"> ПОСТУПАК РАДИ ПРУЖАЊА УСЛУГА</w:t>
      </w:r>
      <w:bookmarkEnd w:id="22"/>
      <w:bookmarkEnd w:id="23"/>
      <w:r w:rsidRPr="00E01A30">
        <w:rPr>
          <w:noProof/>
          <w:kern w:val="36"/>
          <w:lang w:val="ru-RU" w:eastAsia="sr-Latn-CS"/>
        </w:rPr>
        <w:br/>
      </w:r>
    </w:p>
    <w:p w:rsidR="008B27C5" w:rsidRPr="00902F1D" w:rsidRDefault="008B27C5" w:rsidP="008B27C5">
      <w:pPr>
        <w:spacing w:after="0" w:line="240" w:lineRule="auto"/>
        <w:ind w:left="633"/>
        <w:rPr>
          <w:noProof/>
          <w:sz w:val="8"/>
          <w:szCs w:val="24"/>
          <w:lang w:val="ru-RU"/>
        </w:rPr>
      </w:pPr>
    </w:p>
    <w:p w:rsidR="001610EA" w:rsidRPr="00E01A30" w:rsidRDefault="001610EA" w:rsidP="001610EA">
      <w:pPr>
        <w:spacing w:after="0" w:line="240" w:lineRule="auto"/>
        <w:jc w:val="both"/>
        <w:rPr>
          <w:rFonts w:cs="Times New Roman"/>
          <w:noProof/>
          <w:szCs w:val="24"/>
          <w:lang w:val="ru-RU"/>
        </w:rPr>
      </w:pPr>
      <w:r w:rsidRPr="00E01A30">
        <w:rPr>
          <w:rFonts w:cs="Times New Roman"/>
          <w:noProof/>
          <w:szCs w:val="24"/>
          <w:lang w:val="ru-RU"/>
        </w:rPr>
        <w:t xml:space="preserve">Поступак пружања услуга путницима, које се односе се на </w:t>
      </w:r>
      <w:r>
        <w:rPr>
          <w:rFonts w:cs="Times New Roman"/>
          <w:noProof/>
          <w:szCs w:val="24"/>
          <w:lang w:val="ru-RU"/>
        </w:rPr>
        <w:t xml:space="preserve">саобраћајно - комерцијалне послове </w:t>
      </w:r>
      <w:r w:rsidRPr="00E01A30">
        <w:rPr>
          <w:rFonts w:cs="Times New Roman"/>
          <w:noProof/>
          <w:szCs w:val="24"/>
          <w:lang w:val="ru-RU"/>
        </w:rPr>
        <w:t xml:space="preserve">је следећи: </w:t>
      </w:r>
    </w:p>
    <w:p w:rsidR="001610EA" w:rsidRPr="00E01A30" w:rsidRDefault="001610EA" w:rsidP="001610EA">
      <w:pPr>
        <w:pStyle w:val="ListParagraph"/>
        <w:numPr>
          <w:ilvl w:val="0"/>
          <w:numId w:val="6"/>
        </w:numPr>
        <w:spacing w:after="0" w:line="240" w:lineRule="auto"/>
        <w:ind w:left="142" w:hanging="142"/>
        <w:jc w:val="both"/>
        <w:rPr>
          <w:rFonts w:cs="Times New Roman"/>
          <w:noProof/>
          <w:szCs w:val="24"/>
          <w:lang w:val="ru-RU"/>
        </w:rPr>
      </w:pPr>
      <w:r w:rsidRPr="00E01A30">
        <w:rPr>
          <w:rFonts w:cs="Times New Roman"/>
          <w:noProof/>
          <w:szCs w:val="24"/>
          <w:lang w:val="ru-RU"/>
        </w:rPr>
        <w:t xml:space="preserve">телефоном (давањем информацијама путем кол центра) позивом на број: </w:t>
      </w:r>
      <w:r w:rsidRPr="00E01A30">
        <w:rPr>
          <w:rFonts w:cs="Times New Roman"/>
          <w:b/>
          <w:bCs/>
          <w:noProof/>
          <w:szCs w:val="24"/>
          <w:lang w:val="ru-RU"/>
        </w:rPr>
        <w:t>011 / 360 2899</w:t>
      </w:r>
    </w:p>
    <w:p w:rsidR="001610EA" w:rsidRPr="001610EA" w:rsidRDefault="001610EA" w:rsidP="001610EA">
      <w:pPr>
        <w:pStyle w:val="ListParagraph"/>
        <w:numPr>
          <w:ilvl w:val="0"/>
          <w:numId w:val="6"/>
        </w:numPr>
        <w:spacing w:after="0" w:line="240" w:lineRule="auto"/>
        <w:ind w:left="142" w:hanging="142"/>
        <w:jc w:val="both"/>
        <w:rPr>
          <w:rFonts w:cs="Times New Roman"/>
          <w:noProof/>
          <w:szCs w:val="24"/>
          <w:lang w:val="ru-RU"/>
        </w:rPr>
      </w:pPr>
      <w:r w:rsidRPr="001610EA">
        <w:rPr>
          <w:rFonts w:cs="Times New Roman"/>
          <w:noProof/>
          <w:szCs w:val="24"/>
          <w:lang w:val="ru-RU"/>
        </w:rPr>
        <w:t xml:space="preserve">интернетом ( давањем информација на сајту ) интернет адреса је : </w:t>
      </w:r>
      <w:hyperlink r:id="rId66" w:history="1">
        <w:r w:rsidRPr="001610EA">
          <w:rPr>
            <w:noProof/>
            <w:color w:val="0000FF"/>
            <w:szCs w:val="24"/>
          </w:rPr>
          <w:t>www</w:t>
        </w:r>
        <w:r w:rsidRPr="001610EA">
          <w:rPr>
            <w:noProof/>
            <w:color w:val="0000FF"/>
            <w:szCs w:val="24"/>
            <w:lang w:val="ru-RU"/>
          </w:rPr>
          <w:t>.</w:t>
        </w:r>
        <w:r w:rsidRPr="001610EA">
          <w:rPr>
            <w:noProof/>
            <w:color w:val="0000FF"/>
            <w:szCs w:val="24"/>
          </w:rPr>
          <w:t>srbv</w:t>
        </w:r>
        <w:r w:rsidRPr="001610EA">
          <w:rPr>
            <w:noProof/>
            <w:color w:val="0000FF"/>
            <w:szCs w:val="24"/>
            <w:lang w:val="ru-RU"/>
          </w:rPr>
          <w:t>о</w:t>
        </w:r>
        <w:r w:rsidRPr="001610EA">
          <w:rPr>
            <w:noProof/>
            <w:color w:val="0000FF"/>
            <w:szCs w:val="24"/>
          </w:rPr>
          <w:t>z</w:t>
        </w:r>
        <w:r w:rsidRPr="001610EA">
          <w:rPr>
            <w:noProof/>
            <w:color w:val="0000FF"/>
            <w:szCs w:val="24"/>
            <w:lang w:val="ru-RU"/>
          </w:rPr>
          <w:t>.</w:t>
        </w:r>
        <w:r w:rsidRPr="001610EA">
          <w:rPr>
            <w:noProof/>
            <w:color w:val="0000FF"/>
            <w:szCs w:val="24"/>
          </w:rPr>
          <w:t>rs</w:t>
        </w:r>
      </w:hyperlink>
      <w:r w:rsidRPr="001610EA">
        <w:rPr>
          <w:rFonts w:cs="Times New Roman"/>
          <w:noProof/>
          <w:szCs w:val="24"/>
          <w:lang w:val="ru-RU"/>
        </w:rPr>
        <w:t xml:space="preserve"> </w:t>
      </w:r>
    </w:p>
    <w:p w:rsidR="001610EA" w:rsidRPr="001610EA" w:rsidRDefault="001610EA" w:rsidP="001610EA">
      <w:pPr>
        <w:pStyle w:val="ListParagraph"/>
        <w:numPr>
          <w:ilvl w:val="0"/>
          <w:numId w:val="6"/>
        </w:numPr>
        <w:spacing w:after="0" w:line="240" w:lineRule="auto"/>
        <w:ind w:left="142" w:hanging="142"/>
        <w:jc w:val="both"/>
        <w:rPr>
          <w:rFonts w:cs="Times New Roman"/>
          <w:noProof/>
          <w:szCs w:val="24"/>
          <w:lang w:val="ru-RU"/>
        </w:rPr>
      </w:pPr>
      <w:r w:rsidRPr="001610EA">
        <w:rPr>
          <w:rFonts w:cs="Times New Roman"/>
          <w:noProof/>
          <w:szCs w:val="24"/>
          <w:lang w:val="ru-RU"/>
        </w:rPr>
        <w:t xml:space="preserve">мејлом (одговарањем на постављена питања), ел.адреса је: </w:t>
      </w:r>
      <w:hyperlink r:id="rId67" w:history="1">
        <w:r w:rsidRPr="001610EA">
          <w:rPr>
            <w:rStyle w:val="Hyperlink"/>
            <w:noProof/>
            <w:szCs w:val="24"/>
          </w:rPr>
          <w:t>putnik</w:t>
        </w:r>
        <w:r w:rsidRPr="001610EA">
          <w:rPr>
            <w:rStyle w:val="Hyperlink"/>
            <w:noProof/>
            <w:szCs w:val="24"/>
            <w:lang w:val="ru-RU"/>
          </w:rPr>
          <w:t>.</w:t>
        </w:r>
        <w:r w:rsidRPr="001610EA">
          <w:rPr>
            <w:rStyle w:val="Hyperlink"/>
            <w:noProof/>
            <w:szCs w:val="24"/>
          </w:rPr>
          <w:t>info</w:t>
        </w:r>
        <w:r w:rsidRPr="001610EA">
          <w:rPr>
            <w:rStyle w:val="Hyperlink"/>
            <w:noProof/>
            <w:szCs w:val="24"/>
            <w:lang w:val="ru-RU"/>
          </w:rPr>
          <w:t>@</w:t>
        </w:r>
        <w:r w:rsidRPr="001610EA">
          <w:rPr>
            <w:rStyle w:val="Hyperlink"/>
            <w:noProof/>
            <w:szCs w:val="24"/>
          </w:rPr>
          <w:t>srbrail</w:t>
        </w:r>
        <w:r w:rsidRPr="001610EA">
          <w:rPr>
            <w:rStyle w:val="Hyperlink"/>
            <w:noProof/>
            <w:szCs w:val="24"/>
            <w:lang w:val="ru-RU"/>
          </w:rPr>
          <w:t>.</w:t>
        </w:r>
        <w:r w:rsidRPr="001610EA">
          <w:rPr>
            <w:rStyle w:val="Hyperlink"/>
            <w:noProof/>
            <w:szCs w:val="24"/>
          </w:rPr>
          <w:t>rs</w:t>
        </w:r>
      </w:hyperlink>
      <w:r w:rsidRPr="001610EA">
        <w:rPr>
          <w:rFonts w:cs="Times New Roman"/>
          <w:noProof/>
          <w:szCs w:val="24"/>
          <w:lang w:val="ru-RU"/>
        </w:rPr>
        <w:t xml:space="preserve"> </w:t>
      </w:r>
    </w:p>
    <w:p w:rsidR="001610EA" w:rsidRPr="001610EA" w:rsidRDefault="001610EA" w:rsidP="001610EA">
      <w:pPr>
        <w:pStyle w:val="ListParagraph"/>
        <w:numPr>
          <w:ilvl w:val="0"/>
          <w:numId w:val="6"/>
        </w:numPr>
        <w:spacing w:after="0" w:line="240" w:lineRule="auto"/>
        <w:ind w:left="142" w:hanging="142"/>
        <w:jc w:val="both"/>
        <w:rPr>
          <w:rFonts w:cs="Times New Roman"/>
          <w:noProof/>
          <w:szCs w:val="24"/>
          <w:lang w:val="ru-RU"/>
        </w:rPr>
      </w:pPr>
      <w:r w:rsidRPr="001610EA">
        <w:rPr>
          <w:rFonts w:cs="Times New Roman"/>
          <w:noProof/>
          <w:szCs w:val="24"/>
          <w:lang w:val="ru-RU"/>
        </w:rPr>
        <w:t>на шалтерима путничких благајни ( куповином возних карата)</w:t>
      </w:r>
    </w:p>
    <w:p w:rsidR="001610EA" w:rsidRPr="001610EA" w:rsidRDefault="001610EA" w:rsidP="001610EA">
      <w:pPr>
        <w:pStyle w:val="ListParagraph"/>
        <w:numPr>
          <w:ilvl w:val="0"/>
          <w:numId w:val="6"/>
        </w:numPr>
        <w:spacing w:after="0" w:line="240" w:lineRule="auto"/>
        <w:ind w:left="142" w:hanging="142"/>
        <w:jc w:val="both"/>
        <w:rPr>
          <w:rFonts w:cs="Times New Roman"/>
          <w:noProof/>
          <w:szCs w:val="24"/>
          <w:lang w:val="ru-RU"/>
        </w:rPr>
      </w:pPr>
      <w:r w:rsidRPr="001610EA">
        <w:rPr>
          <w:rFonts w:cs="Times New Roman"/>
          <w:noProof/>
          <w:szCs w:val="24"/>
          <w:lang w:val="ru-RU"/>
        </w:rPr>
        <w:t>у писаној форми  (слањем дописа и одговарањем  на жалбе путника ). Путници своје жалбе и примедбе могу доставити у писаној форми на следећу адресу:</w:t>
      </w:r>
    </w:p>
    <w:p w:rsidR="001610EA" w:rsidRPr="001610EA" w:rsidRDefault="001610EA" w:rsidP="001610EA">
      <w:pPr>
        <w:spacing w:after="0" w:line="240" w:lineRule="auto"/>
        <w:ind w:left="284" w:hanging="284"/>
        <w:jc w:val="center"/>
        <w:rPr>
          <w:rFonts w:cs="Times New Roman"/>
          <w:noProof/>
          <w:szCs w:val="24"/>
          <w:lang w:val="ru-RU"/>
        </w:rPr>
      </w:pPr>
      <w:r w:rsidRPr="001610EA">
        <w:rPr>
          <w:rFonts w:cs="Times New Roman"/>
          <w:noProof/>
          <w:szCs w:val="24"/>
          <w:lang w:val="ru-RU"/>
        </w:rPr>
        <w:t>'' Србија Воз '' а.д.</w:t>
      </w:r>
    </w:p>
    <w:p w:rsidR="001610EA" w:rsidRPr="001610EA" w:rsidRDefault="001610EA" w:rsidP="001610EA">
      <w:pPr>
        <w:spacing w:after="0" w:line="240" w:lineRule="auto"/>
        <w:ind w:left="284" w:hanging="284"/>
        <w:jc w:val="center"/>
        <w:rPr>
          <w:rFonts w:cs="Times New Roman"/>
          <w:noProof/>
          <w:szCs w:val="24"/>
          <w:lang w:val="ru-RU"/>
        </w:rPr>
      </w:pPr>
      <w:r w:rsidRPr="001610EA">
        <w:rPr>
          <w:rFonts w:cs="Times New Roman"/>
          <w:noProof/>
          <w:szCs w:val="24"/>
          <w:lang w:val="ru-RU"/>
        </w:rPr>
        <w:t xml:space="preserve">Сектор за саобраћајно - комерцијалне послове </w:t>
      </w:r>
    </w:p>
    <w:p w:rsidR="001610EA" w:rsidRPr="001610EA" w:rsidRDefault="001610EA" w:rsidP="001610EA">
      <w:pPr>
        <w:spacing w:after="0" w:line="240" w:lineRule="auto"/>
        <w:ind w:left="284" w:hanging="284"/>
        <w:jc w:val="center"/>
        <w:rPr>
          <w:rFonts w:cs="Times New Roman"/>
          <w:noProof/>
          <w:szCs w:val="24"/>
          <w:lang w:val="ru-RU"/>
        </w:rPr>
      </w:pPr>
      <w:r w:rsidRPr="001610EA">
        <w:rPr>
          <w:rFonts w:cs="Times New Roman"/>
          <w:noProof/>
          <w:szCs w:val="24"/>
          <w:lang w:val="ru-RU"/>
        </w:rPr>
        <w:t xml:space="preserve">Немањина 6, 11000  Београд </w:t>
      </w:r>
    </w:p>
    <w:p w:rsidR="008B27C5" w:rsidRPr="00902F1D" w:rsidRDefault="008B27C5" w:rsidP="008B27C5">
      <w:pPr>
        <w:spacing w:after="0" w:line="240" w:lineRule="auto"/>
        <w:ind w:left="633"/>
        <w:rPr>
          <w:noProof/>
          <w:sz w:val="8"/>
          <w:szCs w:val="24"/>
          <w:lang w:val="ru-RU"/>
        </w:rPr>
      </w:pPr>
    </w:p>
    <w:p w:rsidR="001610EA" w:rsidRPr="001610EA" w:rsidRDefault="001610EA" w:rsidP="001610EA">
      <w:pPr>
        <w:spacing w:after="0" w:line="240" w:lineRule="auto"/>
        <w:jc w:val="both"/>
        <w:rPr>
          <w:rFonts w:cs="Times New Roman"/>
          <w:noProof/>
          <w:szCs w:val="24"/>
          <w:lang w:val="ru-RU"/>
        </w:rPr>
      </w:pPr>
      <w:r w:rsidRPr="001610EA">
        <w:rPr>
          <w:rFonts w:cs="Times New Roman"/>
          <w:noProof/>
          <w:szCs w:val="24"/>
          <w:lang w:val="ru-RU"/>
        </w:rPr>
        <w:t xml:space="preserve">Поступак пружања услуга заинтересованим лицима, које се односе се на ангажовање – закуп возних средстава је следећи: </w:t>
      </w:r>
    </w:p>
    <w:p w:rsidR="001610EA" w:rsidRPr="001610EA" w:rsidRDefault="001610EA" w:rsidP="001610EA">
      <w:pPr>
        <w:pStyle w:val="ListParagraph"/>
        <w:numPr>
          <w:ilvl w:val="0"/>
          <w:numId w:val="6"/>
        </w:numPr>
        <w:spacing w:after="0" w:line="240" w:lineRule="auto"/>
        <w:ind w:left="142" w:hanging="142"/>
        <w:jc w:val="both"/>
        <w:rPr>
          <w:rFonts w:cs="Times New Roman"/>
          <w:noProof/>
          <w:szCs w:val="24"/>
          <w:lang w:val="ru-RU"/>
        </w:rPr>
      </w:pPr>
      <w:r w:rsidRPr="001610EA">
        <w:rPr>
          <w:rFonts w:cs="Times New Roman"/>
          <w:noProof/>
          <w:szCs w:val="24"/>
          <w:lang w:val="ru-RU"/>
        </w:rPr>
        <w:t>заинтересовано лице (Наручилац) покреће поступак за добијање услуге достављањем писаног захтева генералном директору, директору Центра за маркетинг и медије или директору Сектора за саобраћајно-комерцијалне послове (факсом или мејлом);</w:t>
      </w:r>
    </w:p>
    <w:p w:rsidR="001610EA" w:rsidRPr="001610EA" w:rsidRDefault="001610EA" w:rsidP="001610EA">
      <w:pPr>
        <w:pStyle w:val="ListParagraph"/>
        <w:numPr>
          <w:ilvl w:val="0"/>
          <w:numId w:val="6"/>
        </w:numPr>
        <w:spacing w:after="0" w:line="240" w:lineRule="auto"/>
        <w:ind w:left="142" w:hanging="142"/>
        <w:jc w:val="both"/>
        <w:rPr>
          <w:rFonts w:cs="Times New Roman"/>
          <w:noProof/>
          <w:szCs w:val="24"/>
          <w:lang w:val="ru-RU"/>
        </w:rPr>
      </w:pPr>
      <w:r w:rsidRPr="001610EA">
        <w:rPr>
          <w:rFonts w:cs="Times New Roman"/>
          <w:noProof/>
          <w:szCs w:val="24"/>
          <w:lang w:val="ru-RU"/>
        </w:rPr>
        <w:t>након анализе пристиглог захтева формира се понуда за тражену услугу;</w:t>
      </w:r>
    </w:p>
    <w:p w:rsidR="001610EA" w:rsidRPr="001610EA" w:rsidRDefault="001610EA" w:rsidP="001610EA">
      <w:pPr>
        <w:pStyle w:val="ListParagraph"/>
        <w:numPr>
          <w:ilvl w:val="0"/>
          <w:numId w:val="6"/>
        </w:numPr>
        <w:spacing w:after="0" w:line="240" w:lineRule="auto"/>
        <w:ind w:left="142" w:hanging="142"/>
        <w:jc w:val="both"/>
        <w:rPr>
          <w:rFonts w:cs="Times New Roman"/>
          <w:noProof/>
          <w:szCs w:val="24"/>
          <w:lang w:val="ru-RU"/>
        </w:rPr>
      </w:pPr>
      <w:r w:rsidRPr="001610EA">
        <w:rPr>
          <w:rFonts w:cs="Times New Roman"/>
          <w:noProof/>
          <w:szCs w:val="24"/>
          <w:lang w:val="ru-RU"/>
        </w:rPr>
        <w:t>припремљена понуда се доставља Наручиоцу;</w:t>
      </w:r>
    </w:p>
    <w:p w:rsidR="001610EA" w:rsidRPr="001610EA" w:rsidRDefault="001610EA" w:rsidP="001610EA">
      <w:pPr>
        <w:pStyle w:val="ListParagraph"/>
        <w:numPr>
          <w:ilvl w:val="0"/>
          <w:numId w:val="6"/>
        </w:numPr>
        <w:spacing w:after="0" w:line="240" w:lineRule="auto"/>
        <w:ind w:left="142" w:hanging="142"/>
        <w:jc w:val="both"/>
        <w:rPr>
          <w:rFonts w:cs="Times New Roman"/>
          <w:noProof/>
          <w:szCs w:val="24"/>
          <w:lang w:val="ru-RU"/>
        </w:rPr>
      </w:pPr>
      <w:r w:rsidRPr="001610EA">
        <w:rPr>
          <w:rFonts w:cs="Times New Roman"/>
          <w:noProof/>
          <w:szCs w:val="24"/>
          <w:lang w:val="ru-RU"/>
        </w:rPr>
        <w:t>након добијене сагласности на понуду од стране Наручиоца приступа се припреми Уговора;</w:t>
      </w:r>
    </w:p>
    <w:p w:rsidR="001610EA" w:rsidRPr="001610EA" w:rsidRDefault="001610EA" w:rsidP="001610EA">
      <w:pPr>
        <w:pStyle w:val="ListParagraph"/>
        <w:numPr>
          <w:ilvl w:val="0"/>
          <w:numId w:val="6"/>
        </w:numPr>
        <w:spacing w:after="0" w:line="240" w:lineRule="auto"/>
        <w:ind w:left="142" w:hanging="142"/>
        <w:jc w:val="both"/>
        <w:rPr>
          <w:rFonts w:cs="Times New Roman"/>
          <w:noProof/>
          <w:szCs w:val="24"/>
          <w:lang w:val="ru-RU"/>
        </w:rPr>
      </w:pPr>
      <w:r w:rsidRPr="001610EA">
        <w:rPr>
          <w:rFonts w:cs="Times New Roman"/>
          <w:noProof/>
          <w:szCs w:val="24"/>
          <w:lang w:val="ru-RU"/>
        </w:rPr>
        <w:t>извршење услуге следи након добијања уплате по основу предрачуна од стране Наручиоца преко Сектора за финансијско-рачуноводствене послове, план и попис;</w:t>
      </w:r>
    </w:p>
    <w:p w:rsidR="001610EA" w:rsidRPr="001610EA" w:rsidRDefault="001610EA" w:rsidP="001610EA">
      <w:pPr>
        <w:pStyle w:val="ListParagraph"/>
        <w:numPr>
          <w:ilvl w:val="0"/>
          <w:numId w:val="6"/>
        </w:numPr>
        <w:spacing w:after="0" w:line="240" w:lineRule="auto"/>
        <w:ind w:left="142" w:hanging="142"/>
        <w:jc w:val="both"/>
        <w:rPr>
          <w:noProof/>
          <w:szCs w:val="24"/>
          <w:lang w:val="ru-RU"/>
        </w:rPr>
      </w:pPr>
      <w:r w:rsidRPr="001610EA">
        <w:rPr>
          <w:rFonts w:cs="Times New Roman"/>
          <w:noProof/>
          <w:szCs w:val="24"/>
          <w:lang w:val="ru-RU"/>
        </w:rPr>
        <w:t>након извршене услуге Наручиоцу се доставља рачун преко Сектора за финансијско рачуноводствене послове, план и попис;</w:t>
      </w:r>
    </w:p>
    <w:p w:rsidR="00D63309" w:rsidRPr="00902F1D" w:rsidRDefault="001610EA" w:rsidP="001610EA">
      <w:pPr>
        <w:pStyle w:val="ListParagraph"/>
        <w:numPr>
          <w:ilvl w:val="0"/>
          <w:numId w:val="6"/>
        </w:numPr>
        <w:spacing w:after="0" w:line="240" w:lineRule="auto"/>
        <w:ind w:left="142" w:hanging="142"/>
        <w:jc w:val="both"/>
        <w:rPr>
          <w:noProof/>
          <w:szCs w:val="24"/>
          <w:lang w:val="ru-RU"/>
        </w:rPr>
      </w:pPr>
      <w:r w:rsidRPr="001610EA">
        <w:rPr>
          <w:rFonts w:cs="Times New Roman"/>
          <w:noProof/>
          <w:szCs w:val="24"/>
        </w:rPr>
        <w:drawing>
          <wp:anchor distT="0" distB="0" distL="114300" distR="114300" simplePos="0" relativeHeight="251813888" behindDoc="0" locked="0" layoutInCell="1" allowOverlap="1">
            <wp:simplePos x="0" y="0"/>
            <wp:positionH relativeFrom="page">
              <wp:posOffset>6762750</wp:posOffset>
            </wp:positionH>
            <wp:positionV relativeFrom="paragraph">
              <wp:posOffset>1905</wp:posOffset>
            </wp:positionV>
            <wp:extent cx="438150" cy="352425"/>
            <wp:effectExtent l="19050" t="0" r="0" b="0"/>
            <wp:wrapNone/>
            <wp:docPr id="4" name="Picture 4" descr="sadrzaj-mali.png">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rzaj-mali.png"/>
                    <pic:cNvPicPr/>
                  </pic:nvPicPr>
                  <pic:blipFill>
                    <a:blip r:embed="rId17" cstate="print"/>
                    <a:stretch>
                      <a:fillRect/>
                    </a:stretch>
                  </pic:blipFill>
                  <pic:spPr>
                    <a:xfrm>
                      <a:off x="0" y="0"/>
                      <a:ext cx="438150" cy="352425"/>
                    </a:xfrm>
                    <a:prstGeom prst="rect">
                      <a:avLst/>
                    </a:prstGeom>
                  </pic:spPr>
                </pic:pic>
              </a:graphicData>
            </a:graphic>
          </wp:anchor>
        </w:drawing>
      </w:r>
      <w:r w:rsidRPr="001610EA">
        <w:rPr>
          <w:rFonts w:cs="Times New Roman"/>
          <w:noProof/>
          <w:szCs w:val="24"/>
          <w:lang w:val="ru-RU"/>
        </w:rPr>
        <w:t>сви детаљи реализације закупљеног превоза су дефинисани понудом односно Уговором</w:t>
      </w:r>
      <w:r w:rsidRPr="001610EA">
        <w:rPr>
          <w:noProof/>
          <w:szCs w:val="24"/>
          <w:lang w:val="ru-RU"/>
        </w:rPr>
        <w:t>.</w:t>
      </w:r>
    </w:p>
    <w:p w:rsidR="00E80B5B" w:rsidRPr="00E01A30" w:rsidRDefault="00D65157" w:rsidP="00255508">
      <w:pPr>
        <w:pStyle w:val="Heading1"/>
        <w:rPr>
          <w:noProof/>
          <w:lang w:val="ru-RU"/>
        </w:rPr>
      </w:pPr>
      <w:r w:rsidRPr="00E01A30">
        <w:rPr>
          <w:noProof/>
          <w:lang w:val="ru-RU"/>
        </w:rPr>
        <w:lastRenderedPageBreak/>
        <w:br/>
      </w:r>
      <w:bookmarkStart w:id="24" w:name="_Toc470257553"/>
      <w:bookmarkStart w:id="25" w:name="_Toc505765571"/>
      <w:r w:rsidR="00E80B5B" w:rsidRPr="00862364">
        <w:rPr>
          <w:noProof/>
        </w:rPr>
        <w:t>XI</w:t>
      </w:r>
      <w:r w:rsidR="00E80B5B" w:rsidRPr="00E01A30">
        <w:rPr>
          <w:noProof/>
          <w:lang w:val="ru-RU"/>
        </w:rPr>
        <w:t xml:space="preserve">  ПРЕГЛЕД ПОДАТАКА О ПРУЖЕНИМ УСЛУГАМА</w:t>
      </w:r>
      <w:bookmarkEnd w:id="24"/>
      <w:bookmarkEnd w:id="25"/>
      <w:r w:rsidRPr="00E01A30">
        <w:rPr>
          <w:noProof/>
          <w:lang w:val="ru-RU"/>
        </w:rPr>
        <w:br/>
      </w:r>
    </w:p>
    <w:p w:rsidR="00A858B1" w:rsidRPr="007C4286" w:rsidRDefault="00A858B1" w:rsidP="00A858B1">
      <w:pPr>
        <w:spacing w:after="0" w:line="240" w:lineRule="auto"/>
        <w:jc w:val="both"/>
        <w:rPr>
          <w:rFonts w:cs="Times New Roman"/>
          <w:noProof/>
          <w:sz w:val="2"/>
          <w:szCs w:val="24"/>
          <w:lang w:val="ru-RU"/>
        </w:rPr>
      </w:pPr>
    </w:p>
    <w:p w:rsidR="00344584" w:rsidRPr="00A858B1" w:rsidRDefault="00344584" w:rsidP="003709E6">
      <w:pPr>
        <w:spacing w:before="240" w:after="0" w:line="240" w:lineRule="auto"/>
        <w:jc w:val="both"/>
        <w:rPr>
          <w:rFonts w:cs="Times New Roman"/>
          <w:iCs/>
          <w:noProof/>
          <w:szCs w:val="24"/>
          <w:lang w:val="ru-RU"/>
        </w:rPr>
      </w:pPr>
      <w:r w:rsidRPr="00E01A30">
        <w:rPr>
          <w:rFonts w:cs="Times New Roman"/>
          <w:iCs/>
          <w:noProof/>
          <w:szCs w:val="24"/>
          <w:lang w:val="ru-RU"/>
        </w:rPr>
        <w:t xml:space="preserve">Број превезених путника и остварени путнички километри у унутрашњем и међународном саобраћају за период од 01.01.2016. до 31. </w:t>
      </w:r>
      <w:r w:rsidRPr="00A858B1">
        <w:rPr>
          <w:rFonts w:cs="Times New Roman"/>
          <w:iCs/>
          <w:noProof/>
          <w:szCs w:val="24"/>
          <w:lang w:val="ru-RU"/>
        </w:rPr>
        <w:t>12.201</w:t>
      </w:r>
      <w:r>
        <w:rPr>
          <w:rFonts w:cs="Times New Roman"/>
          <w:iCs/>
          <w:noProof/>
          <w:szCs w:val="24"/>
        </w:rPr>
        <w:t>8</w:t>
      </w:r>
      <w:r w:rsidRPr="00A858B1">
        <w:rPr>
          <w:rFonts w:cs="Times New Roman"/>
          <w:iCs/>
          <w:noProof/>
          <w:szCs w:val="24"/>
          <w:lang w:val="ru-RU"/>
        </w:rPr>
        <w:t xml:space="preserve">. године: </w:t>
      </w:r>
    </w:p>
    <w:p w:rsidR="00344584" w:rsidRPr="00A858B1" w:rsidRDefault="00344584" w:rsidP="00344584">
      <w:pPr>
        <w:tabs>
          <w:tab w:val="left" w:pos="735"/>
          <w:tab w:val="center" w:pos="4535"/>
        </w:tabs>
        <w:spacing w:after="0" w:line="240" w:lineRule="auto"/>
        <w:ind w:left="748" w:hanging="748"/>
        <w:jc w:val="both"/>
        <w:rPr>
          <w:rFonts w:cs="Times New Roman"/>
          <w:iCs/>
          <w:noProof/>
          <w:lang w:val="ru-RU"/>
        </w:rPr>
      </w:pPr>
    </w:p>
    <w:tbl>
      <w:tblPr>
        <w:tblW w:w="8898" w:type="dxa"/>
        <w:jc w:val="center"/>
        <w:tblInd w:w="-820" w:type="dxa"/>
        <w:tblBorders>
          <w:top w:val="single" w:sz="18" w:space="0" w:color="B8CCE4" w:themeColor="accent1" w:themeTint="66"/>
          <w:left w:val="single" w:sz="18" w:space="0" w:color="B8CCE4" w:themeColor="accent1" w:themeTint="66"/>
          <w:bottom w:val="single" w:sz="18" w:space="0" w:color="B8CCE4" w:themeColor="accent1" w:themeTint="66"/>
          <w:right w:val="single" w:sz="18" w:space="0" w:color="B8CCE4" w:themeColor="accent1" w:themeTint="66"/>
          <w:insideH w:val="single" w:sz="18" w:space="0" w:color="B8CCE4" w:themeColor="accent1" w:themeTint="66"/>
          <w:insideV w:val="single" w:sz="18" w:space="0" w:color="B8CCE4" w:themeColor="accent1" w:themeTint="66"/>
        </w:tblBorders>
        <w:tblLook w:val="04A0"/>
      </w:tblPr>
      <w:tblGrid>
        <w:gridCol w:w="2598"/>
        <w:gridCol w:w="2980"/>
        <w:gridCol w:w="3320"/>
      </w:tblGrid>
      <w:tr w:rsidR="00344584" w:rsidRPr="00862364" w:rsidTr="00154F4D">
        <w:trPr>
          <w:trHeight w:val="283"/>
          <w:jc w:val="center"/>
        </w:trPr>
        <w:tc>
          <w:tcPr>
            <w:tcW w:w="2598" w:type="dxa"/>
            <w:tcBorders>
              <w:bottom w:val="single" w:sz="18" w:space="0" w:color="B8CCE4" w:themeColor="accent1" w:themeTint="66"/>
            </w:tcBorders>
            <w:shd w:val="clear" w:color="auto" w:fill="DBE5F1" w:themeFill="accent1" w:themeFillTint="33"/>
            <w:noWrap/>
            <w:vAlign w:val="center"/>
            <w:hideMark/>
          </w:tcPr>
          <w:p w:rsidR="00344584" w:rsidRPr="00862364" w:rsidRDefault="00344584" w:rsidP="00154F4D">
            <w:pPr>
              <w:spacing w:after="0" w:line="240" w:lineRule="auto"/>
              <w:jc w:val="center"/>
              <w:rPr>
                <w:rFonts w:eastAsia="Times New Roman" w:cs="Times New Roman"/>
                <w:b/>
                <w:noProof/>
                <w:sz w:val="20"/>
                <w:szCs w:val="20"/>
              </w:rPr>
            </w:pPr>
            <w:r w:rsidRPr="00862364">
              <w:rPr>
                <w:rFonts w:eastAsia="Times New Roman" w:cs="Times New Roman"/>
                <w:b/>
                <w:noProof/>
                <w:sz w:val="20"/>
                <w:szCs w:val="20"/>
              </w:rPr>
              <w:t>Година</w:t>
            </w:r>
          </w:p>
        </w:tc>
        <w:tc>
          <w:tcPr>
            <w:tcW w:w="2980" w:type="dxa"/>
            <w:tcBorders>
              <w:bottom w:val="single" w:sz="18" w:space="0" w:color="B8CCE4" w:themeColor="accent1" w:themeTint="66"/>
            </w:tcBorders>
            <w:shd w:val="clear" w:color="auto" w:fill="DBE5F1" w:themeFill="accent1" w:themeFillTint="33"/>
            <w:vAlign w:val="center"/>
            <w:hideMark/>
          </w:tcPr>
          <w:p w:rsidR="00344584" w:rsidRPr="00E01A30" w:rsidRDefault="00344584" w:rsidP="00154F4D">
            <w:pPr>
              <w:spacing w:after="0" w:line="240" w:lineRule="auto"/>
              <w:jc w:val="center"/>
              <w:rPr>
                <w:rFonts w:eastAsia="Times New Roman" w:cs="Times New Roman"/>
                <w:b/>
                <w:noProof/>
                <w:sz w:val="20"/>
                <w:szCs w:val="20"/>
                <w:lang w:val="ru-RU"/>
              </w:rPr>
            </w:pPr>
            <w:r w:rsidRPr="00E01A30">
              <w:rPr>
                <w:rFonts w:eastAsia="Times New Roman" w:cs="Times New Roman"/>
                <w:b/>
                <w:noProof/>
                <w:sz w:val="20"/>
                <w:szCs w:val="20"/>
                <w:lang w:val="ru-RU"/>
              </w:rPr>
              <w:t>Број превезених путника                     ( у хиљадама)</w:t>
            </w:r>
          </w:p>
        </w:tc>
        <w:tc>
          <w:tcPr>
            <w:tcW w:w="3320" w:type="dxa"/>
            <w:tcBorders>
              <w:bottom w:val="single" w:sz="18" w:space="0" w:color="B8CCE4" w:themeColor="accent1" w:themeTint="66"/>
            </w:tcBorders>
            <w:shd w:val="clear" w:color="auto" w:fill="DBE5F1" w:themeFill="accent1" w:themeFillTint="33"/>
            <w:vAlign w:val="center"/>
            <w:hideMark/>
          </w:tcPr>
          <w:p w:rsidR="00344584" w:rsidRPr="00862364" w:rsidRDefault="00344584" w:rsidP="00154F4D">
            <w:pPr>
              <w:spacing w:after="0" w:line="240" w:lineRule="auto"/>
              <w:jc w:val="center"/>
              <w:rPr>
                <w:rFonts w:eastAsia="Times New Roman" w:cs="Times New Roman"/>
                <w:b/>
                <w:noProof/>
                <w:sz w:val="20"/>
                <w:szCs w:val="20"/>
              </w:rPr>
            </w:pPr>
            <w:r w:rsidRPr="00862364">
              <w:rPr>
                <w:rFonts w:eastAsia="Times New Roman" w:cs="Times New Roman"/>
                <w:b/>
                <w:noProof/>
                <w:sz w:val="20"/>
                <w:szCs w:val="20"/>
              </w:rPr>
              <w:t>Путнички километри                             (у милионима)</w:t>
            </w:r>
          </w:p>
        </w:tc>
      </w:tr>
      <w:tr w:rsidR="00344584" w:rsidRPr="00862364" w:rsidTr="00154F4D">
        <w:trPr>
          <w:trHeight w:val="283"/>
          <w:jc w:val="center"/>
        </w:trPr>
        <w:tc>
          <w:tcPr>
            <w:tcW w:w="2598" w:type="dxa"/>
            <w:tcBorders>
              <w:bottom w:val="single" w:sz="4" w:space="0" w:color="DBE5F1" w:themeColor="accent1" w:themeTint="33"/>
              <w:right w:val="single" w:sz="4" w:space="0" w:color="DBE5F1" w:themeColor="accent1" w:themeTint="33"/>
            </w:tcBorders>
            <w:shd w:val="clear" w:color="auto" w:fill="auto"/>
            <w:noWrap/>
            <w:vAlign w:val="center"/>
            <w:hideMark/>
          </w:tcPr>
          <w:p w:rsidR="00344584" w:rsidRPr="00862364" w:rsidRDefault="00344584" w:rsidP="00154F4D">
            <w:pPr>
              <w:spacing w:after="0" w:line="240" w:lineRule="auto"/>
              <w:jc w:val="center"/>
              <w:rPr>
                <w:rFonts w:eastAsia="Times New Roman" w:cs="Times New Roman"/>
                <w:noProof/>
                <w:sz w:val="20"/>
                <w:szCs w:val="20"/>
              </w:rPr>
            </w:pPr>
            <w:r w:rsidRPr="00862364">
              <w:rPr>
                <w:rFonts w:eastAsia="Times New Roman" w:cs="Times New Roman"/>
                <w:noProof/>
                <w:sz w:val="20"/>
                <w:szCs w:val="20"/>
              </w:rPr>
              <w:t>2016</w:t>
            </w:r>
            <w:r w:rsidR="008B27C5">
              <w:rPr>
                <w:rFonts w:eastAsia="Times New Roman" w:cs="Times New Roman"/>
                <w:noProof/>
                <w:sz w:val="20"/>
                <w:szCs w:val="20"/>
              </w:rPr>
              <w:t>.</w:t>
            </w:r>
          </w:p>
        </w:tc>
        <w:tc>
          <w:tcPr>
            <w:tcW w:w="2980" w:type="dxa"/>
            <w:tcBorders>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hideMark/>
          </w:tcPr>
          <w:p w:rsidR="00344584" w:rsidRPr="00862364" w:rsidRDefault="00344584" w:rsidP="00154F4D">
            <w:pPr>
              <w:spacing w:after="0" w:line="240" w:lineRule="auto"/>
              <w:jc w:val="center"/>
              <w:rPr>
                <w:rFonts w:eastAsia="Times New Roman" w:cs="Times New Roman"/>
                <w:noProof/>
                <w:sz w:val="20"/>
                <w:szCs w:val="20"/>
              </w:rPr>
            </w:pPr>
            <w:r w:rsidRPr="00862364">
              <w:rPr>
                <w:rFonts w:eastAsia="Times New Roman" w:cs="Times New Roman"/>
                <w:noProof/>
                <w:sz w:val="20"/>
                <w:szCs w:val="20"/>
              </w:rPr>
              <w:t>6.089</w:t>
            </w:r>
          </w:p>
        </w:tc>
        <w:tc>
          <w:tcPr>
            <w:tcW w:w="3320" w:type="dxa"/>
            <w:tcBorders>
              <w:left w:val="single" w:sz="4" w:space="0" w:color="DBE5F1" w:themeColor="accent1" w:themeTint="33"/>
              <w:bottom w:val="single" w:sz="4" w:space="0" w:color="DBE5F1" w:themeColor="accent1" w:themeTint="33"/>
            </w:tcBorders>
            <w:shd w:val="clear" w:color="auto" w:fill="auto"/>
            <w:noWrap/>
            <w:vAlign w:val="center"/>
            <w:hideMark/>
          </w:tcPr>
          <w:p w:rsidR="00344584" w:rsidRPr="00862364" w:rsidRDefault="00344584" w:rsidP="00154F4D">
            <w:pPr>
              <w:spacing w:after="0" w:line="240" w:lineRule="auto"/>
              <w:jc w:val="center"/>
              <w:rPr>
                <w:rFonts w:eastAsia="Times New Roman" w:cs="Times New Roman"/>
                <w:noProof/>
                <w:sz w:val="20"/>
                <w:szCs w:val="20"/>
              </w:rPr>
            </w:pPr>
            <w:r w:rsidRPr="00862364">
              <w:rPr>
                <w:rFonts w:eastAsia="Times New Roman" w:cs="Times New Roman"/>
                <w:noProof/>
                <w:sz w:val="20"/>
                <w:szCs w:val="20"/>
              </w:rPr>
              <w:t>438</w:t>
            </w:r>
          </w:p>
        </w:tc>
      </w:tr>
      <w:tr w:rsidR="00344584" w:rsidRPr="00862364" w:rsidTr="00154F4D">
        <w:trPr>
          <w:trHeight w:val="283"/>
          <w:jc w:val="center"/>
        </w:trPr>
        <w:tc>
          <w:tcPr>
            <w:tcW w:w="2598" w:type="dxa"/>
            <w:tcBorders>
              <w:top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hideMark/>
          </w:tcPr>
          <w:p w:rsidR="00344584" w:rsidRPr="00862364" w:rsidRDefault="00344584" w:rsidP="00154F4D">
            <w:pPr>
              <w:spacing w:after="0" w:line="240" w:lineRule="auto"/>
              <w:jc w:val="center"/>
              <w:rPr>
                <w:rFonts w:eastAsia="Times New Roman"/>
                <w:noProof/>
                <w:sz w:val="20"/>
                <w:szCs w:val="20"/>
              </w:rPr>
            </w:pPr>
            <w:r>
              <w:rPr>
                <w:rFonts w:eastAsia="Times New Roman"/>
                <w:noProof/>
                <w:sz w:val="20"/>
                <w:szCs w:val="20"/>
              </w:rPr>
              <w:t>2017</w:t>
            </w:r>
            <w:r w:rsidR="008B27C5">
              <w:rPr>
                <w:rFonts w:eastAsia="Times New Roman"/>
                <w:noProof/>
                <w:sz w:val="20"/>
                <w:szCs w:val="20"/>
              </w:rPr>
              <w:t>.</w:t>
            </w:r>
          </w:p>
        </w:tc>
        <w:tc>
          <w:tcPr>
            <w:tcW w:w="298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hideMark/>
          </w:tcPr>
          <w:p w:rsidR="00344584" w:rsidRPr="00862364" w:rsidRDefault="00344584" w:rsidP="00154F4D">
            <w:pPr>
              <w:spacing w:after="0" w:line="240" w:lineRule="auto"/>
              <w:jc w:val="center"/>
              <w:rPr>
                <w:rFonts w:eastAsia="Times New Roman"/>
                <w:noProof/>
                <w:sz w:val="20"/>
                <w:szCs w:val="20"/>
              </w:rPr>
            </w:pPr>
            <w:r w:rsidRPr="004F4177">
              <w:rPr>
                <w:rFonts w:eastAsia="Times New Roman"/>
                <w:noProof/>
                <w:sz w:val="20"/>
                <w:szCs w:val="20"/>
              </w:rPr>
              <w:t>5</w:t>
            </w:r>
            <w:r>
              <w:rPr>
                <w:rFonts w:eastAsia="Times New Roman"/>
                <w:noProof/>
                <w:sz w:val="20"/>
                <w:szCs w:val="20"/>
              </w:rPr>
              <w:t>.</w:t>
            </w:r>
            <w:r w:rsidRPr="004F4177">
              <w:rPr>
                <w:rFonts w:eastAsia="Times New Roman"/>
                <w:noProof/>
                <w:sz w:val="20"/>
                <w:szCs w:val="20"/>
              </w:rPr>
              <w:t>642</w:t>
            </w:r>
          </w:p>
        </w:tc>
        <w:tc>
          <w:tcPr>
            <w:tcW w:w="3320" w:type="dxa"/>
            <w:tcBorders>
              <w:top w:val="single" w:sz="4" w:space="0" w:color="DBE5F1" w:themeColor="accent1" w:themeTint="33"/>
              <w:left w:val="single" w:sz="4" w:space="0" w:color="DBE5F1" w:themeColor="accent1" w:themeTint="33"/>
              <w:bottom w:val="single" w:sz="4" w:space="0" w:color="DBE5F1" w:themeColor="accent1" w:themeTint="33"/>
            </w:tcBorders>
            <w:shd w:val="clear" w:color="auto" w:fill="auto"/>
            <w:noWrap/>
            <w:vAlign w:val="center"/>
            <w:hideMark/>
          </w:tcPr>
          <w:p w:rsidR="00344584" w:rsidRPr="00862364" w:rsidRDefault="00344584" w:rsidP="00154F4D">
            <w:pPr>
              <w:spacing w:after="0" w:line="240" w:lineRule="auto"/>
              <w:jc w:val="center"/>
              <w:rPr>
                <w:rFonts w:eastAsia="Times New Roman"/>
                <w:noProof/>
                <w:sz w:val="20"/>
                <w:szCs w:val="20"/>
              </w:rPr>
            </w:pPr>
            <w:r w:rsidRPr="004F4177">
              <w:rPr>
                <w:rFonts w:eastAsia="Times New Roman"/>
                <w:noProof/>
                <w:sz w:val="20"/>
                <w:szCs w:val="20"/>
              </w:rPr>
              <w:t>377</w:t>
            </w:r>
          </w:p>
        </w:tc>
      </w:tr>
      <w:tr w:rsidR="00344584" w:rsidRPr="00862364" w:rsidTr="00154F4D">
        <w:trPr>
          <w:trHeight w:val="283"/>
          <w:jc w:val="center"/>
        </w:trPr>
        <w:tc>
          <w:tcPr>
            <w:tcW w:w="2598" w:type="dxa"/>
            <w:tcBorders>
              <w:top w:val="single" w:sz="4" w:space="0" w:color="DBE5F1" w:themeColor="accent1" w:themeTint="33"/>
              <w:right w:val="single" w:sz="4" w:space="0" w:color="DBE5F1" w:themeColor="accent1" w:themeTint="33"/>
            </w:tcBorders>
            <w:shd w:val="clear" w:color="auto" w:fill="auto"/>
            <w:noWrap/>
            <w:vAlign w:val="center"/>
            <w:hideMark/>
          </w:tcPr>
          <w:p w:rsidR="00344584" w:rsidRPr="00862364" w:rsidRDefault="00344584" w:rsidP="00154F4D">
            <w:pPr>
              <w:spacing w:after="0" w:line="240" w:lineRule="auto"/>
              <w:jc w:val="center"/>
              <w:rPr>
                <w:rFonts w:eastAsia="Times New Roman"/>
                <w:noProof/>
                <w:sz w:val="20"/>
                <w:szCs w:val="20"/>
              </w:rPr>
            </w:pPr>
            <w:r>
              <w:rPr>
                <w:rFonts w:eastAsia="Times New Roman"/>
                <w:noProof/>
                <w:sz w:val="20"/>
                <w:szCs w:val="20"/>
              </w:rPr>
              <w:t>2018</w:t>
            </w:r>
            <w:r w:rsidR="008B27C5">
              <w:rPr>
                <w:rFonts w:eastAsia="Times New Roman"/>
                <w:noProof/>
                <w:sz w:val="20"/>
                <w:szCs w:val="20"/>
              </w:rPr>
              <w:t>.</w:t>
            </w:r>
          </w:p>
        </w:tc>
        <w:tc>
          <w:tcPr>
            <w:tcW w:w="2980" w:type="dxa"/>
            <w:tcBorders>
              <w:top w:val="single" w:sz="4" w:space="0" w:color="DBE5F1" w:themeColor="accent1" w:themeTint="33"/>
              <w:left w:val="single" w:sz="4" w:space="0" w:color="DBE5F1" w:themeColor="accent1" w:themeTint="33"/>
              <w:right w:val="single" w:sz="4" w:space="0" w:color="DBE5F1" w:themeColor="accent1" w:themeTint="33"/>
            </w:tcBorders>
            <w:shd w:val="clear" w:color="auto" w:fill="auto"/>
            <w:noWrap/>
            <w:vAlign w:val="center"/>
            <w:hideMark/>
          </w:tcPr>
          <w:p w:rsidR="00344584" w:rsidRPr="00862364" w:rsidRDefault="00344584" w:rsidP="00154F4D">
            <w:pPr>
              <w:spacing w:after="0" w:line="240" w:lineRule="auto"/>
              <w:jc w:val="center"/>
              <w:rPr>
                <w:rFonts w:eastAsia="Times New Roman"/>
                <w:noProof/>
                <w:sz w:val="20"/>
                <w:szCs w:val="20"/>
              </w:rPr>
            </w:pPr>
            <w:r w:rsidRPr="004F4177">
              <w:rPr>
                <w:rFonts w:eastAsia="Times New Roman"/>
                <w:noProof/>
                <w:sz w:val="20"/>
                <w:szCs w:val="20"/>
              </w:rPr>
              <w:t>5</w:t>
            </w:r>
            <w:r>
              <w:rPr>
                <w:rFonts w:eastAsia="Times New Roman"/>
                <w:noProof/>
                <w:sz w:val="20"/>
                <w:szCs w:val="20"/>
              </w:rPr>
              <w:t>.</w:t>
            </w:r>
            <w:r w:rsidRPr="004F4177">
              <w:rPr>
                <w:rFonts w:eastAsia="Times New Roman"/>
                <w:noProof/>
                <w:sz w:val="20"/>
                <w:szCs w:val="20"/>
              </w:rPr>
              <w:t>097</w:t>
            </w:r>
          </w:p>
        </w:tc>
        <w:tc>
          <w:tcPr>
            <w:tcW w:w="3320" w:type="dxa"/>
            <w:tcBorders>
              <w:top w:val="single" w:sz="4" w:space="0" w:color="DBE5F1" w:themeColor="accent1" w:themeTint="33"/>
              <w:left w:val="single" w:sz="4" w:space="0" w:color="DBE5F1" w:themeColor="accent1" w:themeTint="33"/>
            </w:tcBorders>
            <w:shd w:val="clear" w:color="auto" w:fill="auto"/>
            <w:noWrap/>
            <w:vAlign w:val="center"/>
            <w:hideMark/>
          </w:tcPr>
          <w:p w:rsidR="00344584" w:rsidRPr="00862364" w:rsidRDefault="00344584" w:rsidP="00154F4D">
            <w:pPr>
              <w:spacing w:after="0" w:line="240" w:lineRule="auto"/>
              <w:jc w:val="center"/>
              <w:rPr>
                <w:rFonts w:eastAsia="Times New Roman"/>
                <w:noProof/>
                <w:sz w:val="20"/>
                <w:szCs w:val="20"/>
              </w:rPr>
            </w:pPr>
            <w:r w:rsidRPr="004F4177">
              <w:rPr>
                <w:rFonts w:eastAsia="Times New Roman"/>
                <w:noProof/>
                <w:sz w:val="20"/>
                <w:szCs w:val="20"/>
              </w:rPr>
              <w:t>352</w:t>
            </w:r>
          </w:p>
        </w:tc>
      </w:tr>
    </w:tbl>
    <w:p w:rsidR="00344584" w:rsidRDefault="00344584" w:rsidP="00344584">
      <w:pPr>
        <w:spacing w:after="0" w:line="240" w:lineRule="auto"/>
        <w:rPr>
          <w:rFonts w:cs="Times New Roman"/>
          <w:iCs/>
          <w:noProof/>
          <w:szCs w:val="24"/>
          <w:lang w:val="ru-RU"/>
        </w:rPr>
      </w:pPr>
    </w:p>
    <w:p w:rsidR="00344584" w:rsidRPr="00D27687" w:rsidRDefault="00344584" w:rsidP="00344584">
      <w:pPr>
        <w:rPr>
          <w:rFonts w:cs="Times New Roman"/>
          <w:iCs/>
          <w:noProof/>
          <w:szCs w:val="24"/>
          <w:lang w:val="ru-RU"/>
        </w:rPr>
      </w:pPr>
      <w:r w:rsidRPr="00E01A30">
        <w:rPr>
          <w:rFonts w:cs="Times New Roman"/>
          <w:iCs/>
          <w:noProof/>
          <w:szCs w:val="24"/>
          <w:lang w:val="ru-RU"/>
        </w:rPr>
        <w:t>У графикону који следи је приказан саобраћај за перид од 0</w:t>
      </w:r>
      <w:r w:rsidR="002A4576" w:rsidRPr="002A4576">
        <w:rPr>
          <w:rFonts w:cs="Times New Roman"/>
          <w:iCs/>
          <w:noProof/>
          <w:szCs w:val="24"/>
          <w:lang w:val="ru-RU"/>
        </w:rPr>
        <w:t>1</w:t>
      </w:r>
      <w:r w:rsidRPr="00E01A30">
        <w:rPr>
          <w:rFonts w:cs="Times New Roman"/>
          <w:iCs/>
          <w:noProof/>
          <w:szCs w:val="24"/>
          <w:lang w:val="ru-RU"/>
        </w:rPr>
        <w:t>.0</w:t>
      </w:r>
      <w:r w:rsidR="002A4576" w:rsidRPr="002A4576">
        <w:rPr>
          <w:rFonts w:cs="Times New Roman"/>
          <w:iCs/>
          <w:noProof/>
          <w:szCs w:val="24"/>
          <w:lang w:val="ru-RU"/>
        </w:rPr>
        <w:t>1</w:t>
      </w:r>
      <w:r w:rsidRPr="00E01A30">
        <w:rPr>
          <w:rFonts w:cs="Times New Roman"/>
          <w:iCs/>
          <w:noProof/>
          <w:szCs w:val="24"/>
          <w:lang w:val="ru-RU"/>
        </w:rPr>
        <w:t>.201</w:t>
      </w:r>
      <w:r w:rsidR="002A4576" w:rsidRPr="002A4576">
        <w:rPr>
          <w:rFonts w:cs="Times New Roman"/>
          <w:iCs/>
          <w:noProof/>
          <w:szCs w:val="24"/>
          <w:lang w:val="ru-RU"/>
        </w:rPr>
        <w:t>6.</w:t>
      </w:r>
      <w:r w:rsidRPr="00E01A30">
        <w:rPr>
          <w:rFonts w:cs="Times New Roman"/>
          <w:iCs/>
          <w:noProof/>
          <w:szCs w:val="24"/>
          <w:lang w:val="ru-RU"/>
        </w:rPr>
        <w:t xml:space="preserve"> до 31.12.201</w:t>
      </w:r>
      <w:r w:rsidRPr="00A32BE7">
        <w:rPr>
          <w:rFonts w:cs="Times New Roman"/>
          <w:iCs/>
          <w:noProof/>
          <w:szCs w:val="24"/>
          <w:lang w:val="ru-RU"/>
        </w:rPr>
        <w:t>8</w:t>
      </w:r>
      <w:r w:rsidRPr="00E01A30">
        <w:rPr>
          <w:rFonts w:cs="Times New Roman"/>
          <w:iCs/>
          <w:noProof/>
          <w:szCs w:val="24"/>
          <w:lang w:val="ru-RU"/>
        </w:rPr>
        <w:t>. године:</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344584" w:rsidRPr="0095735E" w:rsidTr="00154F4D">
        <w:tc>
          <w:tcPr>
            <w:tcW w:w="4621" w:type="dxa"/>
          </w:tcPr>
          <w:p w:rsidR="00344584" w:rsidRPr="00D27687" w:rsidRDefault="00344584" w:rsidP="00154F4D">
            <w:pPr>
              <w:jc w:val="center"/>
              <w:rPr>
                <w:rFonts w:cs="Times New Roman"/>
                <w:b/>
                <w:iCs/>
                <w:noProof/>
                <w:szCs w:val="24"/>
                <w:lang w:val="ru-RU"/>
              </w:rPr>
            </w:pPr>
            <w:r w:rsidRPr="00D27687">
              <w:rPr>
                <w:rFonts w:cs="Times New Roman"/>
                <w:b/>
                <w:iCs/>
                <w:noProof/>
                <w:szCs w:val="24"/>
                <w:lang w:val="ru-RU"/>
              </w:rPr>
              <w:t>Број превезених путника (у хиљадама)</w:t>
            </w:r>
          </w:p>
        </w:tc>
        <w:tc>
          <w:tcPr>
            <w:tcW w:w="4622" w:type="dxa"/>
            <w:vAlign w:val="bottom"/>
          </w:tcPr>
          <w:p w:rsidR="00344584" w:rsidRPr="00D27687" w:rsidRDefault="00344584" w:rsidP="00154F4D">
            <w:pPr>
              <w:jc w:val="center"/>
              <w:rPr>
                <w:rFonts w:cs="Times New Roman"/>
                <w:b/>
                <w:iCs/>
                <w:noProof/>
                <w:szCs w:val="24"/>
                <w:lang w:val="ru-RU"/>
              </w:rPr>
            </w:pPr>
            <w:r w:rsidRPr="00CE4A9B">
              <w:rPr>
                <w:b/>
                <w:lang w:val="ru-RU"/>
              </w:rPr>
              <w:t xml:space="preserve">Остварени </w:t>
            </w:r>
            <w:r w:rsidRPr="00D27687">
              <w:rPr>
                <w:b/>
                <w:lang w:val="ru-RU"/>
              </w:rPr>
              <w:t>п</w:t>
            </w:r>
            <w:r w:rsidRPr="00D27687">
              <w:rPr>
                <w:rFonts w:cs="Times New Roman"/>
                <w:b/>
                <w:iCs/>
                <w:noProof/>
                <w:szCs w:val="24"/>
                <w:lang w:val="ru-RU"/>
              </w:rPr>
              <w:t>утнички километри</w:t>
            </w:r>
            <w:r w:rsidRPr="00D27687">
              <w:rPr>
                <w:rFonts w:cs="Times New Roman"/>
                <w:b/>
                <w:iCs/>
                <w:noProof/>
                <w:szCs w:val="24"/>
                <w:lang w:val="ru-RU"/>
              </w:rPr>
              <w:br/>
              <w:t>(у милионима)</w:t>
            </w:r>
          </w:p>
        </w:tc>
      </w:tr>
      <w:tr w:rsidR="00344584" w:rsidRPr="002A4576" w:rsidTr="00154F4D">
        <w:tc>
          <w:tcPr>
            <w:tcW w:w="4621" w:type="dxa"/>
          </w:tcPr>
          <w:p w:rsidR="00344584" w:rsidRPr="002A4576" w:rsidRDefault="009E56B6" w:rsidP="00154F4D">
            <w:pPr>
              <w:rPr>
                <w:rFonts w:cs="Times New Roman"/>
                <w:iCs/>
                <w:noProof/>
                <w:szCs w:val="24"/>
                <w:lang w:val="ru-RU"/>
              </w:rPr>
            </w:pPr>
            <w:r>
              <w:rPr>
                <w:rFonts w:cs="Times New Roman"/>
                <w:iCs/>
                <w:noProof/>
                <w:szCs w:val="24"/>
              </w:rPr>
              <w:drawing>
                <wp:inline distT="0" distB="0" distL="0" distR="0">
                  <wp:extent cx="2600325" cy="146400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lum contrast="10000"/>
                          </a:blip>
                          <a:srcRect/>
                          <a:stretch>
                            <a:fillRect/>
                          </a:stretch>
                        </pic:blipFill>
                        <pic:spPr bwMode="auto">
                          <a:xfrm>
                            <a:off x="0" y="0"/>
                            <a:ext cx="2601638" cy="1464744"/>
                          </a:xfrm>
                          <a:prstGeom prst="rect">
                            <a:avLst/>
                          </a:prstGeom>
                          <a:noFill/>
                          <a:ln w="9525">
                            <a:noFill/>
                            <a:miter lim="800000"/>
                            <a:headEnd/>
                            <a:tailEnd/>
                          </a:ln>
                        </pic:spPr>
                      </pic:pic>
                    </a:graphicData>
                  </a:graphic>
                </wp:inline>
              </w:drawing>
            </w:r>
          </w:p>
        </w:tc>
        <w:tc>
          <w:tcPr>
            <w:tcW w:w="4622" w:type="dxa"/>
            <w:vAlign w:val="bottom"/>
          </w:tcPr>
          <w:p w:rsidR="00344584" w:rsidRPr="002A4576" w:rsidRDefault="00344584" w:rsidP="00154F4D">
            <w:pPr>
              <w:jc w:val="center"/>
              <w:rPr>
                <w:rFonts w:cs="Times New Roman"/>
                <w:iCs/>
                <w:noProof/>
                <w:szCs w:val="24"/>
                <w:lang w:val="ru-RU"/>
              </w:rPr>
            </w:pPr>
            <w:r w:rsidRPr="00612D9D">
              <w:rPr>
                <w:rFonts w:cs="Times New Roman"/>
                <w:iCs/>
                <w:noProof/>
                <w:szCs w:val="24"/>
              </w:rPr>
              <w:drawing>
                <wp:inline distT="0" distB="0" distL="0" distR="0">
                  <wp:extent cx="2665150" cy="1022666"/>
                  <wp:effectExtent l="19050" t="0" r="185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cstate="print"/>
                          <a:srcRect b="5289"/>
                          <a:stretch>
                            <a:fillRect/>
                          </a:stretch>
                        </pic:blipFill>
                        <pic:spPr bwMode="auto">
                          <a:xfrm>
                            <a:off x="0" y="0"/>
                            <a:ext cx="2665150" cy="1022666"/>
                          </a:xfrm>
                          <a:prstGeom prst="rect">
                            <a:avLst/>
                          </a:prstGeom>
                          <a:noFill/>
                          <a:ln w="9525">
                            <a:noFill/>
                            <a:miter lim="800000"/>
                            <a:headEnd/>
                            <a:tailEnd/>
                          </a:ln>
                        </pic:spPr>
                      </pic:pic>
                    </a:graphicData>
                  </a:graphic>
                </wp:inline>
              </w:drawing>
            </w:r>
          </w:p>
        </w:tc>
      </w:tr>
    </w:tbl>
    <w:p w:rsidR="00344584" w:rsidRPr="00E01A30" w:rsidRDefault="00344584" w:rsidP="00344584">
      <w:pPr>
        <w:spacing w:after="0" w:line="240" w:lineRule="auto"/>
        <w:jc w:val="center"/>
        <w:rPr>
          <w:rFonts w:cs="Times New Roman"/>
          <w:iCs/>
          <w:noProof/>
          <w:sz w:val="10"/>
          <w:lang w:val="ru-RU"/>
        </w:rPr>
      </w:pPr>
      <w:r w:rsidRPr="00E01A30">
        <w:rPr>
          <w:rFonts w:cs="Times New Roman"/>
          <w:iCs/>
          <w:noProof/>
          <w:sz w:val="10"/>
          <w:lang w:val="ru-RU"/>
        </w:rPr>
        <w:t xml:space="preserve"> </w:t>
      </w:r>
    </w:p>
    <w:p w:rsidR="00344584" w:rsidRPr="00E01A30" w:rsidRDefault="00344584" w:rsidP="00344584">
      <w:pPr>
        <w:spacing w:after="0" w:line="240" w:lineRule="auto"/>
        <w:jc w:val="center"/>
        <w:rPr>
          <w:rFonts w:cs="Times New Roman"/>
          <w:iCs/>
          <w:noProof/>
          <w:sz w:val="22"/>
          <w:lang w:val="ru-RU"/>
        </w:rPr>
      </w:pPr>
      <w:r w:rsidRPr="00E01A30">
        <w:rPr>
          <w:rFonts w:cs="Times New Roman"/>
          <w:iCs/>
          <w:noProof/>
          <w:sz w:val="22"/>
          <w:lang w:val="ru-RU"/>
        </w:rPr>
        <w:t xml:space="preserve">    Графикон: Број путника у међународном и унутрашњем саобраћају</w:t>
      </w:r>
    </w:p>
    <w:p w:rsidR="00344584" w:rsidRPr="00AF375B" w:rsidRDefault="00344584" w:rsidP="00344584">
      <w:pPr>
        <w:spacing w:after="0" w:line="240" w:lineRule="auto"/>
        <w:rPr>
          <w:rFonts w:cs="Times New Roman"/>
          <w:iCs/>
          <w:noProof/>
          <w:szCs w:val="24"/>
          <w:lang w:val="ru-RU"/>
        </w:rPr>
      </w:pPr>
    </w:p>
    <w:p w:rsidR="00F117EB" w:rsidRPr="00862364" w:rsidRDefault="00F117EB" w:rsidP="00F117EB">
      <w:pPr>
        <w:spacing w:after="120" w:line="240" w:lineRule="auto"/>
        <w:jc w:val="center"/>
        <w:rPr>
          <w:rFonts w:cs="Times New Roman"/>
          <w:b/>
          <w:noProof/>
          <w:szCs w:val="24"/>
        </w:rPr>
      </w:pPr>
      <w:r w:rsidRPr="00862364">
        <w:rPr>
          <w:rFonts w:cs="Times New Roman"/>
          <w:b/>
          <w:noProof/>
          <w:szCs w:val="24"/>
        </w:rPr>
        <w:t>Извршење реда вожње 01.01 – 3</w:t>
      </w:r>
      <w:r>
        <w:rPr>
          <w:rFonts w:cs="Times New Roman"/>
          <w:b/>
          <w:noProof/>
          <w:szCs w:val="24"/>
        </w:rPr>
        <w:t>1</w:t>
      </w:r>
      <w:r w:rsidRPr="00862364">
        <w:rPr>
          <w:rFonts w:cs="Times New Roman"/>
          <w:b/>
          <w:noProof/>
          <w:szCs w:val="24"/>
        </w:rPr>
        <w:t>.</w:t>
      </w:r>
      <w:r>
        <w:rPr>
          <w:rFonts w:cs="Times New Roman"/>
          <w:b/>
          <w:noProof/>
          <w:szCs w:val="24"/>
        </w:rPr>
        <w:t>12</w:t>
      </w:r>
      <w:r w:rsidRPr="00862364">
        <w:rPr>
          <w:rFonts w:cs="Times New Roman"/>
          <w:b/>
          <w:noProof/>
          <w:szCs w:val="24"/>
        </w:rPr>
        <w:t>.2017.</w:t>
      </w:r>
    </w:p>
    <w:tbl>
      <w:tblPr>
        <w:tblW w:w="9072" w:type="dxa"/>
        <w:tblInd w:w="108" w:type="dxa"/>
        <w:tblBorders>
          <w:top w:val="single" w:sz="18" w:space="0" w:color="B8CCE4" w:themeColor="accent1" w:themeTint="66"/>
          <w:left w:val="single" w:sz="18" w:space="0" w:color="B8CCE4" w:themeColor="accent1" w:themeTint="66"/>
          <w:bottom w:val="single" w:sz="18" w:space="0" w:color="B8CCE4" w:themeColor="accent1" w:themeTint="66"/>
          <w:right w:val="single" w:sz="18" w:space="0" w:color="B8CCE4" w:themeColor="accent1" w:themeTint="66"/>
          <w:insideH w:val="single" w:sz="18" w:space="0" w:color="B8CCE4" w:themeColor="accent1" w:themeTint="66"/>
          <w:insideV w:val="single" w:sz="18" w:space="0" w:color="B8CCE4" w:themeColor="accent1" w:themeTint="66"/>
        </w:tblBorders>
        <w:shd w:val="clear" w:color="auto" w:fill="FFFFFF" w:themeFill="background1"/>
        <w:tblLayout w:type="fixed"/>
        <w:tblLook w:val="04A0"/>
      </w:tblPr>
      <w:tblGrid>
        <w:gridCol w:w="3064"/>
        <w:gridCol w:w="1340"/>
        <w:gridCol w:w="1408"/>
        <w:gridCol w:w="1559"/>
        <w:gridCol w:w="1701"/>
      </w:tblGrid>
      <w:tr w:rsidR="00F117EB" w:rsidRPr="000571E2" w:rsidTr="003709E6">
        <w:trPr>
          <w:trHeight w:val="454"/>
        </w:trPr>
        <w:tc>
          <w:tcPr>
            <w:tcW w:w="3064" w:type="dxa"/>
            <w:tcBorders>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F117EB" w:rsidRPr="004765CF" w:rsidRDefault="00F117EB" w:rsidP="00CB1E04">
            <w:pPr>
              <w:spacing w:after="0" w:line="240" w:lineRule="auto"/>
              <w:jc w:val="center"/>
              <w:rPr>
                <w:rFonts w:eastAsia="Times New Roman" w:cs="Times New Roman"/>
                <w:b/>
                <w:bCs/>
                <w:iCs/>
                <w:noProof/>
                <w:sz w:val="20"/>
                <w:szCs w:val="20"/>
              </w:rPr>
            </w:pPr>
            <w:r w:rsidRPr="004765CF">
              <w:rPr>
                <w:rFonts w:eastAsia="Times New Roman" w:cs="Times New Roman"/>
                <w:b/>
                <w:bCs/>
                <w:iCs/>
                <w:noProof/>
                <w:sz w:val="20"/>
                <w:szCs w:val="20"/>
              </w:rPr>
              <w:t>Врста саобраћаја</w:t>
            </w:r>
          </w:p>
        </w:tc>
        <w:tc>
          <w:tcPr>
            <w:tcW w:w="1340" w:type="dxa"/>
            <w:tcBorders>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vAlign w:val="center"/>
            <w:hideMark/>
          </w:tcPr>
          <w:p w:rsidR="00F117EB" w:rsidRPr="000571E2" w:rsidRDefault="00F117EB" w:rsidP="00CB1E04">
            <w:pPr>
              <w:spacing w:after="0" w:line="240" w:lineRule="auto"/>
              <w:jc w:val="center"/>
              <w:rPr>
                <w:rFonts w:eastAsia="Times New Roman" w:cs="Times New Roman"/>
                <w:b/>
                <w:bCs/>
                <w:noProof/>
                <w:sz w:val="20"/>
                <w:szCs w:val="20"/>
              </w:rPr>
            </w:pPr>
            <w:r w:rsidRPr="000571E2">
              <w:rPr>
                <w:rFonts w:eastAsia="Times New Roman" w:cs="Times New Roman"/>
                <w:b/>
                <w:bCs/>
                <w:noProof/>
                <w:sz w:val="20"/>
                <w:szCs w:val="20"/>
              </w:rPr>
              <w:t>Саобраћало возова</w:t>
            </w:r>
          </w:p>
        </w:tc>
        <w:tc>
          <w:tcPr>
            <w:tcW w:w="1408" w:type="dxa"/>
            <w:tcBorders>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vAlign w:val="center"/>
            <w:hideMark/>
          </w:tcPr>
          <w:p w:rsidR="00F117EB" w:rsidRPr="000571E2" w:rsidRDefault="00F117EB" w:rsidP="00CB1E04">
            <w:pPr>
              <w:spacing w:after="0" w:line="240" w:lineRule="auto"/>
              <w:jc w:val="center"/>
              <w:rPr>
                <w:rFonts w:eastAsia="Times New Roman" w:cs="Times New Roman"/>
                <w:b/>
                <w:bCs/>
                <w:noProof/>
                <w:sz w:val="20"/>
                <w:szCs w:val="20"/>
              </w:rPr>
            </w:pPr>
            <w:r w:rsidRPr="000571E2">
              <w:rPr>
                <w:rFonts w:eastAsia="Times New Roman" w:cs="Times New Roman"/>
                <w:b/>
                <w:bCs/>
                <w:noProof/>
                <w:sz w:val="20"/>
                <w:szCs w:val="20"/>
              </w:rPr>
              <w:t>Број отказаних возова</w:t>
            </w:r>
          </w:p>
        </w:tc>
        <w:tc>
          <w:tcPr>
            <w:tcW w:w="1559" w:type="dxa"/>
            <w:tcBorders>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vAlign w:val="center"/>
            <w:hideMark/>
          </w:tcPr>
          <w:p w:rsidR="00F117EB" w:rsidRPr="000571E2" w:rsidRDefault="00F117EB" w:rsidP="00CB1E04">
            <w:pPr>
              <w:spacing w:after="0" w:line="240" w:lineRule="auto"/>
              <w:jc w:val="center"/>
              <w:rPr>
                <w:rFonts w:eastAsia="Times New Roman" w:cs="Times New Roman"/>
                <w:b/>
                <w:bCs/>
                <w:noProof/>
                <w:sz w:val="20"/>
                <w:szCs w:val="20"/>
              </w:rPr>
            </w:pPr>
            <w:r w:rsidRPr="000571E2">
              <w:rPr>
                <w:rFonts w:eastAsia="Times New Roman" w:cs="Times New Roman"/>
                <w:b/>
                <w:bCs/>
                <w:noProof/>
                <w:sz w:val="20"/>
                <w:szCs w:val="20"/>
              </w:rPr>
              <w:t>Нереализовани возни километри</w:t>
            </w:r>
          </w:p>
        </w:tc>
        <w:tc>
          <w:tcPr>
            <w:tcW w:w="1701" w:type="dxa"/>
            <w:tcBorders>
              <w:left w:val="single" w:sz="2" w:space="0" w:color="C6D9F1" w:themeColor="text2" w:themeTint="33"/>
              <w:bottom w:val="single" w:sz="18" w:space="0" w:color="C6D9F1" w:themeColor="text2" w:themeTint="33"/>
            </w:tcBorders>
            <w:shd w:val="clear" w:color="auto" w:fill="DBE5F1" w:themeFill="accent1" w:themeFillTint="33"/>
            <w:vAlign w:val="center"/>
            <w:hideMark/>
          </w:tcPr>
          <w:p w:rsidR="00F117EB" w:rsidRPr="000571E2" w:rsidRDefault="00F117EB" w:rsidP="00CB1E04">
            <w:pPr>
              <w:spacing w:after="0" w:line="240" w:lineRule="auto"/>
              <w:ind w:right="57"/>
              <w:jc w:val="center"/>
              <w:rPr>
                <w:rFonts w:eastAsia="Times New Roman" w:cs="Times New Roman"/>
                <w:b/>
                <w:bCs/>
                <w:noProof/>
                <w:sz w:val="20"/>
                <w:szCs w:val="20"/>
              </w:rPr>
            </w:pPr>
            <w:r w:rsidRPr="000571E2">
              <w:rPr>
                <w:rFonts w:eastAsia="Times New Roman" w:cs="Times New Roman"/>
                <w:b/>
                <w:bCs/>
                <w:noProof/>
                <w:sz w:val="20"/>
                <w:szCs w:val="20"/>
              </w:rPr>
              <w:t>Реализовани возни километари</w:t>
            </w:r>
          </w:p>
        </w:tc>
      </w:tr>
      <w:tr w:rsidR="00F117EB" w:rsidRPr="000571E2" w:rsidTr="003709E6">
        <w:trPr>
          <w:trHeight w:val="454"/>
        </w:trPr>
        <w:tc>
          <w:tcPr>
            <w:tcW w:w="3064" w:type="dxa"/>
            <w:tcBorders>
              <w:top w:val="single" w:sz="18"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noWrap/>
            <w:vAlign w:val="center"/>
            <w:hideMark/>
          </w:tcPr>
          <w:p w:rsidR="00F117EB" w:rsidRPr="00EA2DA1" w:rsidRDefault="00F117EB" w:rsidP="00CB1E04">
            <w:pPr>
              <w:spacing w:after="0" w:line="240" w:lineRule="auto"/>
              <w:rPr>
                <w:rFonts w:eastAsia="Times New Roman" w:cs="Times New Roman"/>
                <w:bCs/>
                <w:iCs/>
                <w:noProof/>
                <w:sz w:val="20"/>
                <w:szCs w:val="20"/>
              </w:rPr>
            </w:pPr>
            <w:r w:rsidRPr="00EA2DA1">
              <w:rPr>
                <w:rFonts w:eastAsia="Times New Roman" w:cs="Times New Roman"/>
                <w:bCs/>
                <w:iCs/>
                <w:noProof/>
                <w:sz w:val="20"/>
                <w:szCs w:val="20"/>
              </w:rPr>
              <w:t>A - Међународни саобраћај</w:t>
            </w:r>
          </w:p>
        </w:tc>
        <w:tc>
          <w:tcPr>
            <w:tcW w:w="1340" w:type="dxa"/>
            <w:tcBorders>
              <w:top w:val="single" w:sz="18"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noWrap/>
            <w:vAlign w:val="center"/>
            <w:hideMark/>
          </w:tcPr>
          <w:p w:rsidR="00F117EB" w:rsidRPr="005D29AF" w:rsidRDefault="00F117EB" w:rsidP="00CB1E04">
            <w:pPr>
              <w:spacing w:after="0" w:line="240" w:lineRule="auto"/>
              <w:ind w:right="185"/>
              <w:jc w:val="right"/>
              <w:rPr>
                <w:rFonts w:eastAsia="Times New Roman" w:cs="Times New Roman"/>
                <w:b/>
                <w:sz w:val="20"/>
                <w:szCs w:val="18"/>
              </w:rPr>
            </w:pPr>
            <w:r w:rsidRPr="005D29AF">
              <w:rPr>
                <w:rFonts w:eastAsia="Times New Roman" w:cs="Times New Roman"/>
                <w:b/>
                <w:sz w:val="20"/>
                <w:szCs w:val="18"/>
              </w:rPr>
              <w:t>6.420</w:t>
            </w:r>
          </w:p>
        </w:tc>
        <w:tc>
          <w:tcPr>
            <w:tcW w:w="1408" w:type="dxa"/>
            <w:tcBorders>
              <w:top w:val="single" w:sz="18"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noWrap/>
            <w:vAlign w:val="center"/>
            <w:hideMark/>
          </w:tcPr>
          <w:p w:rsidR="00F117EB" w:rsidRPr="005D29AF" w:rsidRDefault="00F117EB" w:rsidP="00D44C36">
            <w:pPr>
              <w:spacing w:after="0" w:line="240" w:lineRule="auto"/>
              <w:ind w:right="317"/>
              <w:jc w:val="right"/>
              <w:rPr>
                <w:rFonts w:eastAsia="Times New Roman" w:cs="Times New Roman"/>
                <w:b/>
                <w:sz w:val="20"/>
                <w:szCs w:val="18"/>
              </w:rPr>
            </w:pPr>
            <w:r w:rsidRPr="005D29AF">
              <w:rPr>
                <w:rFonts w:eastAsia="Times New Roman" w:cs="Times New Roman"/>
                <w:b/>
                <w:sz w:val="20"/>
                <w:szCs w:val="18"/>
              </w:rPr>
              <w:t>1.125</w:t>
            </w:r>
          </w:p>
        </w:tc>
        <w:tc>
          <w:tcPr>
            <w:tcW w:w="1559" w:type="dxa"/>
            <w:tcBorders>
              <w:top w:val="single" w:sz="18"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noWrap/>
            <w:vAlign w:val="center"/>
            <w:hideMark/>
          </w:tcPr>
          <w:p w:rsidR="00F117EB" w:rsidRPr="005D29AF" w:rsidRDefault="00F117EB" w:rsidP="00CB1E04">
            <w:pPr>
              <w:spacing w:after="0" w:line="240" w:lineRule="auto"/>
              <w:ind w:right="185"/>
              <w:jc w:val="right"/>
              <w:rPr>
                <w:rFonts w:eastAsia="Times New Roman" w:cs="Times New Roman"/>
                <w:b/>
                <w:sz w:val="20"/>
                <w:szCs w:val="18"/>
              </w:rPr>
            </w:pPr>
            <w:r w:rsidRPr="005D29AF">
              <w:rPr>
                <w:rFonts w:eastAsia="Times New Roman" w:cs="Times New Roman"/>
                <w:b/>
                <w:sz w:val="20"/>
                <w:szCs w:val="18"/>
              </w:rPr>
              <w:t>132.357,672</w:t>
            </w:r>
          </w:p>
        </w:tc>
        <w:tc>
          <w:tcPr>
            <w:tcW w:w="1701" w:type="dxa"/>
            <w:tcBorders>
              <w:top w:val="single" w:sz="18"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2F2F2" w:themeFill="background1" w:themeFillShade="F2"/>
            <w:noWrap/>
            <w:vAlign w:val="center"/>
            <w:hideMark/>
          </w:tcPr>
          <w:p w:rsidR="00F117EB" w:rsidRPr="005D29AF" w:rsidRDefault="00F117EB" w:rsidP="00CB1E04">
            <w:pPr>
              <w:spacing w:after="0" w:line="240" w:lineRule="auto"/>
              <w:ind w:right="185"/>
              <w:jc w:val="right"/>
              <w:rPr>
                <w:rFonts w:eastAsia="Times New Roman" w:cs="Times New Roman"/>
                <w:b/>
                <w:sz w:val="20"/>
                <w:szCs w:val="18"/>
              </w:rPr>
            </w:pPr>
            <w:r w:rsidRPr="005D29AF">
              <w:rPr>
                <w:rFonts w:eastAsia="Times New Roman" w:cs="Times New Roman"/>
                <w:b/>
                <w:sz w:val="20"/>
                <w:szCs w:val="18"/>
              </w:rPr>
              <w:t>1.239.145,213</w:t>
            </w:r>
          </w:p>
        </w:tc>
      </w:tr>
      <w:tr w:rsidR="00F117EB" w:rsidRPr="000571E2" w:rsidTr="003709E6">
        <w:trPr>
          <w:trHeight w:val="454"/>
        </w:trPr>
        <w:tc>
          <w:tcPr>
            <w:tcW w:w="306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117EB" w:rsidRPr="000571E2" w:rsidRDefault="00F117EB" w:rsidP="00CB1E04">
            <w:pPr>
              <w:spacing w:after="0" w:line="240" w:lineRule="auto"/>
              <w:rPr>
                <w:rFonts w:eastAsia="Times New Roman" w:cs="Times New Roman"/>
                <w:noProof/>
                <w:sz w:val="20"/>
                <w:szCs w:val="20"/>
              </w:rPr>
            </w:pPr>
            <w:r w:rsidRPr="000571E2">
              <w:rPr>
                <w:rFonts w:eastAsia="Times New Roman" w:cs="Times New Roman"/>
                <w:noProof/>
                <w:sz w:val="20"/>
                <w:szCs w:val="20"/>
              </w:rPr>
              <w:t>     а</w:t>
            </w:r>
            <w:r w:rsidRPr="000571E2">
              <w:rPr>
                <w:rFonts w:eastAsia="Times New Roman" w:cs="Times New Roman"/>
                <w:bCs/>
                <w:noProof/>
                <w:sz w:val="20"/>
                <w:szCs w:val="20"/>
              </w:rPr>
              <w:t xml:space="preserve">) </w:t>
            </w:r>
            <w:r w:rsidR="005D44EB">
              <w:rPr>
                <w:rFonts w:eastAsia="Times New Roman" w:cs="Times New Roman"/>
                <w:bCs/>
                <w:noProof/>
                <w:sz w:val="20"/>
                <w:szCs w:val="20"/>
              </w:rPr>
              <w:t>Међународни</w:t>
            </w:r>
            <w:r w:rsidR="005D44EB" w:rsidRPr="00EA2DA1">
              <w:rPr>
                <w:rFonts w:eastAsia="Times New Roman" w:cs="Times New Roman"/>
                <w:bCs/>
                <w:noProof/>
                <w:sz w:val="20"/>
                <w:szCs w:val="20"/>
              </w:rPr>
              <w:t xml:space="preserve"> </w:t>
            </w:r>
            <w:r w:rsidRPr="000571E2">
              <w:rPr>
                <w:rFonts w:eastAsia="Times New Roman" w:cs="Times New Roman"/>
                <w:bCs/>
                <w:noProof/>
                <w:sz w:val="20"/>
                <w:szCs w:val="20"/>
              </w:rPr>
              <w:t>возови</w:t>
            </w:r>
          </w:p>
        </w:tc>
        <w:tc>
          <w:tcPr>
            <w:tcW w:w="1340"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117EB" w:rsidRPr="005D29AF" w:rsidRDefault="00F117EB" w:rsidP="00CB1E04">
            <w:pPr>
              <w:spacing w:after="0" w:line="240" w:lineRule="auto"/>
              <w:ind w:right="185"/>
              <w:jc w:val="right"/>
              <w:rPr>
                <w:rFonts w:eastAsia="Times New Roman" w:cs="Times New Roman"/>
                <w:sz w:val="20"/>
                <w:szCs w:val="18"/>
              </w:rPr>
            </w:pPr>
            <w:r w:rsidRPr="005D29AF">
              <w:rPr>
                <w:rFonts w:eastAsia="Times New Roman" w:cs="Times New Roman"/>
                <w:sz w:val="20"/>
                <w:szCs w:val="18"/>
              </w:rPr>
              <w:t>5.110</w:t>
            </w:r>
          </w:p>
        </w:tc>
        <w:tc>
          <w:tcPr>
            <w:tcW w:w="1408"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117EB" w:rsidRPr="005D29AF" w:rsidRDefault="00F117EB" w:rsidP="00D44C36">
            <w:pPr>
              <w:spacing w:after="0" w:line="240" w:lineRule="auto"/>
              <w:ind w:right="317"/>
              <w:jc w:val="right"/>
              <w:rPr>
                <w:rFonts w:eastAsia="Times New Roman" w:cs="Times New Roman"/>
                <w:sz w:val="20"/>
                <w:szCs w:val="18"/>
              </w:rPr>
            </w:pPr>
            <w:r w:rsidRPr="005D29AF">
              <w:rPr>
                <w:rFonts w:eastAsia="Times New Roman" w:cs="Times New Roman"/>
                <w:sz w:val="20"/>
                <w:szCs w:val="18"/>
              </w:rPr>
              <w:t>465</w:t>
            </w:r>
          </w:p>
        </w:tc>
        <w:tc>
          <w:tcPr>
            <w:tcW w:w="1559"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117EB" w:rsidRPr="005D29AF" w:rsidRDefault="00F117EB" w:rsidP="00CB1E04">
            <w:pPr>
              <w:spacing w:after="0" w:line="240" w:lineRule="auto"/>
              <w:ind w:right="185"/>
              <w:jc w:val="right"/>
              <w:rPr>
                <w:rFonts w:eastAsia="Times New Roman" w:cs="Times New Roman"/>
                <w:sz w:val="20"/>
                <w:szCs w:val="18"/>
              </w:rPr>
            </w:pPr>
            <w:r w:rsidRPr="005D29AF">
              <w:rPr>
                <w:rFonts w:eastAsia="Times New Roman" w:cs="Times New Roman"/>
                <w:sz w:val="20"/>
                <w:szCs w:val="18"/>
              </w:rPr>
              <w:t>124.123,292</w:t>
            </w:r>
          </w:p>
        </w:tc>
        <w:tc>
          <w:tcPr>
            <w:tcW w:w="1701"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FFFFF" w:themeFill="background1"/>
            <w:noWrap/>
            <w:vAlign w:val="center"/>
            <w:hideMark/>
          </w:tcPr>
          <w:p w:rsidR="00F117EB" w:rsidRPr="005D29AF" w:rsidRDefault="00F117EB" w:rsidP="00CB1E04">
            <w:pPr>
              <w:spacing w:after="0" w:line="240" w:lineRule="auto"/>
              <w:ind w:right="185"/>
              <w:jc w:val="right"/>
              <w:rPr>
                <w:rFonts w:eastAsia="Times New Roman" w:cs="Times New Roman"/>
                <w:sz w:val="20"/>
                <w:szCs w:val="18"/>
              </w:rPr>
            </w:pPr>
            <w:r w:rsidRPr="005D29AF">
              <w:rPr>
                <w:rFonts w:eastAsia="Times New Roman" w:cs="Times New Roman"/>
                <w:sz w:val="20"/>
                <w:szCs w:val="18"/>
              </w:rPr>
              <w:t>1.218.250,561</w:t>
            </w:r>
          </w:p>
        </w:tc>
      </w:tr>
      <w:tr w:rsidR="00F117EB" w:rsidRPr="000571E2" w:rsidTr="003709E6">
        <w:trPr>
          <w:trHeight w:val="454"/>
        </w:trPr>
        <w:tc>
          <w:tcPr>
            <w:tcW w:w="306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117EB" w:rsidRPr="000571E2" w:rsidRDefault="00F117EB" w:rsidP="00CB1E04">
            <w:pPr>
              <w:spacing w:after="0" w:line="240" w:lineRule="auto"/>
              <w:rPr>
                <w:rFonts w:eastAsia="Times New Roman" w:cs="Times New Roman"/>
                <w:bCs/>
                <w:noProof/>
                <w:sz w:val="20"/>
                <w:szCs w:val="20"/>
                <w:lang w:val="ru-RU"/>
              </w:rPr>
            </w:pPr>
            <w:r w:rsidRPr="000571E2">
              <w:rPr>
                <w:rFonts w:eastAsia="Times New Roman" w:cs="Times New Roman"/>
                <w:bCs/>
                <w:noProof/>
                <w:sz w:val="20"/>
                <w:szCs w:val="20"/>
              </w:rPr>
              <w:t> </w:t>
            </w:r>
            <w:r w:rsidRPr="000571E2">
              <w:rPr>
                <w:rFonts w:eastAsia="Times New Roman" w:cs="Times New Roman"/>
                <w:bCs/>
                <w:noProof/>
                <w:sz w:val="20"/>
                <w:szCs w:val="20"/>
                <w:lang w:val="ru-RU"/>
              </w:rPr>
              <w:t xml:space="preserve">    в) Возови из пограничног </w:t>
            </w:r>
            <w:r w:rsidRPr="000571E2">
              <w:rPr>
                <w:rFonts w:eastAsia="Times New Roman" w:cs="Times New Roman"/>
                <w:bCs/>
                <w:noProof/>
                <w:sz w:val="20"/>
                <w:szCs w:val="20"/>
                <w:lang w:val="ru-RU"/>
              </w:rPr>
              <w:br/>
              <w:t xml:space="preserve">         саобраћаја</w:t>
            </w:r>
          </w:p>
        </w:tc>
        <w:tc>
          <w:tcPr>
            <w:tcW w:w="1340"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117EB" w:rsidRPr="005D29AF" w:rsidRDefault="00F117EB" w:rsidP="00CB1E04">
            <w:pPr>
              <w:spacing w:after="0" w:line="240" w:lineRule="auto"/>
              <w:ind w:right="185"/>
              <w:jc w:val="right"/>
              <w:rPr>
                <w:rFonts w:eastAsia="Times New Roman" w:cs="Times New Roman"/>
                <w:sz w:val="20"/>
                <w:szCs w:val="18"/>
              </w:rPr>
            </w:pPr>
            <w:r w:rsidRPr="005D29AF">
              <w:rPr>
                <w:rFonts w:eastAsia="Times New Roman" w:cs="Times New Roman"/>
                <w:sz w:val="20"/>
                <w:szCs w:val="18"/>
              </w:rPr>
              <w:t>1.310</w:t>
            </w:r>
          </w:p>
        </w:tc>
        <w:tc>
          <w:tcPr>
            <w:tcW w:w="1408"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117EB" w:rsidRPr="005D29AF" w:rsidRDefault="00F117EB" w:rsidP="00D44C36">
            <w:pPr>
              <w:spacing w:after="0" w:line="240" w:lineRule="auto"/>
              <w:ind w:right="317"/>
              <w:jc w:val="right"/>
              <w:rPr>
                <w:rFonts w:eastAsia="Times New Roman" w:cs="Times New Roman"/>
                <w:sz w:val="20"/>
                <w:szCs w:val="18"/>
              </w:rPr>
            </w:pPr>
            <w:r w:rsidRPr="005D29AF">
              <w:rPr>
                <w:rFonts w:eastAsia="Times New Roman" w:cs="Times New Roman"/>
                <w:sz w:val="20"/>
                <w:szCs w:val="18"/>
              </w:rPr>
              <w:t>660</w:t>
            </w:r>
          </w:p>
        </w:tc>
        <w:tc>
          <w:tcPr>
            <w:tcW w:w="1559"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117EB" w:rsidRPr="005D29AF" w:rsidRDefault="00F117EB" w:rsidP="00CB1E04">
            <w:pPr>
              <w:spacing w:after="0" w:line="240" w:lineRule="auto"/>
              <w:ind w:right="185"/>
              <w:jc w:val="right"/>
              <w:rPr>
                <w:rFonts w:eastAsia="Times New Roman" w:cs="Times New Roman"/>
                <w:sz w:val="20"/>
                <w:szCs w:val="18"/>
              </w:rPr>
            </w:pPr>
            <w:r w:rsidRPr="005D29AF">
              <w:rPr>
                <w:rFonts w:eastAsia="Times New Roman" w:cs="Times New Roman"/>
                <w:sz w:val="20"/>
                <w:szCs w:val="18"/>
              </w:rPr>
              <w:t>8.234,380</w:t>
            </w:r>
          </w:p>
        </w:tc>
        <w:tc>
          <w:tcPr>
            <w:tcW w:w="1701"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FFFFF" w:themeFill="background1"/>
            <w:noWrap/>
            <w:vAlign w:val="center"/>
            <w:hideMark/>
          </w:tcPr>
          <w:p w:rsidR="00F117EB" w:rsidRPr="005D29AF" w:rsidRDefault="00F117EB" w:rsidP="00CB1E04">
            <w:pPr>
              <w:spacing w:after="0" w:line="240" w:lineRule="auto"/>
              <w:ind w:right="185"/>
              <w:jc w:val="right"/>
              <w:rPr>
                <w:rFonts w:eastAsia="Times New Roman" w:cs="Times New Roman"/>
                <w:sz w:val="20"/>
                <w:szCs w:val="18"/>
              </w:rPr>
            </w:pPr>
            <w:r w:rsidRPr="005D29AF">
              <w:rPr>
                <w:rFonts w:eastAsia="Times New Roman" w:cs="Times New Roman"/>
                <w:sz w:val="20"/>
                <w:szCs w:val="18"/>
              </w:rPr>
              <w:t>20.894,652</w:t>
            </w:r>
          </w:p>
        </w:tc>
      </w:tr>
      <w:tr w:rsidR="00F117EB" w:rsidRPr="000571E2" w:rsidTr="003709E6">
        <w:trPr>
          <w:trHeight w:val="454"/>
        </w:trPr>
        <w:tc>
          <w:tcPr>
            <w:tcW w:w="306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noWrap/>
            <w:vAlign w:val="center"/>
            <w:hideMark/>
          </w:tcPr>
          <w:p w:rsidR="00F117EB" w:rsidRPr="00EA2DA1" w:rsidRDefault="00F117EB" w:rsidP="00CB1E04">
            <w:pPr>
              <w:spacing w:after="0" w:line="240" w:lineRule="auto"/>
              <w:rPr>
                <w:rFonts w:eastAsia="Times New Roman" w:cs="Times New Roman"/>
                <w:bCs/>
                <w:iCs/>
                <w:noProof/>
                <w:sz w:val="20"/>
                <w:szCs w:val="20"/>
              </w:rPr>
            </w:pPr>
            <w:r w:rsidRPr="00EA2DA1">
              <w:rPr>
                <w:rFonts w:eastAsia="Times New Roman" w:cs="Times New Roman"/>
                <w:bCs/>
                <w:iCs/>
                <w:noProof/>
                <w:sz w:val="20"/>
                <w:szCs w:val="20"/>
              </w:rPr>
              <w:t>Б - Унутрашњи саобраћај</w:t>
            </w:r>
          </w:p>
        </w:tc>
        <w:tc>
          <w:tcPr>
            <w:tcW w:w="1340"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noWrap/>
            <w:vAlign w:val="center"/>
            <w:hideMark/>
          </w:tcPr>
          <w:p w:rsidR="00F117EB" w:rsidRPr="005D29AF" w:rsidRDefault="00F117EB" w:rsidP="00CB1E04">
            <w:pPr>
              <w:spacing w:after="0" w:line="240" w:lineRule="auto"/>
              <w:ind w:right="185"/>
              <w:jc w:val="right"/>
              <w:rPr>
                <w:rFonts w:eastAsia="Times New Roman" w:cs="Times New Roman"/>
                <w:b/>
                <w:sz w:val="20"/>
                <w:szCs w:val="18"/>
              </w:rPr>
            </w:pPr>
            <w:r w:rsidRPr="005D29AF">
              <w:rPr>
                <w:rFonts w:eastAsia="Times New Roman" w:cs="Times New Roman"/>
                <w:b/>
                <w:sz w:val="20"/>
                <w:szCs w:val="18"/>
              </w:rPr>
              <w:t>94.118</w:t>
            </w:r>
          </w:p>
        </w:tc>
        <w:tc>
          <w:tcPr>
            <w:tcW w:w="1408"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noWrap/>
            <w:vAlign w:val="center"/>
            <w:hideMark/>
          </w:tcPr>
          <w:p w:rsidR="00F117EB" w:rsidRPr="005D29AF" w:rsidRDefault="00F117EB" w:rsidP="00D44C36">
            <w:pPr>
              <w:spacing w:after="0" w:line="240" w:lineRule="auto"/>
              <w:ind w:right="317"/>
              <w:jc w:val="right"/>
              <w:rPr>
                <w:rFonts w:eastAsia="Times New Roman" w:cs="Times New Roman"/>
                <w:b/>
                <w:sz w:val="20"/>
                <w:szCs w:val="18"/>
              </w:rPr>
            </w:pPr>
            <w:r w:rsidRPr="005D29AF">
              <w:rPr>
                <w:rFonts w:eastAsia="Times New Roman" w:cs="Times New Roman"/>
                <w:b/>
                <w:sz w:val="20"/>
                <w:szCs w:val="18"/>
              </w:rPr>
              <w:t>15.323</w:t>
            </w:r>
          </w:p>
        </w:tc>
        <w:tc>
          <w:tcPr>
            <w:tcW w:w="1559"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noWrap/>
            <w:vAlign w:val="center"/>
            <w:hideMark/>
          </w:tcPr>
          <w:p w:rsidR="00F117EB" w:rsidRPr="005D29AF" w:rsidRDefault="00F117EB" w:rsidP="00CB1E04">
            <w:pPr>
              <w:spacing w:after="0" w:line="240" w:lineRule="auto"/>
              <w:ind w:right="185"/>
              <w:jc w:val="right"/>
              <w:rPr>
                <w:rFonts w:eastAsia="Times New Roman" w:cs="Times New Roman"/>
                <w:b/>
                <w:sz w:val="20"/>
                <w:szCs w:val="18"/>
              </w:rPr>
            </w:pPr>
            <w:r w:rsidRPr="005D29AF">
              <w:rPr>
                <w:rFonts w:eastAsia="Times New Roman" w:cs="Times New Roman"/>
                <w:b/>
                <w:sz w:val="20"/>
                <w:szCs w:val="18"/>
              </w:rPr>
              <w:t>1.434.457,414</w:t>
            </w:r>
          </w:p>
        </w:tc>
        <w:tc>
          <w:tcPr>
            <w:tcW w:w="1701"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2F2F2" w:themeFill="background1" w:themeFillShade="F2"/>
            <w:noWrap/>
            <w:vAlign w:val="center"/>
            <w:hideMark/>
          </w:tcPr>
          <w:p w:rsidR="00F117EB" w:rsidRPr="005D29AF" w:rsidRDefault="00F117EB" w:rsidP="00CB1E04">
            <w:pPr>
              <w:spacing w:after="0" w:line="240" w:lineRule="auto"/>
              <w:ind w:right="185"/>
              <w:jc w:val="right"/>
              <w:rPr>
                <w:rFonts w:eastAsia="Times New Roman" w:cs="Times New Roman"/>
                <w:b/>
                <w:sz w:val="20"/>
                <w:szCs w:val="18"/>
              </w:rPr>
            </w:pPr>
            <w:r w:rsidRPr="005D29AF">
              <w:rPr>
                <w:rFonts w:eastAsia="Times New Roman" w:cs="Times New Roman"/>
                <w:b/>
                <w:sz w:val="20"/>
                <w:szCs w:val="18"/>
              </w:rPr>
              <w:t>7.998.880,535</w:t>
            </w:r>
          </w:p>
        </w:tc>
      </w:tr>
      <w:tr w:rsidR="00F117EB" w:rsidRPr="000571E2" w:rsidTr="003709E6">
        <w:trPr>
          <w:trHeight w:val="454"/>
        </w:trPr>
        <w:tc>
          <w:tcPr>
            <w:tcW w:w="306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117EB" w:rsidRPr="00EA2DA1" w:rsidRDefault="00F117EB" w:rsidP="00CB1E04">
            <w:pPr>
              <w:spacing w:after="0" w:line="240" w:lineRule="auto"/>
              <w:rPr>
                <w:rFonts w:eastAsia="Times New Roman" w:cs="Times New Roman"/>
                <w:noProof/>
                <w:sz w:val="20"/>
                <w:szCs w:val="20"/>
              </w:rPr>
            </w:pPr>
            <w:r w:rsidRPr="00EA2DA1">
              <w:rPr>
                <w:rFonts w:eastAsia="Times New Roman" w:cs="Times New Roman"/>
                <w:bCs/>
                <w:noProof/>
                <w:sz w:val="20"/>
                <w:szCs w:val="20"/>
              </w:rPr>
              <w:t xml:space="preserve">     а) Даљински возови</w:t>
            </w:r>
          </w:p>
        </w:tc>
        <w:tc>
          <w:tcPr>
            <w:tcW w:w="1340"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117EB" w:rsidRPr="005D29AF" w:rsidRDefault="00F117EB" w:rsidP="00CB1E04">
            <w:pPr>
              <w:spacing w:after="0" w:line="240" w:lineRule="auto"/>
              <w:ind w:right="185"/>
              <w:jc w:val="right"/>
              <w:rPr>
                <w:rFonts w:eastAsia="Times New Roman" w:cs="Times New Roman"/>
                <w:sz w:val="20"/>
                <w:szCs w:val="18"/>
              </w:rPr>
            </w:pPr>
            <w:r w:rsidRPr="005D29AF">
              <w:rPr>
                <w:rFonts w:eastAsia="Times New Roman" w:cs="Times New Roman"/>
                <w:sz w:val="20"/>
                <w:szCs w:val="18"/>
              </w:rPr>
              <w:t>12.065</w:t>
            </w:r>
          </w:p>
        </w:tc>
        <w:tc>
          <w:tcPr>
            <w:tcW w:w="1408"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117EB" w:rsidRPr="005D29AF" w:rsidRDefault="00F117EB" w:rsidP="00D44C36">
            <w:pPr>
              <w:spacing w:after="0" w:line="240" w:lineRule="auto"/>
              <w:ind w:right="317"/>
              <w:jc w:val="right"/>
              <w:rPr>
                <w:rFonts w:eastAsia="Times New Roman" w:cs="Times New Roman"/>
                <w:sz w:val="20"/>
                <w:szCs w:val="18"/>
              </w:rPr>
            </w:pPr>
            <w:r w:rsidRPr="005D29AF">
              <w:rPr>
                <w:rFonts w:eastAsia="Times New Roman" w:cs="Times New Roman"/>
                <w:sz w:val="20"/>
                <w:szCs w:val="18"/>
              </w:rPr>
              <w:t>3.043</w:t>
            </w:r>
          </w:p>
        </w:tc>
        <w:tc>
          <w:tcPr>
            <w:tcW w:w="1559"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117EB" w:rsidRPr="005D29AF" w:rsidRDefault="00F117EB" w:rsidP="00CB1E04">
            <w:pPr>
              <w:spacing w:after="0" w:line="240" w:lineRule="auto"/>
              <w:ind w:right="185"/>
              <w:jc w:val="right"/>
              <w:rPr>
                <w:rFonts w:eastAsia="Times New Roman" w:cs="Times New Roman"/>
                <w:sz w:val="20"/>
                <w:szCs w:val="18"/>
              </w:rPr>
            </w:pPr>
            <w:r w:rsidRPr="005D29AF">
              <w:rPr>
                <w:rFonts w:eastAsia="Times New Roman" w:cs="Times New Roman"/>
                <w:sz w:val="20"/>
                <w:szCs w:val="18"/>
              </w:rPr>
              <w:t>491.958,968</w:t>
            </w:r>
          </w:p>
        </w:tc>
        <w:tc>
          <w:tcPr>
            <w:tcW w:w="1701"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FFFFF" w:themeFill="background1"/>
            <w:noWrap/>
            <w:vAlign w:val="center"/>
            <w:hideMark/>
          </w:tcPr>
          <w:p w:rsidR="00F117EB" w:rsidRPr="005D29AF" w:rsidRDefault="00F117EB" w:rsidP="00CB1E04">
            <w:pPr>
              <w:spacing w:after="0" w:line="240" w:lineRule="auto"/>
              <w:ind w:right="185"/>
              <w:jc w:val="right"/>
              <w:rPr>
                <w:rFonts w:eastAsia="Times New Roman" w:cs="Times New Roman"/>
                <w:sz w:val="20"/>
                <w:szCs w:val="18"/>
              </w:rPr>
            </w:pPr>
            <w:r w:rsidRPr="005D29AF">
              <w:rPr>
                <w:rFonts w:eastAsia="Times New Roman" w:cs="Times New Roman"/>
                <w:sz w:val="20"/>
                <w:szCs w:val="18"/>
              </w:rPr>
              <w:t>1.317.773,012</w:t>
            </w:r>
          </w:p>
        </w:tc>
      </w:tr>
      <w:tr w:rsidR="00F117EB" w:rsidRPr="000571E2" w:rsidTr="003709E6">
        <w:trPr>
          <w:trHeight w:val="454"/>
        </w:trPr>
        <w:tc>
          <w:tcPr>
            <w:tcW w:w="306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117EB" w:rsidRPr="00EA2DA1" w:rsidRDefault="00F117EB" w:rsidP="00CB1E04">
            <w:pPr>
              <w:spacing w:after="0" w:line="240" w:lineRule="auto"/>
              <w:rPr>
                <w:rFonts w:eastAsia="Times New Roman" w:cs="Times New Roman"/>
                <w:bCs/>
                <w:noProof/>
                <w:sz w:val="20"/>
                <w:szCs w:val="20"/>
              </w:rPr>
            </w:pPr>
            <w:r w:rsidRPr="00EA2DA1">
              <w:rPr>
                <w:rFonts w:eastAsia="Times New Roman" w:cs="Times New Roman"/>
                <w:bCs/>
                <w:noProof/>
                <w:sz w:val="20"/>
                <w:szCs w:val="20"/>
              </w:rPr>
              <w:t xml:space="preserve">     б) Локални возови</w:t>
            </w:r>
          </w:p>
        </w:tc>
        <w:tc>
          <w:tcPr>
            <w:tcW w:w="1340"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117EB" w:rsidRPr="005D29AF" w:rsidRDefault="00F117EB" w:rsidP="00CB1E04">
            <w:pPr>
              <w:spacing w:after="0" w:line="240" w:lineRule="auto"/>
              <w:ind w:right="185"/>
              <w:jc w:val="right"/>
              <w:rPr>
                <w:rFonts w:eastAsia="Times New Roman" w:cs="Times New Roman"/>
                <w:sz w:val="20"/>
                <w:szCs w:val="18"/>
              </w:rPr>
            </w:pPr>
            <w:r w:rsidRPr="005D29AF">
              <w:rPr>
                <w:rFonts w:eastAsia="Times New Roman" w:cs="Times New Roman"/>
                <w:sz w:val="20"/>
                <w:szCs w:val="18"/>
              </w:rPr>
              <w:t>82.053</w:t>
            </w:r>
          </w:p>
        </w:tc>
        <w:tc>
          <w:tcPr>
            <w:tcW w:w="1408"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117EB" w:rsidRPr="005D29AF" w:rsidRDefault="00F117EB" w:rsidP="00D44C36">
            <w:pPr>
              <w:spacing w:after="0" w:line="240" w:lineRule="auto"/>
              <w:ind w:right="317"/>
              <w:jc w:val="right"/>
              <w:rPr>
                <w:rFonts w:eastAsia="Times New Roman" w:cs="Times New Roman"/>
                <w:sz w:val="20"/>
                <w:szCs w:val="18"/>
              </w:rPr>
            </w:pPr>
            <w:r w:rsidRPr="005D29AF">
              <w:rPr>
                <w:rFonts w:eastAsia="Times New Roman" w:cs="Times New Roman"/>
                <w:sz w:val="20"/>
                <w:szCs w:val="18"/>
              </w:rPr>
              <w:t>12.280</w:t>
            </w:r>
          </w:p>
        </w:tc>
        <w:tc>
          <w:tcPr>
            <w:tcW w:w="1559"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117EB" w:rsidRPr="005D29AF" w:rsidRDefault="00F117EB" w:rsidP="00CB1E04">
            <w:pPr>
              <w:spacing w:after="0" w:line="240" w:lineRule="auto"/>
              <w:ind w:right="185"/>
              <w:jc w:val="right"/>
              <w:rPr>
                <w:rFonts w:eastAsia="Times New Roman" w:cs="Times New Roman"/>
                <w:sz w:val="20"/>
                <w:szCs w:val="18"/>
              </w:rPr>
            </w:pPr>
            <w:r w:rsidRPr="005D29AF">
              <w:rPr>
                <w:rFonts w:eastAsia="Times New Roman" w:cs="Times New Roman"/>
                <w:sz w:val="20"/>
                <w:szCs w:val="18"/>
              </w:rPr>
              <w:t>942.498,446</w:t>
            </w:r>
          </w:p>
        </w:tc>
        <w:tc>
          <w:tcPr>
            <w:tcW w:w="1701"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FFFFF" w:themeFill="background1"/>
            <w:noWrap/>
            <w:vAlign w:val="center"/>
            <w:hideMark/>
          </w:tcPr>
          <w:p w:rsidR="00F117EB" w:rsidRPr="005D29AF" w:rsidRDefault="00F117EB" w:rsidP="00CB1E04">
            <w:pPr>
              <w:spacing w:after="0" w:line="240" w:lineRule="auto"/>
              <w:ind w:right="185"/>
              <w:jc w:val="right"/>
              <w:rPr>
                <w:rFonts w:eastAsia="Times New Roman" w:cs="Times New Roman"/>
                <w:sz w:val="20"/>
                <w:szCs w:val="18"/>
              </w:rPr>
            </w:pPr>
            <w:r w:rsidRPr="005D29AF">
              <w:rPr>
                <w:rFonts w:eastAsia="Times New Roman" w:cs="Times New Roman"/>
                <w:sz w:val="20"/>
                <w:szCs w:val="18"/>
              </w:rPr>
              <w:t>6.681.107,523</w:t>
            </w:r>
          </w:p>
        </w:tc>
      </w:tr>
      <w:tr w:rsidR="00F117EB" w:rsidRPr="000571E2" w:rsidTr="003709E6">
        <w:trPr>
          <w:trHeight w:val="454"/>
        </w:trPr>
        <w:tc>
          <w:tcPr>
            <w:tcW w:w="3064" w:type="dxa"/>
            <w:tcBorders>
              <w:top w:val="single" w:sz="2" w:space="0" w:color="C6D9F1" w:themeColor="text2" w:themeTint="33"/>
              <w:left w:val="single" w:sz="18" w:space="0" w:color="C6D9F1" w:themeColor="text2" w:themeTint="33"/>
              <w:bottom w:val="single" w:sz="18" w:space="0" w:color="C6D9F1" w:themeColor="text2" w:themeTint="33"/>
              <w:right w:val="single" w:sz="2" w:space="0" w:color="C6D9F1" w:themeColor="text2" w:themeTint="33"/>
            </w:tcBorders>
            <w:shd w:val="clear" w:color="auto" w:fill="F2F2F2" w:themeFill="background1" w:themeFillShade="F2"/>
            <w:noWrap/>
            <w:vAlign w:val="center"/>
            <w:hideMark/>
          </w:tcPr>
          <w:p w:rsidR="00F117EB" w:rsidRPr="00EA2DA1" w:rsidRDefault="00F117EB" w:rsidP="00CB1E04">
            <w:pPr>
              <w:spacing w:after="0" w:line="240" w:lineRule="auto"/>
              <w:rPr>
                <w:rFonts w:eastAsia="Times New Roman" w:cs="Times New Roman"/>
                <w:bCs/>
                <w:iCs/>
                <w:noProof/>
                <w:sz w:val="20"/>
                <w:szCs w:val="20"/>
                <w:lang w:val="ru-RU"/>
              </w:rPr>
            </w:pPr>
            <w:r w:rsidRPr="00EA2DA1">
              <w:rPr>
                <w:rFonts w:eastAsia="Times New Roman" w:cs="Times New Roman"/>
                <w:bCs/>
                <w:iCs/>
                <w:noProof/>
                <w:sz w:val="20"/>
                <w:szCs w:val="20"/>
                <w:lang w:val="ru-RU"/>
              </w:rPr>
              <w:t>В - Градска железница (БГ:ВОЗ)</w:t>
            </w:r>
          </w:p>
        </w:tc>
        <w:tc>
          <w:tcPr>
            <w:tcW w:w="1340"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F2F2F2" w:themeFill="background1" w:themeFillShade="F2"/>
            <w:noWrap/>
            <w:vAlign w:val="center"/>
            <w:hideMark/>
          </w:tcPr>
          <w:p w:rsidR="00F117EB" w:rsidRPr="005D29AF" w:rsidRDefault="00F117EB" w:rsidP="00CB1E04">
            <w:pPr>
              <w:spacing w:after="0" w:line="240" w:lineRule="auto"/>
              <w:ind w:right="185"/>
              <w:jc w:val="right"/>
              <w:rPr>
                <w:rFonts w:eastAsia="Times New Roman" w:cs="Times New Roman"/>
                <w:sz w:val="20"/>
                <w:szCs w:val="18"/>
              </w:rPr>
            </w:pPr>
            <w:r w:rsidRPr="005D29AF">
              <w:rPr>
                <w:rFonts w:eastAsia="Times New Roman" w:cs="Times New Roman"/>
                <w:sz w:val="20"/>
                <w:szCs w:val="18"/>
              </w:rPr>
              <w:t>30.811</w:t>
            </w:r>
          </w:p>
        </w:tc>
        <w:tc>
          <w:tcPr>
            <w:tcW w:w="1408"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F2F2F2" w:themeFill="background1" w:themeFillShade="F2"/>
            <w:noWrap/>
            <w:vAlign w:val="center"/>
            <w:hideMark/>
          </w:tcPr>
          <w:p w:rsidR="00F117EB" w:rsidRPr="005D29AF" w:rsidRDefault="00F117EB" w:rsidP="00D44C36">
            <w:pPr>
              <w:spacing w:after="0" w:line="240" w:lineRule="auto"/>
              <w:ind w:right="317"/>
              <w:jc w:val="right"/>
              <w:rPr>
                <w:rFonts w:eastAsia="Times New Roman" w:cs="Times New Roman"/>
                <w:sz w:val="20"/>
                <w:szCs w:val="18"/>
              </w:rPr>
            </w:pPr>
            <w:r w:rsidRPr="005D29AF">
              <w:rPr>
                <w:rFonts w:eastAsia="Times New Roman" w:cs="Times New Roman"/>
                <w:sz w:val="20"/>
                <w:szCs w:val="18"/>
              </w:rPr>
              <w:t>712</w:t>
            </w:r>
          </w:p>
        </w:tc>
        <w:tc>
          <w:tcPr>
            <w:tcW w:w="1559"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F2F2F2" w:themeFill="background1" w:themeFillShade="F2"/>
            <w:noWrap/>
            <w:vAlign w:val="center"/>
            <w:hideMark/>
          </w:tcPr>
          <w:p w:rsidR="00F117EB" w:rsidRPr="005D29AF" w:rsidRDefault="00F117EB" w:rsidP="00CB1E04">
            <w:pPr>
              <w:spacing w:after="0" w:line="240" w:lineRule="auto"/>
              <w:ind w:right="185"/>
              <w:jc w:val="right"/>
              <w:rPr>
                <w:rFonts w:eastAsia="Times New Roman" w:cs="Times New Roman"/>
                <w:sz w:val="20"/>
                <w:szCs w:val="18"/>
              </w:rPr>
            </w:pPr>
            <w:r w:rsidRPr="005D29AF">
              <w:rPr>
                <w:rFonts w:eastAsia="Times New Roman" w:cs="Times New Roman"/>
                <w:sz w:val="20"/>
                <w:szCs w:val="18"/>
              </w:rPr>
              <w:t>15.510,300</w:t>
            </w:r>
          </w:p>
        </w:tc>
        <w:tc>
          <w:tcPr>
            <w:tcW w:w="1701" w:type="dxa"/>
            <w:tcBorders>
              <w:top w:val="single" w:sz="2" w:space="0" w:color="C6D9F1" w:themeColor="text2" w:themeTint="33"/>
              <w:left w:val="single" w:sz="2" w:space="0" w:color="C6D9F1" w:themeColor="text2" w:themeTint="33"/>
              <w:bottom w:val="single" w:sz="18" w:space="0" w:color="C6D9F1" w:themeColor="text2" w:themeTint="33"/>
              <w:right w:val="single" w:sz="18" w:space="0" w:color="C6D9F1" w:themeColor="text2" w:themeTint="33"/>
            </w:tcBorders>
            <w:shd w:val="clear" w:color="auto" w:fill="F2F2F2" w:themeFill="background1" w:themeFillShade="F2"/>
            <w:noWrap/>
            <w:vAlign w:val="center"/>
            <w:hideMark/>
          </w:tcPr>
          <w:p w:rsidR="00F117EB" w:rsidRPr="005D29AF" w:rsidRDefault="00F117EB" w:rsidP="00CB1E04">
            <w:pPr>
              <w:spacing w:after="0" w:line="240" w:lineRule="auto"/>
              <w:ind w:right="185"/>
              <w:jc w:val="right"/>
              <w:rPr>
                <w:rFonts w:eastAsia="Times New Roman" w:cs="Times New Roman"/>
                <w:sz w:val="20"/>
                <w:szCs w:val="18"/>
              </w:rPr>
            </w:pPr>
            <w:r w:rsidRPr="005D29AF">
              <w:rPr>
                <w:rFonts w:eastAsia="Times New Roman" w:cs="Times New Roman"/>
                <w:sz w:val="20"/>
                <w:szCs w:val="18"/>
              </w:rPr>
              <w:t>903.224,300</w:t>
            </w:r>
          </w:p>
        </w:tc>
      </w:tr>
      <w:tr w:rsidR="00F117EB" w:rsidRPr="000571E2" w:rsidTr="003709E6">
        <w:trPr>
          <w:trHeight w:val="454"/>
        </w:trPr>
        <w:tc>
          <w:tcPr>
            <w:tcW w:w="3064" w:type="dxa"/>
            <w:tcBorders>
              <w:top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F117EB" w:rsidRPr="000571E2" w:rsidRDefault="00F117EB" w:rsidP="00CB1E04">
            <w:pPr>
              <w:spacing w:after="0" w:line="240" w:lineRule="auto"/>
              <w:jc w:val="right"/>
              <w:rPr>
                <w:rFonts w:eastAsia="Times New Roman" w:cs="Times New Roman"/>
                <w:b/>
                <w:bCs/>
                <w:i/>
                <w:iCs/>
                <w:noProof/>
                <w:sz w:val="20"/>
                <w:szCs w:val="20"/>
              </w:rPr>
            </w:pPr>
            <w:r w:rsidRPr="004765CF">
              <w:rPr>
                <w:rFonts w:eastAsia="Times New Roman" w:cs="Times New Roman"/>
                <w:b/>
                <w:bCs/>
                <w:iCs/>
                <w:noProof/>
                <w:sz w:val="20"/>
                <w:szCs w:val="20"/>
              </w:rPr>
              <w:t>УКУПНО НА</w:t>
            </w:r>
            <w:r w:rsidRPr="000571E2">
              <w:rPr>
                <w:rFonts w:eastAsia="Times New Roman" w:cs="Times New Roman"/>
                <w:b/>
                <w:bCs/>
                <w:i/>
                <w:iCs/>
                <w:noProof/>
                <w:sz w:val="20"/>
                <w:szCs w:val="20"/>
              </w:rPr>
              <w:t xml:space="preserve"> </w:t>
            </w:r>
            <w:r w:rsidRPr="000571E2">
              <w:rPr>
                <w:rFonts w:eastAsia="Times New Roman" w:cs="Times New Roman"/>
                <w:b/>
                <w:bCs/>
                <w:iCs/>
                <w:noProof/>
                <w:sz w:val="20"/>
                <w:szCs w:val="20"/>
              </w:rPr>
              <w:t>МРЕЖИ</w:t>
            </w:r>
            <w:r w:rsidRPr="000571E2">
              <w:rPr>
                <w:rFonts w:eastAsia="Times New Roman" w:cs="Times New Roman"/>
                <w:b/>
                <w:bCs/>
                <w:i/>
                <w:iCs/>
                <w:noProof/>
                <w:sz w:val="20"/>
                <w:szCs w:val="20"/>
              </w:rPr>
              <w:t>:</w:t>
            </w:r>
          </w:p>
        </w:tc>
        <w:tc>
          <w:tcPr>
            <w:tcW w:w="1340" w:type="dxa"/>
            <w:tcBorders>
              <w:top w:val="single" w:sz="18" w:space="0" w:color="C6D9F1" w:themeColor="text2" w:themeTint="33"/>
              <w:left w:val="single" w:sz="2" w:space="0" w:color="C6D9F1" w:themeColor="text2" w:themeTint="33"/>
              <w:right w:val="single" w:sz="2" w:space="0" w:color="C6D9F1" w:themeColor="text2" w:themeTint="33"/>
            </w:tcBorders>
            <w:shd w:val="clear" w:color="auto" w:fill="DBE5F1" w:themeFill="accent1" w:themeFillTint="33"/>
            <w:noWrap/>
            <w:vAlign w:val="center"/>
            <w:hideMark/>
          </w:tcPr>
          <w:p w:rsidR="00F117EB" w:rsidRPr="005D29AF" w:rsidRDefault="00F117EB" w:rsidP="00CB1E04">
            <w:pPr>
              <w:spacing w:after="0" w:line="240" w:lineRule="auto"/>
              <w:ind w:right="185"/>
              <w:jc w:val="right"/>
              <w:rPr>
                <w:rFonts w:eastAsia="Times New Roman" w:cs="Times New Roman"/>
                <w:b/>
                <w:sz w:val="20"/>
                <w:szCs w:val="18"/>
              </w:rPr>
            </w:pPr>
            <w:r w:rsidRPr="005D29AF">
              <w:rPr>
                <w:rFonts w:eastAsia="Times New Roman" w:cs="Times New Roman"/>
                <w:b/>
                <w:sz w:val="20"/>
                <w:szCs w:val="18"/>
              </w:rPr>
              <w:t>131.349</w:t>
            </w:r>
          </w:p>
        </w:tc>
        <w:tc>
          <w:tcPr>
            <w:tcW w:w="1408" w:type="dxa"/>
            <w:tcBorders>
              <w:top w:val="single" w:sz="18" w:space="0" w:color="C6D9F1" w:themeColor="text2" w:themeTint="33"/>
              <w:left w:val="single" w:sz="2" w:space="0" w:color="C6D9F1" w:themeColor="text2" w:themeTint="33"/>
              <w:right w:val="single" w:sz="2" w:space="0" w:color="C6D9F1" w:themeColor="text2" w:themeTint="33"/>
            </w:tcBorders>
            <w:shd w:val="clear" w:color="auto" w:fill="DBE5F1" w:themeFill="accent1" w:themeFillTint="33"/>
            <w:noWrap/>
            <w:vAlign w:val="center"/>
            <w:hideMark/>
          </w:tcPr>
          <w:p w:rsidR="00F117EB" w:rsidRPr="005D29AF" w:rsidRDefault="00F117EB" w:rsidP="00D44C36">
            <w:pPr>
              <w:spacing w:after="0" w:line="240" w:lineRule="auto"/>
              <w:ind w:right="317"/>
              <w:jc w:val="right"/>
              <w:rPr>
                <w:rFonts w:eastAsia="Times New Roman" w:cs="Times New Roman"/>
                <w:b/>
                <w:sz w:val="20"/>
                <w:szCs w:val="18"/>
              </w:rPr>
            </w:pPr>
            <w:r w:rsidRPr="005D29AF">
              <w:rPr>
                <w:rFonts w:eastAsia="Times New Roman" w:cs="Times New Roman"/>
                <w:b/>
                <w:sz w:val="20"/>
                <w:szCs w:val="18"/>
              </w:rPr>
              <w:t>17.160</w:t>
            </w:r>
          </w:p>
        </w:tc>
        <w:tc>
          <w:tcPr>
            <w:tcW w:w="1559" w:type="dxa"/>
            <w:tcBorders>
              <w:top w:val="single" w:sz="18" w:space="0" w:color="C6D9F1" w:themeColor="text2" w:themeTint="33"/>
              <w:left w:val="single" w:sz="2" w:space="0" w:color="C6D9F1" w:themeColor="text2" w:themeTint="33"/>
              <w:right w:val="single" w:sz="2" w:space="0" w:color="C6D9F1" w:themeColor="text2" w:themeTint="33"/>
            </w:tcBorders>
            <w:shd w:val="clear" w:color="auto" w:fill="DBE5F1" w:themeFill="accent1" w:themeFillTint="33"/>
            <w:noWrap/>
            <w:vAlign w:val="center"/>
            <w:hideMark/>
          </w:tcPr>
          <w:p w:rsidR="00F117EB" w:rsidRPr="005D29AF" w:rsidRDefault="00F117EB" w:rsidP="00CB1E04">
            <w:pPr>
              <w:spacing w:after="0" w:line="240" w:lineRule="auto"/>
              <w:ind w:right="185"/>
              <w:jc w:val="right"/>
              <w:rPr>
                <w:rFonts w:eastAsia="Times New Roman" w:cs="Times New Roman"/>
                <w:b/>
                <w:sz w:val="20"/>
                <w:szCs w:val="18"/>
              </w:rPr>
            </w:pPr>
            <w:r w:rsidRPr="005D29AF">
              <w:rPr>
                <w:rFonts w:eastAsia="Times New Roman" w:cs="Times New Roman"/>
                <w:b/>
                <w:sz w:val="20"/>
                <w:szCs w:val="18"/>
              </w:rPr>
              <w:t>1.582.325,386</w:t>
            </w:r>
          </w:p>
        </w:tc>
        <w:tc>
          <w:tcPr>
            <w:tcW w:w="1701" w:type="dxa"/>
            <w:tcBorders>
              <w:top w:val="single" w:sz="18" w:space="0" w:color="C6D9F1" w:themeColor="text2" w:themeTint="33"/>
              <w:left w:val="single" w:sz="2" w:space="0" w:color="C6D9F1" w:themeColor="text2" w:themeTint="33"/>
            </w:tcBorders>
            <w:shd w:val="clear" w:color="auto" w:fill="DBE5F1" w:themeFill="accent1" w:themeFillTint="33"/>
            <w:noWrap/>
            <w:vAlign w:val="center"/>
            <w:hideMark/>
          </w:tcPr>
          <w:p w:rsidR="00F117EB" w:rsidRPr="005D29AF" w:rsidRDefault="00F117EB" w:rsidP="00CB1E04">
            <w:pPr>
              <w:spacing w:after="0" w:line="240" w:lineRule="auto"/>
              <w:ind w:right="185"/>
              <w:jc w:val="right"/>
              <w:rPr>
                <w:rFonts w:eastAsia="Times New Roman" w:cs="Times New Roman"/>
                <w:b/>
                <w:sz w:val="20"/>
                <w:szCs w:val="18"/>
              </w:rPr>
            </w:pPr>
            <w:r w:rsidRPr="005D29AF">
              <w:rPr>
                <w:rFonts w:eastAsia="Times New Roman" w:cs="Times New Roman"/>
                <w:b/>
                <w:sz w:val="20"/>
                <w:szCs w:val="18"/>
              </w:rPr>
              <w:t>10.141.250,048</w:t>
            </w:r>
          </w:p>
        </w:tc>
      </w:tr>
    </w:tbl>
    <w:p w:rsidR="003709E6" w:rsidRDefault="003709E6" w:rsidP="00F117EB">
      <w:pPr>
        <w:spacing w:after="120" w:line="240" w:lineRule="auto"/>
        <w:jc w:val="center"/>
        <w:rPr>
          <w:rFonts w:cs="Times New Roman"/>
          <w:b/>
          <w:noProof/>
          <w:szCs w:val="24"/>
        </w:rPr>
      </w:pPr>
    </w:p>
    <w:p w:rsidR="003709E6" w:rsidRDefault="003709E6">
      <w:pPr>
        <w:rPr>
          <w:rFonts w:cs="Times New Roman"/>
          <w:b/>
          <w:noProof/>
          <w:szCs w:val="24"/>
        </w:rPr>
      </w:pPr>
      <w:r>
        <w:rPr>
          <w:rFonts w:cs="Times New Roman"/>
          <w:b/>
          <w:noProof/>
          <w:szCs w:val="24"/>
        </w:rPr>
        <w:br w:type="page"/>
      </w:r>
    </w:p>
    <w:p w:rsidR="00F117EB" w:rsidRPr="00862364" w:rsidRDefault="00F117EB" w:rsidP="00F117EB">
      <w:pPr>
        <w:spacing w:after="120" w:line="240" w:lineRule="auto"/>
        <w:jc w:val="center"/>
        <w:rPr>
          <w:rFonts w:cs="Times New Roman"/>
          <w:b/>
          <w:noProof/>
          <w:szCs w:val="24"/>
        </w:rPr>
      </w:pPr>
      <w:r w:rsidRPr="00862364">
        <w:rPr>
          <w:rFonts w:cs="Times New Roman"/>
          <w:b/>
          <w:noProof/>
          <w:szCs w:val="24"/>
        </w:rPr>
        <w:lastRenderedPageBreak/>
        <w:t xml:space="preserve">Извршење реда вожње 01.01 – </w:t>
      </w:r>
      <w:r w:rsidR="004B6998">
        <w:rPr>
          <w:rFonts w:cs="Times New Roman"/>
          <w:b/>
          <w:noProof/>
          <w:szCs w:val="24"/>
        </w:rPr>
        <w:t>3</w:t>
      </w:r>
      <w:r w:rsidR="0039046B">
        <w:rPr>
          <w:rFonts w:cs="Times New Roman"/>
          <w:b/>
          <w:noProof/>
          <w:szCs w:val="24"/>
        </w:rPr>
        <w:t>1</w:t>
      </w:r>
      <w:r w:rsidRPr="00862364">
        <w:rPr>
          <w:rFonts w:cs="Times New Roman"/>
          <w:b/>
          <w:noProof/>
          <w:szCs w:val="24"/>
        </w:rPr>
        <w:t>.</w:t>
      </w:r>
      <w:r w:rsidR="0039046B">
        <w:rPr>
          <w:rFonts w:cs="Times New Roman"/>
          <w:b/>
          <w:noProof/>
          <w:szCs w:val="24"/>
        </w:rPr>
        <w:t>1</w:t>
      </w:r>
      <w:r w:rsidR="00CB36E7">
        <w:rPr>
          <w:rFonts w:cs="Times New Roman"/>
          <w:b/>
          <w:noProof/>
          <w:szCs w:val="24"/>
        </w:rPr>
        <w:t>2</w:t>
      </w:r>
      <w:r>
        <w:rPr>
          <w:rFonts w:cs="Times New Roman"/>
          <w:b/>
          <w:noProof/>
          <w:szCs w:val="24"/>
        </w:rPr>
        <w:t>.2018.</w:t>
      </w:r>
    </w:p>
    <w:tbl>
      <w:tblPr>
        <w:tblW w:w="9072" w:type="dxa"/>
        <w:tblInd w:w="108" w:type="dxa"/>
        <w:tblBorders>
          <w:top w:val="single" w:sz="18" w:space="0" w:color="B8CCE4" w:themeColor="accent1" w:themeTint="66"/>
          <w:left w:val="single" w:sz="18" w:space="0" w:color="B8CCE4" w:themeColor="accent1" w:themeTint="66"/>
          <w:bottom w:val="single" w:sz="18" w:space="0" w:color="B8CCE4" w:themeColor="accent1" w:themeTint="66"/>
          <w:right w:val="single" w:sz="18" w:space="0" w:color="B8CCE4" w:themeColor="accent1" w:themeTint="66"/>
          <w:insideH w:val="single" w:sz="18" w:space="0" w:color="B8CCE4" w:themeColor="accent1" w:themeTint="66"/>
          <w:insideV w:val="single" w:sz="18" w:space="0" w:color="B8CCE4" w:themeColor="accent1" w:themeTint="66"/>
        </w:tblBorders>
        <w:shd w:val="clear" w:color="auto" w:fill="FFFFFF" w:themeFill="background1"/>
        <w:tblLayout w:type="fixed"/>
        <w:tblLook w:val="04A0"/>
      </w:tblPr>
      <w:tblGrid>
        <w:gridCol w:w="3064"/>
        <w:gridCol w:w="1340"/>
        <w:gridCol w:w="1408"/>
        <w:gridCol w:w="1559"/>
        <w:gridCol w:w="1701"/>
      </w:tblGrid>
      <w:tr w:rsidR="00F117EB" w:rsidRPr="000571E2" w:rsidTr="00CB1E04">
        <w:trPr>
          <w:trHeight w:val="397"/>
        </w:trPr>
        <w:tc>
          <w:tcPr>
            <w:tcW w:w="3064" w:type="dxa"/>
            <w:tcBorders>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F117EB" w:rsidRPr="004765CF" w:rsidRDefault="00F117EB" w:rsidP="00CB1E04">
            <w:pPr>
              <w:spacing w:after="0" w:line="240" w:lineRule="auto"/>
              <w:jc w:val="center"/>
              <w:rPr>
                <w:rFonts w:eastAsia="Times New Roman" w:cs="Times New Roman"/>
                <w:b/>
                <w:bCs/>
                <w:iCs/>
                <w:noProof/>
                <w:sz w:val="20"/>
                <w:szCs w:val="20"/>
              </w:rPr>
            </w:pPr>
            <w:r w:rsidRPr="004765CF">
              <w:rPr>
                <w:rFonts w:eastAsia="Times New Roman" w:cs="Times New Roman"/>
                <w:b/>
                <w:bCs/>
                <w:iCs/>
                <w:noProof/>
                <w:sz w:val="20"/>
                <w:szCs w:val="20"/>
              </w:rPr>
              <w:t>Врста саобраћаја</w:t>
            </w:r>
          </w:p>
        </w:tc>
        <w:tc>
          <w:tcPr>
            <w:tcW w:w="1340" w:type="dxa"/>
            <w:tcBorders>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vAlign w:val="center"/>
            <w:hideMark/>
          </w:tcPr>
          <w:p w:rsidR="00F117EB" w:rsidRPr="000571E2" w:rsidRDefault="00F117EB" w:rsidP="00CB1E04">
            <w:pPr>
              <w:spacing w:after="0" w:line="240" w:lineRule="auto"/>
              <w:jc w:val="center"/>
              <w:rPr>
                <w:rFonts w:eastAsia="Times New Roman" w:cs="Times New Roman"/>
                <w:b/>
                <w:bCs/>
                <w:noProof/>
                <w:sz w:val="20"/>
                <w:szCs w:val="20"/>
              </w:rPr>
            </w:pPr>
            <w:r w:rsidRPr="000571E2">
              <w:rPr>
                <w:rFonts w:eastAsia="Times New Roman" w:cs="Times New Roman"/>
                <w:b/>
                <w:bCs/>
                <w:noProof/>
                <w:sz w:val="20"/>
                <w:szCs w:val="20"/>
              </w:rPr>
              <w:t>Саобраћало возова</w:t>
            </w:r>
          </w:p>
        </w:tc>
        <w:tc>
          <w:tcPr>
            <w:tcW w:w="1408" w:type="dxa"/>
            <w:tcBorders>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vAlign w:val="center"/>
            <w:hideMark/>
          </w:tcPr>
          <w:p w:rsidR="00F117EB" w:rsidRPr="000571E2" w:rsidRDefault="00F117EB" w:rsidP="00CB1E04">
            <w:pPr>
              <w:spacing w:after="0" w:line="240" w:lineRule="auto"/>
              <w:jc w:val="center"/>
              <w:rPr>
                <w:rFonts w:eastAsia="Times New Roman" w:cs="Times New Roman"/>
                <w:b/>
                <w:bCs/>
                <w:noProof/>
                <w:sz w:val="20"/>
                <w:szCs w:val="20"/>
              </w:rPr>
            </w:pPr>
            <w:r w:rsidRPr="000571E2">
              <w:rPr>
                <w:rFonts w:eastAsia="Times New Roman" w:cs="Times New Roman"/>
                <w:b/>
                <w:bCs/>
                <w:noProof/>
                <w:sz w:val="20"/>
                <w:szCs w:val="20"/>
              </w:rPr>
              <w:t>Број отказаних возова</w:t>
            </w:r>
          </w:p>
        </w:tc>
        <w:tc>
          <w:tcPr>
            <w:tcW w:w="1559" w:type="dxa"/>
            <w:tcBorders>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vAlign w:val="center"/>
            <w:hideMark/>
          </w:tcPr>
          <w:p w:rsidR="00F117EB" w:rsidRPr="000571E2" w:rsidRDefault="00F117EB" w:rsidP="00CB1E04">
            <w:pPr>
              <w:spacing w:after="0" w:line="240" w:lineRule="auto"/>
              <w:jc w:val="center"/>
              <w:rPr>
                <w:rFonts w:eastAsia="Times New Roman" w:cs="Times New Roman"/>
                <w:b/>
                <w:bCs/>
                <w:noProof/>
                <w:sz w:val="20"/>
                <w:szCs w:val="20"/>
              </w:rPr>
            </w:pPr>
            <w:r w:rsidRPr="000571E2">
              <w:rPr>
                <w:rFonts w:eastAsia="Times New Roman" w:cs="Times New Roman"/>
                <w:b/>
                <w:bCs/>
                <w:noProof/>
                <w:sz w:val="20"/>
                <w:szCs w:val="20"/>
              </w:rPr>
              <w:t>Нереализовани возни километри</w:t>
            </w:r>
          </w:p>
        </w:tc>
        <w:tc>
          <w:tcPr>
            <w:tcW w:w="1701" w:type="dxa"/>
            <w:tcBorders>
              <w:left w:val="single" w:sz="2" w:space="0" w:color="C6D9F1" w:themeColor="text2" w:themeTint="33"/>
              <w:bottom w:val="single" w:sz="18" w:space="0" w:color="C6D9F1" w:themeColor="text2" w:themeTint="33"/>
            </w:tcBorders>
            <w:shd w:val="clear" w:color="auto" w:fill="DBE5F1" w:themeFill="accent1" w:themeFillTint="33"/>
            <w:vAlign w:val="center"/>
            <w:hideMark/>
          </w:tcPr>
          <w:p w:rsidR="00F117EB" w:rsidRPr="000571E2" w:rsidRDefault="00F117EB" w:rsidP="00CB1E04">
            <w:pPr>
              <w:spacing w:after="0" w:line="240" w:lineRule="auto"/>
              <w:ind w:right="57"/>
              <w:jc w:val="center"/>
              <w:rPr>
                <w:rFonts w:eastAsia="Times New Roman" w:cs="Times New Roman"/>
                <w:b/>
                <w:bCs/>
                <w:noProof/>
                <w:sz w:val="20"/>
                <w:szCs w:val="20"/>
              </w:rPr>
            </w:pPr>
            <w:r w:rsidRPr="000571E2">
              <w:rPr>
                <w:rFonts w:eastAsia="Times New Roman" w:cs="Times New Roman"/>
                <w:b/>
                <w:bCs/>
                <w:noProof/>
                <w:sz w:val="20"/>
                <w:szCs w:val="20"/>
              </w:rPr>
              <w:t>Реализовани возни километари</w:t>
            </w:r>
          </w:p>
        </w:tc>
      </w:tr>
      <w:tr w:rsidR="009C7D34" w:rsidRPr="000571E2" w:rsidTr="00BC2F14">
        <w:trPr>
          <w:trHeight w:val="340"/>
        </w:trPr>
        <w:tc>
          <w:tcPr>
            <w:tcW w:w="3064" w:type="dxa"/>
            <w:tcBorders>
              <w:top w:val="single" w:sz="18"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noWrap/>
            <w:vAlign w:val="center"/>
            <w:hideMark/>
          </w:tcPr>
          <w:p w:rsidR="009C7D34" w:rsidRPr="00EA2DA1" w:rsidRDefault="009C7D34" w:rsidP="009C7D34">
            <w:pPr>
              <w:spacing w:after="0" w:line="240" w:lineRule="auto"/>
              <w:rPr>
                <w:rFonts w:eastAsia="Times New Roman" w:cs="Times New Roman"/>
                <w:bCs/>
                <w:iCs/>
                <w:noProof/>
                <w:sz w:val="20"/>
                <w:szCs w:val="20"/>
              </w:rPr>
            </w:pPr>
            <w:r w:rsidRPr="00EA2DA1">
              <w:rPr>
                <w:rFonts w:eastAsia="Times New Roman" w:cs="Times New Roman"/>
                <w:bCs/>
                <w:iCs/>
                <w:noProof/>
                <w:sz w:val="20"/>
                <w:szCs w:val="20"/>
              </w:rPr>
              <w:t>A - Међународни саобраћај</w:t>
            </w:r>
          </w:p>
        </w:tc>
        <w:tc>
          <w:tcPr>
            <w:tcW w:w="1340" w:type="dxa"/>
            <w:tcBorders>
              <w:top w:val="single" w:sz="18"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noWrap/>
            <w:vAlign w:val="center"/>
            <w:hideMark/>
          </w:tcPr>
          <w:p w:rsidR="009C7D34" w:rsidRPr="004B4EF9" w:rsidRDefault="009C7D34" w:rsidP="00BC2F14">
            <w:pPr>
              <w:spacing w:after="0" w:line="240" w:lineRule="auto"/>
              <w:ind w:right="185"/>
              <w:jc w:val="right"/>
              <w:rPr>
                <w:rFonts w:eastAsia="Times New Roman" w:cs="Times New Roman"/>
                <w:b/>
                <w:sz w:val="20"/>
                <w:szCs w:val="18"/>
              </w:rPr>
            </w:pPr>
            <w:r w:rsidRPr="004B4EF9">
              <w:rPr>
                <w:rFonts w:eastAsia="Times New Roman" w:cs="Times New Roman"/>
                <w:b/>
                <w:sz w:val="20"/>
                <w:szCs w:val="18"/>
              </w:rPr>
              <w:t>7.150</w:t>
            </w:r>
          </w:p>
        </w:tc>
        <w:tc>
          <w:tcPr>
            <w:tcW w:w="1408" w:type="dxa"/>
            <w:tcBorders>
              <w:top w:val="single" w:sz="18"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noWrap/>
            <w:vAlign w:val="center"/>
            <w:hideMark/>
          </w:tcPr>
          <w:p w:rsidR="009C7D34" w:rsidRPr="004B4EF9" w:rsidRDefault="009C7D34" w:rsidP="00BC2F14">
            <w:pPr>
              <w:spacing w:after="0" w:line="240" w:lineRule="auto"/>
              <w:ind w:right="185"/>
              <w:jc w:val="right"/>
              <w:rPr>
                <w:rFonts w:eastAsia="Times New Roman" w:cs="Times New Roman"/>
                <w:b/>
                <w:sz w:val="20"/>
                <w:szCs w:val="18"/>
              </w:rPr>
            </w:pPr>
            <w:r w:rsidRPr="004B4EF9">
              <w:rPr>
                <w:rFonts w:eastAsia="Times New Roman" w:cs="Times New Roman"/>
                <w:b/>
                <w:sz w:val="20"/>
                <w:szCs w:val="18"/>
              </w:rPr>
              <w:t>41</w:t>
            </w:r>
          </w:p>
        </w:tc>
        <w:tc>
          <w:tcPr>
            <w:tcW w:w="1559" w:type="dxa"/>
            <w:tcBorders>
              <w:top w:val="single" w:sz="18"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noWrap/>
            <w:vAlign w:val="center"/>
            <w:hideMark/>
          </w:tcPr>
          <w:p w:rsidR="009C7D34" w:rsidRPr="004B4EF9" w:rsidRDefault="009C7D34" w:rsidP="00BC2F14">
            <w:pPr>
              <w:spacing w:after="0" w:line="240" w:lineRule="auto"/>
              <w:ind w:right="185"/>
              <w:jc w:val="right"/>
              <w:rPr>
                <w:rFonts w:eastAsia="Times New Roman" w:cs="Times New Roman"/>
                <w:b/>
                <w:sz w:val="20"/>
                <w:szCs w:val="18"/>
              </w:rPr>
            </w:pPr>
            <w:r w:rsidRPr="004B4EF9">
              <w:rPr>
                <w:rFonts w:eastAsia="Times New Roman" w:cs="Times New Roman"/>
                <w:b/>
                <w:sz w:val="20"/>
                <w:szCs w:val="18"/>
              </w:rPr>
              <w:t>1.896,139</w:t>
            </w:r>
          </w:p>
        </w:tc>
        <w:tc>
          <w:tcPr>
            <w:tcW w:w="1701" w:type="dxa"/>
            <w:tcBorders>
              <w:top w:val="single" w:sz="18"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2F2F2" w:themeFill="background1" w:themeFillShade="F2"/>
            <w:noWrap/>
            <w:vAlign w:val="center"/>
            <w:hideMark/>
          </w:tcPr>
          <w:p w:rsidR="009C7D34" w:rsidRPr="004B4EF9" w:rsidRDefault="009C7D34" w:rsidP="00BC2F14">
            <w:pPr>
              <w:spacing w:after="0" w:line="240" w:lineRule="auto"/>
              <w:ind w:right="185"/>
              <w:jc w:val="right"/>
              <w:rPr>
                <w:rFonts w:eastAsia="Times New Roman" w:cs="Times New Roman"/>
                <w:b/>
                <w:sz w:val="20"/>
                <w:szCs w:val="18"/>
              </w:rPr>
            </w:pPr>
            <w:r w:rsidRPr="004B4EF9">
              <w:rPr>
                <w:rFonts w:eastAsia="Times New Roman" w:cs="Times New Roman"/>
                <w:b/>
                <w:sz w:val="20"/>
                <w:szCs w:val="18"/>
              </w:rPr>
              <w:t>1.355.412,674</w:t>
            </w:r>
          </w:p>
        </w:tc>
      </w:tr>
      <w:tr w:rsidR="009C7D34" w:rsidRPr="000571E2" w:rsidTr="00BC2F14">
        <w:trPr>
          <w:trHeight w:val="340"/>
        </w:trPr>
        <w:tc>
          <w:tcPr>
            <w:tcW w:w="306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9C7D34" w:rsidRPr="00EA2DA1" w:rsidRDefault="009C7D34" w:rsidP="009C7D34">
            <w:pPr>
              <w:spacing w:after="0" w:line="240" w:lineRule="auto"/>
              <w:rPr>
                <w:rFonts w:eastAsia="Times New Roman" w:cs="Times New Roman"/>
                <w:noProof/>
                <w:sz w:val="20"/>
                <w:szCs w:val="20"/>
              </w:rPr>
            </w:pPr>
            <w:r w:rsidRPr="00EA2DA1">
              <w:rPr>
                <w:rFonts w:eastAsia="Times New Roman" w:cs="Times New Roman"/>
                <w:noProof/>
                <w:sz w:val="20"/>
                <w:szCs w:val="20"/>
              </w:rPr>
              <w:t>     а</w:t>
            </w:r>
            <w:r w:rsidRPr="00EA2DA1">
              <w:rPr>
                <w:rFonts w:eastAsia="Times New Roman" w:cs="Times New Roman"/>
                <w:bCs/>
                <w:noProof/>
                <w:sz w:val="20"/>
                <w:szCs w:val="20"/>
              </w:rPr>
              <w:t xml:space="preserve">) </w:t>
            </w:r>
            <w:r>
              <w:rPr>
                <w:rFonts w:eastAsia="Times New Roman" w:cs="Times New Roman"/>
                <w:bCs/>
                <w:noProof/>
                <w:sz w:val="20"/>
                <w:szCs w:val="20"/>
              </w:rPr>
              <w:t>Међународни</w:t>
            </w:r>
            <w:r w:rsidRPr="00EA2DA1">
              <w:rPr>
                <w:rFonts w:eastAsia="Times New Roman" w:cs="Times New Roman"/>
                <w:bCs/>
                <w:noProof/>
                <w:sz w:val="20"/>
                <w:szCs w:val="20"/>
              </w:rPr>
              <w:t xml:space="preserve"> возови</w:t>
            </w:r>
          </w:p>
        </w:tc>
        <w:tc>
          <w:tcPr>
            <w:tcW w:w="1340"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9C7D34" w:rsidRPr="00D36920" w:rsidRDefault="009C7D34" w:rsidP="00BC2F14">
            <w:pPr>
              <w:spacing w:after="0" w:line="240" w:lineRule="auto"/>
              <w:ind w:right="185"/>
              <w:jc w:val="right"/>
              <w:rPr>
                <w:rFonts w:eastAsia="Times New Roman" w:cs="Times New Roman"/>
                <w:sz w:val="20"/>
                <w:szCs w:val="18"/>
              </w:rPr>
            </w:pPr>
            <w:r w:rsidRPr="00D36920">
              <w:rPr>
                <w:rFonts w:eastAsia="Times New Roman" w:cs="Times New Roman"/>
                <w:sz w:val="20"/>
                <w:szCs w:val="18"/>
              </w:rPr>
              <w:t>5.494</w:t>
            </w:r>
          </w:p>
        </w:tc>
        <w:tc>
          <w:tcPr>
            <w:tcW w:w="1408"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9C7D34" w:rsidRPr="00D36920" w:rsidRDefault="009C7D34" w:rsidP="00BC2F14">
            <w:pPr>
              <w:spacing w:after="0" w:line="240" w:lineRule="auto"/>
              <w:ind w:right="185"/>
              <w:jc w:val="right"/>
              <w:rPr>
                <w:rFonts w:eastAsia="Times New Roman" w:cs="Times New Roman"/>
                <w:sz w:val="20"/>
                <w:szCs w:val="18"/>
              </w:rPr>
            </w:pPr>
            <w:r w:rsidRPr="00D36920">
              <w:rPr>
                <w:rFonts w:eastAsia="Times New Roman" w:cs="Times New Roman"/>
                <w:sz w:val="20"/>
                <w:szCs w:val="18"/>
              </w:rPr>
              <w:t>41</w:t>
            </w:r>
          </w:p>
        </w:tc>
        <w:tc>
          <w:tcPr>
            <w:tcW w:w="1559"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9C7D34" w:rsidRPr="00D36920" w:rsidRDefault="009C7D34" w:rsidP="00BC2F14">
            <w:pPr>
              <w:spacing w:after="0" w:line="240" w:lineRule="auto"/>
              <w:ind w:right="185"/>
              <w:jc w:val="right"/>
              <w:rPr>
                <w:rFonts w:eastAsia="Times New Roman" w:cs="Times New Roman"/>
                <w:sz w:val="20"/>
                <w:szCs w:val="18"/>
              </w:rPr>
            </w:pPr>
            <w:r w:rsidRPr="00D36920">
              <w:rPr>
                <w:rFonts w:eastAsia="Times New Roman" w:cs="Times New Roman"/>
                <w:sz w:val="20"/>
                <w:szCs w:val="18"/>
              </w:rPr>
              <w:t>1.896,139</w:t>
            </w:r>
          </w:p>
        </w:tc>
        <w:tc>
          <w:tcPr>
            <w:tcW w:w="1701"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FFFFF" w:themeFill="background1"/>
            <w:noWrap/>
            <w:vAlign w:val="center"/>
            <w:hideMark/>
          </w:tcPr>
          <w:p w:rsidR="009C7D34" w:rsidRPr="00D36920" w:rsidRDefault="009C7D34" w:rsidP="00BC2F14">
            <w:pPr>
              <w:spacing w:after="0" w:line="240" w:lineRule="auto"/>
              <w:ind w:right="185"/>
              <w:jc w:val="right"/>
              <w:rPr>
                <w:rFonts w:eastAsia="Times New Roman" w:cs="Times New Roman"/>
                <w:sz w:val="20"/>
                <w:szCs w:val="18"/>
              </w:rPr>
            </w:pPr>
            <w:r w:rsidRPr="00D36920">
              <w:rPr>
                <w:rFonts w:eastAsia="Times New Roman" w:cs="Times New Roman"/>
                <w:sz w:val="20"/>
                <w:szCs w:val="18"/>
              </w:rPr>
              <w:t>1.333.474,184</w:t>
            </w:r>
          </w:p>
        </w:tc>
      </w:tr>
      <w:tr w:rsidR="009C7D34" w:rsidRPr="000571E2" w:rsidTr="00BC2F14">
        <w:trPr>
          <w:trHeight w:val="340"/>
        </w:trPr>
        <w:tc>
          <w:tcPr>
            <w:tcW w:w="306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9C7D34" w:rsidRPr="00EA2DA1" w:rsidRDefault="009C7D34" w:rsidP="009C7D34">
            <w:pPr>
              <w:spacing w:after="0" w:line="240" w:lineRule="auto"/>
              <w:rPr>
                <w:rFonts w:eastAsia="Times New Roman" w:cs="Times New Roman"/>
                <w:bCs/>
                <w:noProof/>
                <w:sz w:val="20"/>
                <w:szCs w:val="20"/>
                <w:lang w:val="ru-RU"/>
              </w:rPr>
            </w:pPr>
            <w:r w:rsidRPr="00EA2DA1">
              <w:rPr>
                <w:rFonts w:eastAsia="Times New Roman" w:cs="Times New Roman"/>
                <w:bCs/>
                <w:noProof/>
                <w:sz w:val="20"/>
                <w:szCs w:val="20"/>
              </w:rPr>
              <w:t> </w:t>
            </w:r>
            <w:r w:rsidRPr="00EA2DA1">
              <w:rPr>
                <w:rFonts w:eastAsia="Times New Roman" w:cs="Times New Roman"/>
                <w:bCs/>
                <w:noProof/>
                <w:sz w:val="20"/>
                <w:szCs w:val="20"/>
                <w:lang w:val="ru-RU"/>
              </w:rPr>
              <w:t xml:space="preserve">    в) Возови из пограничног </w:t>
            </w:r>
            <w:r w:rsidRPr="00EA2DA1">
              <w:rPr>
                <w:rFonts w:eastAsia="Times New Roman" w:cs="Times New Roman"/>
                <w:bCs/>
                <w:noProof/>
                <w:sz w:val="20"/>
                <w:szCs w:val="20"/>
                <w:lang w:val="ru-RU"/>
              </w:rPr>
              <w:br/>
              <w:t xml:space="preserve">         саобраћаја</w:t>
            </w:r>
          </w:p>
        </w:tc>
        <w:tc>
          <w:tcPr>
            <w:tcW w:w="1340"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9C7D34" w:rsidRPr="00D36920" w:rsidRDefault="009C7D34" w:rsidP="00BC2F14">
            <w:pPr>
              <w:spacing w:after="0" w:line="240" w:lineRule="auto"/>
              <w:ind w:right="185"/>
              <w:jc w:val="right"/>
              <w:rPr>
                <w:rFonts w:eastAsia="Times New Roman" w:cs="Times New Roman"/>
                <w:sz w:val="20"/>
                <w:szCs w:val="18"/>
              </w:rPr>
            </w:pPr>
            <w:r w:rsidRPr="00D36920">
              <w:rPr>
                <w:rFonts w:eastAsia="Times New Roman" w:cs="Times New Roman"/>
                <w:sz w:val="20"/>
                <w:szCs w:val="18"/>
              </w:rPr>
              <w:t>1.656</w:t>
            </w:r>
          </w:p>
        </w:tc>
        <w:tc>
          <w:tcPr>
            <w:tcW w:w="1408"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9C7D34" w:rsidRPr="00D36920" w:rsidRDefault="009C7D34" w:rsidP="00BC2F14">
            <w:pPr>
              <w:spacing w:after="0" w:line="240" w:lineRule="auto"/>
              <w:ind w:right="185"/>
              <w:jc w:val="right"/>
              <w:rPr>
                <w:rFonts w:eastAsia="Times New Roman" w:cs="Times New Roman"/>
                <w:sz w:val="20"/>
                <w:szCs w:val="18"/>
              </w:rPr>
            </w:pPr>
            <w:r w:rsidRPr="00D36920">
              <w:rPr>
                <w:rFonts w:eastAsia="Times New Roman" w:cs="Times New Roman"/>
                <w:sz w:val="20"/>
                <w:szCs w:val="18"/>
              </w:rPr>
              <w:t>/</w:t>
            </w:r>
          </w:p>
        </w:tc>
        <w:tc>
          <w:tcPr>
            <w:tcW w:w="1559"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9C7D34" w:rsidRPr="00D36920" w:rsidRDefault="009C7D34" w:rsidP="00BC2F14">
            <w:pPr>
              <w:spacing w:after="0" w:line="240" w:lineRule="auto"/>
              <w:ind w:right="185"/>
              <w:jc w:val="right"/>
              <w:rPr>
                <w:rFonts w:eastAsia="Times New Roman" w:cs="Times New Roman"/>
                <w:sz w:val="20"/>
                <w:szCs w:val="18"/>
              </w:rPr>
            </w:pPr>
            <w:r w:rsidRPr="00D36920">
              <w:rPr>
                <w:rFonts w:eastAsia="Times New Roman" w:cs="Times New Roman"/>
                <w:sz w:val="20"/>
                <w:szCs w:val="18"/>
              </w:rPr>
              <w:t>/</w:t>
            </w:r>
          </w:p>
        </w:tc>
        <w:tc>
          <w:tcPr>
            <w:tcW w:w="1701"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FFFFF" w:themeFill="background1"/>
            <w:noWrap/>
            <w:vAlign w:val="center"/>
            <w:hideMark/>
          </w:tcPr>
          <w:p w:rsidR="009C7D34" w:rsidRPr="00D36920" w:rsidRDefault="009C7D34" w:rsidP="00BC2F14">
            <w:pPr>
              <w:spacing w:after="0" w:line="240" w:lineRule="auto"/>
              <w:ind w:right="185"/>
              <w:jc w:val="right"/>
              <w:rPr>
                <w:rFonts w:eastAsia="Times New Roman" w:cs="Times New Roman"/>
                <w:sz w:val="20"/>
                <w:szCs w:val="18"/>
              </w:rPr>
            </w:pPr>
            <w:r w:rsidRPr="00D36920">
              <w:rPr>
                <w:rFonts w:eastAsia="Times New Roman" w:cs="Times New Roman"/>
                <w:sz w:val="20"/>
                <w:szCs w:val="18"/>
              </w:rPr>
              <w:t>21.938,490</w:t>
            </w:r>
          </w:p>
        </w:tc>
      </w:tr>
      <w:tr w:rsidR="009C7D34" w:rsidRPr="000571E2" w:rsidTr="00BC2F14">
        <w:trPr>
          <w:trHeight w:val="340"/>
        </w:trPr>
        <w:tc>
          <w:tcPr>
            <w:tcW w:w="306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noWrap/>
            <w:vAlign w:val="center"/>
            <w:hideMark/>
          </w:tcPr>
          <w:p w:rsidR="009C7D34" w:rsidRPr="00EA2DA1" w:rsidRDefault="009C7D34" w:rsidP="009C7D34">
            <w:pPr>
              <w:spacing w:after="0" w:line="240" w:lineRule="auto"/>
              <w:rPr>
                <w:rFonts w:eastAsia="Times New Roman" w:cs="Times New Roman"/>
                <w:bCs/>
                <w:iCs/>
                <w:noProof/>
                <w:sz w:val="20"/>
                <w:szCs w:val="20"/>
              </w:rPr>
            </w:pPr>
            <w:r w:rsidRPr="00EA2DA1">
              <w:rPr>
                <w:rFonts w:eastAsia="Times New Roman" w:cs="Times New Roman"/>
                <w:bCs/>
                <w:iCs/>
                <w:noProof/>
                <w:sz w:val="20"/>
                <w:szCs w:val="20"/>
              </w:rPr>
              <w:t>Б - Унутрашњи саобраћај</w:t>
            </w:r>
          </w:p>
        </w:tc>
        <w:tc>
          <w:tcPr>
            <w:tcW w:w="1340"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noWrap/>
            <w:vAlign w:val="center"/>
            <w:hideMark/>
          </w:tcPr>
          <w:p w:rsidR="009C7D34" w:rsidRPr="00D1107A" w:rsidRDefault="009C7D34" w:rsidP="00BC2F14">
            <w:pPr>
              <w:spacing w:after="0" w:line="240" w:lineRule="auto"/>
              <w:ind w:right="185"/>
              <w:jc w:val="right"/>
              <w:rPr>
                <w:rFonts w:eastAsia="Times New Roman" w:cs="Times New Roman"/>
                <w:b/>
                <w:sz w:val="20"/>
                <w:szCs w:val="18"/>
              </w:rPr>
            </w:pPr>
            <w:r w:rsidRPr="00D1107A">
              <w:rPr>
                <w:rFonts w:eastAsia="Times New Roman" w:cs="Times New Roman"/>
                <w:b/>
                <w:sz w:val="20"/>
                <w:szCs w:val="18"/>
              </w:rPr>
              <w:t>79.735</w:t>
            </w:r>
          </w:p>
        </w:tc>
        <w:tc>
          <w:tcPr>
            <w:tcW w:w="1408"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noWrap/>
            <w:vAlign w:val="center"/>
            <w:hideMark/>
          </w:tcPr>
          <w:p w:rsidR="009C7D34" w:rsidRPr="00D1107A" w:rsidRDefault="009C7D34" w:rsidP="00BC2F14">
            <w:pPr>
              <w:spacing w:after="0" w:line="240" w:lineRule="auto"/>
              <w:ind w:right="185"/>
              <w:jc w:val="right"/>
              <w:rPr>
                <w:rFonts w:eastAsia="Times New Roman" w:cs="Times New Roman"/>
                <w:b/>
                <w:sz w:val="20"/>
                <w:szCs w:val="18"/>
              </w:rPr>
            </w:pPr>
            <w:r w:rsidRPr="00D1107A">
              <w:rPr>
                <w:rFonts w:eastAsia="Times New Roman" w:cs="Times New Roman"/>
                <w:b/>
                <w:sz w:val="20"/>
                <w:szCs w:val="18"/>
              </w:rPr>
              <w:t>7.123</w:t>
            </w:r>
          </w:p>
        </w:tc>
        <w:tc>
          <w:tcPr>
            <w:tcW w:w="1559"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2F2F2" w:themeFill="background1" w:themeFillShade="F2"/>
            <w:noWrap/>
            <w:vAlign w:val="center"/>
            <w:hideMark/>
          </w:tcPr>
          <w:p w:rsidR="009C7D34" w:rsidRPr="00D1107A" w:rsidRDefault="009C7D34" w:rsidP="00BC2F14">
            <w:pPr>
              <w:spacing w:after="0" w:line="240" w:lineRule="auto"/>
              <w:ind w:right="185"/>
              <w:jc w:val="right"/>
              <w:rPr>
                <w:rFonts w:eastAsia="Times New Roman" w:cs="Times New Roman"/>
                <w:b/>
                <w:sz w:val="20"/>
                <w:szCs w:val="18"/>
              </w:rPr>
            </w:pPr>
            <w:r w:rsidRPr="00D1107A">
              <w:rPr>
                <w:rFonts w:eastAsia="Times New Roman" w:cs="Times New Roman"/>
                <w:b/>
                <w:sz w:val="20"/>
                <w:szCs w:val="18"/>
              </w:rPr>
              <w:t>474.030,909</w:t>
            </w:r>
          </w:p>
        </w:tc>
        <w:tc>
          <w:tcPr>
            <w:tcW w:w="1701"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2F2F2" w:themeFill="background1" w:themeFillShade="F2"/>
            <w:noWrap/>
            <w:vAlign w:val="center"/>
            <w:hideMark/>
          </w:tcPr>
          <w:p w:rsidR="009C7D34" w:rsidRPr="00D1107A" w:rsidRDefault="009C7D34" w:rsidP="00BC2F14">
            <w:pPr>
              <w:spacing w:after="0" w:line="240" w:lineRule="auto"/>
              <w:ind w:right="185"/>
              <w:jc w:val="right"/>
              <w:rPr>
                <w:rFonts w:eastAsia="Times New Roman" w:cs="Times New Roman"/>
                <w:b/>
                <w:sz w:val="20"/>
                <w:szCs w:val="18"/>
              </w:rPr>
            </w:pPr>
            <w:r w:rsidRPr="00D1107A">
              <w:rPr>
                <w:rFonts w:eastAsia="Times New Roman" w:cs="Times New Roman"/>
                <w:b/>
                <w:sz w:val="20"/>
                <w:szCs w:val="18"/>
              </w:rPr>
              <w:t>7.919.433,774</w:t>
            </w:r>
          </w:p>
        </w:tc>
      </w:tr>
      <w:tr w:rsidR="00FF768C" w:rsidRPr="000571E2" w:rsidTr="00BC2F14">
        <w:trPr>
          <w:trHeight w:val="340"/>
        </w:trPr>
        <w:tc>
          <w:tcPr>
            <w:tcW w:w="306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F768C" w:rsidRPr="00EA2DA1" w:rsidRDefault="00FF768C" w:rsidP="00FF768C">
            <w:pPr>
              <w:spacing w:after="0" w:line="240" w:lineRule="auto"/>
              <w:rPr>
                <w:rFonts w:eastAsia="Times New Roman" w:cs="Times New Roman"/>
                <w:noProof/>
                <w:sz w:val="20"/>
                <w:szCs w:val="20"/>
              </w:rPr>
            </w:pPr>
            <w:r w:rsidRPr="00EA2DA1">
              <w:rPr>
                <w:rFonts w:eastAsia="Times New Roman" w:cs="Times New Roman"/>
                <w:bCs/>
                <w:noProof/>
                <w:sz w:val="20"/>
                <w:szCs w:val="20"/>
              </w:rPr>
              <w:t xml:space="preserve">     а) Даљински возови</w:t>
            </w:r>
          </w:p>
        </w:tc>
        <w:tc>
          <w:tcPr>
            <w:tcW w:w="1340"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F768C" w:rsidRPr="00AC11B2" w:rsidRDefault="00FF768C" w:rsidP="00BC2F14">
            <w:pPr>
              <w:spacing w:after="0" w:line="240" w:lineRule="auto"/>
              <w:ind w:right="185"/>
              <w:jc w:val="right"/>
              <w:rPr>
                <w:rFonts w:eastAsia="Times New Roman" w:cs="Times New Roman"/>
                <w:sz w:val="20"/>
                <w:szCs w:val="18"/>
              </w:rPr>
            </w:pPr>
            <w:r w:rsidRPr="00AC11B2">
              <w:rPr>
                <w:rFonts w:eastAsia="Times New Roman" w:cs="Times New Roman"/>
                <w:sz w:val="20"/>
                <w:szCs w:val="18"/>
              </w:rPr>
              <w:t>5.947</w:t>
            </w:r>
          </w:p>
        </w:tc>
        <w:tc>
          <w:tcPr>
            <w:tcW w:w="1408"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F768C" w:rsidRPr="00AC11B2" w:rsidRDefault="00FF768C" w:rsidP="00BC2F14">
            <w:pPr>
              <w:spacing w:after="0" w:line="240" w:lineRule="auto"/>
              <w:ind w:right="185"/>
              <w:jc w:val="right"/>
              <w:rPr>
                <w:rFonts w:eastAsia="Times New Roman" w:cs="Times New Roman"/>
                <w:sz w:val="20"/>
                <w:szCs w:val="18"/>
              </w:rPr>
            </w:pPr>
            <w:r w:rsidRPr="00AC11B2">
              <w:rPr>
                <w:rFonts w:eastAsia="Times New Roman" w:cs="Times New Roman"/>
                <w:sz w:val="20"/>
                <w:szCs w:val="18"/>
              </w:rPr>
              <w:t>3.088</w:t>
            </w:r>
          </w:p>
        </w:tc>
        <w:tc>
          <w:tcPr>
            <w:tcW w:w="1559"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F768C" w:rsidRPr="00AC11B2" w:rsidRDefault="00FF768C" w:rsidP="00BC2F14">
            <w:pPr>
              <w:spacing w:after="0" w:line="240" w:lineRule="auto"/>
              <w:ind w:right="185"/>
              <w:jc w:val="right"/>
              <w:rPr>
                <w:rFonts w:eastAsia="Times New Roman" w:cs="Times New Roman"/>
                <w:sz w:val="20"/>
                <w:szCs w:val="18"/>
              </w:rPr>
            </w:pPr>
            <w:r w:rsidRPr="00AC11B2">
              <w:rPr>
                <w:rFonts w:eastAsia="Times New Roman" w:cs="Times New Roman"/>
                <w:sz w:val="20"/>
                <w:szCs w:val="18"/>
              </w:rPr>
              <w:t>209.350,778</w:t>
            </w:r>
          </w:p>
        </w:tc>
        <w:tc>
          <w:tcPr>
            <w:tcW w:w="1701"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FFFFF" w:themeFill="background1"/>
            <w:noWrap/>
            <w:vAlign w:val="center"/>
            <w:hideMark/>
          </w:tcPr>
          <w:p w:rsidR="00FF768C" w:rsidRPr="00AC11B2" w:rsidRDefault="00FF768C" w:rsidP="00BC2F14">
            <w:pPr>
              <w:spacing w:after="0" w:line="240" w:lineRule="auto"/>
              <w:ind w:right="185"/>
              <w:jc w:val="right"/>
              <w:rPr>
                <w:rFonts w:eastAsia="Times New Roman" w:cs="Times New Roman"/>
                <w:sz w:val="20"/>
                <w:szCs w:val="18"/>
              </w:rPr>
            </w:pPr>
            <w:r w:rsidRPr="00AC11B2">
              <w:rPr>
                <w:rFonts w:eastAsia="Times New Roman" w:cs="Times New Roman"/>
                <w:sz w:val="20"/>
                <w:szCs w:val="18"/>
              </w:rPr>
              <w:t>941.832,501</w:t>
            </w:r>
          </w:p>
        </w:tc>
      </w:tr>
      <w:tr w:rsidR="00FF768C" w:rsidRPr="000571E2" w:rsidTr="00BC2F14">
        <w:trPr>
          <w:trHeight w:val="340"/>
        </w:trPr>
        <w:tc>
          <w:tcPr>
            <w:tcW w:w="306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F768C" w:rsidRPr="00EA2DA1" w:rsidRDefault="00FF768C" w:rsidP="00FF768C">
            <w:pPr>
              <w:spacing w:after="0" w:line="240" w:lineRule="auto"/>
              <w:rPr>
                <w:rFonts w:eastAsia="Times New Roman" w:cs="Times New Roman"/>
                <w:bCs/>
                <w:noProof/>
                <w:sz w:val="20"/>
                <w:szCs w:val="20"/>
              </w:rPr>
            </w:pPr>
            <w:r w:rsidRPr="00EA2DA1">
              <w:rPr>
                <w:rFonts w:eastAsia="Times New Roman" w:cs="Times New Roman"/>
                <w:bCs/>
                <w:noProof/>
                <w:sz w:val="20"/>
                <w:szCs w:val="20"/>
              </w:rPr>
              <w:t xml:space="preserve">     б) Локални возови</w:t>
            </w:r>
          </w:p>
        </w:tc>
        <w:tc>
          <w:tcPr>
            <w:tcW w:w="1340"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F768C" w:rsidRPr="00AC11B2" w:rsidRDefault="00FF768C" w:rsidP="00BC2F14">
            <w:pPr>
              <w:spacing w:after="0" w:line="240" w:lineRule="auto"/>
              <w:ind w:right="185"/>
              <w:jc w:val="right"/>
              <w:rPr>
                <w:rFonts w:eastAsia="Times New Roman" w:cs="Times New Roman"/>
                <w:sz w:val="20"/>
                <w:szCs w:val="18"/>
              </w:rPr>
            </w:pPr>
            <w:r w:rsidRPr="00AC11B2">
              <w:rPr>
                <w:rFonts w:eastAsia="Times New Roman" w:cs="Times New Roman"/>
                <w:sz w:val="20"/>
                <w:szCs w:val="18"/>
              </w:rPr>
              <w:t>73.788</w:t>
            </w:r>
          </w:p>
        </w:tc>
        <w:tc>
          <w:tcPr>
            <w:tcW w:w="1408"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F768C" w:rsidRPr="00AC11B2" w:rsidRDefault="00FF768C" w:rsidP="00BC2F14">
            <w:pPr>
              <w:spacing w:after="0" w:line="240" w:lineRule="auto"/>
              <w:ind w:right="185"/>
              <w:jc w:val="right"/>
              <w:rPr>
                <w:rFonts w:eastAsia="Times New Roman" w:cs="Times New Roman"/>
                <w:sz w:val="20"/>
                <w:szCs w:val="18"/>
              </w:rPr>
            </w:pPr>
            <w:r w:rsidRPr="00AC11B2">
              <w:rPr>
                <w:rFonts w:eastAsia="Times New Roman" w:cs="Times New Roman"/>
                <w:sz w:val="20"/>
                <w:szCs w:val="18"/>
              </w:rPr>
              <w:t>4.035</w:t>
            </w:r>
          </w:p>
        </w:tc>
        <w:tc>
          <w:tcPr>
            <w:tcW w:w="1559"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FFFFFF" w:themeFill="background1"/>
            <w:noWrap/>
            <w:vAlign w:val="center"/>
            <w:hideMark/>
          </w:tcPr>
          <w:p w:rsidR="00FF768C" w:rsidRPr="00AC11B2" w:rsidRDefault="00FF768C" w:rsidP="00BC2F14">
            <w:pPr>
              <w:spacing w:after="0" w:line="240" w:lineRule="auto"/>
              <w:ind w:right="185"/>
              <w:jc w:val="right"/>
              <w:rPr>
                <w:rFonts w:eastAsia="Times New Roman" w:cs="Times New Roman"/>
                <w:sz w:val="20"/>
                <w:szCs w:val="18"/>
              </w:rPr>
            </w:pPr>
            <w:r w:rsidRPr="00AC11B2">
              <w:rPr>
                <w:rFonts w:eastAsia="Times New Roman" w:cs="Times New Roman"/>
                <w:sz w:val="20"/>
                <w:szCs w:val="18"/>
              </w:rPr>
              <w:t>264.680,131</w:t>
            </w:r>
          </w:p>
        </w:tc>
        <w:tc>
          <w:tcPr>
            <w:tcW w:w="1701"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FFFFFF" w:themeFill="background1"/>
            <w:noWrap/>
            <w:vAlign w:val="center"/>
            <w:hideMark/>
          </w:tcPr>
          <w:p w:rsidR="00FF768C" w:rsidRPr="00AC11B2" w:rsidRDefault="00FF768C" w:rsidP="00BC2F14">
            <w:pPr>
              <w:spacing w:after="0" w:line="240" w:lineRule="auto"/>
              <w:ind w:right="185"/>
              <w:jc w:val="right"/>
              <w:rPr>
                <w:rFonts w:eastAsia="Times New Roman" w:cs="Times New Roman"/>
                <w:sz w:val="20"/>
                <w:szCs w:val="18"/>
              </w:rPr>
            </w:pPr>
            <w:r w:rsidRPr="00AC11B2">
              <w:rPr>
                <w:rFonts w:eastAsia="Times New Roman" w:cs="Times New Roman"/>
                <w:sz w:val="20"/>
                <w:szCs w:val="18"/>
              </w:rPr>
              <w:t>6.977.601,273</w:t>
            </w:r>
          </w:p>
        </w:tc>
      </w:tr>
      <w:tr w:rsidR="00FF768C" w:rsidRPr="000571E2" w:rsidTr="00BC2F14">
        <w:trPr>
          <w:trHeight w:val="340"/>
        </w:trPr>
        <w:tc>
          <w:tcPr>
            <w:tcW w:w="3064" w:type="dxa"/>
            <w:tcBorders>
              <w:top w:val="single" w:sz="2" w:space="0" w:color="C6D9F1" w:themeColor="text2" w:themeTint="33"/>
              <w:left w:val="single" w:sz="18" w:space="0" w:color="C6D9F1" w:themeColor="text2" w:themeTint="33"/>
              <w:bottom w:val="single" w:sz="18" w:space="0" w:color="C6D9F1" w:themeColor="text2" w:themeTint="33"/>
              <w:right w:val="single" w:sz="2" w:space="0" w:color="C6D9F1" w:themeColor="text2" w:themeTint="33"/>
            </w:tcBorders>
            <w:shd w:val="clear" w:color="auto" w:fill="F2F2F2" w:themeFill="background1" w:themeFillShade="F2"/>
            <w:noWrap/>
            <w:vAlign w:val="center"/>
            <w:hideMark/>
          </w:tcPr>
          <w:p w:rsidR="00FF768C" w:rsidRPr="00EA2DA1" w:rsidRDefault="00FF768C" w:rsidP="00FF768C">
            <w:pPr>
              <w:spacing w:after="0" w:line="240" w:lineRule="auto"/>
              <w:rPr>
                <w:rFonts w:eastAsia="Times New Roman" w:cs="Times New Roman"/>
                <w:bCs/>
                <w:iCs/>
                <w:noProof/>
                <w:sz w:val="20"/>
                <w:szCs w:val="20"/>
                <w:lang w:val="ru-RU"/>
              </w:rPr>
            </w:pPr>
            <w:r w:rsidRPr="00EA2DA1">
              <w:rPr>
                <w:rFonts w:eastAsia="Times New Roman" w:cs="Times New Roman"/>
                <w:bCs/>
                <w:iCs/>
                <w:noProof/>
                <w:sz w:val="20"/>
                <w:szCs w:val="20"/>
                <w:lang w:val="ru-RU"/>
              </w:rPr>
              <w:t>В - Градска железница (БГ:ВОЗ)</w:t>
            </w:r>
          </w:p>
        </w:tc>
        <w:tc>
          <w:tcPr>
            <w:tcW w:w="1340"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F2F2F2" w:themeFill="background1" w:themeFillShade="F2"/>
            <w:noWrap/>
            <w:vAlign w:val="center"/>
            <w:hideMark/>
          </w:tcPr>
          <w:p w:rsidR="00FF768C" w:rsidRPr="00CB3C2D" w:rsidRDefault="00FF768C" w:rsidP="00BC2F14">
            <w:pPr>
              <w:spacing w:after="0" w:line="240" w:lineRule="auto"/>
              <w:ind w:right="185"/>
              <w:jc w:val="right"/>
              <w:rPr>
                <w:rFonts w:eastAsia="Times New Roman" w:cs="Times New Roman"/>
                <w:b/>
                <w:sz w:val="20"/>
                <w:szCs w:val="18"/>
              </w:rPr>
            </w:pPr>
            <w:r w:rsidRPr="00CB3C2D">
              <w:rPr>
                <w:rFonts w:eastAsia="Times New Roman" w:cs="Times New Roman"/>
                <w:b/>
                <w:sz w:val="20"/>
                <w:szCs w:val="18"/>
              </w:rPr>
              <w:t>31.908</w:t>
            </w:r>
          </w:p>
        </w:tc>
        <w:tc>
          <w:tcPr>
            <w:tcW w:w="1408"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F2F2F2" w:themeFill="background1" w:themeFillShade="F2"/>
            <w:noWrap/>
            <w:vAlign w:val="center"/>
            <w:hideMark/>
          </w:tcPr>
          <w:p w:rsidR="00FF768C" w:rsidRPr="00CB3C2D" w:rsidRDefault="00FF768C" w:rsidP="00BC2F14">
            <w:pPr>
              <w:spacing w:after="0" w:line="240" w:lineRule="auto"/>
              <w:ind w:right="185"/>
              <w:jc w:val="right"/>
              <w:rPr>
                <w:rFonts w:eastAsia="Times New Roman" w:cs="Times New Roman"/>
                <w:b/>
                <w:sz w:val="20"/>
                <w:szCs w:val="18"/>
              </w:rPr>
            </w:pPr>
            <w:r w:rsidRPr="00CB3C2D">
              <w:rPr>
                <w:rFonts w:eastAsia="Times New Roman" w:cs="Times New Roman"/>
                <w:b/>
                <w:sz w:val="20"/>
                <w:szCs w:val="18"/>
              </w:rPr>
              <w:t>3.619</w:t>
            </w:r>
          </w:p>
        </w:tc>
        <w:tc>
          <w:tcPr>
            <w:tcW w:w="1559"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F2F2F2" w:themeFill="background1" w:themeFillShade="F2"/>
            <w:noWrap/>
            <w:vAlign w:val="center"/>
            <w:hideMark/>
          </w:tcPr>
          <w:p w:rsidR="00FF768C" w:rsidRPr="00CB3C2D" w:rsidRDefault="00FF768C" w:rsidP="00BC2F14">
            <w:pPr>
              <w:spacing w:after="0" w:line="240" w:lineRule="auto"/>
              <w:ind w:right="185"/>
              <w:jc w:val="right"/>
              <w:rPr>
                <w:rFonts w:eastAsia="Times New Roman" w:cs="Times New Roman"/>
                <w:b/>
                <w:sz w:val="20"/>
                <w:szCs w:val="18"/>
              </w:rPr>
            </w:pPr>
            <w:r w:rsidRPr="00CB3C2D">
              <w:rPr>
                <w:rFonts w:eastAsia="Times New Roman" w:cs="Times New Roman"/>
                <w:b/>
                <w:sz w:val="20"/>
                <w:szCs w:val="18"/>
              </w:rPr>
              <w:t>29.658,706</w:t>
            </w:r>
          </w:p>
        </w:tc>
        <w:tc>
          <w:tcPr>
            <w:tcW w:w="1701" w:type="dxa"/>
            <w:tcBorders>
              <w:top w:val="single" w:sz="2" w:space="0" w:color="C6D9F1" w:themeColor="text2" w:themeTint="33"/>
              <w:left w:val="single" w:sz="2" w:space="0" w:color="C6D9F1" w:themeColor="text2" w:themeTint="33"/>
              <w:bottom w:val="single" w:sz="18" w:space="0" w:color="C6D9F1" w:themeColor="text2" w:themeTint="33"/>
              <w:right w:val="single" w:sz="18" w:space="0" w:color="C6D9F1" w:themeColor="text2" w:themeTint="33"/>
            </w:tcBorders>
            <w:shd w:val="clear" w:color="auto" w:fill="F2F2F2" w:themeFill="background1" w:themeFillShade="F2"/>
            <w:noWrap/>
            <w:vAlign w:val="center"/>
            <w:hideMark/>
          </w:tcPr>
          <w:p w:rsidR="00FF768C" w:rsidRPr="00CB3C2D" w:rsidRDefault="00FF768C" w:rsidP="00BC2F14">
            <w:pPr>
              <w:spacing w:after="0" w:line="240" w:lineRule="auto"/>
              <w:ind w:right="185"/>
              <w:jc w:val="right"/>
              <w:rPr>
                <w:rFonts w:eastAsia="Times New Roman" w:cs="Times New Roman"/>
                <w:b/>
                <w:sz w:val="20"/>
                <w:szCs w:val="18"/>
              </w:rPr>
            </w:pPr>
            <w:r w:rsidRPr="00CB3C2D">
              <w:rPr>
                <w:rFonts w:eastAsia="Times New Roman" w:cs="Times New Roman"/>
                <w:b/>
                <w:sz w:val="20"/>
                <w:szCs w:val="18"/>
              </w:rPr>
              <w:t>872.332,856</w:t>
            </w:r>
          </w:p>
        </w:tc>
      </w:tr>
      <w:tr w:rsidR="00FF768C" w:rsidRPr="000571E2" w:rsidTr="00BC2F14">
        <w:trPr>
          <w:trHeight w:val="340"/>
        </w:trPr>
        <w:tc>
          <w:tcPr>
            <w:tcW w:w="3064" w:type="dxa"/>
            <w:tcBorders>
              <w:top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FF768C" w:rsidRPr="000571E2" w:rsidRDefault="00FF768C" w:rsidP="00FF768C">
            <w:pPr>
              <w:spacing w:after="0" w:line="240" w:lineRule="auto"/>
              <w:jc w:val="right"/>
              <w:rPr>
                <w:rFonts w:eastAsia="Times New Roman" w:cs="Times New Roman"/>
                <w:b/>
                <w:bCs/>
                <w:i/>
                <w:iCs/>
                <w:noProof/>
                <w:sz w:val="20"/>
                <w:szCs w:val="20"/>
              </w:rPr>
            </w:pPr>
            <w:r w:rsidRPr="004765CF">
              <w:rPr>
                <w:rFonts w:eastAsia="Times New Roman" w:cs="Times New Roman"/>
                <w:b/>
                <w:bCs/>
                <w:iCs/>
                <w:noProof/>
                <w:sz w:val="20"/>
                <w:szCs w:val="20"/>
              </w:rPr>
              <w:t>УКУПНО НА</w:t>
            </w:r>
            <w:r w:rsidRPr="000571E2">
              <w:rPr>
                <w:rFonts w:eastAsia="Times New Roman" w:cs="Times New Roman"/>
                <w:b/>
                <w:bCs/>
                <w:i/>
                <w:iCs/>
                <w:noProof/>
                <w:sz w:val="20"/>
                <w:szCs w:val="20"/>
              </w:rPr>
              <w:t xml:space="preserve"> </w:t>
            </w:r>
            <w:r w:rsidRPr="000571E2">
              <w:rPr>
                <w:rFonts w:eastAsia="Times New Roman" w:cs="Times New Roman"/>
                <w:b/>
                <w:bCs/>
                <w:iCs/>
                <w:noProof/>
                <w:sz w:val="20"/>
                <w:szCs w:val="20"/>
              </w:rPr>
              <w:t>МРЕЖИ</w:t>
            </w:r>
            <w:r w:rsidRPr="000571E2">
              <w:rPr>
                <w:rFonts w:eastAsia="Times New Roman" w:cs="Times New Roman"/>
                <w:b/>
                <w:bCs/>
                <w:i/>
                <w:iCs/>
                <w:noProof/>
                <w:sz w:val="20"/>
                <w:szCs w:val="20"/>
              </w:rPr>
              <w:t>:</w:t>
            </w:r>
          </w:p>
        </w:tc>
        <w:tc>
          <w:tcPr>
            <w:tcW w:w="1340" w:type="dxa"/>
            <w:tcBorders>
              <w:top w:val="single" w:sz="18" w:space="0" w:color="C6D9F1" w:themeColor="text2" w:themeTint="33"/>
              <w:left w:val="single" w:sz="2" w:space="0" w:color="C6D9F1" w:themeColor="text2" w:themeTint="33"/>
              <w:right w:val="single" w:sz="2" w:space="0" w:color="C6D9F1" w:themeColor="text2" w:themeTint="33"/>
            </w:tcBorders>
            <w:shd w:val="clear" w:color="auto" w:fill="DBE5F1" w:themeFill="accent1" w:themeFillTint="33"/>
            <w:noWrap/>
            <w:vAlign w:val="center"/>
            <w:hideMark/>
          </w:tcPr>
          <w:p w:rsidR="00FF768C" w:rsidRPr="00D068DF" w:rsidRDefault="00FF768C" w:rsidP="00BC2F14">
            <w:pPr>
              <w:spacing w:after="0" w:line="240" w:lineRule="auto"/>
              <w:ind w:right="185"/>
              <w:jc w:val="right"/>
              <w:rPr>
                <w:rFonts w:eastAsia="Times New Roman" w:cs="Times New Roman"/>
                <w:b/>
                <w:sz w:val="20"/>
                <w:szCs w:val="18"/>
              </w:rPr>
            </w:pPr>
            <w:r w:rsidRPr="00D068DF">
              <w:rPr>
                <w:rFonts w:eastAsia="Times New Roman" w:cs="Times New Roman"/>
                <w:b/>
                <w:sz w:val="20"/>
                <w:szCs w:val="18"/>
              </w:rPr>
              <w:t>118.793</w:t>
            </w:r>
          </w:p>
        </w:tc>
        <w:tc>
          <w:tcPr>
            <w:tcW w:w="1408" w:type="dxa"/>
            <w:tcBorders>
              <w:top w:val="single" w:sz="18" w:space="0" w:color="C6D9F1" w:themeColor="text2" w:themeTint="33"/>
              <w:left w:val="single" w:sz="2" w:space="0" w:color="C6D9F1" w:themeColor="text2" w:themeTint="33"/>
              <w:right w:val="single" w:sz="2" w:space="0" w:color="C6D9F1" w:themeColor="text2" w:themeTint="33"/>
            </w:tcBorders>
            <w:shd w:val="clear" w:color="auto" w:fill="DBE5F1" w:themeFill="accent1" w:themeFillTint="33"/>
            <w:noWrap/>
            <w:vAlign w:val="center"/>
            <w:hideMark/>
          </w:tcPr>
          <w:p w:rsidR="00FF768C" w:rsidRPr="00D068DF" w:rsidRDefault="00FF768C" w:rsidP="00BC2F14">
            <w:pPr>
              <w:spacing w:after="0" w:line="240" w:lineRule="auto"/>
              <w:ind w:right="185"/>
              <w:jc w:val="right"/>
              <w:rPr>
                <w:rFonts w:eastAsia="Times New Roman" w:cs="Times New Roman"/>
                <w:b/>
                <w:sz w:val="20"/>
                <w:szCs w:val="18"/>
              </w:rPr>
            </w:pPr>
            <w:r w:rsidRPr="00D068DF">
              <w:rPr>
                <w:rFonts w:eastAsia="Times New Roman" w:cs="Times New Roman"/>
                <w:b/>
                <w:sz w:val="20"/>
                <w:szCs w:val="18"/>
              </w:rPr>
              <w:t>10.783</w:t>
            </w:r>
          </w:p>
        </w:tc>
        <w:tc>
          <w:tcPr>
            <w:tcW w:w="1559" w:type="dxa"/>
            <w:tcBorders>
              <w:top w:val="single" w:sz="18" w:space="0" w:color="C6D9F1" w:themeColor="text2" w:themeTint="33"/>
              <w:left w:val="single" w:sz="2" w:space="0" w:color="C6D9F1" w:themeColor="text2" w:themeTint="33"/>
              <w:right w:val="single" w:sz="2" w:space="0" w:color="C6D9F1" w:themeColor="text2" w:themeTint="33"/>
            </w:tcBorders>
            <w:shd w:val="clear" w:color="auto" w:fill="DBE5F1" w:themeFill="accent1" w:themeFillTint="33"/>
            <w:noWrap/>
            <w:vAlign w:val="center"/>
            <w:hideMark/>
          </w:tcPr>
          <w:p w:rsidR="00FF768C" w:rsidRPr="00D068DF" w:rsidRDefault="00FF768C" w:rsidP="00BC2F14">
            <w:pPr>
              <w:spacing w:after="0" w:line="240" w:lineRule="auto"/>
              <w:ind w:right="185"/>
              <w:jc w:val="right"/>
              <w:rPr>
                <w:rFonts w:eastAsia="Times New Roman" w:cs="Times New Roman"/>
                <w:b/>
                <w:sz w:val="20"/>
                <w:szCs w:val="18"/>
              </w:rPr>
            </w:pPr>
            <w:r w:rsidRPr="00D068DF">
              <w:rPr>
                <w:rFonts w:eastAsia="Times New Roman" w:cs="Times New Roman"/>
                <w:b/>
                <w:sz w:val="20"/>
                <w:szCs w:val="18"/>
              </w:rPr>
              <w:t>505.585,754</w:t>
            </w:r>
          </w:p>
        </w:tc>
        <w:tc>
          <w:tcPr>
            <w:tcW w:w="1701" w:type="dxa"/>
            <w:tcBorders>
              <w:top w:val="single" w:sz="18" w:space="0" w:color="C6D9F1" w:themeColor="text2" w:themeTint="33"/>
              <w:left w:val="single" w:sz="2" w:space="0" w:color="C6D9F1" w:themeColor="text2" w:themeTint="33"/>
            </w:tcBorders>
            <w:shd w:val="clear" w:color="auto" w:fill="DBE5F1" w:themeFill="accent1" w:themeFillTint="33"/>
            <w:noWrap/>
            <w:vAlign w:val="center"/>
            <w:hideMark/>
          </w:tcPr>
          <w:p w:rsidR="00FF768C" w:rsidRPr="00D068DF" w:rsidRDefault="00FF768C" w:rsidP="00BC2F14">
            <w:pPr>
              <w:spacing w:after="0" w:line="240" w:lineRule="auto"/>
              <w:ind w:right="185"/>
              <w:jc w:val="right"/>
              <w:rPr>
                <w:rFonts w:eastAsia="Times New Roman" w:cs="Times New Roman"/>
                <w:b/>
                <w:sz w:val="20"/>
                <w:szCs w:val="18"/>
              </w:rPr>
            </w:pPr>
            <w:r w:rsidRPr="00D068DF">
              <w:rPr>
                <w:rFonts w:eastAsia="Times New Roman" w:cs="Times New Roman"/>
                <w:b/>
                <w:sz w:val="20"/>
                <w:szCs w:val="18"/>
              </w:rPr>
              <w:t>10.147.179,308</w:t>
            </w:r>
          </w:p>
        </w:tc>
      </w:tr>
    </w:tbl>
    <w:p w:rsidR="00444037" w:rsidRPr="00E01A30" w:rsidRDefault="00444037" w:rsidP="00B36933">
      <w:pPr>
        <w:spacing w:before="240" w:after="0" w:line="240" w:lineRule="auto"/>
        <w:jc w:val="center"/>
        <w:rPr>
          <w:rFonts w:eastAsia="Calibri" w:cs="Times New Roman"/>
          <w:b/>
          <w:noProof/>
          <w:szCs w:val="24"/>
          <w:lang w:val="ru-RU"/>
        </w:rPr>
      </w:pPr>
      <w:r w:rsidRPr="00E01A30">
        <w:rPr>
          <w:rFonts w:eastAsia="Calibri" w:cs="Times New Roman"/>
          <w:b/>
          <w:noProof/>
          <w:szCs w:val="24"/>
          <w:lang w:val="ru-RU"/>
        </w:rPr>
        <w:t xml:space="preserve">Списак пружених услуга у Одељењу за посебне превозе </w:t>
      </w:r>
    </w:p>
    <w:p w:rsidR="00444037" w:rsidRPr="000D6C8B" w:rsidRDefault="00444037" w:rsidP="00444037">
      <w:pPr>
        <w:spacing w:after="120" w:line="240" w:lineRule="auto"/>
        <w:jc w:val="center"/>
        <w:rPr>
          <w:rFonts w:eastAsia="Calibri" w:cs="Times New Roman"/>
          <w:b/>
          <w:noProof/>
          <w:szCs w:val="24"/>
        </w:rPr>
      </w:pPr>
      <w:r w:rsidRPr="00862364">
        <w:rPr>
          <w:rFonts w:eastAsia="Calibri" w:cs="Times New Roman"/>
          <w:b/>
          <w:noProof/>
          <w:szCs w:val="24"/>
        </w:rPr>
        <w:t>у периоду 10.08.2015. –</w:t>
      </w:r>
      <w:r>
        <w:rPr>
          <w:rFonts w:eastAsia="Calibri" w:cs="Times New Roman"/>
          <w:b/>
          <w:noProof/>
          <w:szCs w:val="24"/>
        </w:rPr>
        <w:t>15</w:t>
      </w:r>
      <w:r w:rsidRPr="00862364">
        <w:rPr>
          <w:rFonts w:eastAsia="Calibri" w:cs="Times New Roman"/>
          <w:b/>
          <w:noProof/>
          <w:szCs w:val="24"/>
        </w:rPr>
        <w:t>.</w:t>
      </w:r>
      <w:r>
        <w:rPr>
          <w:rFonts w:eastAsia="Calibri" w:cs="Times New Roman"/>
          <w:b/>
          <w:noProof/>
          <w:szCs w:val="24"/>
        </w:rPr>
        <w:t>01.2019. године</w:t>
      </w:r>
    </w:p>
    <w:tbl>
      <w:tblPr>
        <w:tblW w:w="9072" w:type="dxa"/>
        <w:tblInd w:w="108" w:type="dxa"/>
        <w:tblBorders>
          <w:top w:val="single" w:sz="18" w:space="0" w:color="C6D9F1" w:themeColor="text2" w:themeTint="33"/>
          <w:left w:val="single" w:sz="18" w:space="0" w:color="C6D9F1" w:themeColor="text2" w:themeTint="33"/>
          <w:bottom w:val="single" w:sz="18" w:space="0" w:color="C6D9F1" w:themeColor="text2" w:themeTint="33"/>
          <w:right w:val="single" w:sz="18" w:space="0" w:color="C6D9F1" w:themeColor="text2" w:themeTint="33"/>
          <w:insideH w:val="single" w:sz="2" w:space="0" w:color="C6D9F1" w:themeColor="text2" w:themeTint="33"/>
          <w:insideV w:val="single" w:sz="2" w:space="0" w:color="C6D9F1" w:themeColor="text2" w:themeTint="33"/>
        </w:tblBorders>
        <w:tblLook w:val="04A0"/>
      </w:tblPr>
      <w:tblGrid>
        <w:gridCol w:w="1710"/>
        <w:gridCol w:w="4961"/>
        <w:gridCol w:w="2401"/>
      </w:tblGrid>
      <w:tr w:rsidR="00444037" w:rsidRPr="000A334E" w:rsidTr="00154F4D">
        <w:trPr>
          <w:trHeight w:val="266"/>
        </w:trPr>
        <w:tc>
          <w:tcPr>
            <w:tcW w:w="1710" w:type="dxa"/>
            <w:tcBorders>
              <w:top w:val="single" w:sz="18" w:space="0" w:color="C6D9F1" w:themeColor="text2" w:themeTint="33"/>
              <w:bottom w:val="single" w:sz="18" w:space="0" w:color="C6D9F1" w:themeColor="text2" w:themeTint="33"/>
            </w:tcBorders>
            <w:shd w:val="clear" w:color="auto" w:fill="DBE5F1" w:themeFill="accent1" w:themeFillTint="33"/>
            <w:vAlign w:val="center"/>
          </w:tcPr>
          <w:p w:rsidR="00444037" w:rsidRPr="000A334E" w:rsidRDefault="00444037" w:rsidP="00154F4D">
            <w:pPr>
              <w:spacing w:after="0" w:line="240" w:lineRule="auto"/>
              <w:jc w:val="center"/>
              <w:rPr>
                <w:rFonts w:cs="Times New Roman"/>
                <w:b/>
                <w:noProof/>
                <w:sz w:val="20"/>
                <w:szCs w:val="20"/>
              </w:rPr>
            </w:pPr>
            <w:r w:rsidRPr="000A334E">
              <w:rPr>
                <w:rFonts w:cs="Times New Roman"/>
                <w:b/>
                <w:noProof/>
                <w:sz w:val="20"/>
                <w:szCs w:val="20"/>
              </w:rPr>
              <w:t>Врста возног средства</w:t>
            </w:r>
          </w:p>
        </w:tc>
        <w:tc>
          <w:tcPr>
            <w:tcW w:w="4961" w:type="dxa"/>
            <w:tcBorders>
              <w:top w:val="single" w:sz="18" w:space="0" w:color="C6D9F1" w:themeColor="text2" w:themeTint="33"/>
              <w:bottom w:val="single" w:sz="18" w:space="0" w:color="C6D9F1" w:themeColor="text2" w:themeTint="33"/>
            </w:tcBorders>
            <w:shd w:val="clear" w:color="auto" w:fill="DBE5F1" w:themeFill="accent1" w:themeFillTint="33"/>
            <w:vAlign w:val="center"/>
          </w:tcPr>
          <w:p w:rsidR="00444037" w:rsidRPr="000A334E" w:rsidRDefault="00444037" w:rsidP="00154F4D">
            <w:pPr>
              <w:spacing w:after="0" w:line="240" w:lineRule="auto"/>
              <w:jc w:val="center"/>
              <w:rPr>
                <w:rFonts w:cs="Times New Roman"/>
                <w:b/>
                <w:noProof/>
                <w:sz w:val="20"/>
                <w:szCs w:val="20"/>
              </w:rPr>
            </w:pPr>
            <w:r w:rsidRPr="000A334E">
              <w:rPr>
                <w:rFonts w:cs="Times New Roman"/>
                <w:b/>
                <w:noProof/>
                <w:sz w:val="20"/>
                <w:szCs w:val="20"/>
              </w:rPr>
              <w:t>Врста извршене услуге</w:t>
            </w:r>
          </w:p>
        </w:tc>
        <w:tc>
          <w:tcPr>
            <w:tcW w:w="2401" w:type="dxa"/>
            <w:tcBorders>
              <w:top w:val="single" w:sz="18" w:space="0" w:color="C6D9F1" w:themeColor="text2" w:themeTint="33"/>
              <w:bottom w:val="single" w:sz="18" w:space="0" w:color="C6D9F1" w:themeColor="text2" w:themeTint="33"/>
            </w:tcBorders>
            <w:shd w:val="clear" w:color="auto" w:fill="DBE5F1" w:themeFill="accent1" w:themeFillTint="33"/>
            <w:vAlign w:val="center"/>
          </w:tcPr>
          <w:p w:rsidR="00444037" w:rsidRPr="000A334E" w:rsidRDefault="00444037" w:rsidP="00154F4D">
            <w:pPr>
              <w:spacing w:after="0" w:line="240" w:lineRule="auto"/>
              <w:jc w:val="center"/>
              <w:rPr>
                <w:rFonts w:cs="Times New Roman"/>
                <w:b/>
                <w:noProof/>
                <w:sz w:val="20"/>
                <w:szCs w:val="20"/>
              </w:rPr>
            </w:pPr>
            <w:r w:rsidRPr="000A334E">
              <w:rPr>
                <w:rFonts w:cs="Times New Roman"/>
                <w:b/>
                <w:noProof/>
                <w:sz w:val="20"/>
                <w:szCs w:val="20"/>
              </w:rPr>
              <w:t>Датум извршене услуге</w:t>
            </w:r>
          </w:p>
        </w:tc>
      </w:tr>
      <w:tr w:rsidR="00444037" w:rsidRPr="00862364" w:rsidTr="00154F4D">
        <w:trPr>
          <w:trHeight w:val="266"/>
        </w:trPr>
        <w:tc>
          <w:tcPr>
            <w:tcW w:w="1710" w:type="dxa"/>
            <w:vMerge w:val="restart"/>
          </w:tcPr>
          <w:p w:rsidR="00444037" w:rsidRPr="00862364" w:rsidRDefault="00444037" w:rsidP="00154F4D">
            <w:pPr>
              <w:spacing w:before="80" w:after="0" w:line="240" w:lineRule="auto"/>
              <w:rPr>
                <w:rFonts w:cs="Times New Roman"/>
                <w:b/>
                <w:noProof/>
                <w:sz w:val="20"/>
                <w:szCs w:val="20"/>
              </w:rPr>
            </w:pPr>
            <w:r w:rsidRPr="00862364">
              <w:rPr>
                <w:rFonts w:cs="Times New Roman"/>
                <w:b/>
                <w:noProof/>
                <w:sz w:val="20"/>
                <w:szCs w:val="20"/>
              </w:rPr>
              <w:t>ПЛАВИ ВОЗ</w:t>
            </w:r>
          </w:p>
        </w:tc>
        <w:tc>
          <w:tcPr>
            <w:tcW w:w="4961" w:type="dxa"/>
            <w:vAlign w:val="center"/>
          </w:tcPr>
          <w:p w:rsidR="00444037" w:rsidRPr="00862364" w:rsidRDefault="00444037" w:rsidP="00154F4D">
            <w:pPr>
              <w:spacing w:after="0" w:line="240" w:lineRule="auto"/>
              <w:rPr>
                <w:rFonts w:eastAsia="Calibri" w:cs="Times New Roman"/>
                <w:noProof/>
                <w:sz w:val="20"/>
                <w:szCs w:val="20"/>
              </w:rPr>
            </w:pPr>
            <w:r w:rsidRPr="00862364">
              <w:rPr>
                <w:rFonts w:eastAsia="Calibri" w:cs="Times New Roman"/>
                <w:noProof/>
                <w:sz w:val="20"/>
                <w:szCs w:val="20"/>
              </w:rPr>
              <w:t>Закуп кола Бар</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01/02.09.2016.</w:t>
            </w:r>
          </w:p>
        </w:tc>
      </w:tr>
      <w:tr w:rsidR="00444037" w:rsidRPr="00862364" w:rsidTr="00154F4D">
        <w:trPr>
          <w:trHeight w:val="266"/>
        </w:trPr>
        <w:tc>
          <w:tcPr>
            <w:tcW w:w="1710" w:type="dxa"/>
            <w:vMerge/>
          </w:tcPr>
          <w:p w:rsidR="00444037" w:rsidRPr="00862364" w:rsidRDefault="00444037" w:rsidP="00154F4D">
            <w:pPr>
              <w:spacing w:after="0" w:line="240" w:lineRule="auto"/>
              <w:rPr>
                <w:rFonts w:cs="Times New Roman"/>
                <w:b/>
                <w:noProof/>
                <w:sz w:val="20"/>
                <w:szCs w:val="20"/>
              </w:rPr>
            </w:pPr>
          </w:p>
        </w:tc>
        <w:tc>
          <w:tcPr>
            <w:tcW w:w="4961" w:type="dxa"/>
            <w:vAlign w:val="center"/>
          </w:tcPr>
          <w:p w:rsidR="00444037" w:rsidRPr="00862364" w:rsidRDefault="00444037" w:rsidP="00154F4D">
            <w:pPr>
              <w:spacing w:after="0" w:line="240" w:lineRule="auto"/>
              <w:rPr>
                <w:rFonts w:eastAsia="Calibri" w:cs="Times New Roman"/>
                <w:noProof/>
                <w:sz w:val="20"/>
                <w:szCs w:val="20"/>
              </w:rPr>
            </w:pPr>
            <w:r w:rsidRPr="00862364">
              <w:rPr>
                <w:rFonts w:eastAsia="Calibri" w:cs="Times New Roman"/>
                <w:noProof/>
                <w:sz w:val="20"/>
                <w:szCs w:val="20"/>
              </w:rPr>
              <w:t>Закуп воза Бранешци</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23.09.2016.</w:t>
            </w:r>
          </w:p>
        </w:tc>
      </w:tr>
      <w:tr w:rsidR="00444037" w:rsidRPr="00862364" w:rsidTr="00154F4D">
        <w:trPr>
          <w:trHeight w:val="266"/>
        </w:trPr>
        <w:tc>
          <w:tcPr>
            <w:tcW w:w="1710" w:type="dxa"/>
            <w:vMerge/>
          </w:tcPr>
          <w:p w:rsidR="00444037" w:rsidRPr="00862364" w:rsidRDefault="00444037" w:rsidP="00154F4D">
            <w:pPr>
              <w:spacing w:after="0" w:line="240" w:lineRule="auto"/>
              <w:rPr>
                <w:rFonts w:cs="Times New Roman"/>
                <w:b/>
                <w:noProof/>
                <w:sz w:val="20"/>
                <w:szCs w:val="20"/>
              </w:rPr>
            </w:pPr>
          </w:p>
        </w:tc>
        <w:tc>
          <w:tcPr>
            <w:tcW w:w="4961" w:type="dxa"/>
            <w:vAlign w:val="center"/>
          </w:tcPr>
          <w:p w:rsidR="00444037" w:rsidRPr="00862364" w:rsidRDefault="00444037" w:rsidP="00154F4D">
            <w:pPr>
              <w:spacing w:after="0" w:line="240" w:lineRule="auto"/>
              <w:rPr>
                <w:rFonts w:eastAsia="Calibri" w:cs="Times New Roman"/>
                <w:noProof/>
                <w:sz w:val="20"/>
                <w:szCs w:val="20"/>
              </w:rPr>
            </w:pPr>
            <w:r w:rsidRPr="00862364">
              <w:rPr>
                <w:rFonts w:eastAsia="Calibri" w:cs="Times New Roman"/>
                <w:noProof/>
                <w:sz w:val="20"/>
                <w:szCs w:val="20"/>
              </w:rPr>
              <w:t xml:space="preserve">Закуп воза </w:t>
            </w:r>
            <w:r>
              <w:rPr>
                <w:rFonts w:eastAsia="Calibri" w:cs="Times New Roman"/>
                <w:noProof/>
                <w:sz w:val="20"/>
                <w:szCs w:val="20"/>
              </w:rPr>
              <w:t xml:space="preserve">Сремски  </w:t>
            </w:r>
            <w:r w:rsidRPr="00862364">
              <w:rPr>
                <w:rFonts w:eastAsia="Calibri" w:cs="Times New Roman"/>
                <w:noProof/>
                <w:sz w:val="20"/>
                <w:szCs w:val="20"/>
              </w:rPr>
              <w:t>Карловци</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27.01.2017.</w:t>
            </w:r>
          </w:p>
        </w:tc>
      </w:tr>
      <w:tr w:rsidR="00444037" w:rsidRPr="00862364" w:rsidTr="00154F4D">
        <w:trPr>
          <w:trHeight w:val="266"/>
        </w:trPr>
        <w:tc>
          <w:tcPr>
            <w:tcW w:w="1710" w:type="dxa"/>
            <w:vMerge/>
          </w:tcPr>
          <w:p w:rsidR="00444037" w:rsidRPr="00862364" w:rsidRDefault="00444037" w:rsidP="00154F4D">
            <w:pPr>
              <w:spacing w:after="0" w:line="240" w:lineRule="auto"/>
              <w:rPr>
                <w:rFonts w:cs="Times New Roman"/>
                <w:b/>
                <w:noProof/>
                <w:sz w:val="20"/>
                <w:szCs w:val="20"/>
              </w:rPr>
            </w:pPr>
          </w:p>
        </w:tc>
        <w:tc>
          <w:tcPr>
            <w:tcW w:w="4961" w:type="dxa"/>
            <w:vAlign w:val="center"/>
          </w:tcPr>
          <w:p w:rsidR="00444037" w:rsidRPr="00862364" w:rsidRDefault="00444037" w:rsidP="00154F4D">
            <w:pPr>
              <w:spacing w:after="0" w:line="240" w:lineRule="auto"/>
              <w:rPr>
                <w:rFonts w:eastAsia="Calibri" w:cs="Times New Roman"/>
                <w:noProof/>
                <w:sz w:val="20"/>
                <w:szCs w:val="20"/>
              </w:rPr>
            </w:pPr>
            <w:r w:rsidRPr="00862364">
              <w:rPr>
                <w:rFonts w:eastAsia="Calibri" w:cs="Times New Roman"/>
                <w:noProof/>
                <w:sz w:val="20"/>
                <w:szCs w:val="20"/>
              </w:rPr>
              <w:t xml:space="preserve">Закуп воза </w:t>
            </w:r>
            <w:r>
              <w:rPr>
                <w:rFonts w:eastAsia="Calibri" w:cs="Times New Roman"/>
                <w:noProof/>
                <w:sz w:val="20"/>
                <w:szCs w:val="20"/>
              </w:rPr>
              <w:t xml:space="preserve">Сремски  </w:t>
            </w:r>
            <w:r w:rsidRPr="00862364">
              <w:rPr>
                <w:rFonts w:eastAsia="Calibri" w:cs="Times New Roman"/>
                <w:noProof/>
                <w:sz w:val="20"/>
                <w:szCs w:val="20"/>
              </w:rPr>
              <w:t>Карловци</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29.04.2017.</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rFonts w:eastAsia="Calibri" w:cs="Times New Roman"/>
                <w:noProof/>
                <w:sz w:val="20"/>
                <w:szCs w:val="20"/>
              </w:rPr>
            </w:pPr>
            <w:r w:rsidRPr="00862364">
              <w:rPr>
                <w:rFonts w:eastAsia="Calibri" w:cs="Times New Roman"/>
                <w:noProof/>
                <w:sz w:val="20"/>
                <w:szCs w:val="20"/>
              </w:rPr>
              <w:t>Закуп воза Лапово</w:t>
            </w:r>
          </w:p>
        </w:tc>
        <w:tc>
          <w:tcPr>
            <w:tcW w:w="2401" w:type="dxa"/>
            <w:vAlign w:val="center"/>
          </w:tcPr>
          <w:p w:rsidR="00444037" w:rsidRPr="00862364" w:rsidRDefault="00444037" w:rsidP="00154F4D">
            <w:pPr>
              <w:spacing w:after="0" w:line="240" w:lineRule="auto"/>
              <w:jc w:val="center"/>
              <w:rPr>
                <w:rFonts w:eastAsia="Calibri" w:cs="Times New Roman"/>
                <w:noProof/>
                <w:sz w:val="20"/>
                <w:szCs w:val="20"/>
              </w:rPr>
            </w:pPr>
            <w:r w:rsidRPr="00862364">
              <w:rPr>
                <w:rFonts w:eastAsia="Calibri" w:cs="Times New Roman"/>
                <w:noProof/>
                <w:sz w:val="20"/>
                <w:szCs w:val="20"/>
              </w:rPr>
              <w:t>13.06.2017.</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noProof/>
                <w:sz w:val="20"/>
                <w:szCs w:val="20"/>
              </w:rPr>
            </w:pPr>
            <w:r w:rsidRPr="00862364">
              <w:rPr>
                <w:noProof/>
                <w:sz w:val="20"/>
                <w:szCs w:val="20"/>
              </w:rPr>
              <w:t>Закуп воза Нови Сад</w:t>
            </w:r>
          </w:p>
        </w:tc>
        <w:tc>
          <w:tcPr>
            <w:tcW w:w="2401" w:type="dxa"/>
            <w:vAlign w:val="center"/>
          </w:tcPr>
          <w:p w:rsidR="00444037" w:rsidRPr="00862364" w:rsidRDefault="00444037" w:rsidP="00154F4D">
            <w:pPr>
              <w:spacing w:after="0" w:line="240" w:lineRule="auto"/>
              <w:jc w:val="center"/>
              <w:rPr>
                <w:noProof/>
                <w:sz w:val="20"/>
                <w:szCs w:val="20"/>
              </w:rPr>
            </w:pPr>
            <w:r w:rsidRPr="00862364">
              <w:rPr>
                <w:noProof/>
                <w:sz w:val="20"/>
                <w:szCs w:val="20"/>
              </w:rPr>
              <w:t>18.07.2017.</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noProof/>
                <w:sz w:val="20"/>
                <w:szCs w:val="20"/>
              </w:rPr>
            </w:pPr>
            <w:r w:rsidRPr="00862364">
              <w:rPr>
                <w:noProof/>
                <w:sz w:val="20"/>
                <w:szCs w:val="20"/>
              </w:rPr>
              <w:t>Закуп воза Нови Сад</w:t>
            </w:r>
          </w:p>
        </w:tc>
        <w:tc>
          <w:tcPr>
            <w:tcW w:w="2401" w:type="dxa"/>
            <w:vAlign w:val="center"/>
          </w:tcPr>
          <w:p w:rsidR="00444037" w:rsidRPr="00862364" w:rsidRDefault="00444037" w:rsidP="00154F4D">
            <w:pPr>
              <w:spacing w:after="0" w:line="240" w:lineRule="auto"/>
              <w:jc w:val="center"/>
              <w:rPr>
                <w:noProof/>
                <w:sz w:val="20"/>
                <w:szCs w:val="20"/>
              </w:rPr>
            </w:pPr>
            <w:r w:rsidRPr="00862364">
              <w:rPr>
                <w:noProof/>
                <w:sz w:val="20"/>
                <w:szCs w:val="20"/>
              </w:rPr>
              <w:t>29/30.07.2017.</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noProof/>
                <w:sz w:val="20"/>
                <w:szCs w:val="20"/>
              </w:rPr>
            </w:pPr>
            <w:r w:rsidRPr="00862364">
              <w:rPr>
                <w:noProof/>
                <w:sz w:val="20"/>
                <w:szCs w:val="20"/>
              </w:rPr>
              <w:t>Закуп воза Ужице</w:t>
            </w:r>
          </w:p>
        </w:tc>
        <w:tc>
          <w:tcPr>
            <w:tcW w:w="2401" w:type="dxa"/>
            <w:vAlign w:val="center"/>
          </w:tcPr>
          <w:p w:rsidR="00444037" w:rsidRPr="00862364" w:rsidRDefault="00444037" w:rsidP="00154F4D">
            <w:pPr>
              <w:spacing w:after="0" w:line="240" w:lineRule="auto"/>
              <w:jc w:val="center"/>
              <w:rPr>
                <w:noProof/>
                <w:sz w:val="20"/>
                <w:szCs w:val="20"/>
              </w:rPr>
            </w:pPr>
            <w:r w:rsidRPr="00862364">
              <w:rPr>
                <w:noProof/>
                <w:sz w:val="20"/>
                <w:szCs w:val="20"/>
              </w:rPr>
              <w:t>01.09.2017.</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rFonts w:eastAsia="Calibri" w:cs="Times New Roman"/>
                <w:noProof/>
                <w:sz w:val="20"/>
                <w:szCs w:val="20"/>
              </w:rPr>
            </w:pPr>
            <w:r w:rsidRPr="00862364">
              <w:rPr>
                <w:rFonts w:eastAsia="Calibri" w:cs="Times New Roman"/>
                <w:noProof/>
                <w:sz w:val="20"/>
                <w:szCs w:val="20"/>
              </w:rPr>
              <w:t xml:space="preserve">Закуп воза </w:t>
            </w:r>
            <w:r>
              <w:rPr>
                <w:rFonts w:eastAsia="Calibri" w:cs="Times New Roman"/>
                <w:noProof/>
                <w:sz w:val="20"/>
                <w:szCs w:val="20"/>
              </w:rPr>
              <w:t xml:space="preserve">Сремски </w:t>
            </w:r>
            <w:r w:rsidRPr="00862364">
              <w:rPr>
                <w:rFonts w:eastAsia="Calibri" w:cs="Times New Roman"/>
                <w:noProof/>
                <w:sz w:val="20"/>
                <w:szCs w:val="20"/>
              </w:rPr>
              <w:t>Карловци</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Pr>
                <w:rFonts w:eastAsia="Calibri" w:cs="Times New Roman"/>
                <w:noProof/>
                <w:sz w:val="20"/>
                <w:szCs w:val="20"/>
              </w:rPr>
              <w:t>16</w:t>
            </w:r>
            <w:r w:rsidRPr="00862364">
              <w:rPr>
                <w:rFonts w:eastAsia="Calibri" w:cs="Times New Roman"/>
                <w:noProof/>
                <w:sz w:val="20"/>
                <w:szCs w:val="20"/>
              </w:rPr>
              <w:t>.0</w:t>
            </w:r>
            <w:r>
              <w:rPr>
                <w:rFonts w:eastAsia="Calibri" w:cs="Times New Roman"/>
                <w:noProof/>
                <w:sz w:val="20"/>
                <w:szCs w:val="20"/>
              </w:rPr>
              <w:t>3</w:t>
            </w:r>
            <w:r w:rsidRPr="00862364">
              <w:rPr>
                <w:rFonts w:eastAsia="Calibri" w:cs="Times New Roman"/>
                <w:noProof/>
                <w:sz w:val="20"/>
                <w:szCs w:val="20"/>
              </w:rPr>
              <w:t>.201</w:t>
            </w:r>
            <w:r>
              <w:rPr>
                <w:rFonts w:eastAsia="Calibri" w:cs="Times New Roman"/>
                <w:noProof/>
                <w:sz w:val="20"/>
                <w:szCs w:val="20"/>
              </w:rPr>
              <w:t>8</w:t>
            </w:r>
            <w:r w:rsidRPr="00862364">
              <w:rPr>
                <w:rFonts w:eastAsia="Calibri" w:cs="Times New Roman"/>
                <w:noProof/>
                <w:sz w:val="20"/>
                <w:szCs w:val="20"/>
              </w:rPr>
              <w:t>.</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noProof/>
                <w:sz w:val="20"/>
                <w:szCs w:val="20"/>
              </w:rPr>
            </w:pPr>
            <w:r w:rsidRPr="00862364">
              <w:rPr>
                <w:noProof/>
                <w:sz w:val="20"/>
                <w:szCs w:val="20"/>
              </w:rPr>
              <w:t>Закуп воза Нови Сад</w:t>
            </w:r>
          </w:p>
        </w:tc>
        <w:tc>
          <w:tcPr>
            <w:tcW w:w="2401" w:type="dxa"/>
            <w:vAlign w:val="center"/>
          </w:tcPr>
          <w:p w:rsidR="00444037" w:rsidRPr="00862364" w:rsidRDefault="00444037" w:rsidP="00154F4D">
            <w:pPr>
              <w:spacing w:after="0" w:line="240" w:lineRule="auto"/>
              <w:jc w:val="center"/>
              <w:rPr>
                <w:noProof/>
                <w:sz w:val="20"/>
                <w:szCs w:val="20"/>
              </w:rPr>
            </w:pPr>
            <w:r>
              <w:rPr>
                <w:noProof/>
                <w:sz w:val="20"/>
                <w:szCs w:val="20"/>
              </w:rPr>
              <w:t>19</w:t>
            </w:r>
            <w:r w:rsidRPr="00862364">
              <w:rPr>
                <w:noProof/>
                <w:sz w:val="20"/>
                <w:szCs w:val="20"/>
              </w:rPr>
              <w:t>.</w:t>
            </w:r>
            <w:r>
              <w:rPr>
                <w:noProof/>
                <w:sz w:val="20"/>
                <w:szCs w:val="20"/>
              </w:rPr>
              <w:t>1</w:t>
            </w:r>
            <w:r w:rsidRPr="00862364">
              <w:rPr>
                <w:noProof/>
                <w:sz w:val="20"/>
                <w:szCs w:val="20"/>
              </w:rPr>
              <w:t>0.201</w:t>
            </w:r>
            <w:r>
              <w:rPr>
                <w:noProof/>
                <w:sz w:val="20"/>
                <w:szCs w:val="20"/>
              </w:rPr>
              <w:t>8</w:t>
            </w:r>
            <w:r w:rsidRPr="00862364">
              <w:rPr>
                <w:noProof/>
                <w:sz w:val="20"/>
                <w:szCs w:val="20"/>
              </w:rPr>
              <w:t>.</w:t>
            </w:r>
          </w:p>
        </w:tc>
      </w:tr>
      <w:tr w:rsidR="00444037" w:rsidRPr="00862364" w:rsidTr="00154F4D">
        <w:trPr>
          <w:trHeight w:val="266"/>
        </w:trPr>
        <w:tc>
          <w:tcPr>
            <w:tcW w:w="1710" w:type="dxa"/>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rFonts w:eastAsia="Calibri" w:cs="Times New Roman"/>
                <w:noProof/>
                <w:sz w:val="20"/>
                <w:szCs w:val="20"/>
              </w:rPr>
            </w:pPr>
            <w:r w:rsidRPr="00862364">
              <w:rPr>
                <w:rFonts w:eastAsia="Calibri" w:cs="Times New Roman"/>
                <w:noProof/>
                <w:sz w:val="20"/>
                <w:szCs w:val="20"/>
              </w:rPr>
              <w:t xml:space="preserve">Закуп воза </w:t>
            </w:r>
            <w:r>
              <w:rPr>
                <w:rFonts w:eastAsia="Calibri" w:cs="Times New Roman"/>
                <w:noProof/>
                <w:sz w:val="20"/>
                <w:szCs w:val="20"/>
              </w:rPr>
              <w:t xml:space="preserve">Сремски  </w:t>
            </w:r>
            <w:r w:rsidRPr="00862364">
              <w:rPr>
                <w:rFonts w:eastAsia="Calibri" w:cs="Times New Roman"/>
                <w:noProof/>
                <w:sz w:val="20"/>
                <w:szCs w:val="20"/>
              </w:rPr>
              <w:t>Карловци</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Pr>
                <w:rFonts w:eastAsia="Calibri" w:cs="Times New Roman"/>
                <w:noProof/>
                <w:sz w:val="20"/>
                <w:szCs w:val="20"/>
              </w:rPr>
              <w:t>08</w:t>
            </w:r>
            <w:r w:rsidRPr="00862364">
              <w:rPr>
                <w:rFonts w:eastAsia="Calibri" w:cs="Times New Roman"/>
                <w:noProof/>
                <w:sz w:val="20"/>
                <w:szCs w:val="20"/>
              </w:rPr>
              <w:t>.</w:t>
            </w:r>
            <w:r>
              <w:rPr>
                <w:rFonts w:eastAsia="Calibri" w:cs="Times New Roman"/>
                <w:noProof/>
                <w:sz w:val="20"/>
                <w:szCs w:val="20"/>
              </w:rPr>
              <w:t>11</w:t>
            </w:r>
            <w:r w:rsidRPr="00862364">
              <w:rPr>
                <w:rFonts w:eastAsia="Calibri" w:cs="Times New Roman"/>
                <w:noProof/>
                <w:sz w:val="20"/>
                <w:szCs w:val="20"/>
              </w:rPr>
              <w:t>.201</w:t>
            </w:r>
            <w:r>
              <w:rPr>
                <w:rFonts w:eastAsia="Calibri" w:cs="Times New Roman"/>
                <w:noProof/>
                <w:sz w:val="20"/>
                <w:szCs w:val="20"/>
              </w:rPr>
              <w:t>8</w:t>
            </w:r>
            <w:r w:rsidRPr="00862364">
              <w:rPr>
                <w:rFonts w:eastAsia="Calibri" w:cs="Times New Roman"/>
                <w:noProof/>
                <w:sz w:val="20"/>
                <w:szCs w:val="20"/>
              </w:rPr>
              <w:t>.</w:t>
            </w:r>
          </w:p>
        </w:tc>
      </w:tr>
      <w:tr w:rsidR="00444037" w:rsidRPr="00862364" w:rsidTr="00154F4D">
        <w:trPr>
          <w:trHeight w:val="266"/>
        </w:trPr>
        <w:tc>
          <w:tcPr>
            <w:tcW w:w="1710" w:type="dxa"/>
            <w:vMerge w:val="restart"/>
          </w:tcPr>
          <w:p w:rsidR="00444037" w:rsidRPr="00862364" w:rsidRDefault="00444037" w:rsidP="00154F4D">
            <w:pPr>
              <w:spacing w:before="80" w:after="0" w:line="240" w:lineRule="auto"/>
              <w:rPr>
                <w:rFonts w:cs="Times New Roman"/>
                <w:b/>
                <w:noProof/>
                <w:sz w:val="20"/>
                <w:szCs w:val="20"/>
              </w:rPr>
            </w:pPr>
            <w:r w:rsidRPr="00862364">
              <w:rPr>
                <w:rFonts w:cs="Times New Roman"/>
                <w:b/>
                <w:noProof/>
                <w:sz w:val="20"/>
                <w:szCs w:val="20"/>
              </w:rPr>
              <w:t>РОМАНТИКА</w:t>
            </w:r>
          </w:p>
        </w:tc>
        <w:tc>
          <w:tcPr>
            <w:tcW w:w="4961" w:type="dxa"/>
            <w:vAlign w:val="center"/>
          </w:tcPr>
          <w:p w:rsidR="00444037" w:rsidRPr="00862364" w:rsidRDefault="00444037" w:rsidP="00154F4D">
            <w:pPr>
              <w:spacing w:after="0" w:line="240" w:lineRule="auto"/>
              <w:rPr>
                <w:rFonts w:eastAsia="Calibri" w:cs="Times New Roman"/>
                <w:noProof/>
                <w:sz w:val="20"/>
                <w:szCs w:val="20"/>
              </w:rPr>
            </w:pPr>
            <w:r w:rsidRPr="00862364">
              <w:rPr>
                <w:rFonts w:eastAsia="Calibri" w:cs="Times New Roman"/>
                <w:noProof/>
                <w:sz w:val="20"/>
                <w:szCs w:val="20"/>
              </w:rPr>
              <w:t>Редовна вожња Сремски Карловци</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25.08.2015.</w:t>
            </w:r>
          </w:p>
        </w:tc>
      </w:tr>
      <w:tr w:rsidR="00444037" w:rsidRPr="00862364" w:rsidTr="00154F4D">
        <w:trPr>
          <w:trHeight w:val="266"/>
        </w:trPr>
        <w:tc>
          <w:tcPr>
            <w:tcW w:w="1710" w:type="dxa"/>
            <w:vMerge/>
          </w:tcPr>
          <w:p w:rsidR="00444037" w:rsidRPr="00862364" w:rsidRDefault="00444037" w:rsidP="00154F4D">
            <w:pPr>
              <w:spacing w:after="0" w:line="240" w:lineRule="auto"/>
              <w:rPr>
                <w:rFonts w:cs="Times New Roman"/>
                <w:b/>
                <w:noProof/>
                <w:sz w:val="20"/>
                <w:szCs w:val="20"/>
              </w:rPr>
            </w:pPr>
          </w:p>
        </w:tc>
        <w:tc>
          <w:tcPr>
            <w:tcW w:w="4961" w:type="dxa"/>
            <w:vAlign w:val="center"/>
          </w:tcPr>
          <w:p w:rsidR="00444037" w:rsidRPr="00862364" w:rsidRDefault="00444037" w:rsidP="00154F4D">
            <w:pPr>
              <w:spacing w:after="0" w:line="240" w:lineRule="auto"/>
              <w:rPr>
                <w:rFonts w:eastAsia="Calibri" w:cs="Times New Roman"/>
                <w:noProof/>
                <w:sz w:val="20"/>
                <w:szCs w:val="20"/>
              </w:rPr>
            </w:pPr>
            <w:r w:rsidRPr="00862364">
              <w:rPr>
                <w:rFonts w:eastAsia="Calibri" w:cs="Times New Roman"/>
                <w:noProof/>
                <w:sz w:val="20"/>
                <w:szCs w:val="20"/>
              </w:rPr>
              <w:t>Редовна вожња Смедерево</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05.09.2015.</w:t>
            </w:r>
          </w:p>
        </w:tc>
      </w:tr>
      <w:tr w:rsidR="00444037" w:rsidRPr="00862364" w:rsidTr="00154F4D">
        <w:trPr>
          <w:trHeight w:val="266"/>
        </w:trPr>
        <w:tc>
          <w:tcPr>
            <w:tcW w:w="1710" w:type="dxa"/>
            <w:vMerge/>
          </w:tcPr>
          <w:p w:rsidR="00444037" w:rsidRPr="00862364" w:rsidRDefault="00444037" w:rsidP="00154F4D">
            <w:pPr>
              <w:spacing w:after="0" w:line="240" w:lineRule="auto"/>
              <w:rPr>
                <w:rFonts w:cs="Times New Roman"/>
                <w:b/>
                <w:noProof/>
                <w:sz w:val="20"/>
                <w:szCs w:val="20"/>
              </w:rPr>
            </w:pPr>
          </w:p>
        </w:tc>
        <w:tc>
          <w:tcPr>
            <w:tcW w:w="4961" w:type="dxa"/>
            <w:vAlign w:val="center"/>
          </w:tcPr>
          <w:p w:rsidR="00444037" w:rsidRPr="00862364" w:rsidRDefault="00444037" w:rsidP="00154F4D">
            <w:pPr>
              <w:spacing w:after="0" w:line="240" w:lineRule="auto"/>
              <w:rPr>
                <w:rFonts w:eastAsia="Calibri" w:cs="Times New Roman"/>
                <w:noProof/>
                <w:sz w:val="20"/>
                <w:szCs w:val="20"/>
              </w:rPr>
            </w:pPr>
            <w:r w:rsidRPr="00862364">
              <w:rPr>
                <w:rFonts w:eastAsia="Calibri" w:cs="Times New Roman"/>
                <w:noProof/>
                <w:sz w:val="20"/>
                <w:szCs w:val="20"/>
              </w:rPr>
              <w:t>Редовна вожња Сремски Карловци</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12.09.2015.</w:t>
            </w:r>
          </w:p>
        </w:tc>
      </w:tr>
      <w:tr w:rsidR="00444037" w:rsidRPr="00862364" w:rsidTr="00154F4D">
        <w:trPr>
          <w:trHeight w:val="266"/>
        </w:trPr>
        <w:tc>
          <w:tcPr>
            <w:tcW w:w="1710" w:type="dxa"/>
            <w:vMerge/>
          </w:tcPr>
          <w:p w:rsidR="00444037" w:rsidRPr="00862364" w:rsidRDefault="00444037" w:rsidP="00154F4D">
            <w:pPr>
              <w:spacing w:after="0" w:line="240" w:lineRule="auto"/>
              <w:rPr>
                <w:rFonts w:cs="Times New Roman"/>
                <w:b/>
                <w:noProof/>
                <w:sz w:val="20"/>
                <w:szCs w:val="20"/>
              </w:rPr>
            </w:pPr>
          </w:p>
        </w:tc>
        <w:tc>
          <w:tcPr>
            <w:tcW w:w="4961" w:type="dxa"/>
            <w:vAlign w:val="center"/>
          </w:tcPr>
          <w:p w:rsidR="00444037" w:rsidRPr="00862364" w:rsidRDefault="00444037" w:rsidP="00154F4D">
            <w:pPr>
              <w:spacing w:after="0" w:line="240" w:lineRule="auto"/>
              <w:rPr>
                <w:rFonts w:eastAsia="Calibri" w:cs="Times New Roman"/>
                <w:noProof/>
                <w:sz w:val="20"/>
                <w:szCs w:val="20"/>
              </w:rPr>
            </w:pPr>
            <w:r w:rsidRPr="00862364">
              <w:rPr>
                <w:rFonts w:eastAsia="Calibri" w:cs="Times New Roman"/>
                <w:noProof/>
                <w:sz w:val="20"/>
                <w:szCs w:val="20"/>
              </w:rPr>
              <w:t>Редовна вожња Вршац</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19.09.2015.</w:t>
            </w:r>
          </w:p>
        </w:tc>
      </w:tr>
      <w:tr w:rsidR="00444037" w:rsidRPr="00862364" w:rsidTr="00154F4D">
        <w:trPr>
          <w:trHeight w:val="266"/>
        </w:trPr>
        <w:tc>
          <w:tcPr>
            <w:tcW w:w="1710" w:type="dxa"/>
            <w:vMerge/>
          </w:tcPr>
          <w:p w:rsidR="00444037" w:rsidRPr="00862364" w:rsidRDefault="00444037" w:rsidP="00154F4D">
            <w:pPr>
              <w:spacing w:after="0" w:line="240" w:lineRule="auto"/>
              <w:rPr>
                <w:rFonts w:cs="Times New Roman"/>
                <w:b/>
                <w:noProof/>
                <w:sz w:val="20"/>
                <w:szCs w:val="20"/>
              </w:rPr>
            </w:pPr>
          </w:p>
        </w:tc>
        <w:tc>
          <w:tcPr>
            <w:tcW w:w="4961" w:type="dxa"/>
            <w:vAlign w:val="center"/>
          </w:tcPr>
          <w:p w:rsidR="00444037" w:rsidRPr="00E01A30" w:rsidRDefault="00444037" w:rsidP="00154F4D">
            <w:pPr>
              <w:spacing w:after="0" w:line="240" w:lineRule="auto"/>
              <w:rPr>
                <w:rFonts w:eastAsia="Calibri" w:cs="Times New Roman"/>
                <w:noProof/>
                <w:sz w:val="20"/>
                <w:szCs w:val="20"/>
                <w:lang w:val="ru-RU"/>
              </w:rPr>
            </w:pPr>
            <w:r w:rsidRPr="00E01A30">
              <w:rPr>
                <w:rFonts w:eastAsia="Calibri" w:cs="Times New Roman"/>
                <w:i/>
                <w:noProof/>
                <w:sz w:val="20"/>
                <w:szCs w:val="20"/>
                <w:lang w:val="ru-RU"/>
              </w:rPr>
              <w:t>„</w:t>
            </w:r>
            <w:r w:rsidRPr="00862364">
              <w:rPr>
                <w:rFonts w:eastAsia="Calibri" w:cs="Times New Roman"/>
                <w:i/>
                <w:noProof/>
                <w:sz w:val="20"/>
                <w:szCs w:val="20"/>
              </w:rPr>
              <w:t>Playground</w:t>
            </w:r>
            <w:r w:rsidRPr="00E01A30">
              <w:rPr>
                <w:rFonts w:eastAsia="Calibri" w:cs="Times New Roman"/>
                <w:i/>
                <w:noProof/>
                <w:sz w:val="20"/>
                <w:szCs w:val="20"/>
                <w:lang w:val="ru-RU"/>
              </w:rPr>
              <w:t xml:space="preserve"> </w:t>
            </w:r>
            <w:r w:rsidRPr="00862364">
              <w:rPr>
                <w:rFonts w:eastAsia="Calibri" w:cs="Times New Roman"/>
                <w:i/>
                <w:noProof/>
                <w:sz w:val="20"/>
                <w:szCs w:val="20"/>
              </w:rPr>
              <w:t>produkcija</w:t>
            </w:r>
            <w:r w:rsidRPr="00E01A30">
              <w:rPr>
                <w:rFonts w:eastAsia="Calibri" w:cs="Times New Roman"/>
                <w:i/>
                <w:noProof/>
                <w:sz w:val="20"/>
                <w:szCs w:val="20"/>
                <w:lang w:val="ru-RU"/>
              </w:rPr>
              <w:t>“</w:t>
            </w:r>
            <w:r w:rsidRPr="00E01A30">
              <w:rPr>
                <w:rFonts w:eastAsia="Calibri" w:cs="Times New Roman"/>
                <w:noProof/>
                <w:sz w:val="20"/>
                <w:szCs w:val="20"/>
                <w:lang w:val="ru-RU"/>
              </w:rPr>
              <w:t>, серија „Вере и завере“</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07.10.2015.</w:t>
            </w:r>
          </w:p>
        </w:tc>
      </w:tr>
      <w:tr w:rsidR="00444037" w:rsidRPr="00862364" w:rsidTr="00154F4D">
        <w:trPr>
          <w:trHeight w:val="266"/>
        </w:trPr>
        <w:tc>
          <w:tcPr>
            <w:tcW w:w="1710" w:type="dxa"/>
            <w:vMerge/>
          </w:tcPr>
          <w:p w:rsidR="00444037" w:rsidRPr="00862364" w:rsidRDefault="00444037" w:rsidP="00154F4D">
            <w:pPr>
              <w:spacing w:after="0" w:line="240" w:lineRule="auto"/>
              <w:rPr>
                <w:rFonts w:cs="Times New Roman"/>
                <w:b/>
                <w:noProof/>
                <w:sz w:val="20"/>
                <w:szCs w:val="20"/>
              </w:rPr>
            </w:pPr>
          </w:p>
        </w:tc>
        <w:tc>
          <w:tcPr>
            <w:tcW w:w="4961" w:type="dxa"/>
            <w:vAlign w:val="center"/>
          </w:tcPr>
          <w:p w:rsidR="00444037" w:rsidRPr="00E01A30" w:rsidRDefault="00444037" w:rsidP="00154F4D">
            <w:pPr>
              <w:spacing w:after="0" w:line="240" w:lineRule="auto"/>
              <w:rPr>
                <w:rFonts w:eastAsia="Calibri" w:cs="Times New Roman"/>
                <w:noProof/>
                <w:sz w:val="20"/>
                <w:szCs w:val="20"/>
                <w:lang w:val="ru-RU"/>
              </w:rPr>
            </w:pPr>
            <w:r w:rsidRPr="00E01A30">
              <w:rPr>
                <w:rFonts w:eastAsia="Calibri" w:cs="Times New Roman"/>
                <w:noProof/>
                <w:sz w:val="20"/>
                <w:szCs w:val="20"/>
                <w:lang w:val="ru-RU"/>
              </w:rPr>
              <w:t>Радио Телевизија Србије, серија „Уочи Божића“</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28/29.10.2015.</w:t>
            </w:r>
          </w:p>
        </w:tc>
      </w:tr>
      <w:tr w:rsidR="00444037" w:rsidRPr="00862364" w:rsidTr="00154F4D">
        <w:trPr>
          <w:trHeight w:val="266"/>
        </w:trPr>
        <w:tc>
          <w:tcPr>
            <w:tcW w:w="1710" w:type="dxa"/>
            <w:vMerge/>
          </w:tcPr>
          <w:p w:rsidR="00444037" w:rsidRPr="00862364" w:rsidRDefault="00444037" w:rsidP="00154F4D">
            <w:pPr>
              <w:spacing w:after="0" w:line="240" w:lineRule="auto"/>
              <w:rPr>
                <w:rFonts w:cs="Times New Roman"/>
                <w:b/>
                <w:noProof/>
                <w:sz w:val="20"/>
                <w:szCs w:val="20"/>
              </w:rPr>
            </w:pPr>
          </w:p>
        </w:tc>
        <w:tc>
          <w:tcPr>
            <w:tcW w:w="4961" w:type="dxa"/>
            <w:vAlign w:val="center"/>
          </w:tcPr>
          <w:p w:rsidR="00444037" w:rsidRPr="00E01A30" w:rsidRDefault="00444037" w:rsidP="00154F4D">
            <w:pPr>
              <w:spacing w:after="0" w:line="240" w:lineRule="auto"/>
              <w:rPr>
                <w:rFonts w:eastAsia="Calibri" w:cs="Times New Roman"/>
                <w:noProof/>
                <w:sz w:val="20"/>
                <w:szCs w:val="20"/>
                <w:lang w:val="ru-RU"/>
              </w:rPr>
            </w:pPr>
            <w:r w:rsidRPr="00E01A30">
              <w:rPr>
                <w:noProof/>
                <w:sz w:val="20"/>
                <w:szCs w:val="20"/>
                <w:lang w:val="ru-RU"/>
              </w:rPr>
              <w:t>Радио-Телевизија Србије Серија „Тин Ујевић“</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17.05.2016 и 21.05.2016.</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noProof/>
                <w:sz w:val="20"/>
                <w:szCs w:val="20"/>
              </w:rPr>
            </w:pPr>
            <w:r w:rsidRPr="00862364">
              <w:rPr>
                <w:rFonts w:eastAsia="Calibri" w:cs="Times New Roman"/>
                <w:noProof/>
                <w:sz w:val="20"/>
                <w:szCs w:val="20"/>
              </w:rPr>
              <w:t>Редовна вожња Сремски Карловци</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04.06.2016.</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rFonts w:eastAsia="Calibri" w:cs="Times New Roman"/>
                <w:noProof/>
                <w:sz w:val="20"/>
                <w:szCs w:val="20"/>
              </w:rPr>
            </w:pPr>
            <w:r w:rsidRPr="00862364">
              <w:rPr>
                <w:rFonts w:eastAsia="Calibri" w:cs="Times New Roman"/>
                <w:noProof/>
                <w:sz w:val="20"/>
                <w:szCs w:val="20"/>
              </w:rPr>
              <w:t>Редовна вожња Сремски Карловци</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02.07.2016.</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rFonts w:eastAsia="Calibri" w:cs="Times New Roman"/>
                <w:noProof/>
                <w:sz w:val="20"/>
                <w:szCs w:val="20"/>
              </w:rPr>
            </w:pPr>
            <w:r w:rsidRPr="00862364">
              <w:rPr>
                <w:rFonts w:eastAsia="Calibri" w:cs="Times New Roman"/>
                <w:noProof/>
                <w:sz w:val="20"/>
                <w:szCs w:val="20"/>
              </w:rPr>
              <w:t>Редовна вожња Сремски Карловци</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06.08.2016.</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rFonts w:eastAsia="Calibri" w:cs="Times New Roman"/>
                <w:noProof/>
                <w:sz w:val="20"/>
                <w:szCs w:val="20"/>
              </w:rPr>
            </w:pPr>
            <w:r w:rsidRPr="00862364">
              <w:rPr>
                <w:rFonts w:eastAsia="Calibri" w:cs="Times New Roman"/>
                <w:noProof/>
                <w:sz w:val="20"/>
                <w:szCs w:val="20"/>
              </w:rPr>
              <w:t>Редовна вожња Сремски Карловци</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03.09.2016.</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rFonts w:eastAsia="Calibri" w:cs="Times New Roman"/>
                <w:noProof/>
                <w:sz w:val="20"/>
                <w:szCs w:val="20"/>
              </w:rPr>
            </w:pPr>
            <w:r w:rsidRPr="00862364">
              <w:rPr>
                <w:rFonts w:eastAsia="Calibri" w:cs="Times New Roman"/>
                <w:noProof/>
                <w:sz w:val="20"/>
                <w:szCs w:val="20"/>
              </w:rPr>
              <w:t>Редовна вожња Смедерево</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10.09.2016.</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rFonts w:eastAsia="Calibri" w:cs="Times New Roman"/>
                <w:noProof/>
                <w:sz w:val="20"/>
                <w:szCs w:val="20"/>
              </w:rPr>
            </w:pPr>
            <w:r w:rsidRPr="00862364">
              <w:rPr>
                <w:rFonts w:eastAsia="Calibri" w:cs="Times New Roman"/>
                <w:noProof/>
                <w:sz w:val="20"/>
                <w:szCs w:val="20"/>
              </w:rPr>
              <w:t>Закуп воза Сремски Карловци</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11.09.2016.</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rFonts w:eastAsia="Calibri" w:cs="Times New Roman"/>
                <w:noProof/>
                <w:sz w:val="20"/>
                <w:szCs w:val="20"/>
              </w:rPr>
            </w:pPr>
            <w:r w:rsidRPr="00862364">
              <w:rPr>
                <w:rFonts w:eastAsia="Calibri" w:cs="Times New Roman"/>
                <w:noProof/>
                <w:sz w:val="20"/>
                <w:szCs w:val="20"/>
              </w:rPr>
              <w:t>Редовна вожња Сремски Карловци</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24.09.2016.</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E01A30" w:rsidRDefault="00444037" w:rsidP="00154F4D">
            <w:pPr>
              <w:spacing w:after="0" w:line="240" w:lineRule="auto"/>
              <w:rPr>
                <w:rFonts w:eastAsia="Calibri" w:cs="Times New Roman"/>
                <w:noProof/>
                <w:sz w:val="20"/>
                <w:szCs w:val="20"/>
                <w:lang w:val="ru-RU"/>
              </w:rPr>
            </w:pPr>
            <w:r w:rsidRPr="00E01A30">
              <w:rPr>
                <w:rFonts w:eastAsia="Calibri" w:cs="Times New Roman"/>
                <w:noProof/>
                <w:sz w:val="20"/>
                <w:szCs w:val="20"/>
                <w:lang w:val="ru-RU"/>
              </w:rPr>
              <w:t>Продукција „Врати се Зоне“, филм „Зона Замфирова 2“</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27.09.2016.</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E873DC" w:rsidRDefault="00444037" w:rsidP="00154F4D">
            <w:pPr>
              <w:spacing w:after="0" w:line="240" w:lineRule="auto"/>
              <w:rPr>
                <w:rFonts w:eastAsia="Calibri" w:cs="Times New Roman"/>
                <w:noProof/>
                <w:sz w:val="20"/>
                <w:szCs w:val="20"/>
                <w:lang w:val="ru-RU"/>
              </w:rPr>
            </w:pPr>
            <w:r w:rsidRPr="00E873DC">
              <w:rPr>
                <w:rFonts w:eastAsia="Calibri" w:cs="Times New Roman"/>
                <w:noProof/>
                <w:sz w:val="20"/>
                <w:szCs w:val="20"/>
                <w:lang w:val="ru-RU"/>
              </w:rPr>
              <w:t>Редовна вожња Сремски Карловци</w:t>
            </w:r>
          </w:p>
        </w:tc>
        <w:tc>
          <w:tcPr>
            <w:tcW w:w="2401" w:type="dxa"/>
            <w:vAlign w:val="center"/>
          </w:tcPr>
          <w:p w:rsidR="00444037" w:rsidRPr="00E873DC" w:rsidRDefault="00444037" w:rsidP="00154F4D">
            <w:pPr>
              <w:spacing w:after="0" w:line="240" w:lineRule="auto"/>
              <w:jc w:val="center"/>
              <w:rPr>
                <w:rFonts w:eastAsia="Calibri" w:cs="Times New Roman"/>
                <w:noProof/>
                <w:sz w:val="20"/>
                <w:szCs w:val="20"/>
                <w:lang w:val="ru-RU"/>
              </w:rPr>
            </w:pPr>
            <w:r w:rsidRPr="00E873DC">
              <w:rPr>
                <w:rFonts w:eastAsia="Calibri" w:cs="Times New Roman"/>
                <w:noProof/>
                <w:sz w:val="20"/>
                <w:szCs w:val="20"/>
                <w:lang w:val="ru-RU"/>
              </w:rPr>
              <w:t>01.10.2016.</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E873DC" w:rsidRDefault="00444037" w:rsidP="00154F4D">
            <w:pPr>
              <w:spacing w:after="0" w:line="240" w:lineRule="auto"/>
              <w:rPr>
                <w:rFonts w:eastAsia="Calibri" w:cs="Times New Roman"/>
                <w:noProof/>
                <w:sz w:val="20"/>
                <w:szCs w:val="20"/>
                <w:lang w:val="ru-RU"/>
              </w:rPr>
            </w:pPr>
            <w:r w:rsidRPr="00E873DC">
              <w:rPr>
                <w:rFonts w:eastAsia="Calibri" w:cs="Times New Roman"/>
                <w:noProof/>
                <w:sz w:val="20"/>
                <w:szCs w:val="20"/>
                <w:lang w:val="ru-RU"/>
              </w:rPr>
              <w:t>Редовна вожња Сремски Карловци</w:t>
            </w:r>
          </w:p>
        </w:tc>
        <w:tc>
          <w:tcPr>
            <w:tcW w:w="2401" w:type="dxa"/>
            <w:vAlign w:val="center"/>
          </w:tcPr>
          <w:p w:rsidR="00444037" w:rsidRPr="00E873DC" w:rsidRDefault="00444037" w:rsidP="00154F4D">
            <w:pPr>
              <w:spacing w:after="0" w:line="240" w:lineRule="auto"/>
              <w:jc w:val="center"/>
              <w:rPr>
                <w:rFonts w:eastAsia="Calibri" w:cs="Times New Roman"/>
                <w:noProof/>
                <w:sz w:val="20"/>
                <w:szCs w:val="20"/>
                <w:lang w:val="ru-RU"/>
              </w:rPr>
            </w:pPr>
            <w:r w:rsidRPr="00E873DC">
              <w:rPr>
                <w:rFonts w:eastAsia="Calibri" w:cs="Times New Roman"/>
                <w:noProof/>
                <w:sz w:val="20"/>
                <w:szCs w:val="20"/>
                <w:lang w:val="ru-RU"/>
              </w:rPr>
              <w:t>29.04.2017.</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E873DC" w:rsidRDefault="00444037" w:rsidP="00154F4D">
            <w:pPr>
              <w:spacing w:after="0" w:line="240" w:lineRule="auto"/>
              <w:rPr>
                <w:rFonts w:eastAsia="Calibri" w:cs="Times New Roman"/>
                <w:noProof/>
                <w:sz w:val="20"/>
                <w:szCs w:val="20"/>
                <w:lang w:val="ru-RU"/>
              </w:rPr>
            </w:pPr>
            <w:r w:rsidRPr="00E873DC">
              <w:rPr>
                <w:rFonts w:eastAsia="Calibri" w:cs="Times New Roman"/>
                <w:noProof/>
                <w:sz w:val="20"/>
                <w:szCs w:val="20"/>
                <w:lang w:val="ru-RU"/>
              </w:rPr>
              <w:t>Редовна вожња Сремски Карловци</w:t>
            </w:r>
          </w:p>
        </w:tc>
        <w:tc>
          <w:tcPr>
            <w:tcW w:w="2401" w:type="dxa"/>
            <w:vAlign w:val="center"/>
          </w:tcPr>
          <w:p w:rsidR="00444037" w:rsidRPr="00E873DC" w:rsidRDefault="00444037" w:rsidP="00154F4D">
            <w:pPr>
              <w:spacing w:after="0" w:line="240" w:lineRule="auto"/>
              <w:jc w:val="center"/>
              <w:rPr>
                <w:rFonts w:eastAsia="Calibri" w:cs="Times New Roman"/>
                <w:noProof/>
                <w:sz w:val="20"/>
                <w:szCs w:val="20"/>
                <w:lang w:val="ru-RU"/>
              </w:rPr>
            </w:pPr>
            <w:r w:rsidRPr="00E873DC">
              <w:rPr>
                <w:rFonts w:eastAsia="Calibri" w:cs="Times New Roman"/>
                <w:noProof/>
                <w:sz w:val="20"/>
                <w:szCs w:val="20"/>
                <w:lang w:val="ru-RU"/>
              </w:rPr>
              <w:t>27.05.2017.</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E873DC" w:rsidRDefault="00444037" w:rsidP="00154F4D">
            <w:pPr>
              <w:spacing w:after="0" w:line="240" w:lineRule="auto"/>
              <w:rPr>
                <w:rFonts w:eastAsia="Calibri" w:cs="Times New Roman"/>
                <w:noProof/>
                <w:sz w:val="20"/>
                <w:szCs w:val="20"/>
                <w:lang w:val="ru-RU"/>
              </w:rPr>
            </w:pPr>
            <w:r w:rsidRPr="00E873DC">
              <w:rPr>
                <w:rFonts w:eastAsia="Calibri" w:cs="Times New Roman"/>
                <w:noProof/>
                <w:sz w:val="20"/>
                <w:szCs w:val="20"/>
                <w:lang w:val="ru-RU"/>
              </w:rPr>
              <w:t>Редовна вожња Сремски Карловци</w:t>
            </w:r>
          </w:p>
        </w:tc>
        <w:tc>
          <w:tcPr>
            <w:tcW w:w="2401" w:type="dxa"/>
            <w:vAlign w:val="center"/>
          </w:tcPr>
          <w:p w:rsidR="00444037" w:rsidRPr="00E873DC" w:rsidRDefault="00444037" w:rsidP="00154F4D">
            <w:pPr>
              <w:spacing w:after="0" w:line="240" w:lineRule="auto"/>
              <w:jc w:val="center"/>
              <w:rPr>
                <w:rFonts w:eastAsia="Calibri" w:cs="Times New Roman"/>
                <w:noProof/>
                <w:sz w:val="20"/>
                <w:szCs w:val="20"/>
                <w:lang w:val="ru-RU"/>
              </w:rPr>
            </w:pPr>
            <w:r w:rsidRPr="00E873DC">
              <w:rPr>
                <w:rFonts w:eastAsia="Calibri" w:cs="Times New Roman"/>
                <w:noProof/>
                <w:sz w:val="20"/>
                <w:szCs w:val="20"/>
                <w:lang w:val="ru-RU"/>
              </w:rPr>
              <w:t>03.06.2017.</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E873DC" w:rsidRDefault="00444037" w:rsidP="00154F4D">
            <w:pPr>
              <w:spacing w:after="0" w:line="240" w:lineRule="auto"/>
              <w:rPr>
                <w:rFonts w:eastAsia="Calibri" w:cs="Times New Roman"/>
                <w:noProof/>
                <w:sz w:val="20"/>
                <w:szCs w:val="20"/>
                <w:lang w:val="ru-RU"/>
              </w:rPr>
            </w:pPr>
            <w:r w:rsidRPr="00E873DC">
              <w:rPr>
                <w:rFonts w:eastAsia="Calibri" w:cs="Times New Roman"/>
                <w:noProof/>
                <w:sz w:val="20"/>
                <w:szCs w:val="20"/>
                <w:lang w:val="ru-RU"/>
              </w:rPr>
              <w:t>Редовна вожња Сремски Карловци</w:t>
            </w:r>
          </w:p>
        </w:tc>
        <w:tc>
          <w:tcPr>
            <w:tcW w:w="2401" w:type="dxa"/>
            <w:vAlign w:val="center"/>
          </w:tcPr>
          <w:p w:rsidR="00444037" w:rsidRPr="00E873DC" w:rsidRDefault="00444037" w:rsidP="00154F4D">
            <w:pPr>
              <w:spacing w:after="0" w:line="240" w:lineRule="auto"/>
              <w:jc w:val="center"/>
              <w:rPr>
                <w:rFonts w:eastAsia="Calibri" w:cs="Times New Roman"/>
                <w:noProof/>
                <w:sz w:val="20"/>
                <w:szCs w:val="20"/>
                <w:lang w:val="ru-RU"/>
              </w:rPr>
            </w:pPr>
            <w:r w:rsidRPr="00E873DC">
              <w:rPr>
                <w:rFonts w:eastAsia="Calibri" w:cs="Times New Roman"/>
                <w:noProof/>
                <w:sz w:val="20"/>
                <w:szCs w:val="20"/>
                <w:lang w:val="ru-RU"/>
              </w:rPr>
              <w:t>01.07.2017.</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E873DC" w:rsidRDefault="00444037" w:rsidP="00154F4D">
            <w:pPr>
              <w:spacing w:after="0" w:line="240" w:lineRule="auto"/>
              <w:rPr>
                <w:rFonts w:eastAsia="Calibri" w:cs="Times New Roman"/>
                <w:noProof/>
                <w:sz w:val="20"/>
                <w:szCs w:val="20"/>
                <w:lang w:val="ru-RU"/>
              </w:rPr>
            </w:pPr>
            <w:r w:rsidRPr="00E873DC">
              <w:rPr>
                <w:rFonts w:eastAsia="Calibri" w:cs="Times New Roman"/>
                <w:noProof/>
                <w:sz w:val="20"/>
                <w:szCs w:val="20"/>
                <w:lang w:val="ru-RU"/>
              </w:rPr>
              <w:t>Редовна вожња Сремски Карловци</w:t>
            </w:r>
          </w:p>
        </w:tc>
        <w:tc>
          <w:tcPr>
            <w:tcW w:w="2401" w:type="dxa"/>
            <w:vAlign w:val="center"/>
          </w:tcPr>
          <w:p w:rsidR="00444037" w:rsidRPr="00E873DC" w:rsidRDefault="00444037" w:rsidP="00154F4D">
            <w:pPr>
              <w:spacing w:after="0" w:line="240" w:lineRule="auto"/>
              <w:jc w:val="center"/>
              <w:rPr>
                <w:rFonts w:eastAsia="Calibri" w:cs="Times New Roman"/>
                <w:noProof/>
                <w:sz w:val="20"/>
                <w:szCs w:val="20"/>
                <w:lang w:val="ru-RU"/>
              </w:rPr>
            </w:pPr>
            <w:r w:rsidRPr="00E873DC">
              <w:rPr>
                <w:rFonts w:eastAsia="Calibri" w:cs="Times New Roman"/>
                <w:noProof/>
                <w:sz w:val="20"/>
                <w:szCs w:val="20"/>
                <w:lang w:val="ru-RU"/>
              </w:rPr>
              <w:t>05.08.2017.</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E873DC" w:rsidRDefault="00444037" w:rsidP="00154F4D">
            <w:pPr>
              <w:spacing w:after="0" w:line="240" w:lineRule="auto"/>
              <w:rPr>
                <w:rFonts w:eastAsia="Calibri" w:cs="Times New Roman"/>
                <w:noProof/>
                <w:sz w:val="20"/>
                <w:szCs w:val="20"/>
                <w:lang w:val="ru-RU"/>
              </w:rPr>
            </w:pPr>
            <w:r w:rsidRPr="00E873DC">
              <w:rPr>
                <w:rFonts w:eastAsia="Calibri" w:cs="Times New Roman"/>
                <w:noProof/>
                <w:sz w:val="20"/>
                <w:szCs w:val="20"/>
                <w:lang w:val="ru-RU"/>
              </w:rPr>
              <w:t>Редовна вожња Сремски Карловци</w:t>
            </w:r>
          </w:p>
        </w:tc>
        <w:tc>
          <w:tcPr>
            <w:tcW w:w="2401" w:type="dxa"/>
            <w:vAlign w:val="center"/>
          </w:tcPr>
          <w:p w:rsidR="00444037" w:rsidRPr="00E873DC" w:rsidRDefault="00444037" w:rsidP="00154F4D">
            <w:pPr>
              <w:tabs>
                <w:tab w:val="left" w:pos="1635"/>
              </w:tabs>
              <w:spacing w:after="0" w:line="240" w:lineRule="auto"/>
              <w:jc w:val="center"/>
              <w:rPr>
                <w:rFonts w:eastAsia="Calibri" w:cs="Times New Roman"/>
                <w:noProof/>
                <w:sz w:val="20"/>
                <w:szCs w:val="20"/>
                <w:lang w:val="ru-RU"/>
              </w:rPr>
            </w:pPr>
            <w:r w:rsidRPr="00E873DC">
              <w:rPr>
                <w:rFonts w:eastAsia="Calibri" w:cs="Times New Roman"/>
                <w:noProof/>
                <w:sz w:val="20"/>
                <w:szCs w:val="20"/>
                <w:lang w:val="ru-RU"/>
              </w:rPr>
              <w:t>02.09.2017.</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E873DC" w:rsidRDefault="00444037" w:rsidP="00154F4D">
            <w:pPr>
              <w:spacing w:after="0" w:line="240" w:lineRule="auto"/>
              <w:rPr>
                <w:rFonts w:eastAsia="Calibri" w:cs="Times New Roman"/>
                <w:noProof/>
                <w:sz w:val="20"/>
                <w:szCs w:val="20"/>
                <w:lang w:val="ru-RU"/>
              </w:rPr>
            </w:pPr>
            <w:r w:rsidRPr="00E873DC">
              <w:rPr>
                <w:rFonts w:eastAsia="Calibri" w:cs="Times New Roman"/>
                <w:noProof/>
                <w:sz w:val="20"/>
                <w:szCs w:val="20"/>
                <w:lang w:val="ru-RU"/>
              </w:rPr>
              <w:t>Редовна вожња Сремски Карловци</w:t>
            </w:r>
          </w:p>
        </w:tc>
        <w:tc>
          <w:tcPr>
            <w:tcW w:w="2401" w:type="dxa"/>
            <w:vAlign w:val="center"/>
          </w:tcPr>
          <w:p w:rsidR="00444037" w:rsidRPr="00E873DC" w:rsidRDefault="00444037" w:rsidP="00154F4D">
            <w:pPr>
              <w:tabs>
                <w:tab w:val="left" w:pos="1635"/>
              </w:tabs>
              <w:spacing w:after="0" w:line="240" w:lineRule="auto"/>
              <w:jc w:val="center"/>
              <w:rPr>
                <w:rFonts w:eastAsia="Calibri" w:cs="Times New Roman"/>
                <w:noProof/>
                <w:sz w:val="20"/>
                <w:szCs w:val="20"/>
                <w:lang w:val="ru-RU"/>
              </w:rPr>
            </w:pPr>
            <w:r w:rsidRPr="00E873DC">
              <w:rPr>
                <w:rFonts w:eastAsia="Calibri" w:cs="Times New Roman"/>
                <w:noProof/>
                <w:sz w:val="20"/>
                <w:szCs w:val="20"/>
                <w:lang w:val="ru-RU"/>
              </w:rPr>
              <w:t>09.09.2017.</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E873DC" w:rsidRDefault="00444037" w:rsidP="00154F4D">
            <w:pPr>
              <w:spacing w:after="0" w:line="240" w:lineRule="auto"/>
              <w:rPr>
                <w:rFonts w:eastAsia="Calibri" w:cs="Times New Roman"/>
                <w:noProof/>
                <w:sz w:val="20"/>
                <w:szCs w:val="20"/>
                <w:lang w:val="ru-RU"/>
              </w:rPr>
            </w:pPr>
            <w:r w:rsidRPr="00E873DC">
              <w:rPr>
                <w:rFonts w:eastAsia="Calibri" w:cs="Times New Roman"/>
                <w:noProof/>
                <w:sz w:val="20"/>
                <w:szCs w:val="20"/>
                <w:lang w:val="ru-RU"/>
              </w:rPr>
              <w:t>Редовна вожња Сремски Карловци</w:t>
            </w:r>
          </w:p>
        </w:tc>
        <w:tc>
          <w:tcPr>
            <w:tcW w:w="2401" w:type="dxa"/>
            <w:vAlign w:val="center"/>
          </w:tcPr>
          <w:p w:rsidR="00444037" w:rsidRPr="00E873DC" w:rsidRDefault="00444037" w:rsidP="00154F4D">
            <w:pPr>
              <w:tabs>
                <w:tab w:val="left" w:pos="1635"/>
              </w:tabs>
              <w:spacing w:after="0" w:line="240" w:lineRule="auto"/>
              <w:jc w:val="center"/>
              <w:rPr>
                <w:rFonts w:eastAsia="Calibri" w:cs="Times New Roman"/>
                <w:noProof/>
                <w:sz w:val="20"/>
                <w:szCs w:val="20"/>
                <w:lang w:val="ru-RU"/>
              </w:rPr>
            </w:pPr>
            <w:r w:rsidRPr="00E873DC">
              <w:rPr>
                <w:rFonts w:eastAsia="Calibri" w:cs="Times New Roman"/>
                <w:noProof/>
                <w:sz w:val="20"/>
                <w:szCs w:val="20"/>
                <w:lang w:val="ru-RU"/>
              </w:rPr>
              <w:t>28.04.2018.</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E873DC" w:rsidRDefault="00444037" w:rsidP="00154F4D">
            <w:pPr>
              <w:spacing w:after="0" w:line="240" w:lineRule="auto"/>
              <w:rPr>
                <w:rFonts w:eastAsia="Calibri" w:cs="Times New Roman"/>
                <w:noProof/>
                <w:sz w:val="20"/>
                <w:szCs w:val="20"/>
                <w:lang w:val="ru-RU"/>
              </w:rPr>
            </w:pPr>
            <w:r w:rsidRPr="00E873DC">
              <w:rPr>
                <w:rFonts w:eastAsia="Calibri" w:cs="Times New Roman"/>
                <w:noProof/>
                <w:sz w:val="20"/>
                <w:szCs w:val="20"/>
                <w:lang w:val="ru-RU"/>
              </w:rPr>
              <w:t>Редовна вожња Сремски Карловци</w:t>
            </w:r>
          </w:p>
        </w:tc>
        <w:tc>
          <w:tcPr>
            <w:tcW w:w="2401" w:type="dxa"/>
            <w:vAlign w:val="center"/>
          </w:tcPr>
          <w:p w:rsidR="00444037" w:rsidRPr="00E873DC" w:rsidRDefault="00444037" w:rsidP="00154F4D">
            <w:pPr>
              <w:tabs>
                <w:tab w:val="left" w:pos="1635"/>
              </w:tabs>
              <w:spacing w:after="0" w:line="240" w:lineRule="auto"/>
              <w:jc w:val="center"/>
              <w:rPr>
                <w:rFonts w:eastAsia="Calibri" w:cs="Times New Roman"/>
                <w:noProof/>
                <w:sz w:val="20"/>
                <w:szCs w:val="20"/>
                <w:lang w:val="ru-RU"/>
              </w:rPr>
            </w:pPr>
            <w:r w:rsidRPr="00E873DC">
              <w:rPr>
                <w:rFonts w:eastAsia="Calibri" w:cs="Times New Roman"/>
                <w:noProof/>
                <w:sz w:val="20"/>
                <w:szCs w:val="20"/>
                <w:lang w:val="ru-RU"/>
              </w:rPr>
              <w:t>26.05.2018.</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E873DC" w:rsidRDefault="00444037" w:rsidP="00154F4D">
            <w:pPr>
              <w:spacing w:after="0" w:line="240" w:lineRule="auto"/>
              <w:rPr>
                <w:rFonts w:eastAsia="Calibri" w:cs="Times New Roman"/>
                <w:noProof/>
                <w:sz w:val="20"/>
                <w:szCs w:val="20"/>
                <w:lang w:val="ru-RU"/>
              </w:rPr>
            </w:pPr>
            <w:r w:rsidRPr="00E873DC">
              <w:rPr>
                <w:rFonts w:eastAsia="Calibri" w:cs="Times New Roman"/>
                <w:noProof/>
                <w:sz w:val="20"/>
                <w:szCs w:val="20"/>
                <w:lang w:val="ru-RU"/>
              </w:rPr>
              <w:t>Редовна вожња Сремски Карловци</w:t>
            </w:r>
          </w:p>
        </w:tc>
        <w:tc>
          <w:tcPr>
            <w:tcW w:w="2401" w:type="dxa"/>
            <w:vAlign w:val="center"/>
          </w:tcPr>
          <w:p w:rsidR="00444037" w:rsidRPr="00E873DC" w:rsidRDefault="00444037" w:rsidP="00154F4D">
            <w:pPr>
              <w:tabs>
                <w:tab w:val="left" w:pos="1635"/>
              </w:tabs>
              <w:spacing w:after="0" w:line="240" w:lineRule="auto"/>
              <w:jc w:val="center"/>
              <w:rPr>
                <w:rFonts w:eastAsia="Calibri" w:cs="Times New Roman"/>
                <w:noProof/>
                <w:sz w:val="20"/>
                <w:szCs w:val="20"/>
                <w:lang w:val="ru-RU"/>
              </w:rPr>
            </w:pPr>
            <w:r w:rsidRPr="00E873DC">
              <w:rPr>
                <w:rFonts w:eastAsia="Calibri" w:cs="Times New Roman"/>
                <w:noProof/>
                <w:sz w:val="20"/>
                <w:szCs w:val="20"/>
                <w:lang w:val="ru-RU"/>
              </w:rPr>
              <w:t>30.06.2018.</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E873DC" w:rsidRDefault="00444037" w:rsidP="00154F4D">
            <w:pPr>
              <w:spacing w:after="0" w:line="240" w:lineRule="auto"/>
              <w:rPr>
                <w:rFonts w:eastAsia="Calibri" w:cs="Times New Roman"/>
                <w:noProof/>
                <w:sz w:val="20"/>
                <w:szCs w:val="20"/>
                <w:lang w:val="ru-RU"/>
              </w:rPr>
            </w:pPr>
            <w:r w:rsidRPr="00AF1AA8">
              <w:rPr>
                <w:rFonts w:eastAsia="Calibri" w:cs="Times New Roman"/>
                <w:noProof/>
                <w:sz w:val="20"/>
                <w:szCs w:val="20"/>
                <w:lang w:val="ru-RU"/>
              </w:rPr>
              <w:t>Снимање филма „Чарапе Краља Петра“, Сомбор</w:t>
            </w:r>
          </w:p>
        </w:tc>
        <w:tc>
          <w:tcPr>
            <w:tcW w:w="2401" w:type="dxa"/>
            <w:vAlign w:val="center"/>
          </w:tcPr>
          <w:p w:rsidR="00444037" w:rsidRPr="00E873DC" w:rsidRDefault="00444037" w:rsidP="00154F4D">
            <w:pPr>
              <w:tabs>
                <w:tab w:val="left" w:pos="1635"/>
              </w:tabs>
              <w:spacing w:after="0" w:line="240" w:lineRule="auto"/>
              <w:jc w:val="center"/>
              <w:rPr>
                <w:rFonts w:eastAsia="Calibri" w:cs="Times New Roman"/>
                <w:noProof/>
                <w:sz w:val="20"/>
                <w:szCs w:val="20"/>
                <w:lang w:val="ru-RU"/>
              </w:rPr>
            </w:pPr>
            <w:r w:rsidRPr="00AF1AA8">
              <w:rPr>
                <w:rFonts w:eastAsia="Calibri" w:cs="Times New Roman"/>
                <w:noProof/>
                <w:sz w:val="20"/>
                <w:szCs w:val="20"/>
                <w:lang w:val="ru-RU"/>
              </w:rPr>
              <w:t>31.07-01.08.2018.</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E873DC" w:rsidRDefault="00444037" w:rsidP="00154F4D">
            <w:pPr>
              <w:spacing w:after="0" w:line="240" w:lineRule="auto"/>
              <w:rPr>
                <w:rFonts w:eastAsia="Calibri" w:cs="Times New Roman"/>
                <w:noProof/>
                <w:sz w:val="20"/>
                <w:szCs w:val="20"/>
                <w:lang w:val="ru-RU"/>
              </w:rPr>
            </w:pPr>
            <w:r w:rsidRPr="00E873DC">
              <w:rPr>
                <w:rFonts w:eastAsia="Calibri" w:cs="Times New Roman"/>
                <w:noProof/>
                <w:sz w:val="20"/>
                <w:szCs w:val="20"/>
                <w:lang w:val="ru-RU"/>
              </w:rPr>
              <w:t>Редовна вожња Сремски Карловци</w:t>
            </w:r>
          </w:p>
        </w:tc>
        <w:tc>
          <w:tcPr>
            <w:tcW w:w="2401" w:type="dxa"/>
            <w:vAlign w:val="center"/>
          </w:tcPr>
          <w:p w:rsidR="00444037" w:rsidRPr="00E873DC" w:rsidRDefault="00444037" w:rsidP="00154F4D">
            <w:pPr>
              <w:tabs>
                <w:tab w:val="left" w:pos="1635"/>
              </w:tabs>
              <w:spacing w:after="0" w:line="240" w:lineRule="auto"/>
              <w:jc w:val="center"/>
              <w:rPr>
                <w:rFonts w:eastAsia="Calibri" w:cs="Times New Roman"/>
                <w:noProof/>
                <w:sz w:val="20"/>
                <w:szCs w:val="20"/>
                <w:lang w:val="ru-RU"/>
              </w:rPr>
            </w:pPr>
            <w:r>
              <w:rPr>
                <w:rFonts w:eastAsia="Calibri" w:cs="Times New Roman"/>
                <w:noProof/>
                <w:sz w:val="20"/>
                <w:szCs w:val="20"/>
              </w:rPr>
              <w:t>25</w:t>
            </w:r>
            <w:r w:rsidRPr="00E873DC">
              <w:rPr>
                <w:rFonts w:eastAsia="Calibri" w:cs="Times New Roman"/>
                <w:noProof/>
                <w:sz w:val="20"/>
                <w:szCs w:val="20"/>
                <w:lang w:val="ru-RU"/>
              </w:rPr>
              <w:t>.0</w:t>
            </w:r>
            <w:r>
              <w:rPr>
                <w:rFonts w:eastAsia="Calibri" w:cs="Times New Roman"/>
                <w:noProof/>
                <w:sz w:val="20"/>
                <w:szCs w:val="20"/>
              </w:rPr>
              <w:t>8</w:t>
            </w:r>
            <w:r w:rsidRPr="00E873DC">
              <w:rPr>
                <w:rFonts w:eastAsia="Calibri" w:cs="Times New Roman"/>
                <w:noProof/>
                <w:sz w:val="20"/>
                <w:szCs w:val="20"/>
                <w:lang w:val="ru-RU"/>
              </w:rPr>
              <w:t>.2018.</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E873DC" w:rsidRDefault="00444037" w:rsidP="00154F4D">
            <w:pPr>
              <w:spacing w:after="0" w:line="240" w:lineRule="auto"/>
              <w:rPr>
                <w:rFonts w:eastAsia="Calibri" w:cs="Times New Roman"/>
                <w:noProof/>
                <w:sz w:val="20"/>
                <w:szCs w:val="20"/>
                <w:lang w:val="ru-RU"/>
              </w:rPr>
            </w:pPr>
            <w:r w:rsidRPr="00E873DC">
              <w:rPr>
                <w:rFonts w:eastAsia="Calibri" w:cs="Times New Roman"/>
                <w:noProof/>
                <w:sz w:val="20"/>
                <w:szCs w:val="20"/>
                <w:lang w:val="ru-RU"/>
              </w:rPr>
              <w:t>Редовна вожња Сремски Карловци</w:t>
            </w:r>
          </w:p>
        </w:tc>
        <w:tc>
          <w:tcPr>
            <w:tcW w:w="2401" w:type="dxa"/>
            <w:vAlign w:val="center"/>
          </w:tcPr>
          <w:p w:rsidR="00444037" w:rsidRPr="00E873DC" w:rsidRDefault="00444037" w:rsidP="00154F4D">
            <w:pPr>
              <w:tabs>
                <w:tab w:val="left" w:pos="1635"/>
              </w:tabs>
              <w:spacing w:after="0" w:line="240" w:lineRule="auto"/>
              <w:jc w:val="center"/>
              <w:rPr>
                <w:rFonts w:eastAsia="Calibri" w:cs="Times New Roman"/>
                <w:noProof/>
                <w:sz w:val="20"/>
                <w:szCs w:val="20"/>
                <w:lang w:val="ru-RU"/>
              </w:rPr>
            </w:pPr>
            <w:r>
              <w:rPr>
                <w:rFonts w:eastAsia="Calibri" w:cs="Times New Roman"/>
                <w:noProof/>
                <w:sz w:val="20"/>
                <w:szCs w:val="20"/>
              </w:rPr>
              <w:t>31</w:t>
            </w:r>
            <w:r w:rsidRPr="00E873DC">
              <w:rPr>
                <w:rFonts w:eastAsia="Calibri" w:cs="Times New Roman"/>
                <w:noProof/>
                <w:sz w:val="20"/>
                <w:szCs w:val="20"/>
                <w:lang w:val="ru-RU"/>
              </w:rPr>
              <w:t>.0</w:t>
            </w:r>
            <w:r>
              <w:rPr>
                <w:rFonts w:eastAsia="Calibri" w:cs="Times New Roman"/>
                <w:noProof/>
                <w:sz w:val="20"/>
                <w:szCs w:val="20"/>
              </w:rPr>
              <w:t>8</w:t>
            </w:r>
            <w:r w:rsidRPr="00E873DC">
              <w:rPr>
                <w:rFonts w:eastAsia="Calibri" w:cs="Times New Roman"/>
                <w:noProof/>
                <w:sz w:val="20"/>
                <w:szCs w:val="20"/>
                <w:lang w:val="ru-RU"/>
              </w:rPr>
              <w:t>.2018.</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E873DC" w:rsidRDefault="00444037" w:rsidP="00154F4D">
            <w:pPr>
              <w:spacing w:after="0" w:line="240" w:lineRule="auto"/>
              <w:rPr>
                <w:rFonts w:eastAsia="Calibri" w:cs="Times New Roman"/>
                <w:noProof/>
                <w:sz w:val="20"/>
                <w:szCs w:val="20"/>
                <w:lang w:val="ru-RU"/>
              </w:rPr>
            </w:pPr>
            <w:r w:rsidRPr="00E873DC">
              <w:rPr>
                <w:rFonts w:eastAsia="Calibri" w:cs="Times New Roman"/>
                <w:noProof/>
                <w:sz w:val="20"/>
                <w:szCs w:val="20"/>
                <w:lang w:val="ru-RU"/>
              </w:rPr>
              <w:t>Редовна вожња Сремски Карловци</w:t>
            </w:r>
          </w:p>
        </w:tc>
        <w:tc>
          <w:tcPr>
            <w:tcW w:w="2401" w:type="dxa"/>
            <w:vAlign w:val="center"/>
          </w:tcPr>
          <w:p w:rsidR="00444037" w:rsidRPr="00E873DC" w:rsidRDefault="00444037" w:rsidP="00154F4D">
            <w:pPr>
              <w:tabs>
                <w:tab w:val="left" w:pos="1635"/>
              </w:tabs>
              <w:spacing w:after="0" w:line="240" w:lineRule="auto"/>
              <w:jc w:val="center"/>
              <w:rPr>
                <w:rFonts w:eastAsia="Calibri" w:cs="Times New Roman"/>
                <w:noProof/>
                <w:sz w:val="20"/>
                <w:szCs w:val="20"/>
                <w:lang w:val="ru-RU"/>
              </w:rPr>
            </w:pPr>
            <w:r>
              <w:rPr>
                <w:rFonts w:eastAsia="Calibri" w:cs="Times New Roman"/>
                <w:noProof/>
                <w:sz w:val="20"/>
                <w:szCs w:val="20"/>
              </w:rPr>
              <w:t>01</w:t>
            </w:r>
            <w:r w:rsidRPr="00E873DC">
              <w:rPr>
                <w:rFonts w:eastAsia="Calibri" w:cs="Times New Roman"/>
                <w:noProof/>
                <w:sz w:val="20"/>
                <w:szCs w:val="20"/>
                <w:lang w:val="ru-RU"/>
              </w:rPr>
              <w:t>.0</w:t>
            </w:r>
            <w:r>
              <w:rPr>
                <w:rFonts w:eastAsia="Calibri" w:cs="Times New Roman"/>
                <w:noProof/>
                <w:sz w:val="20"/>
                <w:szCs w:val="20"/>
              </w:rPr>
              <w:t>9</w:t>
            </w:r>
            <w:r w:rsidRPr="00E873DC">
              <w:rPr>
                <w:rFonts w:eastAsia="Calibri" w:cs="Times New Roman"/>
                <w:noProof/>
                <w:sz w:val="20"/>
                <w:szCs w:val="20"/>
                <w:lang w:val="ru-RU"/>
              </w:rPr>
              <w:t>.2018.</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1B54E1" w:rsidRDefault="00444037" w:rsidP="00154F4D">
            <w:pPr>
              <w:spacing w:after="0" w:line="240" w:lineRule="auto"/>
              <w:rPr>
                <w:rFonts w:eastAsia="Calibri" w:cs="Times New Roman"/>
                <w:noProof/>
                <w:sz w:val="20"/>
                <w:szCs w:val="20"/>
                <w:lang w:val="ru-RU"/>
              </w:rPr>
            </w:pPr>
            <w:r w:rsidRPr="001B54E1">
              <w:rPr>
                <w:rFonts w:eastAsia="Calibri" w:cs="Times New Roman"/>
                <w:noProof/>
                <w:sz w:val="20"/>
                <w:szCs w:val="20"/>
                <w:lang w:val="ru-RU"/>
              </w:rPr>
              <w:t>Закуп воза Сремски Карловци</w:t>
            </w:r>
          </w:p>
        </w:tc>
        <w:tc>
          <w:tcPr>
            <w:tcW w:w="2401" w:type="dxa"/>
            <w:vAlign w:val="center"/>
          </w:tcPr>
          <w:p w:rsidR="00444037" w:rsidRPr="001B54E1" w:rsidRDefault="00444037" w:rsidP="00154F4D">
            <w:pPr>
              <w:tabs>
                <w:tab w:val="left" w:pos="1635"/>
              </w:tabs>
              <w:spacing w:after="0" w:line="240" w:lineRule="auto"/>
              <w:jc w:val="center"/>
              <w:rPr>
                <w:rFonts w:eastAsia="Calibri" w:cs="Times New Roman"/>
                <w:noProof/>
                <w:sz w:val="20"/>
                <w:szCs w:val="20"/>
                <w:lang w:val="ru-RU"/>
              </w:rPr>
            </w:pPr>
            <w:r w:rsidRPr="001B54E1">
              <w:rPr>
                <w:rFonts w:eastAsia="Calibri" w:cs="Times New Roman"/>
                <w:noProof/>
                <w:sz w:val="20"/>
                <w:szCs w:val="20"/>
                <w:lang w:val="ru-RU"/>
              </w:rPr>
              <w:t>08.09.2018.</w:t>
            </w:r>
          </w:p>
        </w:tc>
      </w:tr>
      <w:tr w:rsidR="00444037" w:rsidRPr="00862364" w:rsidTr="00154F4D">
        <w:trPr>
          <w:trHeight w:val="266"/>
        </w:trPr>
        <w:tc>
          <w:tcPr>
            <w:tcW w:w="1710" w:type="dxa"/>
            <w:vMerge/>
            <w:vAlign w:val="center"/>
          </w:tcPr>
          <w:p w:rsidR="00444037" w:rsidRPr="00862364" w:rsidRDefault="00444037" w:rsidP="00154F4D">
            <w:pPr>
              <w:spacing w:after="0" w:line="240" w:lineRule="auto"/>
              <w:rPr>
                <w:rFonts w:cs="Times New Roman"/>
                <w:noProof/>
                <w:sz w:val="20"/>
                <w:szCs w:val="20"/>
              </w:rPr>
            </w:pPr>
          </w:p>
        </w:tc>
        <w:tc>
          <w:tcPr>
            <w:tcW w:w="4961" w:type="dxa"/>
            <w:vAlign w:val="center"/>
          </w:tcPr>
          <w:p w:rsidR="00444037" w:rsidRPr="001B54E1" w:rsidRDefault="00444037" w:rsidP="00154F4D">
            <w:pPr>
              <w:spacing w:after="0" w:line="240" w:lineRule="auto"/>
              <w:rPr>
                <w:rFonts w:eastAsia="Calibri" w:cs="Times New Roman"/>
                <w:noProof/>
                <w:sz w:val="20"/>
                <w:szCs w:val="20"/>
                <w:lang w:val="ru-RU"/>
              </w:rPr>
            </w:pPr>
            <w:r w:rsidRPr="001B54E1">
              <w:rPr>
                <w:rFonts w:eastAsia="Calibri" w:cs="Times New Roman"/>
                <w:noProof/>
                <w:sz w:val="20"/>
                <w:szCs w:val="20"/>
                <w:lang w:val="ru-RU"/>
              </w:rPr>
              <w:t>Редовна вожња Сремски Карловци</w:t>
            </w:r>
          </w:p>
        </w:tc>
        <w:tc>
          <w:tcPr>
            <w:tcW w:w="2401" w:type="dxa"/>
            <w:vAlign w:val="center"/>
          </w:tcPr>
          <w:p w:rsidR="00444037" w:rsidRPr="001B54E1" w:rsidRDefault="00444037" w:rsidP="00154F4D">
            <w:pPr>
              <w:tabs>
                <w:tab w:val="left" w:pos="1635"/>
              </w:tabs>
              <w:spacing w:after="0" w:line="240" w:lineRule="auto"/>
              <w:jc w:val="center"/>
              <w:rPr>
                <w:rFonts w:eastAsia="Calibri" w:cs="Times New Roman"/>
                <w:noProof/>
                <w:sz w:val="20"/>
                <w:szCs w:val="20"/>
                <w:lang w:val="ru-RU"/>
              </w:rPr>
            </w:pPr>
            <w:r w:rsidRPr="001B54E1">
              <w:rPr>
                <w:rFonts w:eastAsia="Calibri" w:cs="Times New Roman"/>
                <w:noProof/>
                <w:sz w:val="20"/>
                <w:szCs w:val="20"/>
                <w:lang w:val="ru-RU"/>
              </w:rPr>
              <w:t>29.09.2018.</w:t>
            </w:r>
          </w:p>
        </w:tc>
      </w:tr>
      <w:tr w:rsidR="00444037" w:rsidRPr="00862364" w:rsidTr="00154F4D">
        <w:trPr>
          <w:trHeight w:val="266"/>
        </w:trPr>
        <w:tc>
          <w:tcPr>
            <w:tcW w:w="1710" w:type="dxa"/>
            <w:vMerge w:val="restart"/>
          </w:tcPr>
          <w:p w:rsidR="00444037" w:rsidRPr="00862364" w:rsidRDefault="00444037" w:rsidP="00154F4D">
            <w:pPr>
              <w:spacing w:before="80" w:after="0" w:line="240" w:lineRule="auto"/>
              <w:rPr>
                <w:rFonts w:cs="Times New Roman"/>
                <w:b/>
                <w:noProof/>
                <w:sz w:val="20"/>
                <w:szCs w:val="20"/>
              </w:rPr>
            </w:pPr>
            <w:r w:rsidRPr="00862364">
              <w:rPr>
                <w:noProof/>
              </w:rPr>
              <w:br w:type="page"/>
            </w:r>
            <w:r w:rsidRPr="00862364">
              <w:rPr>
                <w:rFonts w:cs="Times New Roman"/>
                <w:b/>
                <w:noProof/>
                <w:sz w:val="20"/>
                <w:szCs w:val="20"/>
              </w:rPr>
              <w:t>НОСТАЛГИЈА</w:t>
            </w:r>
          </w:p>
        </w:tc>
        <w:tc>
          <w:tcPr>
            <w:tcW w:w="4961" w:type="dxa"/>
            <w:vAlign w:val="center"/>
          </w:tcPr>
          <w:p w:rsidR="00444037" w:rsidRPr="00E873DC" w:rsidRDefault="00444037" w:rsidP="00154F4D">
            <w:pPr>
              <w:spacing w:after="0" w:line="240" w:lineRule="auto"/>
              <w:rPr>
                <w:rFonts w:eastAsia="Calibri" w:cs="Times New Roman"/>
                <w:noProof/>
                <w:sz w:val="20"/>
                <w:szCs w:val="20"/>
                <w:lang w:val="ru-RU"/>
              </w:rPr>
            </w:pPr>
            <w:r>
              <w:rPr>
                <w:rFonts w:eastAsia="Calibri" w:cs="Times New Roman"/>
                <w:noProof/>
                <w:sz w:val="20"/>
                <w:szCs w:val="20"/>
                <w:lang w:val="ru-RU"/>
              </w:rPr>
              <w:t>2</w:t>
            </w:r>
            <w:r>
              <w:rPr>
                <w:rFonts w:eastAsia="Calibri" w:cs="Times New Roman"/>
                <w:noProof/>
                <w:sz w:val="20"/>
                <w:szCs w:val="20"/>
              </w:rPr>
              <w:t>1</w:t>
            </w:r>
            <w:r>
              <w:rPr>
                <w:rFonts w:eastAsia="Calibri" w:cs="Times New Roman"/>
                <w:noProof/>
                <w:sz w:val="20"/>
                <w:szCs w:val="20"/>
                <w:lang w:val="ru-RU"/>
              </w:rPr>
              <w:t>3</w:t>
            </w:r>
            <w:r>
              <w:rPr>
                <w:rFonts w:eastAsia="Calibri" w:cs="Times New Roman"/>
                <w:noProof/>
                <w:sz w:val="20"/>
                <w:szCs w:val="20"/>
              </w:rPr>
              <w:t>7</w:t>
            </w:r>
            <w:r w:rsidRPr="00E873DC">
              <w:rPr>
                <w:rFonts w:eastAsia="Calibri" w:cs="Times New Roman"/>
                <w:noProof/>
                <w:sz w:val="20"/>
                <w:szCs w:val="20"/>
                <w:lang w:val="ru-RU"/>
              </w:rPr>
              <w:t xml:space="preserve"> редовних вожњи*</w:t>
            </w:r>
          </w:p>
        </w:tc>
        <w:tc>
          <w:tcPr>
            <w:tcW w:w="2401" w:type="dxa"/>
            <w:vAlign w:val="center"/>
          </w:tcPr>
          <w:p w:rsidR="00444037" w:rsidRPr="00E873DC" w:rsidRDefault="00444037" w:rsidP="00154F4D">
            <w:pPr>
              <w:spacing w:after="0" w:line="240" w:lineRule="auto"/>
              <w:jc w:val="center"/>
              <w:rPr>
                <w:rFonts w:eastAsia="Calibri" w:cs="Times New Roman"/>
                <w:noProof/>
                <w:sz w:val="20"/>
                <w:szCs w:val="20"/>
                <w:lang w:val="ru-RU"/>
              </w:rPr>
            </w:pPr>
            <w:r w:rsidRPr="00E873DC">
              <w:rPr>
                <w:rFonts w:eastAsia="Calibri" w:cs="Times New Roman"/>
                <w:noProof/>
                <w:sz w:val="20"/>
                <w:szCs w:val="20"/>
                <w:lang w:val="ru-RU"/>
              </w:rPr>
              <w:t>Период 10.08.2015 – 1</w:t>
            </w:r>
            <w:r>
              <w:rPr>
                <w:rFonts w:eastAsia="Calibri" w:cs="Times New Roman"/>
                <w:noProof/>
                <w:sz w:val="20"/>
                <w:szCs w:val="20"/>
              </w:rPr>
              <w:t>5</w:t>
            </w:r>
            <w:r w:rsidRPr="00E873DC">
              <w:rPr>
                <w:rFonts w:eastAsia="Calibri" w:cs="Times New Roman"/>
                <w:noProof/>
                <w:sz w:val="20"/>
                <w:szCs w:val="20"/>
                <w:lang w:val="ru-RU"/>
              </w:rPr>
              <w:t>.</w:t>
            </w:r>
            <w:r>
              <w:rPr>
                <w:rFonts w:eastAsia="Calibri" w:cs="Times New Roman"/>
                <w:noProof/>
                <w:sz w:val="20"/>
                <w:szCs w:val="20"/>
              </w:rPr>
              <w:t>0</w:t>
            </w:r>
            <w:r>
              <w:rPr>
                <w:rFonts w:eastAsia="Calibri" w:cs="Times New Roman"/>
                <w:noProof/>
                <w:sz w:val="20"/>
                <w:szCs w:val="20"/>
                <w:lang w:val="ru-RU"/>
              </w:rPr>
              <w:t>1</w:t>
            </w:r>
            <w:r w:rsidRPr="00E873DC">
              <w:rPr>
                <w:rFonts w:eastAsia="Calibri" w:cs="Times New Roman"/>
                <w:noProof/>
                <w:sz w:val="20"/>
                <w:szCs w:val="20"/>
                <w:lang w:val="ru-RU"/>
              </w:rPr>
              <w:t>.201</w:t>
            </w:r>
            <w:r>
              <w:rPr>
                <w:rFonts w:eastAsia="Calibri" w:cs="Times New Roman"/>
                <w:noProof/>
                <w:sz w:val="20"/>
                <w:szCs w:val="20"/>
              </w:rPr>
              <w:t>9</w:t>
            </w:r>
            <w:r w:rsidRPr="00E873DC">
              <w:rPr>
                <w:rFonts w:eastAsia="Calibri" w:cs="Times New Roman"/>
                <w:noProof/>
                <w:sz w:val="20"/>
                <w:szCs w:val="20"/>
                <w:lang w:val="ru-RU"/>
              </w:rPr>
              <w:t>.</w:t>
            </w:r>
          </w:p>
        </w:tc>
      </w:tr>
      <w:tr w:rsidR="00444037" w:rsidRPr="00862364" w:rsidTr="00154F4D">
        <w:trPr>
          <w:trHeight w:val="266"/>
        </w:trPr>
        <w:tc>
          <w:tcPr>
            <w:tcW w:w="1710" w:type="dxa"/>
            <w:vMerge/>
          </w:tcPr>
          <w:p w:rsidR="00444037" w:rsidRPr="00862364" w:rsidRDefault="00444037" w:rsidP="00154F4D">
            <w:pPr>
              <w:spacing w:before="80" w:after="0" w:line="240" w:lineRule="auto"/>
              <w:rPr>
                <w:noProof/>
              </w:rPr>
            </w:pPr>
          </w:p>
        </w:tc>
        <w:tc>
          <w:tcPr>
            <w:tcW w:w="4961" w:type="dxa"/>
            <w:vAlign w:val="center"/>
          </w:tcPr>
          <w:p w:rsidR="00444037" w:rsidRPr="00E873DC" w:rsidRDefault="00444037" w:rsidP="00154F4D">
            <w:pPr>
              <w:spacing w:after="0" w:line="240" w:lineRule="auto"/>
              <w:rPr>
                <w:rFonts w:eastAsia="Calibri" w:cs="Times New Roman"/>
                <w:noProof/>
                <w:sz w:val="20"/>
                <w:szCs w:val="20"/>
                <w:lang w:val="ru-RU"/>
              </w:rPr>
            </w:pPr>
            <w:r>
              <w:rPr>
                <w:rFonts w:eastAsia="Calibri" w:cs="Times New Roman"/>
                <w:noProof/>
                <w:sz w:val="20"/>
                <w:szCs w:val="20"/>
                <w:lang w:val="ru-RU"/>
              </w:rPr>
              <w:t>71</w:t>
            </w:r>
            <w:r w:rsidRPr="00E873DC">
              <w:rPr>
                <w:rFonts w:eastAsia="Calibri" w:cs="Times New Roman"/>
                <w:noProof/>
                <w:sz w:val="20"/>
                <w:szCs w:val="20"/>
                <w:lang w:val="ru-RU"/>
              </w:rPr>
              <w:t xml:space="preserve"> закупа возa*</w:t>
            </w:r>
          </w:p>
        </w:tc>
        <w:tc>
          <w:tcPr>
            <w:tcW w:w="2401" w:type="dxa"/>
            <w:vAlign w:val="center"/>
          </w:tcPr>
          <w:p w:rsidR="00444037" w:rsidRPr="00E873DC" w:rsidRDefault="00444037" w:rsidP="00154F4D">
            <w:pPr>
              <w:spacing w:after="0" w:line="240" w:lineRule="auto"/>
              <w:jc w:val="center"/>
              <w:rPr>
                <w:rFonts w:eastAsia="Calibri" w:cs="Times New Roman"/>
                <w:noProof/>
                <w:sz w:val="20"/>
                <w:szCs w:val="20"/>
                <w:lang w:val="ru-RU"/>
              </w:rPr>
            </w:pPr>
          </w:p>
        </w:tc>
      </w:tr>
      <w:tr w:rsidR="00444037" w:rsidRPr="00862364" w:rsidTr="00154F4D">
        <w:trPr>
          <w:trHeight w:val="266"/>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E01A30" w:rsidRDefault="00444037" w:rsidP="00154F4D">
            <w:pPr>
              <w:spacing w:after="0" w:line="240" w:lineRule="auto"/>
              <w:rPr>
                <w:rFonts w:eastAsia="Calibri" w:cs="Times New Roman"/>
                <w:noProof/>
                <w:sz w:val="20"/>
                <w:szCs w:val="20"/>
                <w:lang w:val="ru-RU"/>
              </w:rPr>
            </w:pPr>
            <w:r w:rsidRPr="00E01A30">
              <w:rPr>
                <w:rFonts w:eastAsia="Calibri" w:cs="Times New Roman"/>
                <w:noProof/>
                <w:sz w:val="20"/>
                <w:szCs w:val="20"/>
                <w:lang w:val="ru-RU"/>
              </w:rPr>
              <w:t>Телевизија „Прва“, снимање ТВ емисије</w:t>
            </w:r>
          </w:p>
        </w:tc>
        <w:tc>
          <w:tcPr>
            <w:tcW w:w="2401" w:type="dxa"/>
            <w:vAlign w:val="center"/>
          </w:tcPr>
          <w:p w:rsidR="00444037" w:rsidRPr="00E873DC" w:rsidRDefault="00444037" w:rsidP="00154F4D">
            <w:pPr>
              <w:spacing w:after="0" w:line="240" w:lineRule="auto"/>
              <w:jc w:val="center"/>
              <w:rPr>
                <w:rFonts w:eastAsia="Calibri" w:cs="Times New Roman"/>
                <w:noProof/>
                <w:sz w:val="20"/>
                <w:szCs w:val="20"/>
                <w:lang w:val="ru-RU"/>
              </w:rPr>
            </w:pPr>
            <w:r w:rsidRPr="00E873DC">
              <w:rPr>
                <w:rFonts w:eastAsia="Calibri" w:cs="Times New Roman"/>
                <w:noProof/>
                <w:sz w:val="20"/>
                <w:szCs w:val="20"/>
                <w:lang w:val="ru-RU"/>
              </w:rPr>
              <w:t>18. – 19.11.2015.</w:t>
            </w:r>
          </w:p>
        </w:tc>
      </w:tr>
      <w:tr w:rsidR="00444037" w:rsidRPr="00862364" w:rsidTr="00154F4D">
        <w:trPr>
          <w:trHeight w:val="266"/>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496A86" w:rsidRDefault="00444037" w:rsidP="00154F4D">
            <w:pPr>
              <w:spacing w:after="0" w:line="240" w:lineRule="auto"/>
              <w:rPr>
                <w:rFonts w:eastAsia="Calibri" w:cs="Times New Roman"/>
                <w:noProof/>
                <w:sz w:val="20"/>
                <w:szCs w:val="20"/>
                <w:lang w:val="ru-RU"/>
              </w:rPr>
            </w:pPr>
            <w:r w:rsidRPr="00496A86">
              <w:rPr>
                <w:rFonts w:eastAsia="Calibri" w:cs="Times New Roman"/>
                <w:noProof/>
                <w:sz w:val="20"/>
                <w:szCs w:val="20"/>
                <w:lang w:val="ru-RU"/>
              </w:rPr>
              <w:t>Снимање рекламе Теленор</w:t>
            </w:r>
          </w:p>
        </w:tc>
        <w:tc>
          <w:tcPr>
            <w:tcW w:w="2401" w:type="dxa"/>
            <w:vAlign w:val="center"/>
          </w:tcPr>
          <w:p w:rsidR="00444037" w:rsidRPr="00496A86" w:rsidRDefault="00444037" w:rsidP="00154F4D">
            <w:pPr>
              <w:spacing w:after="0" w:line="240" w:lineRule="auto"/>
              <w:jc w:val="center"/>
              <w:rPr>
                <w:rFonts w:eastAsia="Calibri" w:cs="Times New Roman"/>
                <w:noProof/>
                <w:sz w:val="20"/>
                <w:szCs w:val="20"/>
                <w:lang w:val="ru-RU"/>
              </w:rPr>
            </w:pPr>
            <w:r w:rsidRPr="00496A86">
              <w:rPr>
                <w:rFonts w:eastAsia="Calibri" w:cs="Times New Roman"/>
                <w:noProof/>
                <w:sz w:val="20"/>
                <w:szCs w:val="20"/>
                <w:lang w:val="ru-RU"/>
              </w:rPr>
              <w:t>22.08.2018.</w:t>
            </w:r>
          </w:p>
        </w:tc>
      </w:tr>
      <w:tr w:rsidR="00444037" w:rsidRPr="00862364" w:rsidTr="00154F4D">
        <w:trPr>
          <w:trHeight w:val="255"/>
        </w:trPr>
        <w:tc>
          <w:tcPr>
            <w:tcW w:w="1710" w:type="dxa"/>
            <w:vMerge w:val="restart"/>
          </w:tcPr>
          <w:p w:rsidR="00444037" w:rsidRPr="00862364" w:rsidRDefault="00444037" w:rsidP="00154F4D">
            <w:pPr>
              <w:spacing w:before="80" w:after="0" w:line="240" w:lineRule="auto"/>
              <w:rPr>
                <w:rFonts w:cs="Times New Roman"/>
                <w:b/>
                <w:noProof/>
                <w:sz w:val="20"/>
                <w:szCs w:val="20"/>
              </w:rPr>
            </w:pPr>
            <w:r w:rsidRPr="00862364">
              <w:rPr>
                <w:rFonts w:cs="Times New Roman"/>
                <w:b/>
                <w:noProof/>
                <w:sz w:val="20"/>
                <w:szCs w:val="20"/>
              </w:rPr>
              <w:t>ОСТАЛА ВОЗНА СРЕДСТВА</w:t>
            </w:r>
          </w:p>
        </w:tc>
        <w:tc>
          <w:tcPr>
            <w:tcW w:w="4961" w:type="dxa"/>
            <w:vAlign w:val="center"/>
          </w:tcPr>
          <w:p w:rsidR="00444037" w:rsidRPr="00E01A30" w:rsidRDefault="00444037" w:rsidP="00154F4D">
            <w:pPr>
              <w:spacing w:after="0" w:line="240" w:lineRule="auto"/>
              <w:rPr>
                <w:noProof/>
                <w:sz w:val="20"/>
                <w:szCs w:val="20"/>
                <w:lang w:val="ru-RU"/>
              </w:rPr>
            </w:pPr>
            <w:r w:rsidRPr="00E01A30">
              <w:rPr>
                <w:noProof/>
                <w:sz w:val="20"/>
                <w:szCs w:val="20"/>
                <w:lang w:val="ru-RU"/>
              </w:rPr>
              <w:t>Факултет драмских уметности, филм „Бандити у потрази за мамом“</w:t>
            </w:r>
          </w:p>
        </w:tc>
        <w:tc>
          <w:tcPr>
            <w:tcW w:w="2401" w:type="dxa"/>
            <w:vAlign w:val="center"/>
          </w:tcPr>
          <w:p w:rsidR="00444037" w:rsidRPr="00862364" w:rsidRDefault="00444037" w:rsidP="00154F4D">
            <w:pPr>
              <w:spacing w:after="0" w:line="240" w:lineRule="auto"/>
              <w:jc w:val="center"/>
              <w:rPr>
                <w:rFonts w:eastAsia="Calibri" w:cs="Times New Roman"/>
                <w:noProof/>
                <w:sz w:val="20"/>
                <w:szCs w:val="20"/>
              </w:rPr>
            </w:pPr>
            <w:r w:rsidRPr="00862364">
              <w:rPr>
                <w:rFonts w:eastAsia="Calibri" w:cs="Times New Roman"/>
                <w:noProof/>
                <w:sz w:val="20"/>
                <w:szCs w:val="20"/>
              </w:rPr>
              <w:t>15.10.2015.</w:t>
            </w:r>
          </w:p>
        </w:tc>
      </w:tr>
      <w:tr w:rsidR="00444037" w:rsidRPr="00862364" w:rsidTr="00154F4D">
        <w:trPr>
          <w:trHeight w:val="255"/>
        </w:trPr>
        <w:tc>
          <w:tcPr>
            <w:tcW w:w="1710" w:type="dxa"/>
            <w:vMerge/>
          </w:tcPr>
          <w:p w:rsidR="00444037" w:rsidRPr="00862364" w:rsidRDefault="00444037" w:rsidP="00154F4D">
            <w:pPr>
              <w:spacing w:before="20" w:after="20" w:line="240" w:lineRule="auto"/>
              <w:rPr>
                <w:rFonts w:cs="Times New Roman"/>
                <w:b/>
                <w:noProof/>
                <w:sz w:val="20"/>
                <w:szCs w:val="20"/>
              </w:rPr>
            </w:pPr>
          </w:p>
        </w:tc>
        <w:tc>
          <w:tcPr>
            <w:tcW w:w="4961" w:type="dxa"/>
            <w:vAlign w:val="center"/>
          </w:tcPr>
          <w:p w:rsidR="00444037" w:rsidRPr="00862364" w:rsidRDefault="00444037" w:rsidP="00154F4D">
            <w:pPr>
              <w:spacing w:after="0" w:line="240" w:lineRule="auto"/>
              <w:rPr>
                <w:noProof/>
                <w:sz w:val="20"/>
                <w:szCs w:val="20"/>
              </w:rPr>
            </w:pPr>
            <w:r w:rsidRPr="00862364">
              <w:rPr>
                <w:noProof/>
                <w:sz w:val="20"/>
                <w:szCs w:val="20"/>
              </w:rPr>
              <w:t>„</w:t>
            </w:r>
            <w:r w:rsidRPr="00862364">
              <w:rPr>
                <w:i/>
                <w:noProof/>
                <w:sz w:val="20"/>
                <w:szCs w:val="20"/>
              </w:rPr>
              <w:t>Media Plus</w:t>
            </w:r>
            <w:r w:rsidRPr="00862364">
              <w:rPr>
                <w:noProof/>
                <w:sz w:val="20"/>
                <w:szCs w:val="20"/>
              </w:rPr>
              <w:t>“, рекламни спот „</w:t>
            </w:r>
            <w:r w:rsidRPr="00862364">
              <w:rPr>
                <w:i/>
                <w:noProof/>
                <w:sz w:val="20"/>
                <w:szCs w:val="20"/>
              </w:rPr>
              <w:t>Jake</w:t>
            </w:r>
            <w:r w:rsidRPr="00862364">
              <w:rPr>
                <w:noProof/>
                <w:sz w:val="20"/>
                <w:szCs w:val="20"/>
              </w:rPr>
              <w:t xml:space="preserve"> бомбоне“</w:t>
            </w:r>
          </w:p>
        </w:tc>
        <w:tc>
          <w:tcPr>
            <w:tcW w:w="2401" w:type="dxa"/>
            <w:vAlign w:val="center"/>
          </w:tcPr>
          <w:p w:rsidR="00444037" w:rsidRPr="00862364" w:rsidRDefault="00444037" w:rsidP="00154F4D">
            <w:pPr>
              <w:spacing w:after="0" w:line="240" w:lineRule="auto"/>
              <w:jc w:val="center"/>
              <w:rPr>
                <w:rFonts w:eastAsia="Calibri" w:cs="Times New Roman"/>
                <w:noProof/>
                <w:sz w:val="20"/>
                <w:szCs w:val="20"/>
              </w:rPr>
            </w:pPr>
            <w:r w:rsidRPr="00862364">
              <w:rPr>
                <w:rFonts w:eastAsia="Calibri" w:cs="Times New Roman"/>
                <w:noProof/>
                <w:sz w:val="20"/>
                <w:szCs w:val="20"/>
              </w:rPr>
              <w:t>17.10.2015.</w:t>
            </w:r>
          </w:p>
        </w:tc>
      </w:tr>
      <w:tr w:rsidR="00444037" w:rsidRPr="00862364" w:rsidTr="00154F4D">
        <w:trPr>
          <w:trHeight w:val="255"/>
        </w:trPr>
        <w:tc>
          <w:tcPr>
            <w:tcW w:w="1710" w:type="dxa"/>
            <w:vMerge/>
          </w:tcPr>
          <w:p w:rsidR="00444037" w:rsidRPr="00862364" w:rsidRDefault="00444037" w:rsidP="00154F4D">
            <w:pPr>
              <w:spacing w:before="20" w:after="20" w:line="240" w:lineRule="auto"/>
              <w:rPr>
                <w:rFonts w:cs="Times New Roman"/>
                <w:b/>
                <w:noProof/>
                <w:sz w:val="20"/>
                <w:szCs w:val="20"/>
              </w:rPr>
            </w:pPr>
          </w:p>
        </w:tc>
        <w:tc>
          <w:tcPr>
            <w:tcW w:w="4961" w:type="dxa"/>
            <w:vAlign w:val="center"/>
          </w:tcPr>
          <w:p w:rsidR="00444037" w:rsidRPr="00E01A30" w:rsidRDefault="00444037" w:rsidP="00154F4D">
            <w:pPr>
              <w:spacing w:after="0" w:line="240" w:lineRule="auto"/>
              <w:rPr>
                <w:noProof/>
                <w:sz w:val="20"/>
                <w:szCs w:val="20"/>
                <w:lang w:val="ru-RU"/>
              </w:rPr>
            </w:pPr>
            <w:r w:rsidRPr="00E01A30">
              <w:rPr>
                <w:noProof/>
                <w:sz w:val="20"/>
                <w:szCs w:val="20"/>
                <w:lang w:val="ru-RU"/>
              </w:rPr>
              <w:t>Серија „Село гори, а баба се чешља“</w:t>
            </w:r>
          </w:p>
        </w:tc>
        <w:tc>
          <w:tcPr>
            <w:tcW w:w="2401" w:type="dxa"/>
            <w:vAlign w:val="center"/>
          </w:tcPr>
          <w:p w:rsidR="00444037" w:rsidRPr="00862364" w:rsidRDefault="00444037" w:rsidP="00154F4D">
            <w:pPr>
              <w:spacing w:after="0" w:line="240" w:lineRule="auto"/>
              <w:jc w:val="center"/>
              <w:rPr>
                <w:rFonts w:eastAsia="Calibri" w:cs="Times New Roman"/>
                <w:noProof/>
                <w:sz w:val="20"/>
                <w:szCs w:val="20"/>
              </w:rPr>
            </w:pPr>
            <w:r w:rsidRPr="00862364">
              <w:rPr>
                <w:rFonts w:eastAsia="Calibri" w:cs="Times New Roman"/>
                <w:noProof/>
                <w:sz w:val="20"/>
                <w:szCs w:val="20"/>
              </w:rPr>
              <w:t>20.10.2015.</w:t>
            </w:r>
          </w:p>
        </w:tc>
      </w:tr>
      <w:tr w:rsidR="00444037" w:rsidRPr="00862364" w:rsidTr="00154F4D">
        <w:trPr>
          <w:trHeight w:val="255"/>
        </w:trPr>
        <w:tc>
          <w:tcPr>
            <w:tcW w:w="1710" w:type="dxa"/>
            <w:vMerge/>
          </w:tcPr>
          <w:p w:rsidR="00444037" w:rsidRPr="00862364" w:rsidRDefault="00444037" w:rsidP="00154F4D">
            <w:pPr>
              <w:spacing w:before="20" w:after="20" w:line="240" w:lineRule="auto"/>
              <w:rPr>
                <w:rFonts w:cs="Times New Roman"/>
                <w:b/>
                <w:noProof/>
                <w:sz w:val="20"/>
                <w:szCs w:val="20"/>
              </w:rPr>
            </w:pPr>
          </w:p>
        </w:tc>
        <w:tc>
          <w:tcPr>
            <w:tcW w:w="4961" w:type="dxa"/>
            <w:vAlign w:val="center"/>
          </w:tcPr>
          <w:p w:rsidR="00444037" w:rsidRPr="00862364" w:rsidRDefault="00444037" w:rsidP="00154F4D">
            <w:pPr>
              <w:spacing w:after="0" w:line="240" w:lineRule="auto"/>
              <w:rPr>
                <w:noProof/>
                <w:sz w:val="20"/>
                <w:szCs w:val="20"/>
              </w:rPr>
            </w:pPr>
            <w:r w:rsidRPr="00862364">
              <w:rPr>
                <w:rStyle w:val="Bodytext4"/>
                <w:rFonts w:eastAsia="Calibri"/>
                <w:noProof/>
                <w:sz w:val="20"/>
                <w:szCs w:val="20"/>
              </w:rPr>
              <w:t>„</w:t>
            </w:r>
            <w:r w:rsidRPr="00862364">
              <w:rPr>
                <w:rStyle w:val="Bodytext4"/>
                <w:rFonts w:eastAsia="Calibri"/>
                <w:i/>
                <w:noProof/>
                <w:sz w:val="20"/>
                <w:szCs w:val="20"/>
              </w:rPr>
              <w:t>Red Art Workshop</w:t>
            </w:r>
            <w:r w:rsidRPr="00862364">
              <w:rPr>
                <w:rStyle w:val="Bodytext4"/>
                <w:rFonts w:eastAsia="Calibri"/>
                <w:noProof/>
                <w:sz w:val="20"/>
                <w:szCs w:val="20"/>
              </w:rPr>
              <w:t>“, реклама за „</w:t>
            </w:r>
            <w:r w:rsidRPr="00862364">
              <w:rPr>
                <w:rStyle w:val="Bodytext4"/>
                <w:rFonts w:eastAsia="Calibri"/>
                <w:i/>
                <w:noProof/>
                <w:sz w:val="20"/>
                <w:szCs w:val="20"/>
              </w:rPr>
              <w:t>Huawei</w:t>
            </w:r>
            <w:r w:rsidRPr="00862364">
              <w:rPr>
                <w:rStyle w:val="Bodytext4"/>
                <w:rFonts w:eastAsia="Calibri"/>
                <w:noProof/>
                <w:sz w:val="20"/>
                <w:szCs w:val="20"/>
              </w:rPr>
              <w:t>“</w:t>
            </w:r>
          </w:p>
        </w:tc>
        <w:tc>
          <w:tcPr>
            <w:tcW w:w="2401" w:type="dxa"/>
            <w:vAlign w:val="center"/>
          </w:tcPr>
          <w:p w:rsidR="00444037" w:rsidRPr="00862364" w:rsidRDefault="00444037" w:rsidP="00154F4D">
            <w:pPr>
              <w:spacing w:after="0" w:line="240" w:lineRule="auto"/>
              <w:jc w:val="center"/>
              <w:rPr>
                <w:rFonts w:eastAsia="Calibri" w:cs="Times New Roman"/>
                <w:noProof/>
                <w:sz w:val="20"/>
                <w:szCs w:val="20"/>
              </w:rPr>
            </w:pPr>
            <w:r w:rsidRPr="00862364">
              <w:rPr>
                <w:rFonts w:eastAsia="Calibri" w:cs="Times New Roman"/>
                <w:noProof/>
                <w:sz w:val="20"/>
                <w:szCs w:val="20"/>
              </w:rPr>
              <w:t>01.11.2015.</w:t>
            </w:r>
          </w:p>
        </w:tc>
      </w:tr>
      <w:tr w:rsidR="00444037" w:rsidRPr="00862364" w:rsidTr="00154F4D">
        <w:trPr>
          <w:trHeight w:val="255"/>
        </w:trPr>
        <w:tc>
          <w:tcPr>
            <w:tcW w:w="1710" w:type="dxa"/>
            <w:vMerge/>
          </w:tcPr>
          <w:p w:rsidR="00444037" w:rsidRPr="00862364" w:rsidRDefault="00444037" w:rsidP="00154F4D">
            <w:pPr>
              <w:spacing w:before="20" w:after="20" w:line="240" w:lineRule="auto"/>
              <w:rPr>
                <w:rFonts w:cs="Times New Roman"/>
                <w:b/>
                <w:noProof/>
                <w:sz w:val="20"/>
                <w:szCs w:val="20"/>
              </w:rPr>
            </w:pPr>
          </w:p>
        </w:tc>
        <w:tc>
          <w:tcPr>
            <w:tcW w:w="4961" w:type="dxa"/>
            <w:vAlign w:val="center"/>
          </w:tcPr>
          <w:p w:rsidR="00444037" w:rsidRPr="00E01A30" w:rsidRDefault="00444037" w:rsidP="00154F4D">
            <w:pPr>
              <w:spacing w:after="0" w:line="240" w:lineRule="auto"/>
              <w:rPr>
                <w:rStyle w:val="Bodytext4"/>
                <w:rFonts w:eastAsia="Calibri"/>
                <w:noProof/>
                <w:sz w:val="20"/>
                <w:szCs w:val="20"/>
                <w:lang w:val="ru-RU"/>
              </w:rPr>
            </w:pPr>
            <w:r w:rsidRPr="00E01A30">
              <w:rPr>
                <w:rStyle w:val="Bodytext4"/>
                <w:rFonts w:eastAsia="Calibri"/>
                <w:noProof/>
                <w:sz w:val="20"/>
                <w:szCs w:val="20"/>
                <w:lang w:val="ru-RU"/>
              </w:rPr>
              <w:t>Независна продукција, снимање филма „Човечанство“</w:t>
            </w:r>
          </w:p>
        </w:tc>
        <w:tc>
          <w:tcPr>
            <w:tcW w:w="2401" w:type="dxa"/>
            <w:vAlign w:val="center"/>
          </w:tcPr>
          <w:p w:rsidR="00444037" w:rsidRPr="00862364" w:rsidRDefault="00444037" w:rsidP="00154F4D">
            <w:pPr>
              <w:spacing w:after="0" w:line="240" w:lineRule="auto"/>
              <w:jc w:val="center"/>
              <w:rPr>
                <w:rFonts w:eastAsia="Calibri" w:cs="Times New Roman"/>
                <w:noProof/>
                <w:sz w:val="20"/>
                <w:szCs w:val="20"/>
              </w:rPr>
            </w:pPr>
            <w:r w:rsidRPr="00862364">
              <w:rPr>
                <w:rFonts w:eastAsia="Calibri" w:cs="Times New Roman"/>
                <w:noProof/>
                <w:sz w:val="20"/>
                <w:szCs w:val="20"/>
              </w:rPr>
              <w:t>16.02.2015.</w:t>
            </w:r>
          </w:p>
        </w:tc>
      </w:tr>
      <w:tr w:rsidR="00444037" w:rsidRPr="00862364" w:rsidTr="00154F4D">
        <w:trPr>
          <w:trHeight w:val="255"/>
        </w:trPr>
        <w:tc>
          <w:tcPr>
            <w:tcW w:w="1710" w:type="dxa"/>
            <w:vMerge/>
          </w:tcPr>
          <w:p w:rsidR="00444037" w:rsidRPr="00862364" w:rsidRDefault="00444037" w:rsidP="00154F4D">
            <w:pPr>
              <w:spacing w:before="20" w:after="20" w:line="240" w:lineRule="auto"/>
              <w:rPr>
                <w:rFonts w:cs="Times New Roman"/>
                <w:b/>
                <w:noProof/>
                <w:sz w:val="20"/>
                <w:szCs w:val="20"/>
              </w:rPr>
            </w:pPr>
          </w:p>
        </w:tc>
        <w:tc>
          <w:tcPr>
            <w:tcW w:w="4961" w:type="dxa"/>
            <w:vAlign w:val="center"/>
          </w:tcPr>
          <w:p w:rsidR="00444037" w:rsidRPr="00E01A30" w:rsidRDefault="00444037" w:rsidP="00154F4D">
            <w:pPr>
              <w:spacing w:after="0" w:line="240" w:lineRule="auto"/>
              <w:rPr>
                <w:noProof/>
                <w:sz w:val="20"/>
                <w:szCs w:val="20"/>
                <w:lang w:val="ru-RU"/>
              </w:rPr>
            </w:pPr>
            <w:r w:rsidRPr="00E01A30">
              <w:rPr>
                <w:noProof/>
                <w:sz w:val="20"/>
                <w:szCs w:val="20"/>
                <w:lang w:val="ru-RU"/>
              </w:rPr>
              <w:t>Предузеће Транс Карго Логистик, посебни транспорт</w:t>
            </w:r>
          </w:p>
        </w:tc>
        <w:tc>
          <w:tcPr>
            <w:tcW w:w="2401" w:type="dxa"/>
            <w:vAlign w:val="center"/>
          </w:tcPr>
          <w:p w:rsidR="00444037" w:rsidRPr="00862364" w:rsidRDefault="00444037" w:rsidP="00154F4D">
            <w:pPr>
              <w:spacing w:after="0" w:line="240" w:lineRule="auto"/>
              <w:jc w:val="center"/>
              <w:rPr>
                <w:rFonts w:eastAsia="Calibri" w:cs="Times New Roman"/>
                <w:noProof/>
                <w:sz w:val="20"/>
                <w:szCs w:val="20"/>
              </w:rPr>
            </w:pPr>
            <w:r w:rsidRPr="00862364">
              <w:rPr>
                <w:rFonts w:eastAsia="Calibri" w:cs="Times New Roman"/>
                <w:noProof/>
                <w:sz w:val="20"/>
                <w:szCs w:val="20"/>
              </w:rPr>
              <w:t>27.03.2016.</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E01A30" w:rsidRDefault="00444037" w:rsidP="00154F4D">
            <w:pPr>
              <w:spacing w:after="0" w:line="240" w:lineRule="auto"/>
              <w:rPr>
                <w:noProof/>
                <w:sz w:val="20"/>
                <w:szCs w:val="20"/>
                <w:lang w:val="ru-RU"/>
              </w:rPr>
            </w:pPr>
            <w:r w:rsidRPr="00E01A30">
              <w:rPr>
                <w:noProof/>
                <w:sz w:val="20"/>
                <w:szCs w:val="20"/>
                <w:lang w:val="ru-RU"/>
              </w:rPr>
              <w:t>МЖ-транспорт, Скопље, посебни транспорт</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28-30.03.2016.</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E01A30" w:rsidRDefault="00444037" w:rsidP="00154F4D">
            <w:pPr>
              <w:spacing w:after="0" w:line="240" w:lineRule="auto"/>
              <w:rPr>
                <w:noProof/>
                <w:sz w:val="20"/>
                <w:szCs w:val="20"/>
                <w:lang w:val="ru-RU"/>
              </w:rPr>
            </w:pPr>
            <w:r w:rsidRPr="00E01A30">
              <w:rPr>
                <w:noProof/>
                <w:sz w:val="20"/>
                <w:szCs w:val="20"/>
                <w:lang w:val="ru-RU"/>
              </w:rPr>
              <w:t>Предузеће Стандард Логистик, посебни транспорт</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25.03.2016.</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E01A30" w:rsidRDefault="00444037" w:rsidP="00154F4D">
            <w:pPr>
              <w:spacing w:after="0" w:line="240" w:lineRule="auto"/>
              <w:rPr>
                <w:noProof/>
                <w:sz w:val="20"/>
                <w:szCs w:val="20"/>
                <w:lang w:val="ru-RU"/>
              </w:rPr>
            </w:pPr>
            <w:r w:rsidRPr="00E01A30">
              <w:rPr>
                <w:noProof/>
                <w:sz w:val="20"/>
                <w:szCs w:val="20"/>
                <w:lang w:val="ru-RU"/>
              </w:rPr>
              <w:t>Предузеће Стандард Логистик, посебни транспорт</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31.03.2016.</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noProof/>
                <w:sz w:val="20"/>
                <w:szCs w:val="20"/>
              </w:rPr>
            </w:pPr>
            <w:r w:rsidRPr="00862364">
              <w:rPr>
                <w:noProof/>
                <w:sz w:val="20"/>
                <w:szCs w:val="20"/>
              </w:rPr>
              <w:t>Паншпед Подгорица, посебни транспорт</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26/27.04.2016.</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noProof/>
                <w:sz w:val="20"/>
                <w:szCs w:val="20"/>
              </w:rPr>
            </w:pPr>
            <w:r w:rsidRPr="00862364">
              <w:rPr>
                <w:noProof/>
                <w:sz w:val="20"/>
                <w:szCs w:val="20"/>
              </w:rPr>
              <w:t>Паншпед Подгорица, посебни транспорт</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09.05.2016.</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E01A30" w:rsidRDefault="00444037" w:rsidP="00154F4D">
            <w:pPr>
              <w:spacing w:after="0" w:line="240" w:lineRule="auto"/>
              <w:rPr>
                <w:noProof/>
                <w:sz w:val="20"/>
                <w:szCs w:val="20"/>
                <w:lang w:val="ru-RU"/>
              </w:rPr>
            </w:pPr>
            <w:r w:rsidRPr="00E01A30">
              <w:rPr>
                <w:noProof/>
                <w:sz w:val="20"/>
                <w:szCs w:val="20"/>
                <w:lang w:val="ru-RU"/>
              </w:rPr>
              <w:t>Радио-Телевизија Србије Серија „Тин Ујевић“</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16.05.2016.</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noProof/>
                <w:sz w:val="20"/>
                <w:szCs w:val="20"/>
              </w:rPr>
            </w:pPr>
            <w:r w:rsidRPr="00862364">
              <w:rPr>
                <w:noProof/>
                <w:sz w:val="20"/>
                <w:szCs w:val="20"/>
              </w:rPr>
              <w:t>Паншпед Подгорица, посебни транспорт</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18.06.2016.</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E01A30" w:rsidRDefault="00444037" w:rsidP="00154F4D">
            <w:pPr>
              <w:spacing w:after="0" w:line="240" w:lineRule="auto"/>
              <w:rPr>
                <w:rFonts w:eastAsia="Calibri" w:cs="Times New Roman"/>
                <w:noProof/>
                <w:sz w:val="20"/>
                <w:szCs w:val="20"/>
                <w:lang w:val="ru-RU"/>
              </w:rPr>
            </w:pPr>
            <w:r w:rsidRPr="00E01A30">
              <w:rPr>
                <w:rFonts w:eastAsia="Calibri" w:cs="Times New Roman"/>
                <w:noProof/>
                <w:sz w:val="20"/>
                <w:szCs w:val="20"/>
                <w:lang w:val="ru-RU"/>
              </w:rPr>
              <w:t>Црвени Крст – Бања Лука – Црвени Крст</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20.-30.10.2016.</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rFonts w:eastAsia="Calibri" w:cs="Times New Roman"/>
                <w:noProof/>
                <w:sz w:val="20"/>
                <w:szCs w:val="20"/>
              </w:rPr>
            </w:pPr>
            <w:r w:rsidRPr="00862364">
              <w:rPr>
                <w:rFonts w:eastAsia="Calibri" w:cs="Times New Roman"/>
                <w:noProof/>
                <w:sz w:val="20"/>
                <w:szCs w:val="20"/>
              </w:rPr>
              <w:t>Шид - Пријепоље</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27.11.2016.</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E01A30" w:rsidRDefault="00444037" w:rsidP="00154F4D">
            <w:pPr>
              <w:spacing w:after="0" w:line="240" w:lineRule="auto"/>
              <w:rPr>
                <w:rFonts w:eastAsia="Calibri" w:cs="Times New Roman"/>
                <w:noProof/>
                <w:sz w:val="20"/>
                <w:szCs w:val="20"/>
                <w:lang w:val="ru-RU"/>
              </w:rPr>
            </w:pPr>
            <w:r w:rsidRPr="00E01A30">
              <w:rPr>
                <w:rFonts w:eastAsia="Calibri" w:cs="Times New Roman"/>
                <w:noProof/>
                <w:sz w:val="20"/>
                <w:szCs w:val="20"/>
                <w:lang w:val="ru-RU"/>
              </w:rPr>
              <w:t>Шид гр – Београд – Шид гр</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03-05.03.2017.</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noProof/>
                <w:szCs w:val="24"/>
              </w:rPr>
            </w:pPr>
            <w:r w:rsidRPr="00862364">
              <w:rPr>
                <w:rFonts w:eastAsia="Calibri" w:cs="Times New Roman"/>
                <w:noProof/>
                <w:sz w:val="20"/>
                <w:szCs w:val="20"/>
              </w:rPr>
              <w:t>Продукција „Work in progress“ Београд – Рума – Буђановци, Бетон хала, снимање</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01-06.04.2017.</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noProof/>
                <w:szCs w:val="24"/>
              </w:rPr>
            </w:pPr>
            <w:r w:rsidRPr="00862364">
              <w:rPr>
                <w:rFonts w:eastAsia="Calibri" w:cs="Times New Roman"/>
                <w:noProof/>
                <w:sz w:val="20"/>
                <w:szCs w:val="20"/>
              </w:rPr>
              <w:t>Продукција „Work in progress“ Вуков споменик</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22-31.05.2017.</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noProof/>
                <w:szCs w:val="24"/>
              </w:rPr>
            </w:pPr>
            <w:r w:rsidRPr="00862364">
              <w:rPr>
                <w:rFonts w:eastAsia="Calibri" w:cs="Times New Roman"/>
                <w:noProof/>
                <w:sz w:val="20"/>
                <w:szCs w:val="20"/>
              </w:rPr>
              <w:t>Продукција „Work in progress“ Вуков споменик</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05.06.2017.</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E01A30" w:rsidRDefault="00444037" w:rsidP="00154F4D">
            <w:pPr>
              <w:spacing w:after="0" w:line="240" w:lineRule="auto"/>
              <w:rPr>
                <w:noProof/>
                <w:szCs w:val="24"/>
                <w:lang w:val="ru-RU"/>
              </w:rPr>
            </w:pPr>
            <w:r w:rsidRPr="00E01A30">
              <w:rPr>
                <w:rFonts w:eastAsia="Calibri" w:cs="Times New Roman"/>
                <w:noProof/>
                <w:sz w:val="20"/>
                <w:szCs w:val="20"/>
                <w:lang w:val="ru-RU"/>
              </w:rPr>
              <w:t xml:space="preserve">Продукција „ </w:t>
            </w:r>
            <w:r w:rsidRPr="00862364">
              <w:rPr>
                <w:rFonts w:eastAsia="Calibri" w:cs="Times New Roman"/>
                <w:noProof/>
                <w:sz w:val="20"/>
                <w:szCs w:val="20"/>
              </w:rPr>
              <w:t>Red</w:t>
            </w:r>
            <w:r w:rsidRPr="00E01A30">
              <w:rPr>
                <w:rFonts w:eastAsia="Calibri" w:cs="Times New Roman"/>
                <w:noProof/>
                <w:sz w:val="20"/>
                <w:szCs w:val="20"/>
                <w:lang w:val="ru-RU"/>
              </w:rPr>
              <w:t xml:space="preserve"> </w:t>
            </w:r>
            <w:r w:rsidRPr="00862364">
              <w:rPr>
                <w:rFonts w:eastAsia="Calibri" w:cs="Times New Roman"/>
                <w:noProof/>
                <w:sz w:val="20"/>
                <w:szCs w:val="20"/>
              </w:rPr>
              <w:t>Production</w:t>
            </w:r>
            <w:r w:rsidRPr="00E01A30">
              <w:rPr>
                <w:rFonts w:eastAsia="Calibri" w:cs="Times New Roman"/>
                <w:noProof/>
                <w:sz w:val="20"/>
                <w:szCs w:val="20"/>
                <w:lang w:val="ru-RU"/>
              </w:rPr>
              <w:t xml:space="preserve">“, реклама станица Београд </w:t>
            </w:r>
          </w:p>
        </w:tc>
        <w:tc>
          <w:tcPr>
            <w:tcW w:w="2401" w:type="dxa"/>
            <w:vAlign w:val="center"/>
          </w:tcPr>
          <w:p w:rsidR="00444037" w:rsidRPr="00862364" w:rsidRDefault="00444037" w:rsidP="00154F4D">
            <w:pPr>
              <w:spacing w:after="0" w:line="240" w:lineRule="auto"/>
              <w:ind w:left="-108" w:right="-108"/>
              <w:jc w:val="center"/>
              <w:rPr>
                <w:rFonts w:eastAsia="Calibri" w:cs="Times New Roman"/>
                <w:noProof/>
                <w:sz w:val="20"/>
                <w:szCs w:val="20"/>
              </w:rPr>
            </w:pPr>
            <w:r w:rsidRPr="00862364">
              <w:rPr>
                <w:rFonts w:eastAsia="Calibri" w:cs="Times New Roman"/>
                <w:noProof/>
                <w:sz w:val="20"/>
                <w:szCs w:val="20"/>
              </w:rPr>
              <w:t>13.07.2017.</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E01A30" w:rsidRDefault="00444037" w:rsidP="00154F4D">
            <w:pPr>
              <w:spacing w:after="0" w:line="240" w:lineRule="auto"/>
              <w:rPr>
                <w:rFonts w:eastAsia="Calibri" w:cs="Times New Roman"/>
                <w:noProof/>
                <w:sz w:val="20"/>
                <w:szCs w:val="20"/>
                <w:lang w:val="ru-RU"/>
              </w:rPr>
            </w:pPr>
            <w:r w:rsidRPr="00E01A30">
              <w:rPr>
                <w:rFonts w:eastAsia="Calibri" w:cs="Times New Roman"/>
                <w:noProof/>
                <w:sz w:val="20"/>
                <w:szCs w:val="20"/>
                <w:lang w:val="ru-RU"/>
              </w:rPr>
              <w:t>Реклама за ВИП – ТПС Земун – Београд центар</w:t>
            </w:r>
            <w:r w:rsidRPr="00E01A30">
              <w:rPr>
                <w:rFonts w:eastAsia="Calibri" w:cs="Times New Roman"/>
                <w:noProof/>
                <w:sz w:val="20"/>
                <w:szCs w:val="20"/>
                <w:lang w:val="ru-RU"/>
              </w:rPr>
              <w:br/>
              <w:t>– ТПС Земун, ЕМГ 412</w:t>
            </w:r>
          </w:p>
        </w:tc>
        <w:tc>
          <w:tcPr>
            <w:tcW w:w="2401" w:type="dxa"/>
            <w:vAlign w:val="center"/>
          </w:tcPr>
          <w:p w:rsidR="00444037" w:rsidRPr="00862364" w:rsidRDefault="00444037" w:rsidP="00154F4D">
            <w:pPr>
              <w:spacing w:after="0" w:line="240" w:lineRule="auto"/>
              <w:jc w:val="center"/>
              <w:rPr>
                <w:rFonts w:eastAsia="Calibri" w:cs="Times New Roman"/>
                <w:noProof/>
                <w:sz w:val="20"/>
                <w:szCs w:val="20"/>
              </w:rPr>
            </w:pPr>
            <w:r w:rsidRPr="00862364">
              <w:rPr>
                <w:rFonts w:eastAsia="Calibri" w:cs="Times New Roman"/>
                <w:noProof/>
                <w:sz w:val="20"/>
                <w:szCs w:val="20"/>
              </w:rPr>
              <w:t>19.08.2017.</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rFonts w:eastAsia="Calibri" w:cs="Times New Roman"/>
                <w:noProof/>
                <w:sz w:val="20"/>
                <w:szCs w:val="20"/>
              </w:rPr>
            </w:pPr>
            <w:r w:rsidRPr="00862364">
              <w:rPr>
                <w:rFonts w:eastAsia="Calibri" w:cs="Times New Roman"/>
                <w:noProof/>
                <w:sz w:val="20"/>
                <w:szCs w:val="20"/>
              </w:rPr>
              <w:t>Продуцентска кућа „Intrigo“ – снимање Рипањ,</w:t>
            </w:r>
            <w:r w:rsidRPr="00862364">
              <w:rPr>
                <w:rFonts w:eastAsia="Calibri" w:cs="Times New Roman"/>
                <w:noProof/>
                <w:sz w:val="20"/>
                <w:szCs w:val="20"/>
              </w:rPr>
              <w:br/>
              <w:t>ЕМГ 413</w:t>
            </w:r>
          </w:p>
        </w:tc>
        <w:tc>
          <w:tcPr>
            <w:tcW w:w="2401" w:type="dxa"/>
            <w:vAlign w:val="center"/>
          </w:tcPr>
          <w:p w:rsidR="00444037" w:rsidRPr="00862364" w:rsidRDefault="00444037" w:rsidP="00154F4D">
            <w:pPr>
              <w:spacing w:after="0" w:line="240" w:lineRule="auto"/>
              <w:jc w:val="center"/>
              <w:rPr>
                <w:rFonts w:eastAsia="Calibri" w:cs="Times New Roman"/>
                <w:noProof/>
                <w:sz w:val="20"/>
                <w:szCs w:val="20"/>
              </w:rPr>
            </w:pPr>
            <w:r w:rsidRPr="00862364">
              <w:rPr>
                <w:rFonts w:eastAsia="Calibri" w:cs="Times New Roman"/>
                <w:noProof/>
                <w:sz w:val="20"/>
                <w:szCs w:val="20"/>
              </w:rPr>
              <w:t>24.08.2017.</w:t>
            </w:r>
          </w:p>
        </w:tc>
      </w:tr>
      <w:tr w:rsidR="00444037" w:rsidRPr="00862364" w:rsidTr="00154F4D">
        <w:trPr>
          <w:trHeight w:val="255"/>
        </w:trPr>
        <w:tc>
          <w:tcPr>
            <w:tcW w:w="1710" w:type="dxa"/>
            <w:vMerge/>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4C43FA" w:rsidRDefault="00444037" w:rsidP="00154F4D">
            <w:pPr>
              <w:spacing w:after="0" w:line="240" w:lineRule="auto"/>
              <w:rPr>
                <w:rFonts w:eastAsia="Calibri" w:cs="Times New Roman"/>
                <w:noProof/>
                <w:sz w:val="20"/>
                <w:szCs w:val="20"/>
                <w:lang w:val="ru-RU"/>
              </w:rPr>
            </w:pPr>
            <w:r w:rsidRPr="004C43FA">
              <w:rPr>
                <w:rFonts w:eastAsia="Calibri" w:cs="Times New Roman"/>
                <w:noProof/>
                <w:sz w:val="20"/>
                <w:szCs w:val="20"/>
                <w:lang w:val="ru-RU"/>
              </w:rPr>
              <w:t>Продуцентска кућа „Баш челик“ – снимање Ниш, 413/417</w:t>
            </w:r>
          </w:p>
        </w:tc>
        <w:tc>
          <w:tcPr>
            <w:tcW w:w="2401" w:type="dxa"/>
            <w:vAlign w:val="center"/>
          </w:tcPr>
          <w:p w:rsidR="00444037" w:rsidRPr="00687EF1" w:rsidRDefault="00444037" w:rsidP="00154F4D">
            <w:pPr>
              <w:spacing w:after="0" w:line="240" w:lineRule="auto"/>
              <w:jc w:val="center"/>
              <w:rPr>
                <w:rFonts w:eastAsia="Calibri" w:cs="Times New Roman"/>
                <w:noProof/>
                <w:sz w:val="20"/>
                <w:szCs w:val="20"/>
              </w:rPr>
            </w:pPr>
            <w:r w:rsidRPr="00687EF1">
              <w:rPr>
                <w:rFonts w:eastAsia="Calibri" w:cs="Times New Roman"/>
                <w:noProof/>
                <w:sz w:val="20"/>
                <w:szCs w:val="20"/>
              </w:rPr>
              <w:t>27 – 29.09.2017.</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862364" w:rsidRDefault="00444037" w:rsidP="00154F4D">
            <w:pPr>
              <w:spacing w:after="0" w:line="240" w:lineRule="auto"/>
              <w:rPr>
                <w:rFonts w:eastAsia="Calibri" w:cs="Times New Roman"/>
                <w:noProof/>
                <w:sz w:val="20"/>
                <w:szCs w:val="20"/>
              </w:rPr>
            </w:pPr>
            <w:r w:rsidRPr="00862364">
              <w:rPr>
                <w:rFonts w:eastAsia="Calibri" w:cs="Times New Roman"/>
                <w:noProof/>
                <w:sz w:val="20"/>
                <w:szCs w:val="20"/>
              </w:rPr>
              <w:t>„Comtrade“ – закуп воза Београд  - Ђевђелија - Београд</w:t>
            </w:r>
          </w:p>
        </w:tc>
        <w:tc>
          <w:tcPr>
            <w:tcW w:w="2401" w:type="dxa"/>
            <w:vAlign w:val="center"/>
          </w:tcPr>
          <w:p w:rsidR="00444037" w:rsidRPr="00862364" w:rsidRDefault="00444037" w:rsidP="00154F4D">
            <w:pPr>
              <w:spacing w:after="0" w:line="240" w:lineRule="auto"/>
              <w:jc w:val="center"/>
              <w:rPr>
                <w:rFonts w:eastAsia="Calibri" w:cs="Times New Roman"/>
                <w:noProof/>
                <w:sz w:val="20"/>
                <w:szCs w:val="20"/>
              </w:rPr>
            </w:pPr>
            <w:r w:rsidRPr="00862364">
              <w:rPr>
                <w:rFonts w:eastAsia="Calibri" w:cs="Times New Roman"/>
                <w:noProof/>
                <w:sz w:val="20"/>
                <w:szCs w:val="20"/>
              </w:rPr>
              <w:t>28.09. –  01.10.2017.</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6E20C3" w:rsidRDefault="00444037" w:rsidP="00154F4D">
            <w:pPr>
              <w:spacing w:after="0" w:line="240" w:lineRule="auto"/>
              <w:rPr>
                <w:rFonts w:eastAsia="Calibri" w:cs="Times New Roman"/>
                <w:noProof/>
                <w:sz w:val="20"/>
                <w:szCs w:val="20"/>
              </w:rPr>
            </w:pPr>
            <w:r w:rsidRPr="006E20C3">
              <w:rPr>
                <w:rFonts w:eastAsia="Calibri" w:cs="Times New Roman"/>
                <w:noProof/>
                <w:sz w:val="20"/>
                <w:szCs w:val="20"/>
              </w:rPr>
              <w:t>ХЖ – Диско воз</w:t>
            </w:r>
          </w:p>
        </w:tc>
        <w:tc>
          <w:tcPr>
            <w:tcW w:w="2401" w:type="dxa"/>
            <w:vAlign w:val="center"/>
          </w:tcPr>
          <w:p w:rsidR="00444037" w:rsidRPr="006E20C3" w:rsidRDefault="00444037" w:rsidP="00154F4D">
            <w:pPr>
              <w:spacing w:after="0" w:line="240" w:lineRule="auto"/>
              <w:jc w:val="center"/>
              <w:rPr>
                <w:rFonts w:eastAsia="Calibri" w:cs="Times New Roman"/>
                <w:noProof/>
                <w:sz w:val="20"/>
                <w:szCs w:val="20"/>
              </w:rPr>
            </w:pPr>
            <w:r w:rsidRPr="006E20C3">
              <w:rPr>
                <w:rFonts w:eastAsia="Calibri" w:cs="Times New Roman"/>
                <w:noProof/>
                <w:sz w:val="20"/>
                <w:szCs w:val="20"/>
              </w:rPr>
              <w:t>13 – 15.10.2017.</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4C43FA" w:rsidRDefault="00444037" w:rsidP="00154F4D">
            <w:pPr>
              <w:spacing w:after="0" w:line="240" w:lineRule="auto"/>
              <w:rPr>
                <w:rFonts w:eastAsia="Calibri" w:cs="Times New Roman"/>
                <w:noProof/>
                <w:sz w:val="20"/>
                <w:szCs w:val="20"/>
                <w:lang w:val="ru-RU"/>
              </w:rPr>
            </w:pPr>
            <w:r w:rsidRPr="004C43FA">
              <w:rPr>
                <w:rFonts w:eastAsia="Calibri" w:cs="Times New Roman"/>
                <w:noProof/>
                <w:sz w:val="20"/>
                <w:szCs w:val="20"/>
                <w:lang w:val="ru-RU"/>
              </w:rPr>
              <w:t>Продукција „Филм Данас“ – снимање Вршац, Романтика</w:t>
            </w:r>
          </w:p>
        </w:tc>
        <w:tc>
          <w:tcPr>
            <w:tcW w:w="2401" w:type="dxa"/>
            <w:vAlign w:val="center"/>
          </w:tcPr>
          <w:p w:rsidR="00444037" w:rsidRPr="006E20C3" w:rsidRDefault="00444037" w:rsidP="00154F4D">
            <w:pPr>
              <w:spacing w:after="0" w:line="240" w:lineRule="auto"/>
              <w:jc w:val="center"/>
              <w:rPr>
                <w:rFonts w:eastAsia="Calibri" w:cs="Times New Roman"/>
                <w:noProof/>
                <w:sz w:val="20"/>
                <w:szCs w:val="20"/>
              </w:rPr>
            </w:pPr>
            <w:r w:rsidRPr="006E20C3">
              <w:rPr>
                <w:rFonts w:eastAsia="Calibri" w:cs="Times New Roman"/>
                <w:noProof/>
                <w:sz w:val="20"/>
                <w:szCs w:val="20"/>
              </w:rPr>
              <w:t>12.11.2017.</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0762EC" w:rsidRDefault="00444037" w:rsidP="00154F4D">
            <w:pPr>
              <w:spacing w:after="0" w:line="240" w:lineRule="auto"/>
              <w:rPr>
                <w:rFonts w:eastAsia="Calibri" w:cs="Times New Roman"/>
                <w:noProof/>
                <w:sz w:val="20"/>
                <w:szCs w:val="20"/>
                <w:lang w:val="ru-RU"/>
              </w:rPr>
            </w:pPr>
            <w:r w:rsidRPr="000762EC">
              <w:rPr>
                <w:rFonts w:eastAsia="Calibri" w:cs="Times New Roman"/>
                <w:noProof/>
                <w:sz w:val="20"/>
                <w:szCs w:val="20"/>
                <w:lang w:val="ru-RU"/>
              </w:rPr>
              <w:t>Новогодишњи возови – 13 вожњи</w:t>
            </w:r>
          </w:p>
        </w:tc>
        <w:tc>
          <w:tcPr>
            <w:tcW w:w="2401" w:type="dxa"/>
            <w:vAlign w:val="center"/>
          </w:tcPr>
          <w:p w:rsidR="00444037" w:rsidRPr="000762EC" w:rsidRDefault="00444037" w:rsidP="00154F4D">
            <w:pPr>
              <w:spacing w:after="0" w:line="240" w:lineRule="auto"/>
              <w:jc w:val="center"/>
              <w:rPr>
                <w:rFonts w:eastAsia="Calibri" w:cs="Times New Roman"/>
                <w:noProof/>
                <w:sz w:val="20"/>
                <w:szCs w:val="20"/>
                <w:lang w:val="ru-RU"/>
              </w:rPr>
            </w:pPr>
            <w:r>
              <w:rPr>
                <w:rFonts w:eastAsia="Calibri" w:cs="Times New Roman"/>
                <w:noProof/>
                <w:sz w:val="20"/>
                <w:szCs w:val="20"/>
              </w:rPr>
              <w:t>т</w:t>
            </w:r>
            <w:r w:rsidRPr="000762EC">
              <w:rPr>
                <w:rFonts w:eastAsia="Calibri" w:cs="Times New Roman"/>
                <w:noProof/>
                <w:sz w:val="20"/>
                <w:szCs w:val="20"/>
                <w:lang w:val="ru-RU"/>
              </w:rPr>
              <w:t>оком децембра 2017</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4C43FA" w:rsidRDefault="00444037" w:rsidP="00154F4D">
            <w:pPr>
              <w:spacing w:after="0" w:line="240" w:lineRule="auto"/>
              <w:rPr>
                <w:rFonts w:eastAsia="Calibri" w:cs="Times New Roman"/>
                <w:noProof/>
                <w:sz w:val="20"/>
                <w:szCs w:val="20"/>
              </w:rPr>
            </w:pPr>
            <w:r w:rsidRPr="000762EC">
              <w:rPr>
                <w:rFonts w:eastAsia="Calibri" w:cs="Times New Roman"/>
                <w:noProof/>
                <w:sz w:val="20"/>
                <w:szCs w:val="20"/>
                <w:lang w:val="ru-RU"/>
              </w:rPr>
              <w:t>Агенција</w:t>
            </w:r>
            <w:r w:rsidRPr="004C43FA">
              <w:rPr>
                <w:rFonts w:eastAsia="Calibri" w:cs="Times New Roman"/>
                <w:noProof/>
                <w:sz w:val="20"/>
                <w:szCs w:val="20"/>
              </w:rPr>
              <w:t xml:space="preserve"> „Balkan Romantik“ – </w:t>
            </w:r>
            <w:r w:rsidRPr="000762EC">
              <w:rPr>
                <w:rFonts w:eastAsia="Calibri" w:cs="Times New Roman"/>
                <w:noProof/>
                <w:sz w:val="20"/>
                <w:szCs w:val="20"/>
                <w:lang w:val="ru-RU"/>
              </w:rPr>
              <w:t>Суботица</w:t>
            </w:r>
            <w:r w:rsidRPr="004C43FA">
              <w:rPr>
                <w:rFonts w:eastAsia="Calibri" w:cs="Times New Roman"/>
                <w:noProof/>
                <w:sz w:val="20"/>
                <w:szCs w:val="20"/>
              </w:rPr>
              <w:t xml:space="preserve"> </w:t>
            </w:r>
            <w:r w:rsidRPr="000762EC">
              <w:rPr>
                <w:rFonts w:eastAsia="Calibri" w:cs="Times New Roman"/>
                <w:noProof/>
                <w:sz w:val="20"/>
                <w:szCs w:val="20"/>
                <w:lang w:val="ru-RU"/>
              </w:rPr>
              <w:t>гр</w:t>
            </w:r>
            <w:r w:rsidRPr="004C43FA">
              <w:rPr>
                <w:rFonts w:eastAsia="Calibri" w:cs="Times New Roman"/>
                <w:noProof/>
                <w:sz w:val="20"/>
                <w:szCs w:val="20"/>
              </w:rPr>
              <w:t xml:space="preserve"> – </w:t>
            </w:r>
            <w:r w:rsidRPr="000762EC">
              <w:rPr>
                <w:rFonts w:eastAsia="Calibri" w:cs="Times New Roman"/>
                <w:noProof/>
                <w:sz w:val="20"/>
                <w:szCs w:val="20"/>
                <w:lang w:val="ru-RU"/>
              </w:rPr>
              <w:t>Димитровград</w:t>
            </w:r>
            <w:r w:rsidRPr="004C43FA">
              <w:rPr>
                <w:rFonts w:eastAsia="Calibri" w:cs="Times New Roman"/>
                <w:noProof/>
                <w:sz w:val="20"/>
                <w:szCs w:val="20"/>
              </w:rPr>
              <w:t xml:space="preserve"> </w:t>
            </w:r>
            <w:r w:rsidRPr="000762EC">
              <w:rPr>
                <w:rFonts w:eastAsia="Calibri" w:cs="Times New Roman"/>
                <w:noProof/>
                <w:sz w:val="20"/>
                <w:szCs w:val="20"/>
                <w:lang w:val="ru-RU"/>
              </w:rPr>
              <w:t>гр</w:t>
            </w:r>
            <w:r w:rsidRPr="004C43FA">
              <w:rPr>
                <w:rFonts w:eastAsia="Calibri" w:cs="Times New Roman"/>
                <w:noProof/>
                <w:sz w:val="20"/>
                <w:szCs w:val="20"/>
              </w:rPr>
              <w:t xml:space="preserve"> – </w:t>
            </w:r>
            <w:r w:rsidRPr="000762EC">
              <w:rPr>
                <w:rFonts w:eastAsia="Calibri" w:cs="Times New Roman"/>
                <w:noProof/>
                <w:sz w:val="20"/>
                <w:szCs w:val="20"/>
                <w:lang w:val="ru-RU"/>
              </w:rPr>
              <w:t>Суботица</w:t>
            </w:r>
            <w:r w:rsidRPr="004C43FA">
              <w:rPr>
                <w:rFonts w:eastAsia="Calibri" w:cs="Times New Roman"/>
                <w:noProof/>
                <w:sz w:val="20"/>
                <w:szCs w:val="20"/>
              </w:rPr>
              <w:t xml:space="preserve"> </w:t>
            </w:r>
            <w:r w:rsidRPr="000762EC">
              <w:rPr>
                <w:rFonts w:eastAsia="Calibri" w:cs="Times New Roman"/>
                <w:noProof/>
                <w:sz w:val="20"/>
                <w:szCs w:val="20"/>
                <w:lang w:val="ru-RU"/>
              </w:rPr>
              <w:t>гр</w:t>
            </w:r>
          </w:p>
        </w:tc>
        <w:tc>
          <w:tcPr>
            <w:tcW w:w="2401" w:type="dxa"/>
            <w:vAlign w:val="center"/>
          </w:tcPr>
          <w:p w:rsidR="00444037" w:rsidRPr="000762EC" w:rsidRDefault="00444037" w:rsidP="00154F4D">
            <w:pPr>
              <w:spacing w:after="0" w:line="240" w:lineRule="auto"/>
              <w:jc w:val="center"/>
              <w:rPr>
                <w:rFonts w:eastAsia="Calibri" w:cs="Times New Roman"/>
                <w:noProof/>
                <w:sz w:val="20"/>
                <w:szCs w:val="20"/>
                <w:lang w:val="ru-RU"/>
              </w:rPr>
            </w:pPr>
            <w:r w:rsidRPr="000762EC">
              <w:rPr>
                <w:rFonts w:eastAsia="Calibri" w:cs="Times New Roman"/>
                <w:noProof/>
                <w:sz w:val="20"/>
                <w:szCs w:val="20"/>
                <w:lang w:val="ru-RU"/>
              </w:rPr>
              <w:t>10 – 17.02.2018.</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0762EC" w:rsidRDefault="00444037" w:rsidP="00154F4D">
            <w:pPr>
              <w:spacing w:after="0" w:line="240" w:lineRule="auto"/>
              <w:rPr>
                <w:rFonts w:eastAsia="Calibri" w:cs="Times New Roman"/>
                <w:noProof/>
                <w:sz w:val="20"/>
                <w:szCs w:val="20"/>
                <w:lang w:val="ru-RU"/>
              </w:rPr>
            </w:pPr>
            <w:r w:rsidRPr="000762EC">
              <w:rPr>
                <w:rFonts w:eastAsia="Calibri" w:cs="Times New Roman"/>
                <w:noProof/>
                <w:sz w:val="20"/>
                <w:szCs w:val="20"/>
                <w:lang w:val="ru-RU"/>
              </w:rPr>
              <w:t>„Воз вина и љубави“</w:t>
            </w:r>
          </w:p>
        </w:tc>
        <w:tc>
          <w:tcPr>
            <w:tcW w:w="2401" w:type="dxa"/>
            <w:vAlign w:val="center"/>
          </w:tcPr>
          <w:p w:rsidR="00444037" w:rsidRPr="000762EC" w:rsidRDefault="00444037" w:rsidP="00154F4D">
            <w:pPr>
              <w:spacing w:after="0" w:line="240" w:lineRule="auto"/>
              <w:jc w:val="center"/>
              <w:rPr>
                <w:rFonts w:eastAsia="Calibri" w:cs="Times New Roman"/>
                <w:noProof/>
                <w:sz w:val="20"/>
                <w:szCs w:val="20"/>
                <w:lang w:val="ru-RU"/>
              </w:rPr>
            </w:pPr>
            <w:r w:rsidRPr="000762EC">
              <w:rPr>
                <w:rFonts w:eastAsia="Calibri" w:cs="Times New Roman"/>
                <w:noProof/>
                <w:sz w:val="20"/>
                <w:szCs w:val="20"/>
                <w:lang w:val="ru-RU"/>
              </w:rPr>
              <w:t>14.02.2018.</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2C24E9" w:rsidRDefault="00444037" w:rsidP="00154F4D">
            <w:pPr>
              <w:spacing w:after="0" w:line="240" w:lineRule="auto"/>
              <w:rPr>
                <w:rFonts w:eastAsia="Calibri" w:cs="Times New Roman"/>
                <w:noProof/>
                <w:sz w:val="20"/>
                <w:szCs w:val="20"/>
                <w:lang w:val="ru-RU"/>
              </w:rPr>
            </w:pPr>
            <w:r w:rsidRPr="002C24E9">
              <w:rPr>
                <w:rFonts w:eastAsia="Calibri" w:cs="Times New Roman"/>
                <w:noProof/>
                <w:sz w:val="20"/>
                <w:szCs w:val="20"/>
                <w:lang w:val="ru-RU"/>
              </w:rPr>
              <w:t>Посебан воз - ГОША</w:t>
            </w:r>
          </w:p>
        </w:tc>
        <w:tc>
          <w:tcPr>
            <w:tcW w:w="2401" w:type="dxa"/>
            <w:vAlign w:val="center"/>
          </w:tcPr>
          <w:p w:rsidR="00444037" w:rsidRPr="002C24E9" w:rsidRDefault="00444037" w:rsidP="00154F4D">
            <w:pPr>
              <w:spacing w:after="0" w:line="240" w:lineRule="auto"/>
              <w:jc w:val="center"/>
              <w:rPr>
                <w:rFonts w:eastAsia="Calibri" w:cs="Times New Roman"/>
                <w:noProof/>
                <w:sz w:val="20"/>
                <w:szCs w:val="20"/>
                <w:lang w:val="ru-RU"/>
              </w:rPr>
            </w:pPr>
            <w:r w:rsidRPr="002C24E9">
              <w:rPr>
                <w:rFonts w:eastAsia="Calibri" w:cs="Times New Roman"/>
                <w:noProof/>
                <w:sz w:val="20"/>
                <w:szCs w:val="20"/>
                <w:lang w:val="ru-RU"/>
              </w:rPr>
              <w:t>09.03.2018.</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2C24E9" w:rsidRDefault="00444037" w:rsidP="00154F4D">
            <w:pPr>
              <w:spacing w:after="0" w:line="240" w:lineRule="auto"/>
              <w:rPr>
                <w:rFonts w:eastAsia="Calibri" w:cs="Times New Roman"/>
                <w:noProof/>
                <w:sz w:val="20"/>
                <w:szCs w:val="20"/>
                <w:lang w:val="ru-RU"/>
              </w:rPr>
            </w:pPr>
            <w:r w:rsidRPr="002C24E9">
              <w:rPr>
                <w:rFonts w:eastAsia="Calibri" w:cs="Times New Roman"/>
                <w:noProof/>
                <w:sz w:val="20"/>
                <w:szCs w:val="20"/>
                <w:lang w:val="ru-RU"/>
              </w:rPr>
              <w:t>ХЖ – посебан воз</w:t>
            </w:r>
          </w:p>
        </w:tc>
        <w:tc>
          <w:tcPr>
            <w:tcW w:w="2401" w:type="dxa"/>
            <w:vAlign w:val="center"/>
          </w:tcPr>
          <w:p w:rsidR="00444037" w:rsidRPr="002C24E9" w:rsidRDefault="00444037" w:rsidP="00154F4D">
            <w:pPr>
              <w:spacing w:after="0" w:line="240" w:lineRule="auto"/>
              <w:jc w:val="center"/>
              <w:rPr>
                <w:rFonts w:eastAsia="Calibri" w:cs="Times New Roman"/>
                <w:noProof/>
                <w:sz w:val="20"/>
                <w:szCs w:val="20"/>
                <w:lang w:val="ru-RU"/>
              </w:rPr>
            </w:pPr>
            <w:r w:rsidRPr="002C24E9">
              <w:rPr>
                <w:rFonts w:eastAsia="Calibri" w:cs="Times New Roman"/>
                <w:noProof/>
                <w:sz w:val="20"/>
                <w:szCs w:val="20"/>
                <w:lang w:val="ru-RU"/>
              </w:rPr>
              <w:t>09</w:t>
            </w:r>
            <w:r>
              <w:rPr>
                <w:rFonts w:eastAsia="Calibri" w:cs="Times New Roman"/>
                <w:noProof/>
                <w:sz w:val="20"/>
                <w:szCs w:val="20"/>
              </w:rPr>
              <w:t xml:space="preserve"> </w:t>
            </w:r>
            <w:r w:rsidRPr="000762EC">
              <w:rPr>
                <w:rFonts w:eastAsia="Calibri" w:cs="Times New Roman"/>
                <w:noProof/>
                <w:sz w:val="20"/>
                <w:szCs w:val="20"/>
                <w:lang w:val="ru-RU"/>
              </w:rPr>
              <w:t xml:space="preserve">– </w:t>
            </w:r>
            <w:r w:rsidRPr="002C24E9">
              <w:rPr>
                <w:rFonts w:eastAsia="Calibri" w:cs="Times New Roman"/>
                <w:noProof/>
                <w:sz w:val="20"/>
                <w:szCs w:val="20"/>
                <w:lang w:val="ru-RU"/>
              </w:rPr>
              <w:t>11</w:t>
            </w:r>
            <w:r>
              <w:rPr>
                <w:rFonts w:eastAsia="Calibri" w:cs="Times New Roman"/>
                <w:noProof/>
                <w:sz w:val="20"/>
                <w:szCs w:val="20"/>
              </w:rPr>
              <w:t>.</w:t>
            </w:r>
            <w:r w:rsidRPr="002C24E9">
              <w:rPr>
                <w:rFonts w:eastAsia="Calibri" w:cs="Times New Roman"/>
                <w:noProof/>
                <w:sz w:val="20"/>
                <w:szCs w:val="20"/>
                <w:lang w:val="ru-RU"/>
              </w:rPr>
              <w:t>03</w:t>
            </w:r>
            <w:r>
              <w:rPr>
                <w:rFonts w:eastAsia="Calibri" w:cs="Times New Roman"/>
                <w:noProof/>
                <w:sz w:val="20"/>
                <w:szCs w:val="20"/>
              </w:rPr>
              <w:t>.</w:t>
            </w:r>
            <w:r w:rsidRPr="002C24E9">
              <w:rPr>
                <w:rFonts w:eastAsia="Calibri" w:cs="Times New Roman"/>
                <w:noProof/>
                <w:sz w:val="20"/>
                <w:szCs w:val="20"/>
                <w:lang w:val="ru-RU"/>
              </w:rPr>
              <w:t>2018.</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703149" w:rsidRDefault="00444037" w:rsidP="00154F4D">
            <w:pPr>
              <w:spacing w:after="0" w:line="240" w:lineRule="auto"/>
              <w:rPr>
                <w:rFonts w:eastAsia="Calibri" w:cs="Times New Roman"/>
                <w:noProof/>
                <w:sz w:val="20"/>
                <w:szCs w:val="20"/>
                <w:lang w:val="ru-RU"/>
              </w:rPr>
            </w:pPr>
            <w:r w:rsidRPr="000A334E">
              <w:rPr>
                <w:rFonts w:eastAsia="Calibri" w:cs="Times New Roman"/>
                <w:noProof/>
                <w:sz w:val="20"/>
                <w:szCs w:val="20"/>
                <w:lang w:val="ru-RU"/>
              </w:rPr>
              <w:t>„</w:t>
            </w:r>
            <w:r w:rsidRPr="004C43FA">
              <w:rPr>
                <w:rFonts w:eastAsia="Calibri" w:cs="Times New Roman"/>
                <w:noProof/>
                <w:sz w:val="20"/>
                <w:szCs w:val="20"/>
              </w:rPr>
              <w:t>Nira</w:t>
            </w:r>
            <w:r w:rsidRPr="000A334E">
              <w:rPr>
                <w:rFonts w:eastAsia="Calibri" w:cs="Times New Roman"/>
                <w:noProof/>
                <w:sz w:val="20"/>
                <w:szCs w:val="20"/>
                <w:lang w:val="ru-RU"/>
              </w:rPr>
              <w:t xml:space="preserve"> </w:t>
            </w:r>
            <w:r w:rsidRPr="004C43FA">
              <w:rPr>
                <w:rFonts w:eastAsia="Calibri" w:cs="Times New Roman"/>
                <w:noProof/>
                <w:sz w:val="20"/>
                <w:szCs w:val="20"/>
              </w:rPr>
              <w:t>pro</w:t>
            </w:r>
            <w:r w:rsidRPr="000A334E">
              <w:rPr>
                <w:rFonts w:eastAsia="Calibri" w:cs="Times New Roman"/>
                <w:noProof/>
                <w:sz w:val="20"/>
                <w:szCs w:val="20"/>
                <w:lang w:val="ru-RU"/>
              </w:rPr>
              <w:t xml:space="preserve">“ – </w:t>
            </w:r>
            <w:r w:rsidRPr="00703149">
              <w:rPr>
                <w:rFonts w:eastAsia="Calibri" w:cs="Times New Roman"/>
                <w:noProof/>
                <w:sz w:val="20"/>
                <w:szCs w:val="20"/>
                <w:lang w:val="ru-RU"/>
              </w:rPr>
              <w:t>серија</w:t>
            </w:r>
            <w:r w:rsidRPr="000A334E">
              <w:rPr>
                <w:rFonts w:eastAsia="Calibri" w:cs="Times New Roman"/>
                <w:noProof/>
                <w:sz w:val="20"/>
                <w:szCs w:val="20"/>
                <w:lang w:val="ru-RU"/>
              </w:rPr>
              <w:t xml:space="preserve"> </w:t>
            </w:r>
            <w:r w:rsidRPr="00703149">
              <w:rPr>
                <w:rFonts w:eastAsia="Calibri" w:cs="Times New Roman"/>
                <w:noProof/>
                <w:sz w:val="20"/>
                <w:szCs w:val="20"/>
                <w:lang w:val="ru-RU"/>
              </w:rPr>
              <w:t>Војна Академија</w:t>
            </w:r>
            <w:r w:rsidRPr="000A334E">
              <w:rPr>
                <w:rFonts w:eastAsia="Calibri" w:cs="Times New Roman"/>
                <w:noProof/>
                <w:sz w:val="20"/>
                <w:szCs w:val="20"/>
                <w:lang w:val="ru-RU"/>
              </w:rPr>
              <w:t xml:space="preserve">, </w:t>
            </w:r>
            <w:r w:rsidRPr="00703149">
              <w:rPr>
                <w:rFonts w:eastAsia="Calibri" w:cs="Times New Roman"/>
                <w:noProof/>
                <w:sz w:val="20"/>
                <w:szCs w:val="20"/>
                <w:lang w:val="ru-RU"/>
              </w:rPr>
              <w:t>Панчево Варош</w:t>
            </w:r>
          </w:p>
        </w:tc>
        <w:tc>
          <w:tcPr>
            <w:tcW w:w="2401" w:type="dxa"/>
            <w:vAlign w:val="center"/>
          </w:tcPr>
          <w:p w:rsidR="00444037" w:rsidRPr="00A264A2" w:rsidRDefault="00444037" w:rsidP="00154F4D">
            <w:pPr>
              <w:spacing w:after="0" w:line="240" w:lineRule="auto"/>
              <w:jc w:val="center"/>
              <w:rPr>
                <w:rFonts w:eastAsia="Calibri" w:cs="Times New Roman"/>
                <w:noProof/>
                <w:sz w:val="20"/>
                <w:szCs w:val="20"/>
                <w:lang w:val="ru-RU"/>
              </w:rPr>
            </w:pPr>
            <w:r w:rsidRPr="00A264A2">
              <w:rPr>
                <w:rFonts w:eastAsia="Calibri" w:cs="Times New Roman"/>
                <w:noProof/>
                <w:sz w:val="20"/>
                <w:szCs w:val="20"/>
                <w:lang w:val="ru-RU"/>
              </w:rPr>
              <w:t>21.04.2018.</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4C43FA" w:rsidRDefault="00444037" w:rsidP="00154F4D">
            <w:pPr>
              <w:spacing w:after="0" w:line="240" w:lineRule="auto"/>
              <w:rPr>
                <w:rFonts w:eastAsia="Calibri" w:cs="Times New Roman"/>
                <w:noProof/>
                <w:sz w:val="20"/>
                <w:szCs w:val="20"/>
              </w:rPr>
            </w:pPr>
            <w:r>
              <w:rPr>
                <w:rFonts w:eastAsia="Calibri" w:cs="Times New Roman"/>
                <w:noProof/>
                <w:sz w:val="20"/>
                <w:szCs w:val="20"/>
              </w:rPr>
              <w:t>ХЖ</w:t>
            </w:r>
            <w:r w:rsidRPr="004C43FA">
              <w:rPr>
                <w:rFonts w:eastAsia="Calibri" w:cs="Times New Roman"/>
                <w:noProof/>
                <w:sz w:val="20"/>
                <w:szCs w:val="20"/>
              </w:rPr>
              <w:t xml:space="preserve">, 2Beemt+1Wree, </w:t>
            </w:r>
            <w:r>
              <w:rPr>
                <w:rFonts w:eastAsia="Calibri" w:cs="Times New Roman"/>
                <w:noProof/>
                <w:sz w:val="20"/>
                <w:szCs w:val="20"/>
                <w:lang w:val="ru-RU"/>
              </w:rPr>
              <w:t>Шид</w:t>
            </w:r>
            <w:r w:rsidRPr="00F06EC1">
              <w:rPr>
                <w:rFonts w:eastAsia="Calibri" w:cs="Times New Roman"/>
                <w:noProof/>
                <w:sz w:val="20"/>
                <w:szCs w:val="20"/>
              </w:rPr>
              <w:t xml:space="preserve"> </w:t>
            </w:r>
            <w:r w:rsidRPr="004C43FA">
              <w:rPr>
                <w:rFonts w:eastAsia="Calibri" w:cs="Times New Roman"/>
                <w:noProof/>
                <w:sz w:val="20"/>
                <w:szCs w:val="20"/>
              </w:rPr>
              <w:t xml:space="preserve">– </w:t>
            </w:r>
            <w:r>
              <w:rPr>
                <w:rFonts w:eastAsia="Calibri" w:cs="Times New Roman"/>
                <w:noProof/>
                <w:sz w:val="20"/>
                <w:szCs w:val="20"/>
              </w:rPr>
              <w:t>Београд</w:t>
            </w:r>
            <w:r w:rsidRPr="004C43FA">
              <w:rPr>
                <w:rFonts w:eastAsia="Calibri" w:cs="Times New Roman"/>
                <w:noProof/>
                <w:sz w:val="20"/>
                <w:szCs w:val="20"/>
              </w:rPr>
              <w:t xml:space="preserve"> - </w:t>
            </w:r>
            <w:r>
              <w:rPr>
                <w:rFonts w:eastAsia="Calibri" w:cs="Times New Roman"/>
                <w:noProof/>
                <w:sz w:val="20"/>
                <w:szCs w:val="20"/>
                <w:lang w:val="ru-RU"/>
              </w:rPr>
              <w:t>Шид</w:t>
            </w:r>
          </w:p>
        </w:tc>
        <w:tc>
          <w:tcPr>
            <w:tcW w:w="2401" w:type="dxa"/>
            <w:vAlign w:val="center"/>
          </w:tcPr>
          <w:p w:rsidR="00444037" w:rsidRPr="00A264A2" w:rsidRDefault="00444037" w:rsidP="00154F4D">
            <w:pPr>
              <w:spacing w:after="0" w:line="240" w:lineRule="auto"/>
              <w:jc w:val="center"/>
              <w:rPr>
                <w:rFonts w:eastAsia="Calibri" w:cs="Times New Roman"/>
                <w:noProof/>
                <w:sz w:val="20"/>
                <w:szCs w:val="20"/>
                <w:lang w:val="ru-RU"/>
              </w:rPr>
            </w:pPr>
            <w:r w:rsidRPr="00A264A2">
              <w:rPr>
                <w:rFonts w:eastAsia="Calibri" w:cs="Times New Roman"/>
                <w:noProof/>
                <w:sz w:val="20"/>
                <w:szCs w:val="20"/>
                <w:lang w:val="ru-RU"/>
              </w:rPr>
              <w:t>11</w:t>
            </w:r>
            <w:r w:rsidRPr="006E20C3">
              <w:rPr>
                <w:rFonts w:eastAsia="Calibri" w:cs="Times New Roman"/>
                <w:noProof/>
                <w:sz w:val="20"/>
                <w:szCs w:val="20"/>
              </w:rPr>
              <w:t xml:space="preserve"> – </w:t>
            </w:r>
            <w:r w:rsidRPr="00A264A2">
              <w:rPr>
                <w:rFonts w:eastAsia="Calibri" w:cs="Times New Roman"/>
                <w:noProof/>
                <w:sz w:val="20"/>
                <w:szCs w:val="20"/>
                <w:lang w:val="ru-RU"/>
              </w:rPr>
              <w:t>13.05.2018.</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vAlign w:val="center"/>
          </w:tcPr>
          <w:p w:rsidR="00444037" w:rsidRPr="004C43FA" w:rsidRDefault="00444037" w:rsidP="00154F4D">
            <w:pPr>
              <w:spacing w:after="0" w:line="240" w:lineRule="auto"/>
              <w:rPr>
                <w:rFonts w:eastAsia="Calibri" w:cs="Times New Roman"/>
                <w:noProof/>
                <w:sz w:val="20"/>
                <w:szCs w:val="20"/>
              </w:rPr>
            </w:pPr>
            <w:r>
              <w:rPr>
                <w:rFonts w:eastAsia="Calibri" w:cs="Times New Roman"/>
                <w:noProof/>
                <w:sz w:val="20"/>
                <w:szCs w:val="20"/>
              </w:rPr>
              <w:t>ХЖ</w:t>
            </w:r>
            <w:r w:rsidRPr="004C43FA">
              <w:rPr>
                <w:rFonts w:eastAsia="Calibri" w:cs="Times New Roman"/>
                <w:noProof/>
                <w:sz w:val="20"/>
                <w:szCs w:val="20"/>
              </w:rPr>
              <w:t xml:space="preserve">, 2Beemt+1Wree, </w:t>
            </w:r>
            <w:r>
              <w:rPr>
                <w:rFonts w:eastAsia="Calibri" w:cs="Times New Roman"/>
                <w:noProof/>
                <w:sz w:val="20"/>
                <w:szCs w:val="20"/>
                <w:lang w:val="ru-RU"/>
              </w:rPr>
              <w:t>Шид</w:t>
            </w:r>
            <w:r w:rsidRPr="00F06EC1">
              <w:rPr>
                <w:rFonts w:eastAsia="Calibri" w:cs="Times New Roman"/>
                <w:noProof/>
                <w:sz w:val="20"/>
                <w:szCs w:val="20"/>
              </w:rPr>
              <w:t xml:space="preserve"> </w:t>
            </w:r>
            <w:r w:rsidRPr="004C43FA">
              <w:rPr>
                <w:rFonts w:eastAsia="Calibri" w:cs="Times New Roman"/>
                <w:noProof/>
                <w:sz w:val="20"/>
                <w:szCs w:val="20"/>
              </w:rPr>
              <w:t xml:space="preserve">– </w:t>
            </w:r>
            <w:r>
              <w:rPr>
                <w:rFonts w:eastAsia="Calibri" w:cs="Times New Roman"/>
                <w:noProof/>
                <w:sz w:val="20"/>
                <w:szCs w:val="20"/>
              </w:rPr>
              <w:t>Београд</w:t>
            </w:r>
            <w:r w:rsidRPr="004C43FA">
              <w:rPr>
                <w:rFonts w:eastAsia="Calibri" w:cs="Times New Roman"/>
                <w:noProof/>
                <w:sz w:val="20"/>
                <w:szCs w:val="20"/>
              </w:rPr>
              <w:t xml:space="preserve"> - </w:t>
            </w:r>
            <w:r>
              <w:rPr>
                <w:rFonts w:eastAsia="Calibri" w:cs="Times New Roman"/>
                <w:noProof/>
                <w:sz w:val="20"/>
                <w:szCs w:val="20"/>
                <w:lang w:val="ru-RU"/>
              </w:rPr>
              <w:t>Шид</w:t>
            </w:r>
          </w:p>
        </w:tc>
        <w:tc>
          <w:tcPr>
            <w:tcW w:w="2401" w:type="dxa"/>
            <w:vAlign w:val="center"/>
          </w:tcPr>
          <w:p w:rsidR="00444037" w:rsidRPr="00A264A2" w:rsidRDefault="00444037" w:rsidP="00154F4D">
            <w:pPr>
              <w:spacing w:after="0" w:line="240" w:lineRule="auto"/>
              <w:jc w:val="center"/>
              <w:rPr>
                <w:rFonts w:eastAsia="Calibri" w:cs="Times New Roman"/>
                <w:noProof/>
                <w:sz w:val="20"/>
                <w:szCs w:val="20"/>
                <w:lang w:val="ru-RU"/>
              </w:rPr>
            </w:pPr>
            <w:r w:rsidRPr="00A264A2">
              <w:rPr>
                <w:rFonts w:eastAsia="Calibri" w:cs="Times New Roman"/>
                <w:noProof/>
                <w:sz w:val="20"/>
                <w:szCs w:val="20"/>
                <w:lang w:val="ru-RU"/>
              </w:rPr>
              <w:t>1</w:t>
            </w:r>
            <w:r>
              <w:rPr>
                <w:rFonts w:eastAsia="Calibri" w:cs="Times New Roman"/>
                <w:noProof/>
                <w:sz w:val="20"/>
                <w:szCs w:val="20"/>
              </w:rPr>
              <w:t>2</w:t>
            </w:r>
            <w:r w:rsidRPr="006E20C3">
              <w:rPr>
                <w:rFonts w:eastAsia="Calibri" w:cs="Times New Roman"/>
                <w:noProof/>
                <w:sz w:val="20"/>
                <w:szCs w:val="20"/>
              </w:rPr>
              <w:t xml:space="preserve"> – </w:t>
            </w:r>
            <w:r w:rsidRPr="00A264A2">
              <w:rPr>
                <w:rFonts w:eastAsia="Calibri" w:cs="Times New Roman"/>
                <w:noProof/>
                <w:sz w:val="20"/>
                <w:szCs w:val="20"/>
                <w:lang w:val="ru-RU"/>
              </w:rPr>
              <w:t>1</w:t>
            </w:r>
            <w:r>
              <w:rPr>
                <w:rFonts w:eastAsia="Calibri" w:cs="Times New Roman"/>
                <w:noProof/>
                <w:sz w:val="20"/>
                <w:szCs w:val="20"/>
              </w:rPr>
              <w:t>6</w:t>
            </w:r>
            <w:r w:rsidRPr="00A264A2">
              <w:rPr>
                <w:rFonts w:eastAsia="Calibri" w:cs="Times New Roman"/>
                <w:noProof/>
                <w:sz w:val="20"/>
                <w:szCs w:val="20"/>
                <w:lang w:val="ru-RU"/>
              </w:rPr>
              <w:t>.0</w:t>
            </w:r>
            <w:r>
              <w:rPr>
                <w:rFonts w:eastAsia="Calibri" w:cs="Times New Roman"/>
                <w:noProof/>
                <w:sz w:val="20"/>
                <w:szCs w:val="20"/>
              </w:rPr>
              <w:t>7</w:t>
            </w:r>
            <w:r w:rsidRPr="00A264A2">
              <w:rPr>
                <w:rFonts w:eastAsia="Calibri" w:cs="Times New Roman"/>
                <w:noProof/>
                <w:sz w:val="20"/>
                <w:szCs w:val="20"/>
                <w:lang w:val="ru-RU"/>
              </w:rPr>
              <w:t>.2018.</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tcPr>
          <w:p w:rsidR="00444037" w:rsidRPr="00000426" w:rsidRDefault="00444037" w:rsidP="00154F4D">
            <w:pPr>
              <w:spacing w:after="0" w:line="240" w:lineRule="auto"/>
              <w:rPr>
                <w:rFonts w:eastAsia="Calibri" w:cs="Times New Roman"/>
                <w:noProof/>
                <w:sz w:val="20"/>
                <w:szCs w:val="20"/>
                <w:lang w:val="ru-RU"/>
              </w:rPr>
            </w:pPr>
            <w:r w:rsidRPr="00000426">
              <w:rPr>
                <w:rFonts w:eastAsia="Calibri" w:cs="Times New Roman"/>
                <w:noProof/>
                <w:sz w:val="20"/>
                <w:szCs w:val="20"/>
                <w:lang w:val="ru-RU"/>
              </w:rPr>
              <w:t>Агенција Континентал Будимпешта, Суботица граница – Ужице теретна – Врбница граница – Суботица гр.</w:t>
            </w:r>
          </w:p>
        </w:tc>
        <w:tc>
          <w:tcPr>
            <w:tcW w:w="2401" w:type="dxa"/>
            <w:vAlign w:val="center"/>
          </w:tcPr>
          <w:p w:rsidR="00444037" w:rsidRPr="000336DB" w:rsidRDefault="00444037" w:rsidP="00154F4D">
            <w:pPr>
              <w:spacing w:after="0" w:line="240" w:lineRule="auto"/>
              <w:jc w:val="center"/>
              <w:rPr>
                <w:rFonts w:eastAsia="Calibri" w:cs="Times New Roman"/>
                <w:szCs w:val="24"/>
                <w:highlight w:val="yellow"/>
              </w:rPr>
            </w:pPr>
            <w:r w:rsidRPr="00000426">
              <w:rPr>
                <w:rFonts w:eastAsia="Calibri" w:cs="Times New Roman"/>
                <w:noProof/>
                <w:sz w:val="20"/>
                <w:szCs w:val="20"/>
                <w:lang w:val="ru-RU"/>
              </w:rPr>
              <w:t>31.08-05.09.2018.</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tcPr>
          <w:p w:rsidR="00444037" w:rsidRPr="00F06EC1" w:rsidRDefault="00444037" w:rsidP="00154F4D">
            <w:pPr>
              <w:spacing w:after="0" w:line="240" w:lineRule="auto"/>
              <w:rPr>
                <w:rFonts w:eastAsia="Calibri" w:cs="Times New Roman"/>
                <w:noProof/>
                <w:sz w:val="20"/>
                <w:szCs w:val="20"/>
              </w:rPr>
            </w:pPr>
            <w:r w:rsidRPr="00F06EC1">
              <w:rPr>
                <w:rFonts w:eastAsia="Calibri" w:cs="Times New Roman"/>
                <w:noProof/>
                <w:sz w:val="20"/>
                <w:szCs w:val="20"/>
              </w:rPr>
              <w:t>HŽ, 6Beemt+2Wree + 2B</w:t>
            </w:r>
            <w:r w:rsidRPr="003020D1">
              <w:rPr>
                <w:rFonts w:eastAsia="Calibri" w:cs="Times New Roman"/>
                <w:noProof/>
                <w:sz w:val="20"/>
                <w:szCs w:val="20"/>
                <w:lang w:val="ru-RU"/>
              </w:rPr>
              <w:t>с</w:t>
            </w:r>
            <w:r w:rsidRPr="00F06EC1">
              <w:rPr>
                <w:rFonts w:eastAsia="Calibri" w:cs="Times New Roman"/>
                <w:noProof/>
                <w:sz w:val="20"/>
                <w:szCs w:val="20"/>
              </w:rPr>
              <w:t xml:space="preserve">, </w:t>
            </w:r>
            <w:r>
              <w:rPr>
                <w:rFonts w:eastAsia="Calibri" w:cs="Times New Roman"/>
                <w:noProof/>
                <w:sz w:val="20"/>
                <w:szCs w:val="20"/>
                <w:lang w:val="ru-RU"/>
              </w:rPr>
              <w:t>Шид</w:t>
            </w:r>
            <w:r w:rsidRPr="00F06EC1">
              <w:rPr>
                <w:rFonts w:eastAsia="Calibri" w:cs="Times New Roman"/>
                <w:noProof/>
                <w:sz w:val="20"/>
                <w:szCs w:val="20"/>
              </w:rPr>
              <w:t xml:space="preserve"> – </w:t>
            </w:r>
            <w:r w:rsidRPr="003020D1">
              <w:rPr>
                <w:rFonts w:eastAsia="Calibri" w:cs="Times New Roman"/>
                <w:noProof/>
                <w:sz w:val="20"/>
                <w:szCs w:val="20"/>
                <w:lang w:val="ru-RU"/>
              </w:rPr>
              <w:t>Топчидер</w:t>
            </w:r>
            <w:r w:rsidRPr="00F06EC1">
              <w:rPr>
                <w:rFonts w:eastAsia="Calibri" w:cs="Times New Roman"/>
                <w:noProof/>
                <w:sz w:val="20"/>
                <w:szCs w:val="20"/>
              </w:rPr>
              <w:t xml:space="preserve"> - </w:t>
            </w:r>
            <w:r>
              <w:rPr>
                <w:rFonts w:eastAsia="Calibri" w:cs="Times New Roman"/>
                <w:noProof/>
                <w:sz w:val="20"/>
                <w:szCs w:val="20"/>
                <w:lang w:val="ru-RU"/>
              </w:rPr>
              <w:t>Шид</w:t>
            </w:r>
          </w:p>
        </w:tc>
        <w:tc>
          <w:tcPr>
            <w:tcW w:w="2401" w:type="dxa"/>
            <w:vAlign w:val="center"/>
          </w:tcPr>
          <w:p w:rsidR="00444037" w:rsidRPr="003020D1" w:rsidRDefault="00444037" w:rsidP="00154F4D">
            <w:pPr>
              <w:spacing w:after="0" w:line="240" w:lineRule="auto"/>
              <w:jc w:val="center"/>
              <w:rPr>
                <w:rFonts w:eastAsia="Calibri" w:cs="Times New Roman"/>
                <w:noProof/>
                <w:sz w:val="20"/>
                <w:szCs w:val="20"/>
                <w:lang w:val="ru-RU"/>
              </w:rPr>
            </w:pPr>
            <w:r w:rsidRPr="003020D1">
              <w:rPr>
                <w:rFonts w:eastAsia="Calibri" w:cs="Times New Roman"/>
                <w:noProof/>
                <w:sz w:val="20"/>
                <w:szCs w:val="20"/>
                <w:lang w:val="ru-RU"/>
              </w:rPr>
              <w:t>19.-21.10.2018.</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tcPr>
          <w:p w:rsidR="00444037" w:rsidRPr="003020D1" w:rsidRDefault="00444037" w:rsidP="00154F4D">
            <w:pPr>
              <w:spacing w:after="0" w:line="240" w:lineRule="auto"/>
              <w:rPr>
                <w:rFonts w:eastAsia="Calibri" w:cs="Times New Roman"/>
                <w:noProof/>
                <w:sz w:val="20"/>
                <w:szCs w:val="20"/>
                <w:lang w:val="ru-RU"/>
              </w:rPr>
            </w:pPr>
            <w:r w:rsidRPr="003020D1">
              <w:rPr>
                <w:rFonts w:eastAsia="Calibri" w:cs="Times New Roman"/>
                <w:noProof/>
                <w:sz w:val="20"/>
                <w:szCs w:val="20"/>
                <w:lang w:val="ru-RU"/>
              </w:rPr>
              <w:t>Карго, МВП, једна путничка кола</w:t>
            </w:r>
          </w:p>
        </w:tc>
        <w:tc>
          <w:tcPr>
            <w:tcW w:w="2401" w:type="dxa"/>
            <w:vAlign w:val="center"/>
          </w:tcPr>
          <w:p w:rsidR="00444037" w:rsidRPr="003020D1" w:rsidRDefault="00444037" w:rsidP="00154F4D">
            <w:pPr>
              <w:spacing w:after="0" w:line="240" w:lineRule="auto"/>
              <w:jc w:val="center"/>
              <w:rPr>
                <w:rFonts w:eastAsia="Calibri" w:cs="Times New Roman"/>
                <w:noProof/>
                <w:sz w:val="20"/>
                <w:szCs w:val="20"/>
                <w:lang w:val="ru-RU"/>
              </w:rPr>
            </w:pPr>
            <w:r w:rsidRPr="003020D1">
              <w:rPr>
                <w:rFonts w:eastAsia="Calibri" w:cs="Times New Roman"/>
                <w:noProof/>
                <w:sz w:val="20"/>
                <w:szCs w:val="20"/>
                <w:lang w:val="ru-RU"/>
              </w:rPr>
              <w:t>19.10.2018.</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tcPr>
          <w:p w:rsidR="00444037" w:rsidRPr="003020D1" w:rsidRDefault="00444037" w:rsidP="00154F4D">
            <w:pPr>
              <w:spacing w:after="0" w:line="240" w:lineRule="auto"/>
              <w:rPr>
                <w:rFonts w:eastAsia="Calibri" w:cs="Times New Roman"/>
                <w:noProof/>
                <w:sz w:val="20"/>
                <w:szCs w:val="20"/>
                <w:lang w:val="ru-RU"/>
              </w:rPr>
            </w:pPr>
            <w:r w:rsidRPr="003020D1">
              <w:rPr>
                <w:rFonts w:eastAsia="Calibri" w:cs="Times New Roman"/>
                <w:noProof/>
                <w:sz w:val="20"/>
                <w:szCs w:val="20"/>
                <w:lang w:val="ru-RU"/>
              </w:rPr>
              <w:t>Карго, МВП, једна путничка кола</w:t>
            </w:r>
          </w:p>
        </w:tc>
        <w:tc>
          <w:tcPr>
            <w:tcW w:w="2401" w:type="dxa"/>
            <w:vAlign w:val="center"/>
          </w:tcPr>
          <w:p w:rsidR="00444037" w:rsidRPr="003020D1" w:rsidRDefault="00444037" w:rsidP="00154F4D">
            <w:pPr>
              <w:spacing w:after="0" w:line="240" w:lineRule="auto"/>
              <w:jc w:val="center"/>
              <w:rPr>
                <w:rFonts w:eastAsia="Calibri" w:cs="Times New Roman"/>
                <w:noProof/>
                <w:sz w:val="20"/>
                <w:szCs w:val="20"/>
                <w:lang w:val="ru-RU"/>
              </w:rPr>
            </w:pPr>
            <w:r w:rsidRPr="003020D1">
              <w:rPr>
                <w:rFonts w:eastAsia="Calibri" w:cs="Times New Roman"/>
                <w:noProof/>
                <w:sz w:val="20"/>
                <w:szCs w:val="20"/>
                <w:lang w:val="ru-RU"/>
              </w:rPr>
              <w:t>23.10.2018.</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tcPr>
          <w:p w:rsidR="00444037" w:rsidRPr="003020D1" w:rsidRDefault="00444037" w:rsidP="00154F4D">
            <w:pPr>
              <w:spacing w:after="0" w:line="240" w:lineRule="auto"/>
              <w:rPr>
                <w:rFonts w:eastAsia="Calibri" w:cs="Times New Roman"/>
                <w:noProof/>
                <w:sz w:val="20"/>
                <w:szCs w:val="20"/>
                <w:lang w:val="ru-RU"/>
              </w:rPr>
            </w:pPr>
            <w:r w:rsidRPr="003020D1">
              <w:rPr>
                <w:rFonts w:eastAsia="Calibri" w:cs="Times New Roman"/>
                <w:noProof/>
                <w:sz w:val="20"/>
                <w:szCs w:val="20"/>
                <w:lang w:val="ru-RU"/>
              </w:rPr>
              <w:t>Карго, МВП, једна путничка кола</w:t>
            </w:r>
          </w:p>
        </w:tc>
        <w:tc>
          <w:tcPr>
            <w:tcW w:w="2401" w:type="dxa"/>
            <w:vAlign w:val="center"/>
          </w:tcPr>
          <w:p w:rsidR="00444037" w:rsidRPr="003020D1" w:rsidRDefault="00444037" w:rsidP="00154F4D">
            <w:pPr>
              <w:spacing w:after="0" w:line="240" w:lineRule="auto"/>
              <w:jc w:val="center"/>
              <w:rPr>
                <w:rFonts w:eastAsia="Calibri" w:cs="Times New Roman"/>
                <w:noProof/>
                <w:sz w:val="20"/>
                <w:szCs w:val="20"/>
                <w:lang w:val="ru-RU"/>
              </w:rPr>
            </w:pPr>
            <w:r w:rsidRPr="003020D1">
              <w:rPr>
                <w:rFonts w:eastAsia="Calibri" w:cs="Times New Roman"/>
                <w:noProof/>
                <w:sz w:val="20"/>
                <w:szCs w:val="20"/>
                <w:lang w:val="ru-RU"/>
              </w:rPr>
              <w:t>26.10.2018.</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tcPr>
          <w:p w:rsidR="00444037" w:rsidRPr="003020D1" w:rsidRDefault="00444037" w:rsidP="00154F4D">
            <w:pPr>
              <w:spacing w:after="0" w:line="240" w:lineRule="auto"/>
              <w:rPr>
                <w:rFonts w:eastAsia="Calibri" w:cs="Times New Roman"/>
                <w:noProof/>
                <w:sz w:val="20"/>
                <w:szCs w:val="20"/>
                <w:lang w:val="ru-RU"/>
              </w:rPr>
            </w:pPr>
            <w:r w:rsidRPr="003020D1">
              <w:rPr>
                <w:rFonts w:eastAsia="Calibri" w:cs="Times New Roman"/>
                <w:noProof/>
                <w:sz w:val="20"/>
                <w:szCs w:val="20"/>
                <w:lang w:val="ru-RU"/>
              </w:rPr>
              <w:t>Карго, МВП, једна путничка кола</w:t>
            </w:r>
          </w:p>
        </w:tc>
        <w:tc>
          <w:tcPr>
            <w:tcW w:w="2401" w:type="dxa"/>
            <w:vAlign w:val="center"/>
          </w:tcPr>
          <w:p w:rsidR="00444037" w:rsidRPr="003020D1" w:rsidRDefault="00444037" w:rsidP="00154F4D">
            <w:pPr>
              <w:spacing w:after="0" w:line="240" w:lineRule="auto"/>
              <w:jc w:val="center"/>
              <w:rPr>
                <w:rFonts w:eastAsia="Calibri" w:cs="Times New Roman"/>
                <w:noProof/>
                <w:sz w:val="20"/>
                <w:szCs w:val="20"/>
                <w:lang w:val="ru-RU"/>
              </w:rPr>
            </w:pPr>
            <w:r w:rsidRPr="003020D1">
              <w:rPr>
                <w:rFonts w:eastAsia="Calibri" w:cs="Times New Roman"/>
                <w:noProof/>
                <w:sz w:val="20"/>
                <w:szCs w:val="20"/>
                <w:lang w:val="ru-RU"/>
              </w:rPr>
              <w:t>29.10.2018.</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tcPr>
          <w:p w:rsidR="00444037" w:rsidRPr="00F06EC1" w:rsidRDefault="00444037" w:rsidP="00154F4D">
            <w:pPr>
              <w:spacing w:after="0" w:line="240" w:lineRule="auto"/>
              <w:rPr>
                <w:rFonts w:eastAsia="Calibri" w:cs="Times New Roman"/>
                <w:noProof/>
                <w:sz w:val="20"/>
                <w:szCs w:val="20"/>
              </w:rPr>
            </w:pPr>
            <w:r>
              <w:rPr>
                <w:rFonts w:eastAsia="Calibri" w:cs="Times New Roman"/>
                <w:noProof/>
                <w:sz w:val="20"/>
                <w:szCs w:val="20"/>
              </w:rPr>
              <w:t>Продуцентска кућа</w:t>
            </w:r>
            <w:r w:rsidRPr="00F06EC1">
              <w:rPr>
                <w:rFonts w:eastAsia="Calibri" w:cs="Times New Roman"/>
                <w:noProof/>
                <w:sz w:val="20"/>
                <w:szCs w:val="20"/>
              </w:rPr>
              <w:t xml:space="preserve"> Art &amp; Popcorn EMG TPS </w:t>
            </w:r>
            <w:r>
              <w:rPr>
                <w:rFonts w:eastAsia="Calibri" w:cs="Times New Roman"/>
                <w:noProof/>
                <w:sz w:val="20"/>
                <w:szCs w:val="20"/>
              </w:rPr>
              <w:t>Земун</w:t>
            </w:r>
            <w:r w:rsidRPr="00F06EC1">
              <w:rPr>
                <w:rFonts w:eastAsia="Calibri" w:cs="Times New Roman"/>
                <w:noProof/>
                <w:sz w:val="20"/>
                <w:szCs w:val="20"/>
              </w:rPr>
              <w:t xml:space="preserve"> – </w:t>
            </w:r>
            <w:r>
              <w:rPr>
                <w:rFonts w:eastAsia="Calibri" w:cs="Times New Roman"/>
                <w:noProof/>
                <w:sz w:val="20"/>
                <w:szCs w:val="20"/>
              </w:rPr>
              <w:t>Вогањ</w:t>
            </w:r>
            <w:r w:rsidRPr="00F06EC1">
              <w:rPr>
                <w:rFonts w:eastAsia="Calibri" w:cs="Times New Roman"/>
                <w:noProof/>
                <w:sz w:val="20"/>
                <w:szCs w:val="20"/>
              </w:rPr>
              <w:t xml:space="preserve"> - </w:t>
            </w:r>
            <w:r>
              <w:rPr>
                <w:rFonts w:eastAsia="Calibri" w:cs="Times New Roman"/>
                <w:noProof/>
                <w:sz w:val="20"/>
                <w:szCs w:val="20"/>
              </w:rPr>
              <w:t>Краљевци</w:t>
            </w:r>
          </w:p>
        </w:tc>
        <w:tc>
          <w:tcPr>
            <w:tcW w:w="2401" w:type="dxa"/>
            <w:vAlign w:val="center"/>
          </w:tcPr>
          <w:p w:rsidR="00444037" w:rsidRPr="003020D1" w:rsidRDefault="00444037" w:rsidP="00154F4D">
            <w:pPr>
              <w:spacing w:after="0" w:line="240" w:lineRule="auto"/>
              <w:jc w:val="center"/>
              <w:rPr>
                <w:rFonts w:eastAsia="Calibri" w:cs="Times New Roman"/>
                <w:noProof/>
                <w:sz w:val="20"/>
                <w:szCs w:val="20"/>
                <w:lang w:val="ru-RU"/>
              </w:rPr>
            </w:pPr>
            <w:r w:rsidRPr="003020D1">
              <w:rPr>
                <w:rFonts w:eastAsia="Calibri" w:cs="Times New Roman"/>
                <w:noProof/>
                <w:sz w:val="20"/>
                <w:szCs w:val="20"/>
                <w:lang w:val="ru-RU"/>
              </w:rPr>
              <w:t>04.12.2018.</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tcPr>
          <w:p w:rsidR="00444037" w:rsidRPr="00BC1B99" w:rsidRDefault="00444037" w:rsidP="00154F4D">
            <w:pPr>
              <w:spacing w:after="0" w:line="240" w:lineRule="auto"/>
              <w:rPr>
                <w:rFonts w:eastAsia="Calibri" w:cs="Times New Roman"/>
                <w:noProof/>
                <w:sz w:val="20"/>
                <w:szCs w:val="20"/>
              </w:rPr>
            </w:pPr>
            <w:r w:rsidRPr="00BC1B99">
              <w:rPr>
                <w:rFonts w:eastAsia="Calibri" w:cs="Times New Roman"/>
                <w:noProof/>
                <w:sz w:val="20"/>
                <w:szCs w:val="20"/>
              </w:rPr>
              <w:t>Agencija Balkan Romantik, šinobus, Vršac – Pančevački most - Vršac</w:t>
            </w:r>
          </w:p>
        </w:tc>
        <w:tc>
          <w:tcPr>
            <w:tcW w:w="2401" w:type="dxa"/>
            <w:vAlign w:val="center"/>
          </w:tcPr>
          <w:p w:rsidR="00444037" w:rsidRPr="00BC1B99" w:rsidRDefault="00444037" w:rsidP="00154F4D">
            <w:pPr>
              <w:spacing w:after="0" w:line="240" w:lineRule="auto"/>
              <w:jc w:val="center"/>
              <w:rPr>
                <w:rFonts w:eastAsia="Calibri" w:cs="Times New Roman"/>
                <w:noProof/>
                <w:sz w:val="20"/>
                <w:szCs w:val="20"/>
                <w:lang w:val="ru-RU"/>
              </w:rPr>
            </w:pPr>
            <w:r w:rsidRPr="00BC1B99">
              <w:rPr>
                <w:rFonts w:eastAsia="Calibri" w:cs="Times New Roman"/>
                <w:noProof/>
                <w:sz w:val="20"/>
                <w:szCs w:val="20"/>
                <w:lang w:val="ru-RU"/>
              </w:rPr>
              <w:t>28.12.2018.</w:t>
            </w:r>
          </w:p>
        </w:tc>
      </w:tr>
      <w:tr w:rsidR="00444037" w:rsidRPr="00862364" w:rsidTr="00154F4D">
        <w:trPr>
          <w:trHeight w:val="255"/>
        </w:trPr>
        <w:tc>
          <w:tcPr>
            <w:tcW w:w="1710" w:type="dxa"/>
            <w:vMerge/>
            <w:vAlign w:val="center"/>
          </w:tcPr>
          <w:p w:rsidR="00444037" w:rsidRPr="00862364" w:rsidRDefault="00444037" w:rsidP="00154F4D">
            <w:pPr>
              <w:spacing w:before="20" w:after="20" w:line="240" w:lineRule="auto"/>
              <w:rPr>
                <w:rFonts w:cs="Times New Roman"/>
                <w:noProof/>
                <w:sz w:val="20"/>
                <w:szCs w:val="20"/>
              </w:rPr>
            </w:pPr>
          </w:p>
        </w:tc>
        <w:tc>
          <w:tcPr>
            <w:tcW w:w="4961" w:type="dxa"/>
          </w:tcPr>
          <w:p w:rsidR="00444037" w:rsidRPr="00BC1B99" w:rsidRDefault="00444037" w:rsidP="00154F4D">
            <w:pPr>
              <w:spacing w:after="0" w:line="240" w:lineRule="auto"/>
              <w:rPr>
                <w:rFonts w:eastAsia="Calibri" w:cs="Times New Roman"/>
                <w:noProof/>
                <w:sz w:val="20"/>
                <w:szCs w:val="20"/>
              </w:rPr>
            </w:pPr>
            <w:r w:rsidRPr="00BC1B99">
              <w:rPr>
                <w:rFonts w:eastAsia="Calibri" w:cs="Times New Roman"/>
                <w:noProof/>
                <w:sz w:val="20"/>
                <w:szCs w:val="20"/>
              </w:rPr>
              <w:t>HŽ, 5Beemt+3Wree + 9B, Šid – Топчидер - Šid</w:t>
            </w:r>
          </w:p>
        </w:tc>
        <w:tc>
          <w:tcPr>
            <w:tcW w:w="2401" w:type="dxa"/>
            <w:vAlign w:val="center"/>
          </w:tcPr>
          <w:p w:rsidR="00444037" w:rsidRPr="00BC1B99" w:rsidRDefault="00375F54" w:rsidP="00154F4D">
            <w:pPr>
              <w:spacing w:after="0" w:line="240" w:lineRule="auto"/>
              <w:jc w:val="center"/>
              <w:rPr>
                <w:rFonts w:eastAsia="Calibri" w:cs="Times New Roman"/>
                <w:noProof/>
                <w:sz w:val="20"/>
                <w:szCs w:val="20"/>
                <w:lang w:val="ru-RU"/>
              </w:rPr>
            </w:pPr>
            <w:r>
              <w:rPr>
                <w:rFonts w:eastAsia="Calibri" w:cs="Times New Roman"/>
                <w:noProof/>
                <w:sz w:val="20"/>
                <w:szCs w:val="20"/>
                <w:lang w:val="ru-RU"/>
              </w:rPr>
              <w:t>30.12.2018</w:t>
            </w:r>
            <w:r w:rsidR="00444037" w:rsidRPr="00BC1B99">
              <w:rPr>
                <w:rFonts w:eastAsia="Calibri" w:cs="Times New Roman"/>
                <w:noProof/>
                <w:sz w:val="20"/>
                <w:szCs w:val="20"/>
                <w:lang w:val="ru-RU"/>
              </w:rPr>
              <w:t>.-02.01.2019.</w:t>
            </w:r>
          </w:p>
        </w:tc>
      </w:tr>
    </w:tbl>
    <w:p w:rsidR="00AF375B" w:rsidRDefault="00AF375B" w:rsidP="00EC793A">
      <w:pPr>
        <w:spacing w:before="40" w:after="0" w:line="240" w:lineRule="auto"/>
        <w:jc w:val="both"/>
        <w:rPr>
          <w:sz w:val="18"/>
          <w:szCs w:val="24"/>
          <w:lang w:val="ru-RU"/>
        </w:rPr>
      </w:pPr>
    </w:p>
    <w:p w:rsidR="00A2592D" w:rsidRPr="00DA43C8" w:rsidRDefault="00A2592D" w:rsidP="00EC793A">
      <w:pPr>
        <w:spacing w:before="40" w:after="0" w:line="240" w:lineRule="auto"/>
        <w:jc w:val="both"/>
        <w:rPr>
          <w:sz w:val="18"/>
          <w:szCs w:val="24"/>
          <w:lang w:val="ru-RU"/>
        </w:rPr>
      </w:pPr>
    </w:p>
    <w:p w:rsidR="00342968" w:rsidRPr="004C43FA" w:rsidRDefault="00342968" w:rsidP="00342968">
      <w:pPr>
        <w:pStyle w:val="Heading1"/>
        <w:rPr>
          <w:noProof/>
          <w:sz w:val="16"/>
          <w:lang w:val="ru-RU"/>
        </w:rPr>
      </w:pPr>
    </w:p>
    <w:p w:rsidR="00342968" w:rsidRPr="00E01A30" w:rsidRDefault="00342968" w:rsidP="00342968">
      <w:pPr>
        <w:pStyle w:val="Heading1"/>
        <w:rPr>
          <w:noProof/>
          <w:sz w:val="16"/>
          <w:lang w:val="ru-RU"/>
        </w:rPr>
      </w:pPr>
      <w:bookmarkStart w:id="26" w:name="_Toc470257554"/>
      <w:bookmarkStart w:id="27" w:name="_Toc505765572"/>
      <w:r w:rsidRPr="00862364">
        <w:rPr>
          <w:noProof/>
        </w:rPr>
        <w:t>XII</w:t>
      </w:r>
      <w:r w:rsidRPr="00E01A30">
        <w:rPr>
          <w:noProof/>
          <w:lang w:val="ru-RU"/>
        </w:rPr>
        <w:t xml:space="preserve"> ПОДАЦИ О ПРИХОДИМА И РАСХОДИМА</w:t>
      </w:r>
      <w:bookmarkEnd w:id="26"/>
      <w:bookmarkEnd w:id="27"/>
      <w:r w:rsidRPr="00E01A30">
        <w:rPr>
          <w:noProof/>
          <w:lang w:val="ru-RU"/>
        </w:rPr>
        <w:br/>
      </w:r>
    </w:p>
    <w:p w:rsidR="00342968" w:rsidRPr="00862364" w:rsidRDefault="00342968" w:rsidP="00A35186">
      <w:pPr>
        <w:spacing w:before="120" w:after="120" w:line="240" w:lineRule="auto"/>
        <w:ind w:right="96"/>
        <w:jc w:val="right"/>
        <w:rPr>
          <w:noProof/>
          <w:sz w:val="20"/>
        </w:rPr>
      </w:pPr>
      <w:r w:rsidRPr="00E01A30">
        <w:rPr>
          <w:rFonts w:cs="Times New Roman"/>
          <w:b/>
          <w:noProof/>
          <w:sz w:val="22"/>
          <w:lang w:val="ru-RU"/>
        </w:rPr>
        <w:t xml:space="preserve">                </w:t>
      </w:r>
      <w:r w:rsidRPr="00E01A30">
        <w:rPr>
          <w:b/>
          <w:noProof/>
          <w:sz w:val="22"/>
          <w:lang w:val="ru-RU"/>
        </w:rPr>
        <w:t xml:space="preserve">               </w:t>
      </w:r>
      <w:r w:rsidRPr="00E01A30">
        <w:rPr>
          <w:rFonts w:cs="Times New Roman"/>
          <w:b/>
          <w:noProof/>
          <w:sz w:val="22"/>
          <w:lang w:val="ru-RU"/>
        </w:rPr>
        <w:t xml:space="preserve">  </w:t>
      </w:r>
      <w:r w:rsidRPr="00862364">
        <w:rPr>
          <w:noProof/>
          <w:sz w:val="20"/>
        </w:rPr>
        <w:t>(милиона динара</w:t>
      </w:r>
      <w:r w:rsidR="00671237" w:rsidRPr="00862364">
        <w:rPr>
          <w:noProof/>
          <w:sz w:val="20"/>
        </w:rPr>
        <w:fldChar w:fldCharType="begin"/>
      </w:r>
      <w:r w:rsidRPr="00862364">
        <w:rPr>
          <w:noProof/>
          <w:sz w:val="20"/>
        </w:rPr>
        <w:instrText xml:space="preserve"> LINK Excel.Sheet.8 "C:\\Users\\vladan.kovacevic\\AppData\\Local\\Microsoft\\Windows\\Temporary Internet Files\\OLK5E07\\OBRASCI tromesenih izveštaja PP IV kvartal 2015 Srbija Voz-29 01 2015 (2).xls" "Биланс успеха!R9C1:R85C7" \a \f 4 \r  \* MERGEFORMAT </w:instrText>
      </w:r>
      <w:r w:rsidR="00671237" w:rsidRPr="00862364">
        <w:rPr>
          <w:noProof/>
          <w:sz w:val="20"/>
        </w:rPr>
        <w:fldChar w:fldCharType="separate"/>
      </w:r>
      <w:r w:rsidRPr="00862364">
        <w:rPr>
          <w:noProof/>
          <w:sz w:val="16"/>
          <w:szCs w:val="18"/>
        </w:rPr>
        <w:t>)</w:t>
      </w:r>
      <w:r w:rsidR="00671237" w:rsidRPr="00862364">
        <w:rPr>
          <w:noProof/>
          <w:sz w:val="20"/>
        </w:rPr>
        <w:fldChar w:fldCharType="end"/>
      </w:r>
    </w:p>
    <w:tbl>
      <w:tblPr>
        <w:tblW w:w="8953" w:type="dxa"/>
        <w:jc w:val="center"/>
        <w:tblBorders>
          <w:top w:val="single" w:sz="18" w:space="0" w:color="C6D9F1"/>
          <w:left w:val="single" w:sz="18" w:space="0" w:color="C6D9F1"/>
          <w:bottom w:val="single" w:sz="18" w:space="0" w:color="C6D9F1"/>
          <w:right w:val="single" w:sz="18" w:space="0" w:color="C6D9F1"/>
          <w:insideH w:val="single" w:sz="2" w:space="0" w:color="C6D9F1"/>
          <w:insideV w:val="single" w:sz="2" w:space="0" w:color="C6D9F1"/>
        </w:tblBorders>
        <w:tblCellMar>
          <w:left w:w="70" w:type="dxa"/>
          <w:right w:w="70" w:type="dxa"/>
        </w:tblCellMar>
        <w:tblLook w:val="0000"/>
      </w:tblPr>
      <w:tblGrid>
        <w:gridCol w:w="748"/>
        <w:gridCol w:w="4177"/>
        <w:gridCol w:w="1284"/>
        <w:gridCol w:w="1479"/>
        <w:gridCol w:w="1265"/>
      </w:tblGrid>
      <w:tr w:rsidR="00342968" w:rsidRPr="00862364" w:rsidTr="00A2592D">
        <w:trPr>
          <w:trHeight w:val="340"/>
          <w:jc w:val="center"/>
        </w:trPr>
        <w:tc>
          <w:tcPr>
            <w:tcW w:w="748" w:type="dxa"/>
            <w:vMerge w:val="restart"/>
            <w:tcBorders>
              <w:top w:val="single" w:sz="18" w:space="0" w:color="C6D9F1"/>
            </w:tcBorders>
            <w:shd w:val="clear" w:color="auto" w:fill="DBE5F1"/>
            <w:vAlign w:val="center"/>
          </w:tcPr>
          <w:p w:rsidR="00342968" w:rsidRPr="00862364" w:rsidRDefault="00342968" w:rsidP="00BB1B65">
            <w:pPr>
              <w:spacing w:after="0" w:line="240" w:lineRule="auto"/>
              <w:jc w:val="center"/>
              <w:rPr>
                <w:rFonts w:cs="Times New Roman"/>
                <w:b/>
                <w:bCs/>
                <w:noProof/>
                <w:sz w:val="20"/>
                <w:szCs w:val="20"/>
                <w:lang w:eastAsia="sr-Latn-CS"/>
              </w:rPr>
            </w:pPr>
            <w:r w:rsidRPr="00862364">
              <w:rPr>
                <w:rFonts w:cs="Times New Roman"/>
                <w:b/>
                <w:bCs/>
                <w:noProof/>
                <w:sz w:val="20"/>
                <w:szCs w:val="20"/>
              </w:rPr>
              <w:t>Ред. бр.</w:t>
            </w:r>
          </w:p>
        </w:tc>
        <w:tc>
          <w:tcPr>
            <w:tcW w:w="4177" w:type="dxa"/>
            <w:vMerge w:val="restart"/>
            <w:tcBorders>
              <w:top w:val="single" w:sz="18" w:space="0" w:color="C6D9F1"/>
            </w:tcBorders>
            <w:shd w:val="clear" w:color="auto" w:fill="DBE5F1"/>
            <w:vAlign w:val="center"/>
          </w:tcPr>
          <w:p w:rsidR="00342968" w:rsidRPr="00862364" w:rsidRDefault="00342968" w:rsidP="00BB1B65">
            <w:pPr>
              <w:spacing w:after="0" w:line="240" w:lineRule="auto"/>
              <w:jc w:val="center"/>
              <w:rPr>
                <w:rFonts w:cs="Times New Roman"/>
                <w:b/>
                <w:bCs/>
                <w:noProof/>
                <w:sz w:val="20"/>
                <w:szCs w:val="20"/>
                <w:lang w:eastAsia="sr-Latn-CS"/>
              </w:rPr>
            </w:pPr>
            <w:r w:rsidRPr="00862364">
              <w:rPr>
                <w:rFonts w:cs="Times New Roman"/>
                <w:b/>
                <w:bCs/>
                <w:noProof/>
                <w:sz w:val="20"/>
                <w:szCs w:val="20"/>
              </w:rPr>
              <w:t>Опис</w:t>
            </w:r>
          </w:p>
        </w:tc>
        <w:tc>
          <w:tcPr>
            <w:tcW w:w="2763" w:type="dxa"/>
            <w:gridSpan w:val="2"/>
            <w:tcBorders>
              <w:top w:val="single" w:sz="18" w:space="0" w:color="C6D9F1"/>
            </w:tcBorders>
            <w:shd w:val="clear" w:color="auto" w:fill="DBE5F1"/>
            <w:vAlign w:val="center"/>
          </w:tcPr>
          <w:p w:rsidR="00342968" w:rsidRPr="00862364" w:rsidRDefault="00342968" w:rsidP="008E5F9C">
            <w:pPr>
              <w:spacing w:after="0" w:line="240" w:lineRule="auto"/>
              <w:jc w:val="center"/>
              <w:rPr>
                <w:rFonts w:cs="Times New Roman"/>
                <w:b/>
                <w:bCs/>
                <w:noProof/>
                <w:sz w:val="20"/>
                <w:szCs w:val="20"/>
                <w:lang w:eastAsia="sr-Latn-CS"/>
              </w:rPr>
            </w:pPr>
            <w:r w:rsidRPr="00862364">
              <w:rPr>
                <w:rFonts w:cs="Times New Roman"/>
                <w:b/>
                <w:bCs/>
                <w:noProof/>
                <w:sz w:val="20"/>
                <w:szCs w:val="20"/>
                <w:lang w:eastAsia="sr-Latn-CS"/>
              </w:rPr>
              <w:t>jануар</w:t>
            </w:r>
            <w:r w:rsidR="008B0061">
              <w:rPr>
                <w:rFonts w:cs="Times New Roman"/>
                <w:b/>
                <w:bCs/>
                <w:noProof/>
                <w:sz w:val="20"/>
                <w:szCs w:val="20"/>
                <w:lang w:val="ru-RU" w:eastAsia="sr-Latn-CS"/>
              </w:rPr>
              <w:t xml:space="preserve"> </w:t>
            </w:r>
            <w:r w:rsidRPr="00862364">
              <w:rPr>
                <w:rFonts w:cs="Times New Roman"/>
                <w:b/>
                <w:bCs/>
                <w:noProof/>
                <w:sz w:val="20"/>
                <w:szCs w:val="20"/>
                <w:lang w:eastAsia="sr-Latn-CS"/>
              </w:rPr>
              <w:t>-</w:t>
            </w:r>
            <w:r w:rsidRPr="00862364">
              <w:rPr>
                <w:rFonts w:cs="Times New Roman"/>
                <w:b/>
                <w:noProof/>
                <w:sz w:val="20"/>
                <w:szCs w:val="20"/>
              </w:rPr>
              <w:t xml:space="preserve"> </w:t>
            </w:r>
            <w:r w:rsidR="008E5F9C">
              <w:rPr>
                <w:rFonts w:cs="Times New Roman"/>
                <w:b/>
                <w:noProof/>
                <w:sz w:val="20"/>
                <w:szCs w:val="20"/>
              </w:rPr>
              <w:t>септембар</w:t>
            </w:r>
            <w:r w:rsidRPr="00862364">
              <w:rPr>
                <w:rFonts w:cs="Times New Roman"/>
                <w:b/>
                <w:bCs/>
                <w:noProof/>
                <w:sz w:val="20"/>
                <w:szCs w:val="20"/>
                <w:lang w:eastAsia="sr-Latn-CS"/>
              </w:rPr>
              <w:t xml:space="preserve"> 201</w:t>
            </w:r>
            <w:r w:rsidR="008E5F9C">
              <w:rPr>
                <w:rFonts w:cs="Times New Roman"/>
                <w:b/>
                <w:bCs/>
                <w:noProof/>
                <w:sz w:val="20"/>
                <w:szCs w:val="20"/>
                <w:lang w:eastAsia="sr-Latn-CS"/>
              </w:rPr>
              <w:t>8</w:t>
            </w:r>
            <w:r w:rsidRPr="00862364">
              <w:rPr>
                <w:rFonts w:cs="Times New Roman"/>
                <w:b/>
                <w:bCs/>
                <w:noProof/>
                <w:sz w:val="20"/>
                <w:szCs w:val="20"/>
                <w:lang w:eastAsia="sr-Latn-CS"/>
              </w:rPr>
              <w:t>.</w:t>
            </w:r>
          </w:p>
        </w:tc>
        <w:tc>
          <w:tcPr>
            <w:tcW w:w="1265" w:type="dxa"/>
            <w:tcBorders>
              <w:top w:val="single" w:sz="18" w:space="0" w:color="C6D9F1"/>
            </w:tcBorders>
            <w:shd w:val="clear" w:color="auto" w:fill="DBE5F1"/>
            <w:vAlign w:val="center"/>
          </w:tcPr>
          <w:p w:rsidR="00342968" w:rsidRPr="00862364" w:rsidRDefault="00342968" w:rsidP="00BB1B65">
            <w:pPr>
              <w:spacing w:after="0" w:line="240" w:lineRule="auto"/>
              <w:jc w:val="center"/>
              <w:rPr>
                <w:rFonts w:cs="Times New Roman"/>
                <w:b/>
                <w:bCs/>
                <w:noProof/>
                <w:sz w:val="20"/>
                <w:szCs w:val="20"/>
                <w:lang w:eastAsia="sr-Latn-CS"/>
              </w:rPr>
            </w:pPr>
            <w:r w:rsidRPr="00862364">
              <w:rPr>
                <w:rFonts w:cs="Times New Roman"/>
                <w:b/>
                <w:bCs/>
                <w:noProof/>
                <w:sz w:val="20"/>
                <w:szCs w:val="20"/>
                <w:lang w:eastAsia="sr-Latn-CS"/>
              </w:rPr>
              <w:t>Индекс</w:t>
            </w:r>
          </w:p>
        </w:tc>
      </w:tr>
      <w:tr w:rsidR="00342968" w:rsidRPr="00862364" w:rsidTr="00A2592D">
        <w:trPr>
          <w:trHeight w:val="340"/>
          <w:jc w:val="center"/>
        </w:trPr>
        <w:tc>
          <w:tcPr>
            <w:tcW w:w="748" w:type="dxa"/>
            <w:vMerge/>
            <w:tcBorders>
              <w:bottom w:val="single" w:sz="18" w:space="0" w:color="C6D9F1"/>
            </w:tcBorders>
            <w:vAlign w:val="center"/>
          </w:tcPr>
          <w:p w:rsidR="00342968" w:rsidRPr="00862364" w:rsidRDefault="00342968" w:rsidP="00BB1B65">
            <w:pPr>
              <w:spacing w:after="0" w:line="240" w:lineRule="auto"/>
              <w:rPr>
                <w:rFonts w:cs="Times New Roman"/>
                <w:b/>
                <w:noProof/>
                <w:sz w:val="20"/>
                <w:szCs w:val="20"/>
                <w:lang w:eastAsia="sr-Latn-CS"/>
              </w:rPr>
            </w:pPr>
          </w:p>
        </w:tc>
        <w:tc>
          <w:tcPr>
            <w:tcW w:w="4177" w:type="dxa"/>
            <w:vMerge/>
            <w:tcBorders>
              <w:bottom w:val="single" w:sz="18" w:space="0" w:color="C6D9F1"/>
            </w:tcBorders>
            <w:vAlign w:val="center"/>
          </w:tcPr>
          <w:p w:rsidR="00342968" w:rsidRPr="00862364" w:rsidRDefault="00342968" w:rsidP="00BB1B65">
            <w:pPr>
              <w:spacing w:after="0" w:line="240" w:lineRule="auto"/>
              <w:rPr>
                <w:rFonts w:cs="Times New Roman"/>
                <w:b/>
                <w:bCs/>
                <w:noProof/>
                <w:sz w:val="20"/>
                <w:szCs w:val="20"/>
                <w:lang w:eastAsia="sr-Latn-CS"/>
              </w:rPr>
            </w:pPr>
          </w:p>
        </w:tc>
        <w:tc>
          <w:tcPr>
            <w:tcW w:w="1284" w:type="dxa"/>
            <w:tcBorders>
              <w:bottom w:val="single" w:sz="18" w:space="0" w:color="C6D9F1"/>
            </w:tcBorders>
            <w:shd w:val="clear" w:color="auto" w:fill="DBE5F1"/>
            <w:vAlign w:val="center"/>
          </w:tcPr>
          <w:p w:rsidR="00342968" w:rsidRPr="00862364" w:rsidRDefault="00342968" w:rsidP="00BB1B65">
            <w:pPr>
              <w:spacing w:after="0" w:line="240" w:lineRule="auto"/>
              <w:jc w:val="center"/>
              <w:rPr>
                <w:rFonts w:cs="Times New Roman"/>
                <w:b/>
                <w:bCs/>
                <w:noProof/>
                <w:sz w:val="20"/>
                <w:szCs w:val="20"/>
                <w:lang w:eastAsia="sr-Latn-CS"/>
              </w:rPr>
            </w:pPr>
            <w:r w:rsidRPr="00862364">
              <w:rPr>
                <w:rFonts w:cs="Times New Roman"/>
                <w:b/>
                <w:bCs/>
                <w:noProof/>
                <w:sz w:val="20"/>
                <w:szCs w:val="20"/>
                <w:lang w:eastAsia="sr-Latn-CS"/>
              </w:rPr>
              <w:t>Плана</w:t>
            </w:r>
          </w:p>
        </w:tc>
        <w:tc>
          <w:tcPr>
            <w:tcW w:w="1479" w:type="dxa"/>
            <w:tcBorders>
              <w:bottom w:val="single" w:sz="18" w:space="0" w:color="C6D9F1"/>
            </w:tcBorders>
            <w:shd w:val="clear" w:color="auto" w:fill="DBE5F1"/>
            <w:vAlign w:val="center"/>
          </w:tcPr>
          <w:p w:rsidR="00342968" w:rsidRPr="00862364" w:rsidRDefault="00342968" w:rsidP="00BB1B65">
            <w:pPr>
              <w:spacing w:after="0" w:line="240" w:lineRule="auto"/>
              <w:jc w:val="center"/>
              <w:rPr>
                <w:rFonts w:cs="Times New Roman"/>
                <w:b/>
                <w:bCs/>
                <w:noProof/>
                <w:sz w:val="20"/>
                <w:szCs w:val="20"/>
                <w:lang w:eastAsia="sr-Latn-CS"/>
              </w:rPr>
            </w:pPr>
            <w:r w:rsidRPr="00862364">
              <w:rPr>
                <w:rFonts w:cs="Times New Roman"/>
                <w:b/>
                <w:bCs/>
                <w:noProof/>
                <w:sz w:val="20"/>
                <w:szCs w:val="20"/>
                <w:lang w:eastAsia="sr-Latn-CS"/>
              </w:rPr>
              <w:t xml:space="preserve">Реализација </w:t>
            </w:r>
          </w:p>
        </w:tc>
        <w:tc>
          <w:tcPr>
            <w:tcW w:w="1265" w:type="dxa"/>
            <w:tcBorders>
              <w:bottom w:val="single" w:sz="18" w:space="0" w:color="C6D9F1"/>
            </w:tcBorders>
            <w:shd w:val="clear" w:color="auto" w:fill="DBE5F1"/>
            <w:vAlign w:val="center"/>
          </w:tcPr>
          <w:p w:rsidR="00342968" w:rsidRPr="00862364" w:rsidRDefault="00342968" w:rsidP="00BB1B65">
            <w:pPr>
              <w:spacing w:after="0" w:line="240" w:lineRule="auto"/>
              <w:jc w:val="center"/>
              <w:rPr>
                <w:rFonts w:cs="Times New Roman"/>
                <w:b/>
                <w:bCs/>
                <w:noProof/>
                <w:sz w:val="20"/>
                <w:szCs w:val="20"/>
                <w:lang w:eastAsia="sr-Latn-CS"/>
              </w:rPr>
            </w:pPr>
            <w:r w:rsidRPr="00862364">
              <w:rPr>
                <w:rFonts w:cs="Times New Roman"/>
                <w:b/>
                <w:bCs/>
                <w:noProof/>
                <w:sz w:val="20"/>
                <w:szCs w:val="20"/>
                <w:lang w:eastAsia="sr-Latn-CS"/>
              </w:rPr>
              <w:t>4:3</w:t>
            </w:r>
          </w:p>
        </w:tc>
      </w:tr>
      <w:tr w:rsidR="00342968" w:rsidRPr="00862364" w:rsidTr="00A2592D">
        <w:trPr>
          <w:trHeight w:val="340"/>
          <w:jc w:val="center"/>
        </w:trPr>
        <w:tc>
          <w:tcPr>
            <w:tcW w:w="748" w:type="dxa"/>
            <w:tcBorders>
              <w:top w:val="single" w:sz="18" w:space="0" w:color="C6D9F1"/>
            </w:tcBorders>
            <w:noWrap/>
            <w:vAlign w:val="center"/>
          </w:tcPr>
          <w:p w:rsidR="00342968" w:rsidRPr="00862364" w:rsidRDefault="00342968" w:rsidP="00BB1B65">
            <w:pPr>
              <w:spacing w:after="0" w:line="240" w:lineRule="auto"/>
              <w:jc w:val="center"/>
              <w:rPr>
                <w:rFonts w:cs="Times New Roman"/>
                <w:b/>
                <w:noProof/>
                <w:sz w:val="20"/>
                <w:szCs w:val="20"/>
                <w:lang w:eastAsia="sr-Latn-CS"/>
              </w:rPr>
            </w:pPr>
            <w:r w:rsidRPr="00862364">
              <w:rPr>
                <w:rFonts w:cs="Times New Roman"/>
                <w:b/>
                <w:noProof/>
                <w:sz w:val="20"/>
                <w:szCs w:val="20"/>
                <w:lang w:eastAsia="sr-Latn-CS"/>
              </w:rPr>
              <w:t>1</w:t>
            </w:r>
          </w:p>
        </w:tc>
        <w:tc>
          <w:tcPr>
            <w:tcW w:w="4177" w:type="dxa"/>
            <w:tcBorders>
              <w:top w:val="single" w:sz="18" w:space="0" w:color="C6D9F1"/>
            </w:tcBorders>
            <w:vAlign w:val="center"/>
          </w:tcPr>
          <w:p w:rsidR="00342968" w:rsidRPr="00862364" w:rsidRDefault="00342968" w:rsidP="00BB1B65">
            <w:pPr>
              <w:spacing w:after="0" w:line="240" w:lineRule="auto"/>
              <w:jc w:val="center"/>
              <w:rPr>
                <w:rFonts w:cs="Times New Roman"/>
                <w:b/>
                <w:bCs/>
                <w:noProof/>
                <w:sz w:val="20"/>
                <w:szCs w:val="20"/>
                <w:lang w:eastAsia="sr-Latn-CS"/>
              </w:rPr>
            </w:pPr>
            <w:r w:rsidRPr="00862364">
              <w:rPr>
                <w:rFonts w:cs="Times New Roman"/>
                <w:b/>
                <w:noProof/>
                <w:sz w:val="20"/>
                <w:szCs w:val="20"/>
                <w:lang w:eastAsia="sr-Latn-CS"/>
              </w:rPr>
              <w:t>2</w:t>
            </w:r>
          </w:p>
        </w:tc>
        <w:tc>
          <w:tcPr>
            <w:tcW w:w="1284" w:type="dxa"/>
            <w:tcBorders>
              <w:top w:val="single" w:sz="18" w:space="0" w:color="C6D9F1"/>
            </w:tcBorders>
            <w:vAlign w:val="center"/>
          </w:tcPr>
          <w:p w:rsidR="00342968" w:rsidRPr="00862364" w:rsidRDefault="00342968" w:rsidP="00BB1B65">
            <w:pPr>
              <w:spacing w:after="0" w:line="240" w:lineRule="auto"/>
              <w:jc w:val="center"/>
              <w:rPr>
                <w:rFonts w:cs="Times New Roman"/>
                <w:b/>
                <w:bCs/>
                <w:noProof/>
                <w:sz w:val="20"/>
                <w:szCs w:val="20"/>
              </w:rPr>
            </w:pPr>
            <w:r w:rsidRPr="00862364">
              <w:rPr>
                <w:rFonts w:cs="Times New Roman"/>
                <w:b/>
                <w:bCs/>
                <w:noProof/>
                <w:sz w:val="20"/>
                <w:szCs w:val="20"/>
              </w:rPr>
              <w:t>3</w:t>
            </w:r>
          </w:p>
        </w:tc>
        <w:tc>
          <w:tcPr>
            <w:tcW w:w="1479" w:type="dxa"/>
            <w:tcBorders>
              <w:top w:val="single" w:sz="18" w:space="0" w:color="C6D9F1"/>
            </w:tcBorders>
            <w:vAlign w:val="center"/>
          </w:tcPr>
          <w:p w:rsidR="00342968" w:rsidRPr="00862364" w:rsidRDefault="00342968" w:rsidP="00BB1B65">
            <w:pPr>
              <w:spacing w:after="0" w:line="240" w:lineRule="auto"/>
              <w:jc w:val="center"/>
              <w:rPr>
                <w:rFonts w:cs="Times New Roman"/>
                <w:b/>
                <w:bCs/>
                <w:noProof/>
                <w:sz w:val="20"/>
                <w:szCs w:val="20"/>
              </w:rPr>
            </w:pPr>
            <w:r w:rsidRPr="00862364">
              <w:rPr>
                <w:rFonts w:cs="Times New Roman"/>
                <w:b/>
                <w:bCs/>
                <w:noProof/>
                <w:sz w:val="20"/>
                <w:szCs w:val="20"/>
              </w:rPr>
              <w:t>4</w:t>
            </w:r>
          </w:p>
        </w:tc>
        <w:tc>
          <w:tcPr>
            <w:tcW w:w="1265" w:type="dxa"/>
            <w:tcBorders>
              <w:top w:val="single" w:sz="18" w:space="0" w:color="C6D9F1"/>
            </w:tcBorders>
            <w:vAlign w:val="center"/>
          </w:tcPr>
          <w:p w:rsidR="00342968" w:rsidRPr="00862364" w:rsidRDefault="00342968" w:rsidP="00BB1B65">
            <w:pPr>
              <w:spacing w:after="0" w:line="240" w:lineRule="auto"/>
              <w:jc w:val="center"/>
              <w:rPr>
                <w:rFonts w:cs="Times New Roman"/>
                <w:b/>
                <w:bCs/>
                <w:noProof/>
                <w:sz w:val="20"/>
                <w:szCs w:val="20"/>
              </w:rPr>
            </w:pPr>
            <w:r w:rsidRPr="00862364">
              <w:rPr>
                <w:rFonts w:cs="Times New Roman"/>
                <w:b/>
                <w:bCs/>
                <w:noProof/>
                <w:sz w:val="20"/>
                <w:szCs w:val="20"/>
              </w:rPr>
              <w:t>5</w:t>
            </w:r>
          </w:p>
        </w:tc>
      </w:tr>
      <w:tr w:rsidR="00537F87" w:rsidRPr="00862364" w:rsidTr="00A2592D">
        <w:trPr>
          <w:trHeight w:val="340"/>
          <w:jc w:val="center"/>
        </w:trPr>
        <w:tc>
          <w:tcPr>
            <w:tcW w:w="748" w:type="dxa"/>
            <w:shd w:val="clear" w:color="auto" w:fill="F2F2F2"/>
            <w:noWrap/>
            <w:vAlign w:val="center"/>
          </w:tcPr>
          <w:p w:rsidR="00537F87" w:rsidRPr="00862364" w:rsidRDefault="00537F87" w:rsidP="00BB1B65">
            <w:pPr>
              <w:spacing w:after="0" w:line="240" w:lineRule="auto"/>
              <w:ind w:right="222"/>
              <w:jc w:val="right"/>
              <w:rPr>
                <w:rFonts w:cs="Times New Roman"/>
                <w:b/>
                <w:noProof/>
                <w:sz w:val="20"/>
                <w:szCs w:val="20"/>
              </w:rPr>
            </w:pPr>
            <w:r w:rsidRPr="00862364">
              <w:rPr>
                <w:rFonts w:cs="Times New Roman"/>
                <w:b/>
                <w:noProof/>
                <w:sz w:val="20"/>
                <w:szCs w:val="20"/>
              </w:rPr>
              <w:t>I</w:t>
            </w:r>
          </w:p>
        </w:tc>
        <w:tc>
          <w:tcPr>
            <w:tcW w:w="4177" w:type="dxa"/>
            <w:shd w:val="clear" w:color="auto" w:fill="F2F2F2"/>
            <w:vAlign w:val="center"/>
          </w:tcPr>
          <w:p w:rsidR="00537F87" w:rsidRPr="00862364" w:rsidRDefault="00537F87" w:rsidP="00BB1B65">
            <w:pPr>
              <w:spacing w:after="0" w:line="240" w:lineRule="auto"/>
              <w:ind w:right="222"/>
              <w:rPr>
                <w:rFonts w:cs="Times New Roman"/>
                <w:b/>
                <w:noProof/>
                <w:sz w:val="20"/>
                <w:szCs w:val="20"/>
              </w:rPr>
            </w:pPr>
            <w:r w:rsidRPr="00862364">
              <w:rPr>
                <w:rFonts w:cs="Times New Roman"/>
                <w:b/>
                <w:noProof/>
                <w:sz w:val="20"/>
                <w:szCs w:val="20"/>
              </w:rPr>
              <w:t>УКУПНИ ПРИХОДИ</w:t>
            </w:r>
          </w:p>
        </w:tc>
        <w:tc>
          <w:tcPr>
            <w:tcW w:w="1284" w:type="dxa"/>
            <w:shd w:val="clear" w:color="auto" w:fill="F2F2F2"/>
            <w:vAlign w:val="center"/>
          </w:tcPr>
          <w:p w:rsidR="00537F87" w:rsidRPr="00796D81" w:rsidRDefault="00537F87" w:rsidP="00B729E4">
            <w:pPr>
              <w:spacing w:after="0" w:line="240" w:lineRule="auto"/>
              <w:ind w:right="222"/>
              <w:jc w:val="right"/>
              <w:rPr>
                <w:b/>
                <w:sz w:val="20"/>
                <w:szCs w:val="20"/>
              </w:rPr>
            </w:pPr>
            <w:r>
              <w:rPr>
                <w:b/>
                <w:sz w:val="20"/>
                <w:szCs w:val="20"/>
              </w:rPr>
              <w:t>4.525</w:t>
            </w:r>
          </w:p>
        </w:tc>
        <w:tc>
          <w:tcPr>
            <w:tcW w:w="1479" w:type="dxa"/>
            <w:shd w:val="clear" w:color="auto" w:fill="F2F2F2"/>
            <w:vAlign w:val="center"/>
          </w:tcPr>
          <w:p w:rsidR="00537F87" w:rsidRPr="00796D81" w:rsidRDefault="00537F87" w:rsidP="00B729E4">
            <w:pPr>
              <w:spacing w:after="0" w:line="240" w:lineRule="auto"/>
              <w:ind w:right="222"/>
              <w:jc w:val="right"/>
              <w:rPr>
                <w:b/>
                <w:sz w:val="20"/>
                <w:szCs w:val="20"/>
              </w:rPr>
            </w:pPr>
            <w:r>
              <w:rPr>
                <w:b/>
                <w:sz w:val="20"/>
                <w:szCs w:val="20"/>
              </w:rPr>
              <w:t>4.414</w:t>
            </w:r>
          </w:p>
        </w:tc>
        <w:tc>
          <w:tcPr>
            <w:tcW w:w="1265" w:type="dxa"/>
            <w:shd w:val="clear" w:color="auto" w:fill="F2F2F2"/>
            <w:vAlign w:val="center"/>
          </w:tcPr>
          <w:p w:rsidR="00537F87" w:rsidRPr="00796D81" w:rsidRDefault="00537F87" w:rsidP="00B729E4">
            <w:pPr>
              <w:spacing w:after="0" w:line="240" w:lineRule="auto"/>
              <w:ind w:right="222"/>
              <w:jc w:val="right"/>
              <w:rPr>
                <w:b/>
                <w:sz w:val="20"/>
                <w:szCs w:val="20"/>
              </w:rPr>
            </w:pPr>
            <w:r>
              <w:rPr>
                <w:b/>
                <w:sz w:val="20"/>
                <w:szCs w:val="20"/>
              </w:rPr>
              <w:t>97,6</w:t>
            </w:r>
          </w:p>
        </w:tc>
      </w:tr>
      <w:tr w:rsidR="00537F87" w:rsidRPr="00862364" w:rsidTr="00A2592D">
        <w:trPr>
          <w:trHeight w:val="340"/>
          <w:jc w:val="center"/>
        </w:trPr>
        <w:tc>
          <w:tcPr>
            <w:tcW w:w="748" w:type="dxa"/>
            <w:noWrap/>
            <w:vAlign w:val="bottom"/>
          </w:tcPr>
          <w:p w:rsidR="00537F87" w:rsidRPr="00862364" w:rsidRDefault="00537F87" w:rsidP="00BB1B65">
            <w:pPr>
              <w:spacing w:after="0" w:line="240" w:lineRule="auto"/>
              <w:jc w:val="center"/>
              <w:rPr>
                <w:rFonts w:cs="Times New Roman"/>
                <w:noProof/>
                <w:sz w:val="20"/>
                <w:szCs w:val="20"/>
              </w:rPr>
            </w:pPr>
            <w:r w:rsidRPr="00862364">
              <w:rPr>
                <w:rFonts w:cs="Times New Roman"/>
                <w:noProof/>
                <w:sz w:val="20"/>
                <w:szCs w:val="20"/>
              </w:rPr>
              <w:t>1</w:t>
            </w:r>
          </w:p>
        </w:tc>
        <w:tc>
          <w:tcPr>
            <w:tcW w:w="4177" w:type="dxa"/>
            <w:vAlign w:val="bottom"/>
          </w:tcPr>
          <w:p w:rsidR="00537F87" w:rsidRPr="00862364" w:rsidRDefault="00537F87" w:rsidP="00BB1B65">
            <w:pPr>
              <w:spacing w:after="0" w:line="240" w:lineRule="auto"/>
              <w:rPr>
                <w:rFonts w:cs="Times New Roman"/>
                <w:noProof/>
                <w:sz w:val="20"/>
                <w:szCs w:val="20"/>
              </w:rPr>
            </w:pPr>
            <w:r w:rsidRPr="00862364">
              <w:rPr>
                <w:rFonts w:cs="Times New Roman"/>
                <w:noProof/>
                <w:sz w:val="20"/>
                <w:szCs w:val="20"/>
              </w:rPr>
              <w:t>Пословни приходи</w:t>
            </w:r>
          </w:p>
        </w:tc>
        <w:tc>
          <w:tcPr>
            <w:tcW w:w="1284" w:type="dxa"/>
            <w:vAlign w:val="center"/>
          </w:tcPr>
          <w:p w:rsidR="00537F87" w:rsidRPr="00796D81" w:rsidRDefault="00537F87" w:rsidP="00B729E4">
            <w:pPr>
              <w:spacing w:after="0" w:line="240" w:lineRule="auto"/>
              <w:ind w:right="222"/>
              <w:jc w:val="right"/>
              <w:rPr>
                <w:sz w:val="20"/>
                <w:szCs w:val="20"/>
              </w:rPr>
            </w:pPr>
            <w:r>
              <w:rPr>
                <w:sz w:val="20"/>
                <w:szCs w:val="20"/>
              </w:rPr>
              <w:t>4.463</w:t>
            </w:r>
          </w:p>
        </w:tc>
        <w:tc>
          <w:tcPr>
            <w:tcW w:w="1479" w:type="dxa"/>
            <w:vAlign w:val="center"/>
          </w:tcPr>
          <w:p w:rsidR="00537F87" w:rsidRPr="00796D81" w:rsidRDefault="00537F87" w:rsidP="00B729E4">
            <w:pPr>
              <w:spacing w:after="0" w:line="240" w:lineRule="auto"/>
              <w:ind w:right="222"/>
              <w:jc w:val="right"/>
              <w:rPr>
                <w:sz w:val="20"/>
                <w:szCs w:val="20"/>
              </w:rPr>
            </w:pPr>
            <w:r>
              <w:rPr>
                <w:sz w:val="20"/>
                <w:szCs w:val="20"/>
              </w:rPr>
              <w:t>4.219</w:t>
            </w:r>
          </w:p>
        </w:tc>
        <w:tc>
          <w:tcPr>
            <w:tcW w:w="1265" w:type="dxa"/>
            <w:vAlign w:val="center"/>
          </w:tcPr>
          <w:p w:rsidR="00537F87" w:rsidRPr="00796D81" w:rsidRDefault="00537F87" w:rsidP="00B729E4">
            <w:pPr>
              <w:spacing w:after="0" w:line="240" w:lineRule="auto"/>
              <w:ind w:right="222"/>
              <w:jc w:val="right"/>
              <w:rPr>
                <w:sz w:val="20"/>
                <w:szCs w:val="20"/>
              </w:rPr>
            </w:pPr>
            <w:r>
              <w:rPr>
                <w:sz w:val="20"/>
                <w:szCs w:val="20"/>
              </w:rPr>
              <w:t>94,5</w:t>
            </w:r>
          </w:p>
        </w:tc>
      </w:tr>
      <w:tr w:rsidR="00537F87" w:rsidRPr="00862364" w:rsidTr="00A2592D">
        <w:trPr>
          <w:trHeight w:val="340"/>
          <w:jc w:val="center"/>
        </w:trPr>
        <w:tc>
          <w:tcPr>
            <w:tcW w:w="748" w:type="dxa"/>
            <w:noWrap/>
            <w:vAlign w:val="bottom"/>
          </w:tcPr>
          <w:p w:rsidR="00537F87" w:rsidRPr="00862364" w:rsidRDefault="00537F87" w:rsidP="00BB1B65">
            <w:pPr>
              <w:spacing w:after="0" w:line="240" w:lineRule="auto"/>
              <w:jc w:val="center"/>
              <w:rPr>
                <w:rFonts w:cs="Times New Roman"/>
                <w:noProof/>
                <w:sz w:val="20"/>
                <w:szCs w:val="20"/>
              </w:rPr>
            </w:pPr>
            <w:r w:rsidRPr="00862364">
              <w:rPr>
                <w:rFonts w:cs="Times New Roman"/>
                <w:noProof/>
                <w:sz w:val="20"/>
                <w:szCs w:val="20"/>
              </w:rPr>
              <w:t>1.1.</w:t>
            </w:r>
          </w:p>
        </w:tc>
        <w:tc>
          <w:tcPr>
            <w:tcW w:w="4177" w:type="dxa"/>
            <w:vAlign w:val="bottom"/>
          </w:tcPr>
          <w:p w:rsidR="00537F87" w:rsidRPr="00862364" w:rsidRDefault="00537F87" w:rsidP="00BB1B65">
            <w:pPr>
              <w:spacing w:after="0" w:line="240" w:lineRule="auto"/>
              <w:rPr>
                <w:rFonts w:cs="Times New Roman"/>
                <w:noProof/>
                <w:sz w:val="20"/>
                <w:szCs w:val="20"/>
              </w:rPr>
            </w:pPr>
            <w:r w:rsidRPr="00862364">
              <w:rPr>
                <w:rFonts w:cs="Times New Roman"/>
                <w:noProof/>
                <w:sz w:val="20"/>
                <w:szCs w:val="20"/>
              </w:rPr>
              <w:t>Приход од продаје</w:t>
            </w:r>
          </w:p>
        </w:tc>
        <w:tc>
          <w:tcPr>
            <w:tcW w:w="1284" w:type="dxa"/>
            <w:vAlign w:val="center"/>
          </w:tcPr>
          <w:p w:rsidR="00537F87" w:rsidRPr="00796D81" w:rsidRDefault="00537F87" w:rsidP="00B729E4">
            <w:pPr>
              <w:spacing w:after="0" w:line="240" w:lineRule="auto"/>
              <w:ind w:right="222"/>
              <w:jc w:val="right"/>
              <w:rPr>
                <w:sz w:val="20"/>
                <w:szCs w:val="20"/>
              </w:rPr>
            </w:pPr>
            <w:r>
              <w:rPr>
                <w:sz w:val="20"/>
                <w:szCs w:val="20"/>
              </w:rPr>
              <w:t>1.762</w:t>
            </w:r>
          </w:p>
        </w:tc>
        <w:tc>
          <w:tcPr>
            <w:tcW w:w="1479" w:type="dxa"/>
            <w:vAlign w:val="center"/>
          </w:tcPr>
          <w:p w:rsidR="00537F87" w:rsidRPr="00796D81" w:rsidRDefault="00537F87" w:rsidP="00B729E4">
            <w:pPr>
              <w:spacing w:after="0" w:line="240" w:lineRule="auto"/>
              <w:ind w:right="222"/>
              <w:jc w:val="right"/>
              <w:rPr>
                <w:sz w:val="20"/>
                <w:szCs w:val="20"/>
              </w:rPr>
            </w:pPr>
            <w:r>
              <w:rPr>
                <w:sz w:val="20"/>
                <w:szCs w:val="20"/>
              </w:rPr>
              <w:t>1.511</w:t>
            </w:r>
          </w:p>
        </w:tc>
        <w:tc>
          <w:tcPr>
            <w:tcW w:w="1265" w:type="dxa"/>
            <w:vAlign w:val="center"/>
          </w:tcPr>
          <w:p w:rsidR="00537F87" w:rsidRPr="00796D81" w:rsidRDefault="00537F87" w:rsidP="00B729E4">
            <w:pPr>
              <w:spacing w:after="0" w:line="240" w:lineRule="auto"/>
              <w:ind w:right="222"/>
              <w:jc w:val="right"/>
              <w:rPr>
                <w:sz w:val="20"/>
                <w:szCs w:val="20"/>
              </w:rPr>
            </w:pPr>
            <w:r>
              <w:rPr>
                <w:sz w:val="20"/>
                <w:szCs w:val="20"/>
              </w:rPr>
              <w:t>85,8</w:t>
            </w:r>
          </w:p>
        </w:tc>
      </w:tr>
      <w:tr w:rsidR="00537F87" w:rsidRPr="00862364" w:rsidTr="00A2592D">
        <w:trPr>
          <w:trHeight w:val="340"/>
          <w:jc w:val="center"/>
        </w:trPr>
        <w:tc>
          <w:tcPr>
            <w:tcW w:w="748" w:type="dxa"/>
            <w:noWrap/>
            <w:vAlign w:val="bottom"/>
          </w:tcPr>
          <w:p w:rsidR="00537F87" w:rsidRPr="00862364" w:rsidRDefault="00537F87" w:rsidP="00BB1B65">
            <w:pPr>
              <w:spacing w:after="0" w:line="240" w:lineRule="auto"/>
              <w:jc w:val="center"/>
              <w:rPr>
                <w:rFonts w:cs="Times New Roman"/>
                <w:noProof/>
                <w:sz w:val="20"/>
                <w:szCs w:val="20"/>
              </w:rPr>
            </w:pPr>
            <w:r w:rsidRPr="00862364">
              <w:rPr>
                <w:rFonts w:cs="Times New Roman"/>
                <w:noProof/>
                <w:sz w:val="20"/>
                <w:szCs w:val="20"/>
              </w:rPr>
              <w:t>1.2.</w:t>
            </w:r>
          </w:p>
        </w:tc>
        <w:tc>
          <w:tcPr>
            <w:tcW w:w="4177" w:type="dxa"/>
            <w:vAlign w:val="bottom"/>
          </w:tcPr>
          <w:p w:rsidR="00537F87" w:rsidRPr="00862364" w:rsidRDefault="00537F87" w:rsidP="00BB1B65">
            <w:pPr>
              <w:spacing w:after="0" w:line="240" w:lineRule="auto"/>
              <w:rPr>
                <w:rFonts w:cs="Times New Roman"/>
                <w:noProof/>
                <w:sz w:val="20"/>
                <w:szCs w:val="20"/>
              </w:rPr>
            </w:pPr>
            <w:r w:rsidRPr="00862364">
              <w:rPr>
                <w:rFonts w:cs="Times New Roman"/>
                <w:noProof/>
                <w:sz w:val="20"/>
                <w:szCs w:val="20"/>
              </w:rPr>
              <w:t xml:space="preserve">Приходи од субвенција </w:t>
            </w:r>
          </w:p>
        </w:tc>
        <w:tc>
          <w:tcPr>
            <w:tcW w:w="1284" w:type="dxa"/>
            <w:vAlign w:val="center"/>
          </w:tcPr>
          <w:p w:rsidR="00537F87" w:rsidRPr="00796D81" w:rsidRDefault="00537F87" w:rsidP="00B729E4">
            <w:pPr>
              <w:spacing w:after="0" w:line="240" w:lineRule="auto"/>
              <w:ind w:right="222"/>
              <w:jc w:val="right"/>
              <w:rPr>
                <w:sz w:val="20"/>
                <w:szCs w:val="20"/>
              </w:rPr>
            </w:pPr>
            <w:r>
              <w:rPr>
                <w:sz w:val="20"/>
                <w:szCs w:val="20"/>
              </w:rPr>
              <w:t>2.700</w:t>
            </w:r>
          </w:p>
        </w:tc>
        <w:tc>
          <w:tcPr>
            <w:tcW w:w="1479" w:type="dxa"/>
            <w:vAlign w:val="center"/>
          </w:tcPr>
          <w:p w:rsidR="00537F87" w:rsidRPr="00796D81" w:rsidRDefault="00537F87" w:rsidP="00B729E4">
            <w:pPr>
              <w:spacing w:after="0" w:line="240" w:lineRule="auto"/>
              <w:ind w:right="222"/>
              <w:jc w:val="right"/>
              <w:rPr>
                <w:sz w:val="20"/>
                <w:szCs w:val="20"/>
              </w:rPr>
            </w:pPr>
            <w:r>
              <w:rPr>
                <w:sz w:val="20"/>
                <w:szCs w:val="20"/>
              </w:rPr>
              <w:t>2.700</w:t>
            </w:r>
          </w:p>
        </w:tc>
        <w:tc>
          <w:tcPr>
            <w:tcW w:w="1265" w:type="dxa"/>
            <w:vAlign w:val="center"/>
          </w:tcPr>
          <w:p w:rsidR="00537F87" w:rsidRPr="00796D81" w:rsidRDefault="00537F87" w:rsidP="00537F87">
            <w:pPr>
              <w:spacing w:after="0" w:line="240" w:lineRule="auto"/>
              <w:ind w:right="222"/>
              <w:jc w:val="right"/>
              <w:rPr>
                <w:sz w:val="20"/>
                <w:szCs w:val="20"/>
                <w:lang w:val="sr-Cyrl-CS"/>
              </w:rPr>
            </w:pPr>
            <w:r w:rsidRPr="00796D81">
              <w:rPr>
                <w:sz w:val="20"/>
                <w:szCs w:val="20"/>
              </w:rPr>
              <w:t>1</w:t>
            </w:r>
            <w:r w:rsidRPr="00796D81">
              <w:rPr>
                <w:sz w:val="20"/>
                <w:szCs w:val="20"/>
                <w:lang w:val="sr-Cyrl-CS"/>
              </w:rPr>
              <w:t>00</w:t>
            </w:r>
            <w:r>
              <w:rPr>
                <w:sz w:val="20"/>
                <w:szCs w:val="20"/>
              </w:rPr>
              <w:t>,</w:t>
            </w:r>
            <w:r w:rsidRPr="00796D81">
              <w:rPr>
                <w:sz w:val="20"/>
                <w:szCs w:val="20"/>
                <w:lang w:val="sr-Cyrl-CS"/>
              </w:rPr>
              <w:t>0</w:t>
            </w:r>
          </w:p>
        </w:tc>
      </w:tr>
      <w:tr w:rsidR="00537F87" w:rsidRPr="00862364" w:rsidTr="00A2592D">
        <w:trPr>
          <w:trHeight w:val="340"/>
          <w:jc w:val="center"/>
        </w:trPr>
        <w:tc>
          <w:tcPr>
            <w:tcW w:w="748" w:type="dxa"/>
            <w:noWrap/>
            <w:vAlign w:val="bottom"/>
          </w:tcPr>
          <w:p w:rsidR="00537F87" w:rsidRPr="00862364" w:rsidRDefault="00537F87" w:rsidP="00BB1B65">
            <w:pPr>
              <w:spacing w:after="0" w:line="240" w:lineRule="auto"/>
              <w:jc w:val="center"/>
              <w:rPr>
                <w:rFonts w:cs="Times New Roman"/>
                <w:noProof/>
                <w:sz w:val="20"/>
                <w:szCs w:val="20"/>
              </w:rPr>
            </w:pPr>
            <w:r w:rsidRPr="00862364">
              <w:rPr>
                <w:rFonts w:cs="Times New Roman"/>
                <w:noProof/>
                <w:sz w:val="20"/>
                <w:szCs w:val="20"/>
              </w:rPr>
              <w:t>1.3</w:t>
            </w:r>
          </w:p>
        </w:tc>
        <w:tc>
          <w:tcPr>
            <w:tcW w:w="4177" w:type="dxa"/>
            <w:vAlign w:val="bottom"/>
          </w:tcPr>
          <w:p w:rsidR="00537F87" w:rsidRPr="00862364" w:rsidRDefault="00537F87" w:rsidP="00BB1B65">
            <w:pPr>
              <w:spacing w:after="0" w:line="240" w:lineRule="auto"/>
              <w:rPr>
                <w:rFonts w:cs="Times New Roman"/>
                <w:noProof/>
                <w:sz w:val="20"/>
                <w:szCs w:val="20"/>
              </w:rPr>
            </w:pPr>
            <w:r w:rsidRPr="00862364">
              <w:rPr>
                <w:rFonts w:cs="Times New Roman"/>
                <w:noProof/>
                <w:sz w:val="20"/>
                <w:szCs w:val="20"/>
              </w:rPr>
              <w:t>Други пословни приходи</w:t>
            </w:r>
          </w:p>
        </w:tc>
        <w:tc>
          <w:tcPr>
            <w:tcW w:w="1284" w:type="dxa"/>
            <w:vAlign w:val="center"/>
          </w:tcPr>
          <w:p w:rsidR="00537F87" w:rsidRPr="00796D81" w:rsidRDefault="00537F87" w:rsidP="00B729E4">
            <w:pPr>
              <w:spacing w:after="0" w:line="240" w:lineRule="auto"/>
              <w:ind w:right="222"/>
              <w:jc w:val="right"/>
              <w:rPr>
                <w:sz w:val="20"/>
                <w:szCs w:val="20"/>
              </w:rPr>
            </w:pPr>
            <w:r>
              <w:rPr>
                <w:sz w:val="20"/>
                <w:szCs w:val="20"/>
              </w:rPr>
              <w:t>1</w:t>
            </w:r>
          </w:p>
        </w:tc>
        <w:tc>
          <w:tcPr>
            <w:tcW w:w="1479" w:type="dxa"/>
            <w:vAlign w:val="center"/>
          </w:tcPr>
          <w:p w:rsidR="00537F87" w:rsidRPr="00796D81" w:rsidRDefault="00537F87" w:rsidP="00B729E4">
            <w:pPr>
              <w:spacing w:after="0" w:line="240" w:lineRule="auto"/>
              <w:ind w:right="222"/>
              <w:jc w:val="right"/>
              <w:rPr>
                <w:sz w:val="20"/>
                <w:szCs w:val="20"/>
              </w:rPr>
            </w:pPr>
            <w:r>
              <w:rPr>
                <w:sz w:val="20"/>
                <w:szCs w:val="20"/>
              </w:rPr>
              <w:t>8</w:t>
            </w:r>
          </w:p>
        </w:tc>
        <w:tc>
          <w:tcPr>
            <w:tcW w:w="1265" w:type="dxa"/>
            <w:vAlign w:val="center"/>
          </w:tcPr>
          <w:p w:rsidR="00537F87" w:rsidRPr="00796D81" w:rsidRDefault="00537F87" w:rsidP="00B729E4">
            <w:pPr>
              <w:spacing w:after="0" w:line="240" w:lineRule="auto"/>
              <w:ind w:right="222"/>
              <w:jc w:val="right"/>
              <w:rPr>
                <w:sz w:val="20"/>
                <w:szCs w:val="20"/>
              </w:rPr>
            </w:pPr>
            <w:r w:rsidRPr="00796D81">
              <w:rPr>
                <w:sz w:val="20"/>
                <w:szCs w:val="20"/>
              </w:rPr>
              <w:t>0,0</w:t>
            </w:r>
          </w:p>
        </w:tc>
      </w:tr>
      <w:tr w:rsidR="00537F87" w:rsidRPr="00862364" w:rsidTr="00A2592D">
        <w:trPr>
          <w:trHeight w:val="340"/>
          <w:jc w:val="center"/>
        </w:trPr>
        <w:tc>
          <w:tcPr>
            <w:tcW w:w="748" w:type="dxa"/>
            <w:noWrap/>
            <w:vAlign w:val="bottom"/>
          </w:tcPr>
          <w:p w:rsidR="00537F87" w:rsidRPr="00862364" w:rsidRDefault="00537F87" w:rsidP="00BB1B65">
            <w:pPr>
              <w:spacing w:after="0" w:line="240" w:lineRule="auto"/>
              <w:jc w:val="center"/>
              <w:rPr>
                <w:rFonts w:cs="Times New Roman"/>
                <w:noProof/>
                <w:sz w:val="20"/>
                <w:szCs w:val="20"/>
              </w:rPr>
            </w:pPr>
            <w:r w:rsidRPr="00862364">
              <w:rPr>
                <w:rFonts w:cs="Times New Roman"/>
                <w:noProof/>
                <w:sz w:val="20"/>
                <w:szCs w:val="20"/>
              </w:rPr>
              <w:t>2</w:t>
            </w:r>
          </w:p>
        </w:tc>
        <w:tc>
          <w:tcPr>
            <w:tcW w:w="4177" w:type="dxa"/>
            <w:vAlign w:val="bottom"/>
          </w:tcPr>
          <w:p w:rsidR="00537F87" w:rsidRPr="00862364" w:rsidRDefault="00537F87" w:rsidP="00BB1B65">
            <w:pPr>
              <w:spacing w:after="0" w:line="240" w:lineRule="auto"/>
              <w:rPr>
                <w:rFonts w:cs="Times New Roman"/>
                <w:noProof/>
                <w:sz w:val="20"/>
                <w:szCs w:val="20"/>
              </w:rPr>
            </w:pPr>
            <w:r w:rsidRPr="00862364">
              <w:rPr>
                <w:rFonts w:cs="Times New Roman"/>
                <w:noProof/>
                <w:sz w:val="20"/>
                <w:szCs w:val="20"/>
              </w:rPr>
              <w:t>Финансијски приходи</w:t>
            </w:r>
          </w:p>
        </w:tc>
        <w:tc>
          <w:tcPr>
            <w:tcW w:w="1284" w:type="dxa"/>
            <w:vAlign w:val="center"/>
          </w:tcPr>
          <w:p w:rsidR="00537F87" w:rsidRPr="00796D81" w:rsidRDefault="00537F87" w:rsidP="00B729E4">
            <w:pPr>
              <w:spacing w:after="0" w:line="240" w:lineRule="auto"/>
              <w:ind w:right="222"/>
              <w:jc w:val="right"/>
              <w:rPr>
                <w:sz w:val="20"/>
                <w:szCs w:val="20"/>
              </w:rPr>
            </w:pPr>
            <w:r>
              <w:rPr>
                <w:sz w:val="20"/>
                <w:szCs w:val="20"/>
              </w:rPr>
              <w:t>9</w:t>
            </w:r>
          </w:p>
        </w:tc>
        <w:tc>
          <w:tcPr>
            <w:tcW w:w="1479" w:type="dxa"/>
            <w:vAlign w:val="center"/>
          </w:tcPr>
          <w:p w:rsidR="00537F87" w:rsidRPr="00796D81" w:rsidRDefault="00537F87" w:rsidP="00B729E4">
            <w:pPr>
              <w:spacing w:after="0" w:line="240" w:lineRule="auto"/>
              <w:ind w:right="222"/>
              <w:jc w:val="right"/>
              <w:rPr>
                <w:sz w:val="20"/>
                <w:szCs w:val="20"/>
              </w:rPr>
            </w:pPr>
            <w:r>
              <w:rPr>
                <w:sz w:val="20"/>
                <w:szCs w:val="20"/>
              </w:rPr>
              <w:t>1</w:t>
            </w:r>
          </w:p>
        </w:tc>
        <w:tc>
          <w:tcPr>
            <w:tcW w:w="1265" w:type="dxa"/>
            <w:vAlign w:val="center"/>
          </w:tcPr>
          <w:p w:rsidR="00537F87" w:rsidRPr="00796D81" w:rsidRDefault="00537F87" w:rsidP="00B729E4">
            <w:pPr>
              <w:spacing w:after="0" w:line="240" w:lineRule="auto"/>
              <w:ind w:right="222"/>
              <w:jc w:val="right"/>
              <w:rPr>
                <w:sz w:val="20"/>
                <w:szCs w:val="20"/>
              </w:rPr>
            </w:pPr>
            <w:r>
              <w:rPr>
                <w:sz w:val="20"/>
                <w:szCs w:val="20"/>
              </w:rPr>
              <w:t>11,1</w:t>
            </w:r>
          </w:p>
        </w:tc>
      </w:tr>
      <w:tr w:rsidR="00537F87" w:rsidRPr="00862364" w:rsidTr="00A2592D">
        <w:trPr>
          <w:trHeight w:val="340"/>
          <w:jc w:val="center"/>
        </w:trPr>
        <w:tc>
          <w:tcPr>
            <w:tcW w:w="748" w:type="dxa"/>
            <w:noWrap/>
            <w:vAlign w:val="bottom"/>
          </w:tcPr>
          <w:p w:rsidR="00537F87" w:rsidRPr="00862364" w:rsidRDefault="00537F87" w:rsidP="00BB1B65">
            <w:pPr>
              <w:spacing w:after="0" w:line="240" w:lineRule="auto"/>
              <w:jc w:val="center"/>
              <w:rPr>
                <w:rFonts w:cs="Times New Roman"/>
                <w:noProof/>
                <w:sz w:val="20"/>
                <w:szCs w:val="20"/>
              </w:rPr>
            </w:pPr>
            <w:r w:rsidRPr="00862364">
              <w:rPr>
                <w:rFonts w:cs="Times New Roman"/>
                <w:noProof/>
                <w:sz w:val="20"/>
                <w:szCs w:val="20"/>
              </w:rPr>
              <w:t>3</w:t>
            </w:r>
          </w:p>
        </w:tc>
        <w:tc>
          <w:tcPr>
            <w:tcW w:w="4177" w:type="dxa"/>
            <w:vAlign w:val="bottom"/>
          </w:tcPr>
          <w:p w:rsidR="00537F87" w:rsidRPr="00862364" w:rsidRDefault="00537F87" w:rsidP="00BB1B65">
            <w:pPr>
              <w:spacing w:after="0" w:line="240" w:lineRule="auto"/>
              <w:rPr>
                <w:rFonts w:cs="Times New Roman"/>
                <w:noProof/>
                <w:sz w:val="20"/>
                <w:szCs w:val="20"/>
              </w:rPr>
            </w:pPr>
            <w:r w:rsidRPr="00862364">
              <w:rPr>
                <w:rFonts w:cs="Times New Roman"/>
                <w:noProof/>
                <w:sz w:val="20"/>
                <w:szCs w:val="20"/>
              </w:rPr>
              <w:t>Остали приходи</w:t>
            </w:r>
          </w:p>
        </w:tc>
        <w:tc>
          <w:tcPr>
            <w:tcW w:w="1284" w:type="dxa"/>
            <w:vAlign w:val="center"/>
          </w:tcPr>
          <w:p w:rsidR="00537F87" w:rsidRPr="00796D81" w:rsidRDefault="00537F87" w:rsidP="00B729E4">
            <w:pPr>
              <w:spacing w:after="0" w:line="240" w:lineRule="auto"/>
              <w:ind w:right="222"/>
              <w:jc w:val="right"/>
              <w:rPr>
                <w:sz w:val="20"/>
                <w:szCs w:val="20"/>
              </w:rPr>
            </w:pPr>
            <w:r>
              <w:rPr>
                <w:sz w:val="20"/>
                <w:szCs w:val="20"/>
              </w:rPr>
              <w:t>52</w:t>
            </w:r>
          </w:p>
        </w:tc>
        <w:tc>
          <w:tcPr>
            <w:tcW w:w="1479" w:type="dxa"/>
            <w:vAlign w:val="center"/>
          </w:tcPr>
          <w:p w:rsidR="00537F87" w:rsidRPr="00796D81" w:rsidRDefault="00537F87" w:rsidP="00B729E4">
            <w:pPr>
              <w:spacing w:after="0" w:line="240" w:lineRule="auto"/>
              <w:ind w:right="222"/>
              <w:jc w:val="right"/>
              <w:rPr>
                <w:sz w:val="20"/>
                <w:szCs w:val="20"/>
              </w:rPr>
            </w:pPr>
            <w:r>
              <w:rPr>
                <w:sz w:val="20"/>
                <w:szCs w:val="20"/>
              </w:rPr>
              <w:t>194</w:t>
            </w:r>
          </w:p>
        </w:tc>
        <w:tc>
          <w:tcPr>
            <w:tcW w:w="1265" w:type="dxa"/>
            <w:vAlign w:val="center"/>
          </w:tcPr>
          <w:p w:rsidR="00537F87" w:rsidRPr="00796D81" w:rsidRDefault="00537F87" w:rsidP="00B729E4">
            <w:pPr>
              <w:spacing w:after="0" w:line="240" w:lineRule="auto"/>
              <w:ind w:right="222"/>
              <w:jc w:val="right"/>
              <w:rPr>
                <w:sz w:val="20"/>
                <w:szCs w:val="20"/>
              </w:rPr>
            </w:pPr>
            <w:r>
              <w:rPr>
                <w:sz w:val="20"/>
                <w:szCs w:val="20"/>
              </w:rPr>
              <w:t>370</w:t>
            </w:r>
            <w:r w:rsidRPr="00796D81">
              <w:rPr>
                <w:sz w:val="20"/>
                <w:szCs w:val="20"/>
              </w:rPr>
              <w:t>,</w:t>
            </w:r>
            <w:r>
              <w:rPr>
                <w:sz w:val="20"/>
                <w:szCs w:val="20"/>
              </w:rPr>
              <w:t>9</w:t>
            </w:r>
          </w:p>
        </w:tc>
      </w:tr>
      <w:tr w:rsidR="00537F87" w:rsidRPr="00862364" w:rsidTr="00A2592D">
        <w:trPr>
          <w:trHeight w:val="340"/>
          <w:jc w:val="center"/>
        </w:trPr>
        <w:tc>
          <w:tcPr>
            <w:tcW w:w="748" w:type="dxa"/>
            <w:shd w:val="clear" w:color="auto" w:fill="F2F2F2"/>
            <w:noWrap/>
            <w:vAlign w:val="center"/>
          </w:tcPr>
          <w:p w:rsidR="00537F87" w:rsidRPr="00862364" w:rsidRDefault="00537F87" w:rsidP="00BB1B65">
            <w:pPr>
              <w:spacing w:after="0" w:line="240" w:lineRule="auto"/>
              <w:ind w:right="222"/>
              <w:jc w:val="right"/>
              <w:rPr>
                <w:rFonts w:cs="Times New Roman"/>
                <w:b/>
                <w:noProof/>
                <w:sz w:val="20"/>
                <w:szCs w:val="20"/>
              </w:rPr>
            </w:pPr>
            <w:r w:rsidRPr="00862364">
              <w:rPr>
                <w:rFonts w:cs="Times New Roman"/>
                <w:b/>
                <w:noProof/>
                <w:sz w:val="20"/>
                <w:szCs w:val="20"/>
              </w:rPr>
              <w:t>II</w:t>
            </w:r>
          </w:p>
        </w:tc>
        <w:tc>
          <w:tcPr>
            <w:tcW w:w="4177" w:type="dxa"/>
            <w:shd w:val="clear" w:color="auto" w:fill="F2F2F2"/>
            <w:vAlign w:val="center"/>
          </w:tcPr>
          <w:p w:rsidR="00537F87" w:rsidRPr="00862364" w:rsidRDefault="00537F87" w:rsidP="00BB1B65">
            <w:pPr>
              <w:spacing w:after="0" w:line="240" w:lineRule="auto"/>
              <w:ind w:right="222"/>
              <w:rPr>
                <w:rFonts w:cs="Times New Roman"/>
                <w:b/>
                <w:noProof/>
                <w:sz w:val="20"/>
                <w:szCs w:val="20"/>
              </w:rPr>
            </w:pPr>
            <w:r w:rsidRPr="00862364">
              <w:rPr>
                <w:rFonts w:cs="Times New Roman"/>
                <w:b/>
                <w:noProof/>
                <w:sz w:val="20"/>
                <w:szCs w:val="20"/>
              </w:rPr>
              <w:t>УКУПНИ РАСХОДИ</w:t>
            </w:r>
          </w:p>
        </w:tc>
        <w:tc>
          <w:tcPr>
            <w:tcW w:w="1284" w:type="dxa"/>
            <w:shd w:val="clear" w:color="auto" w:fill="F2F2F2"/>
            <w:vAlign w:val="center"/>
          </w:tcPr>
          <w:p w:rsidR="00537F87" w:rsidRPr="00796D81" w:rsidRDefault="00537F87" w:rsidP="00B729E4">
            <w:pPr>
              <w:spacing w:after="0" w:line="240" w:lineRule="auto"/>
              <w:ind w:right="222"/>
              <w:jc w:val="right"/>
              <w:rPr>
                <w:b/>
                <w:sz w:val="20"/>
                <w:szCs w:val="20"/>
              </w:rPr>
            </w:pPr>
            <w:r>
              <w:rPr>
                <w:b/>
                <w:sz w:val="20"/>
                <w:szCs w:val="20"/>
              </w:rPr>
              <w:t>5.101</w:t>
            </w:r>
          </w:p>
        </w:tc>
        <w:tc>
          <w:tcPr>
            <w:tcW w:w="1479" w:type="dxa"/>
            <w:shd w:val="clear" w:color="auto" w:fill="F2F2F2"/>
            <w:vAlign w:val="center"/>
          </w:tcPr>
          <w:p w:rsidR="00537F87" w:rsidRPr="00796D81" w:rsidRDefault="00537F87" w:rsidP="00B729E4">
            <w:pPr>
              <w:spacing w:after="0" w:line="240" w:lineRule="auto"/>
              <w:ind w:right="222"/>
              <w:jc w:val="right"/>
              <w:rPr>
                <w:b/>
                <w:sz w:val="20"/>
                <w:szCs w:val="20"/>
              </w:rPr>
            </w:pPr>
            <w:r>
              <w:rPr>
                <w:b/>
                <w:sz w:val="20"/>
                <w:szCs w:val="20"/>
              </w:rPr>
              <w:t>4.916</w:t>
            </w:r>
          </w:p>
        </w:tc>
        <w:tc>
          <w:tcPr>
            <w:tcW w:w="1265" w:type="dxa"/>
            <w:shd w:val="clear" w:color="auto" w:fill="F2F2F2"/>
            <w:vAlign w:val="center"/>
          </w:tcPr>
          <w:p w:rsidR="00537F87" w:rsidRPr="00796D81" w:rsidRDefault="00537F87" w:rsidP="00B729E4">
            <w:pPr>
              <w:spacing w:after="0" w:line="240" w:lineRule="auto"/>
              <w:ind w:right="222"/>
              <w:jc w:val="right"/>
              <w:rPr>
                <w:b/>
                <w:sz w:val="20"/>
                <w:szCs w:val="20"/>
                <w:lang w:val="sr-Cyrl-CS"/>
              </w:rPr>
            </w:pPr>
            <w:r>
              <w:rPr>
                <w:b/>
                <w:sz w:val="20"/>
                <w:szCs w:val="20"/>
              </w:rPr>
              <w:t>96,4</w:t>
            </w:r>
          </w:p>
        </w:tc>
      </w:tr>
      <w:tr w:rsidR="00537F87" w:rsidRPr="00862364" w:rsidTr="00A2592D">
        <w:trPr>
          <w:trHeight w:val="340"/>
          <w:jc w:val="center"/>
        </w:trPr>
        <w:tc>
          <w:tcPr>
            <w:tcW w:w="748" w:type="dxa"/>
            <w:noWrap/>
            <w:vAlign w:val="center"/>
          </w:tcPr>
          <w:p w:rsidR="00537F87" w:rsidRPr="00862364" w:rsidRDefault="00537F87" w:rsidP="00BB1B65">
            <w:pPr>
              <w:spacing w:after="0" w:line="240" w:lineRule="auto"/>
              <w:ind w:right="222"/>
              <w:jc w:val="right"/>
              <w:rPr>
                <w:rFonts w:cs="Times New Roman"/>
                <w:noProof/>
                <w:sz w:val="20"/>
                <w:szCs w:val="20"/>
              </w:rPr>
            </w:pPr>
            <w:r w:rsidRPr="00862364">
              <w:rPr>
                <w:rFonts w:cs="Times New Roman"/>
                <w:noProof/>
                <w:sz w:val="20"/>
                <w:szCs w:val="20"/>
              </w:rPr>
              <w:t>1</w:t>
            </w:r>
          </w:p>
        </w:tc>
        <w:tc>
          <w:tcPr>
            <w:tcW w:w="4177" w:type="dxa"/>
            <w:vAlign w:val="center"/>
          </w:tcPr>
          <w:p w:rsidR="00537F87" w:rsidRPr="00862364" w:rsidRDefault="00537F87" w:rsidP="00BB1B65">
            <w:pPr>
              <w:spacing w:after="0" w:line="240" w:lineRule="auto"/>
              <w:ind w:right="222"/>
              <w:rPr>
                <w:rFonts w:cs="Times New Roman"/>
                <w:noProof/>
                <w:sz w:val="20"/>
                <w:szCs w:val="20"/>
              </w:rPr>
            </w:pPr>
            <w:r w:rsidRPr="00862364">
              <w:rPr>
                <w:rFonts w:cs="Times New Roman"/>
                <w:noProof/>
                <w:sz w:val="20"/>
                <w:szCs w:val="20"/>
              </w:rPr>
              <w:t>Пословни расходи</w:t>
            </w:r>
          </w:p>
        </w:tc>
        <w:tc>
          <w:tcPr>
            <w:tcW w:w="1284" w:type="dxa"/>
            <w:vAlign w:val="center"/>
          </w:tcPr>
          <w:p w:rsidR="00537F87" w:rsidRPr="00796D81" w:rsidRDefault="00537F87" w:rsidP="00B729E4">
            <w:pPr>
              <w:spacing w:after="0" w:line="240" w:lineRule="auto"/>
              <w:ind w:right="222"/>
              <w:jc w:val="right"/>
              <w:rPr>
                <w:sz w:val="20"/>
                <w:szCs w:val="20"/>
              </w:rPr>
            </w:pPr>
            <w:r>
              <w:rPr>
                <w:sz w:val="20"/>
                <w:szCs w:val="20"/>
              </w:rPr>
              <w:t>4.891</w:t>
            </w:r>
          </w:p>
        </w:tc>
        <w:tc>
          <w:tcPr>
            <w:tcW w:w="1479" w:type="dxa"/>
            <w:vAlign w:val="center"/>
          </w:tcPr>
          <w:p w:rsidR="00537F87" w:rsidRPr="00796D81" w:rsidRDefault="00537F87" w:rsidP="00B729E4">
            <w:pPr>
              <w:spacing w:after="0" w:line="240" w:lineRule="auto"/>
              <w:ind w:right="222"/>
              <w:jc w:val="right"/>
              <w:rPr>
                <w:sz w:val="20"/>
                <w:szCs w:val="20"/>
              </w:rPr>
            </w:pPr>
            <w:r>
              <w:rPr>
                <w:sz w:val="20"/>
                <w:szCs w:val="20"/>
              </w:rPr>
              <w:t>4.748</w:t>
            </w:r>
          </w:p>
        </w:tc>
        <w:tc>
          <w:tcPr>
            <w:tcW w:w="1265" w:type="dxa"/>
            <w:vAlign w:val="center"/>
          </w:tcPr>
          <w:p w:rsidR="00537F87" w:rsidRPr="00796D81" w:rsidRDefault="00537F87" w:rsidP="00B729E4">
            <w:pPr>
              <w:spacing w:after="0" w:line="240" w:lineRule="auto"/>
              <w:ind w:right="222"/>
              <w:jc w:val="right"/>
              <w:rPr>
                <w:sz w:val="20"/>
                <w:szCs w:val="20"/>
                <w:lang w:val="sr-Cyrl-CS"/>
              </w:rPr>
            </w:pPr>
            <w:r>
              <w:rPr>
                <w:sz w:val="20"/>
                <w:szCs w:val="20"/>
              </w:rPr>
              <w:t>97,1</w:t>
            </w:r>
          </w:p>
        </w:tc>
      </w:tr>
      <w:tr w:rsidR="00537F87" w:rsidRPr="00862364" w:rsidTr="00A2592D">
        <w:trPr>
          <w:trHeight w:val="340"/>
          <w:jc w:val="center"/>
        </w:trPr>
        <w:tc>
          <w:tcPr>
            <w:tcW w:w="748" w:type="dxa"/>
            <w:noWrap/>
            <w:vAlign w:val="center"/>
          </w:tcPr>
          <w:p w:rsidR="00537F87" w:rsidRPr="00862364" w:rsidRDefault="00537F87" w:rsidP="00BB1B65">
            <w:pPr>
              <w:spacing w:after="0" w:line="240" w:lineRule="auto"/>
              <w:ind w:right="222"/>
              <w:jc w:val="right"/>
              <w:rPr>
                <w:rFonts w:cs="Times New Roman"/>
                <w:noProof/>
                <w:sz w:val="20"/>
                <w:szCs w:val="20"/>
              </w:rPr>
            </w:pPr>
            <w:r w:rsidRPr="00862364">
              <w:rPr>
                <w:rFonts w:cs="Times New Roman"/>
                <w:noProof/>
                <w:sz w:val="20"/>
                <w:szCs w:val="20"/>
              </w:rPr>
              <w:t>2</w:t>
            </w:r>
          </w:p>
        </w:tc>
        <w:tc>
          <w:tcPr>
            <w:tcW w:w="4177" w:type="dxa"/>
            <w:vAlign w:val="center"/>
          </w:tcPr>
          <w:p w:rsidR="00537F87" w:rsidRPr="00862364" w:rsidRDefault="00537F87" w:rsidP="00BB1B65">
            <w:pPr>
              <w:spacing w:after="0" w:line="240" w:lineRule="auto"/>
              <w:ind w:right="222"/>
              <w:rPr>
                <w:rFonts w:cs="Times New Roman"/>
                <w:noProof/>
                <w:sz w:val="20"/>
                <w:szCs w:val="20"/>
              </w:rPr>
            </w:pPr>
            <w:r w:rsidRPr="00862364">
              <w:rPr>
                <w:rFonts w:cs="Times New Roman"/>
                <w:noProof/>
                <w:sz w:val="20"/>
                <w:szCs w:val="20"/>
              </w:rPr>
              <w:t>Финансијски расходи</w:t>
            </w:r>
          </w:p>
        </w:tc>
        <w:tc>
          <w:tcPr>
            <w:tcW w:w="1284" w:type="dxa"/>
            <w:vAlign w:val="center"/>
          </w:tcPr>
          <w:p w:rsidR="00537F87" w:rsidRPr="00796D81" w:rsidRDefault="00537F87" w:rsidP="00B729E4">
            <w:pPr>
              <w:spacing w:after="0" w:line="240" w:lineRule="auto"/>
              <w:ind w:right="222"/>
              <w:jc w:val="right"/>
              <w:rPr>
                <w:sz w:val="20"/>
                <w:szCs w:val="20"/>
              </w:rPr>
            </w:pPr>
            <w:r>
              <w:rPr>
                <w:sz w:val="20"/>
                <w:szCs w:val="20"/>
              </w:rPr>
              <w:t>8</w:t>
            </w:r>
          </w:p>
        </w:tc>
        <w:tc>
          <w:tcPr>
            <w:tcW w:w="1479" w:type="dxa"/>
            <w:vAlign w:val="center"/>
          </w:tcPr>
          <w:p w:rsidR="00537F87" w:rsidRPr="00796D81" w:rsidRDefault="00537F87" w:rsidP="00B729E4">
            <w:pPr>
              <w:spacing w:after="0" w:line="240" w:lineRule="auto"/>
              <w:ind w:right="222"/>
              <w:jc w:val="right"/>
              <w:rPr>
                <w:sz w:val="20"/>
                <w:szCs w:val="20"/>
              </w:rPr>
            </w:pPr>
            <w:r>
              <w:rPr>
                <w:sz w:val="20"/>
                <w:szCs w:val="20"/>
              </w:rPr>
              <w:t>10</w:t>
            </w:r>
          </w:p>
        </w:tc>
        <w:tc>
          <w:tcPr>
            <w:tcW w:w="1265" w:type="dxa"/>
            <w:vAlign w:val="center"/>
          </w:tcPr>
          <w:p w:rsidR="00537F87" w:rsidRPr="00796D81" w:rsidRDefault="00537F87" w:rsidP="00B729E4">
            <w:pPr>
              <w:spacing w:after="0" w:line="240" w:lineRule="auto"/>
              <w:ind w:right="222"/>
              <w:jc w:val="right"/>
              <w:rPr>
                <w:sz w:val="20"/>
                <w:szCs w:val="20"/>
              </w:rPr>
            </w:pPr>
            <w:r>
              <w:rPr>
                <w:sz w:val="20"/>
                <w:szCs w:val="20"/>
              </w:rPr>
              <w:t>131,6</w:t>
            </w:r>
          </w:p>
        </w:tc>
      </w:tr>
      <w:tr w:rsidR="00537F87" w:rsidRPr="00862364" w:rsidTr="00A2592D">
        <w:trPr>
          <w:trHeight w:val="340"/>
          <w:jc w:val="center"/>
        </w:trPr>
        <w:tc>
          <w:tcPr>
            <w:tcW w:w="748" w:type="dxa"/>
            <w:noWrap/>
            <w:vAlign w:val="center"/>
          </w:tcPr>
          <w:p w:rsidR="00537F87" w:rsidRPr="00862364" w:rsidRDefault="00537F87" w:rsidP="00BB1B65">
            <w:pPr>
              <w:spacing w:after="0" w:line="240" w:lineRule="auto"/>
              <w:ind w:right="222"/>
              <w:jc w:val="right"/>
              <w:rPr>
                <w:rFonts w:cs="Times New Roman"/>
                <w:noProof/>
                <w:sz w:val="20"/>
                <w:szCs w:val="20"/>
              </w:rPr>
            </w:pPr>
            <w:r w:rsidRPr="00862364">
              <w:rPr>
                <w:rFonts w:cs="Times New Roman"/>
                <w:noProof/>
                <w:sz w:val="20"/>
                <w:szCs w:val="20"/>
              </w:rPr>
              <w:t>3</w:t>
            </w:r>
          </w:p>
        </w:tc>
        <w:tc>
          <w:tcPr>
            <w:tcW w:w="4177" w:type="dxa"/>
            <w:vAlign w:val="center"/>
          </w:tcPr>
          <w:p w:rsidR="00537F87" w:rsidRPr="00862364" w:rsidRDefault="00537F87" w:rsidP="00BB1B65">
            <w:pPr>
              <w:spacing w:after="0" w:line="240" w:lineRule="auto"/>
              <w:ind w:right="222"/>
              <w:rPr>
                <w:rFonts w:cs="Times New Roman"/>
                <w:noProof/>
                <w:sz w:val="20"/>
                <w:szCs w:val="20"/>
              </w:rPr>
            </w:pPr>
            <w:r w:rsidRPr="00862364">
              <w:rPr>
                <w:rFonts w:cs="Times New Roman"/>
                <w:noProof/>
                <w:sz w:val="20"/>
                <w:szCs w:val="20"/>
              </w:rPr>
              <w:t>Остали расходи</w:t>
            </w:r>
          </w:p>
        </w:tc>
        <w:tc>
          <w:tcPr>
            <w:tcW w:w="1284" w:type="dxa"/>
            <w:vAlign w:val="center"/>
          </w:tcPr>
          <w:p w:rsidR="00537F87" w:rsidRPr="00796D81" w:rsidRDefault="00537F87" w:rsidP="00B729E4">
            <w:pPr>
              <w:spacing w:after="0" w:line="240" w:lineRule="auto"/>
              <w:ind w:right="222"/>
              <w:jc w:val="right"/>
              <w:rPr>
                <w:sz w:val="20"/>
                <w:szCs w:val="20"/>
              </w:rPr>
            </w:pPr>
            <w:r>
              <w:rPr>
                <w:sz w:val="20"/>
                <w:szCs w:val="20"/>
              </w:rPr>
              <w:t>175</w:t>
            </w:r>
          </w:p>
        </w:tc>
        <w:tc>
          <w:tcPr>
            <w:tcW w:w="1479" w:type="dxa"/>
            <w:vAlign w:val="center"/>
          </w:tcPr>
          <w:p w:rsidR="00537F87" w:rsidRPr="00796D81" w:rsidRDefault="00537F87" w:rsidP="00B729E4">
            <w:pPr>
              <w:spacing w:after="0" w:line="240" w:lineRule="auto"/>
              <w:ind w:right="222"/>
              <w:jc w:val="right"/>
              <w:rPr>
                <w:sz w:val="20"/>
                <w:szCs w:val="20"/>
              </w:rPr>
            </w:pPr>
            <w:r>
              <w:rPr>
                <w:sz w:val="20"/>
                <w:szCs w:val="20"/>
              </w:rPr>
              <w:t>96</w:t>
            </w:r>
          </w:p>
        </w:tc>
        <w:tc>
          <w:tcPr>
            <w:tcW w:w="1265" w:type="dxa"/>
            <w:vAlign w:val="center"/>
          </w:tcPr>
          <w:p w:rsidR="00537F87" w:rsidRPr="00796D81" w:rsidRDefault="00537F87" w:rsidP="00B729E4">
            <w:pPr>
              <w:spacing w:after="0" w:line="240" w:lineRule="auto"/>
              <w:ind w:right="222"/>
              <w:jc w:val="right"/>
              <w:rPr>
                <w:sz w:val="20"/>
                <w:szCs w:val="20"/>
              </w:rPr>
            </w:pPr>
            <w:r>
              <w:rPr>
                <w:sz w:val="20"/>
                <w:szCs w:val="20"/>
              </w:rPr>
              <w:t>54,9</w:t>
            </w:r>
          </w:p>
        </w:tc>
      </w:tr>
      <w:tr w:rsidR="00537F87" w:rsidRPr="00862364" w:rsidTr="00A2592D">
        <w:trPr>
          <w:trHeight w:val="340"/>
          <w:jc w:val="center"/>
        </w:trPr>
        <w:tc>
          <w:tcPr>
            <w:tcW w:w="748" w:type="dxa"/>
            <w:noWrap/>
            <w:vAlign w:val="center"/>
          </w:tcPr>
          <w:p w:rsidR="00537F87" w:rsidRPr="00862364" w:rsidRDefault="00537F87" w:rsidP="00BB1B65">
            <w:pPr>
              <w:spacing w:after="0" w:line="240" w:lineRule="auto"/>
              <w:ind w:right="222"/>
              <w:jc w:val="right"/>
              <w:rPr>
                <w:rFonts w:cs="Times New Roman"/>
                <w:noProof/>
                <w:sz w:val="20"/>
                <w:szCs w:val="20"/>
              </w:rPr>
            </w:pPr>
            <w:r w:rsidRPr="00862364">
              <w:rPr>
                <w:rFonts w:cs="Times New Roman"/>
                <w:noProof/>
                <w:sz w:val="20"/>
                <w:szCs w:val="20"/>
              </w:rPr>
              <w:t>4</w:t>
            </w:r>
          </w:p>
        </w:tc>
        <w:tc>
          <w:tcPr>
            <w:tcW w:w="4177" w:type="dxa"/>
            <w:vAlign w:val="center"/>
          </w:tcPr>
          <w:p w:rsidR="00537F87" w:rsidRPr="00E01A30" w:rsidRDefault="00537F87" w:rsidP="00BB1B65">
            <w:pPr>
              <w:spacing w:after="0" w:line="240" w:lineRule="auto"/>
              <w:ind w:right="222"/>
              <w:rPr>
                <w:rFonts w:cs="Times New Roman"/>
                <w:noProof/>
                <w:sz w:val="20"/>
                <w:szCs w:val="20"/>
                <w:lang w:val="ru-RU"/>
              </w:rPr>
            </w:pPr>
            <w:r w:rsidRPr="00E01A30">
              <w:rPr>
                <w:rFonts w:cs="Times New Roman"/>
                <w:noProof/>
                <w:sz w:val="20"/>
                <w:szCs w:val="20"/>
                <w:lang w:val="ru-RU"/>
              </w:rPr>
              <w:t>Губитак пословања које се обуставља</w:t>
            </w:r>
          </w:p>
        </w:tc>
        <w:tc>
          <w:tcPr>
            <w:tcW w:w="1284" w:type="dxa"/>
            <w:vAlign w:val="center"/>
          </w:tcPr>
          <w:p w:rsidR="00537F87" w:rsidRPr="00796D81" w:rsidRDefault="00537F87" w:rsidP="00B729E4">
            <w:pPr>
              <w:spacing w:after="0" w:line="240" w:lineRule="auto"/>
              <w:ind w:right="222"/>
              <w:jc w:val="right"/>
              <w:rPr>
                <w:sz w:val="20"/>
                <w:szCs w:val="20"/>
              </w:rPr>
            </w:pPr>
            <w:r>
              <w:rPr>
                <w:sz w:val="20"/>
                <w:szCs w:val="20"/>
              </w:rPr>
              <w:t>27</w:t>
            </w:r>
          </w:p>
        </w:tc>
        <w:tc>
          <w:tcPr>
            <w:tcW w:w="1479" w:type="dxa"/>
            <w:vAlign w:val="center"/>
          </w:tcPr>
          <w:p w:rsidR="00537F87" w:rsidRPr="00796D81" w:rsidRDefault="00537F87" w:rsidP="00B729E4">
            <w:pPr>
              <w:spacing w:after="0" w:line="240" w:lineRule="auto"/>
              <w:ind w:right="222"/>
              <w:jc w:val="right"/>
              <w:rPr>
                <w:sz w:val="20"/>
                <w:szCs w:val="20"/>
              </w:rPr>
            </w:pPr>
            <w:r>
              <w:rPr>
                <w:sz w:val="20"/>
                <w:szCs w:val="20"/>
              </w:rPr>
              <w:t>61</w:t>
            </w:r>
          </w:p>
        </w:tc>
        <w:tc>
          <w:tcPr>
            <w:tcW w:w="1265" w:type="dxa"/>
            <w:vAlign w:val="center"/>
          </w:tcPr>
          <w:p w:rsidR="00537F87" w:rsidRPr="00796D81" w:rsidRDefault="00537F87" w:rsidP="00B729E4">
            <w:pPr>
              <w:spacing w:after="0" w:line="240" w:lineRule="auto"/>
              <w:ind w:right="222"/>
              <w:jc w:val="right"/>
              <w:rPr>
                <w:sz w:val="20"/>
                <w:szCs w:val="20"/>
              </w:rPr>
            </w:pPr>
            <w:r>
              <w:rPr>
                <w:sz w:val="20"/>
                <w:szCs w:val="20"/>
              </w:rPr>
              <w:t>225,2</w:t>
            </w:r>
          </w:p>
        </w:tc>
      </w:tr>
      <w:tr w:rsidR="00537F87" w:rsidRPr="00862364" w:rsidTr="00A2592D">
        <w:trPr>
          <w:trHeight w:val="340"/>
          <w:jc w:val="center"/>
        </w:trPr>
        <w:tc>
          <w:tcPr>
            <w:tcW w:w="748" w:type="dxa"/>
            <w:tcBorders>
              <w:bottom w:val="single" w:sz="18" w:space="0" w:color="C6D9F1"/>
            </w:tcBorders>
            <w:shd w:val="clear" w:color="auto" w:fill="F2F2F2"/>
            <w:noWrap/>
            <w:vAlign w:val="center"/>
          </w:tcPr>
          <w:p w:rsidR="00537F87" w:rsidRPr="00862364" w:rsidRDefault="00537F87" w:rsidP="00BB1B65">
            <w:pPr>
              <w:spacing w:after="0" w:line="240" w:lineRule="auto"/>
              <w:jc w:val="center"/>
              <w:rPr>
                <w:rFonts w:cs="Times New Roman"/>
                <w:b/>
                <w:noProof/>
                <w:sz w:val="20"/>
                <w:szCs w:val="20"/>
              </w:rPr>
            </w:pPr>
            <w:r w:rsidRPr="00862364">
              <w:rPr>
                <w:rFonts w:cs="Times New Roman"/>
                <w:b/>
                <w:noProof/>
                <w:sz w:val="20"/>
                <w:szCs w:val="20"/>
              </w:rPr>
              <w:t>III</w:t>
            </w:r>
          </w:p>
        </w:tc>
        <w:tc>
          <w:tcPr>
            <w:tcW w:w="4177" w:type="dxa"/>
            <w:tcBorders>
              <w:bottom w:val="single" w:sz="18" w:space="0" w:color="C6D9F1"/>
            </w:tcBorders>
            <w:shd w:val="clear" w:color="auto" w:fill="F2F2F2"/>
            <w:vAlign w:val="center"/>
          </w:tcPr>
          <w:p w:rsidR="00537F87" w:rsidRPr="00862364" w:rsidRDefault="00537F87" w:rsidP="00BB1B65">
            <w:pPr>
              <w:spacing w:after="0" w:line="240" w:lineRule="auto"/>
              <w:rPr>
                <w:rFonts w:cs="Times New Roman"/>
                <w:b/>
                <w:noProof/>
                <w:sz w:val="20"/>
                <w:szCs w:val="20"/>
              </w:rPr>
            </w:pPr>
            <w:r w:rsidRPr="00862364">
              <w:rPr>
                <w:rFonts w:cs="Times New Roman"/>
                <w:b/>
                <w:noProof/>
                <w:sz w:val="20"/>
                <w:szCs w:val="20"/>
              </w:rPr>
              <w:t xml:space="preserve">НЕТО ДОБИТАК/ГУБИТАК </w:t>
            </w:r>
          </w:p>
        </w:tc>
        <w:tc>
          <w:tcPr>
            <w:tcW w:w="1284" w:type="dxa"/>
            <w:tcBorders>
              <w:bottom w:val="single" w:sz="18" w:space="0" w:color="C6D9F1"/>
            </w:tcBorders>
            <w:shd w:val="clear" w:color="auto" w:fill="F2F2F2"/>
            <w:vAlign w:val="center"/>
          </w:tcPr>
          <w:p w:rsidR="00537F87" w:rsidRPr="00796D81" w:rsidRDefault="00537F87" w:rsidP="00B729E4">
            <w:pPr>
              <w:spacing w:after="0" w:line="240" w:lineRule="auto"/>
              <w:ind w:right="222"/>
              <w:jc w:val="right"/>
              <w:rPr>
                <w:b/>
                <w:sz w:val="20"/>
                <w:szCs w:val="20"/>
              </w:rPr>
            </w:pPr>
            <w:r>
              <w:rPr>
                <w:b/>
                <w:sz w:val="20"/>
                <w:szCs w:val="20"/>
              </w:rPr>
              <w:t>-576</w:t>
            </w:r>
          </w:p>
        </w:tc>
        <w:tc>
          <w:tcPr>
            <w:tcW w:w="1479" w:type="dxa"/>
            <w:tcBorders>
              <w:bottom w:val="single" w:sz="18" w:space="0" w:color="C6D9F1"/>
            </w:tcBorders>
            <w:shd w:val="clear" w:color="auto" w:fill="F2F2F2"/>
            <w:vAlign w:val="center"/>
          </w:tcPr>
          <w:p w:rsidR="00537F87" w:rsidRPr="00796D81" w:rsidRDefault="00537F87" w:rsidP="00B729E4">
            <w:pPr>
              <w:spacing w:after="0" w:line="240" w:lineRule="auto"/>
              <w:ind w:right="222"/>
              <w:jc w:val="right"/>
              <w:rPr>
                <w:b/>
                <w:sz w:val="20"/>
                <w:szCs w:val="20"/>
              </w:rPr>
            </w:pPr>
            <w:r>
              <w:rPr>
                <w:b/>
                <w:sz w:val="20"/>
                <w:szCs w:val="20"/>
              </w:rPr>
              <w:t>-502</w:t>
            </w:r>
          </w:p>
        </w:tc>
        <w:tc>
          <w:tcPr>
            <w:tcW w:w="1265" w:type="dxa"/>
            <w:tcBorders>
              <w:bottom w:val="single" w:sz="18" w:space="0" w:color="C6D9F1"/>
            </w:tcBorders>
            <w:shd w:val="clear" w:color="auto" w:fill="F2F2F2"/>
            <w:vAlign w:val="center"/>
          </w:tcPr>
          <w:p w:rsidR="00537F87" w:rsidRPr="00796D81" w:rsidRDefault="00537F87" w:rsidP="00B729E4">
            <w:pPr>
              <w:spacing w:after="0" w:line="240" w:lineRule="auto"/>
              <w:ind w:right="222"/>
              <w:jc w:val="right"/>
              <w:rPr>
                <w:b/>
                <w:sz w:val="20"/>
                <w:szCs w:val="20"/>
              </w:rPr>
            </w:pPr>
            <w:r>
              <w:rPr>
                <w:b/>
                <w:sz w:val="20"/>
                <w:szCs w:val="20"/>
              </w:rPr>
              <w:t>87,2</w:t>
            </w:r>
          </w:p>
        </w:tc>
      </w:tr>
    </w:tbl>
    <w:p w:rsidR="00342968" w:rsidRPr="00862364" w:rsidRDefault="00342968" w:rsidP="00342968">
      <w:pPr>
        <w:spacing w:after="0" w:line="240" w:lineRule="auto"/>
        <w:jc w:val="both"/>
        <w:rPr>
          <w:rFonts w:cs="Times New Roman"/>
          <w:noProof/>
          <w:sz w:val="12"/>
          <w:szCs w:val="24"/>
        </w:rPr>
      </w:pPr>
    </w:p>
    <w:p w:rsidR="00342968" w:rsidRPr="006C5E57" w:rsidRDefault="00705B62" w:rsidP="007B1040">
      <w:pPr>
        <w:spacing w:after="0" w:line="240" w:lineRule="auto"/>
        <w:ind w:right="-45"/>
        <w:jc w:val="both"/>
        <w:rPr>
          <w:rFonts w:cs="Times New Roman"/>
          <w:noProof/>
          <w:szCs w:val="24"/>
          <w:lang w:val="ru-RU" w:eastAsia="sr-Latn-CS"/>
        </w:rPr>
      </w:pPr>
      <w:r w:rsidRPr="00E01A30">
        <w:rPr>
          <w:noProof/>
          <w:szCs w:val="24"/>
          <w:lang w:val="ru-RU"/>
        </w:rPr>
        <w:t xml:space="preserve">Детаљни подаци о реализованим приходима и расходима налазе се у </w:t>
      </w:r>
      <w:r w:rsidRPr="00E01A30">
        <w:rPr>
          <w:rFonts w:cs="Times New Roman"/>
          <w:noProof/>
          <w:szCs w:val="24"/>
          <w:lang w:val="ru-RU"/>
        </w:rPr>
        <w:t xml:space="preserve">у </w:t>
      </w:r>
      <w:hyperlink r:id="rId71" w:history="1">
        <w:r>
          <w:rPr>
            <w:rStyle w:val="Hyperlink"/>
            <w:noProof/>
            <w:szCs w:val="24"/>
            <w:lang w:val="ru-RU"/>
          </w:rPr>
          <w:t>Извештају о реализацији Програма пословања за период 01.01.2018-30.09.2018. године</w:t>
        </w:r>
      </w:hyperlink>
      <w:r w:rsidRPr="00E01A30">
        <w:rPr>
          <w:rFonts w:cs="Times New Roman"/>
          <w:noProof/>
          <w:szCs w:val="24"/>
          <w:lang w:val="ru-RU"/>
        </w:rPr>
        <w:t xml:space="preserve">, </w:t>
      </w:r>
      <w:r w:rsidRPr="00AF13F2">
        <w:rPr>
          <w:noProof/>
          <w:szCs w:val="24"/>
          <w:lang w:val="ru-RU"/>
        </w:rPr>
        <w:t>(Прилог: Образац 1.)</w:t>
      </w:r>
      <w:r w:rsidRPr="00E01A30">
        <w:rPr>
          <w:noProof/>
          <w:szCs w:val="24"/>
          <w:lang w:val="ru-RU"/>
        </w:rPr>
        <w:t>, који је усвојила Скупштина Друштва. Детаљни подаци о планираним приходима и расходима за 201</w:t>
      </w:r>
      <w:r w:rsidRPr="00705B62">
        <w:rPr>
          <w:noProof/>
          <w:szCs w:val="24"/>
          <w:lang w:val="ru-RU"/>
        </w:rPr>
        <w:t>8</w:t>
      </w:r>
      <w:r w:rsidRPr="00E01A30">
        <w:rPr>
          <w:noProof/>
          <w:szCs w:val="24"/>
          <w:lang w:val="ru-RU"/>
        </w:rPr>
        <w:t xml:space="preserve">. годину, налазе се у </w:t>
      </w:r>
      <w:hyperlink r:id="rId72" w:history="1">
        <w:r>
          <w:rPr>
            <w:rStyle w:val="Hyperlink"/>
            <w:rFonts w:cs="Arial"/>
            <w:noProof/>
            <w:szCs w:val="24"/>
            <w:lang w:val="ru-RU"/>
          </w:rPr>
          <w:t>Програму о изменама и допунама Програма пословања Акционарског друштва за железнички превоз путника "Србија воз", Београд за 2018. годину</w:t>
        </w:r>
      </w:hyperlink>
      <w:r w:rsidRPr="00AF13F2">
        <w:rPr>
          <w:noProof/>
          <w:szCs w:val="24"/>
          <w:lang w:val="ru-RU"/>
        </w:rPr>
        <w:t xml:space="preserve"> (Прилог: табела 5.2. и табела 5.3.</w:t>
      </w:r>
      <w:r w:rsidRPr="00AF13F2">
        <w:rPr>
          <w:rFonts w:cs="Arial"/>
          <w:noProof/>
          <w:szCs w:val="24"/>
          <w:lang w:val="ru-RU"/>
        </w:rPr>
        <w:t>)</w:t>
      </w:r>
      <w:r w:rsidRPr="006C5E57">
        <w:rPr>
          <w:noProof/>
          <w:szCs w:val="24"/>
          <w:lang w:val="ru-RU"/>
        </w:rPr>
        <w:t>.</w:t>
      </w:r>
      <w:r w:rsidR="000D6C8B">
        <w:rPr>
          <w:rFonts w:cs="Times New Roman"/>
          <w:noProof/>
          <w:szCs w:val="24"/>
        </w:rPr>
        <w:drawing>
          <wp:anchor distT="0" distB="0" distL="114300" distR="114300" simplePos="0" relativeHeight="251777024" behindDoc="0" locked="0" layoutInCell="1" allowOverlap="1">
            <wp:simplePos x="0" y="0"/>
            <wp:positionH relativeFrom="page">
              <wp:posOffset>6797802</wp:posOffset>
            </wp:positionH>
            <wp:positionV relativeFrom="paragraph">
              <wp:posOffset>791591</wp:posOffset>
            </wp:positionV>
            <wp:extent cx="444246" cy="365760"/>
            <wp:effectExtent l="19050" t="0" r="0" b="0"/>
            <wp:wrapNone/>
            <wp:docPr id="14" name="Picture 4" descr="sadrzaj-mali.pn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rzaj-mali.png"/>
                    <pic:cNvPicPr/>
                  </pic:nvPicPr>
                  <pic:blipFill>
                    <a:blip r:embed="rId17" cstate="print"/>
                    <a:stretch>
                      <a:fillRect/>
                    </a:stretch>
                  </pic:blipFill>
                  <pic:spPr>
                    <a:xfrm>
                      <a:off x="0" y="0"/>
                      <a:ext cx="444246" cy="365760"/>
                    </a:xfrm>
                    <a:prstGeom prst="rect">
                      <a:avLst/>
                    </a:prstGeom>
                  </pic:spPr>
                </pic:pic>
              </a:graphicData>
            </a:graphic>
          </wp:anchor>
        </w:drawing>
      </w:r>
    </w:p>
    <w:p w:rsidR="00857697" w:rsidRPr="006C5E57" w:rsidRDefault="00857697" w:rsidP="00342968">
      <w:pPr>
        <w:pStyle w:val="Heading1"/>
        <w:rPr>
          <w:noProof/>
          <w:lang w:val="ru-RU"/>
        </w:rPr>
      </w:pPr>
      <w:bookmarkStart w:id="28" w:name="_Toc470257555"/>
    </w:p>
    <w:p w:rsidR="00342968" w:rsidRPr="00E01A30" w:rsidRDefault="00342968" w:rsidP="00342968">
      <w:pPr>
        <w:pStyle w:val="Heading1"/>
        <w:rPr>
          <w:noProof/>
          <w:lang w:val="ru-RU"/>
        </w:rPr>
      </w:pPr>
      <w:bookmarkStart w:id="29" w:name="_Toc505765573"/>
      <w:r w:rsidRPr="00862364">
        <w:rPr>
          <w:noProof/>
        </w:rPr>
        <w:t>XIII</w:t>
      </w:r>
      <w:r w:rsidRPr="00E01A30">
        <w:rPr>
          <w:noProof/>
          <w:lang w:val="ru-RU"/>
        </w:rPr>
        <w:t xml:space="preserve">  ПОДАЦИ О ЈАВНИМ НАБАВКАМА</w:t>
      </w:r>
      <w:bookmarkEnd w:id="28"/>
      <w:bookmarkEnd w:id="29"/>
      <w:r w:rsidRPr="00E01A30">
        <w:rPr>
          <w:noProof/>
          <w:lang w:val="ru-RU"/>
        </w:rPr>
        <w:br/>
      </w:r>
    </w:p>
    <w:p w:rsidR="00342968" w:rsidRPr="00E01A30" w:rsidRDefault="00342968" w:rsidP="00342968">
      <w:pPr>
        <w:spacing w:after="0" w:line="240" w:lineRule="auto"/>
        <w:jc w:val="both"/>
        <w:rPr>
          <w:rFonts w:cs="Times New Roman"/>
          <w:noProof/>
          <w:szCs w:val="24"/>
          <w:lang w:val="ru-RU"/>
        </w:rPr>
      </w:pPr>
    </w:p>
    <w:p w:rsidR="00342968" w:rsidRPr="00E01A30" w:rsidRDefault="00342968" w:rsidP="00342968">
      <w:pPr>
        <w:spacing w:after="0" w:line="240" w:lineRule="auto"/>
        <w:jc w:val="both"/>
        <w:rPr>
          <w:rFonts w:cs="Times New Roman"/>
          <w:noProof/>
          <w:sz w:val="20"/>
          <w:szCs w:val="24"/>
          <w:lang w:val="ru-RU"/>
        </w:rPr>
      </w:pPr>
      <w:r w:rsidRPr="00862364">
        <w:rPr>
          <w:rFonts w:cs="Arial"/>
          <w:noProof/>
        </w:rPr>
        <w:drawing>
          <wp:anchor distT="0" distB="0" distL="114300" distR="114300" simplePos="0" relativeHeight="251745280" behindDoc="0" locked="0" layoutInCell="1" allowOverlap="1">
            <wp:simplePos x="0" y="0"/>
            <wp:positionH relativeFrom="page">
              <wp:posOffset>6792595</wp:posOffset>
            </wp:positionH>
            <wp:positionV relativeFrom="paragraph">
              <wp:posOffset>210185</wp:posOffset>
            </wp:positionV>
            <wp:extent cx="447675" cy="361950"/>
            <wp:effectExtent l="19050" t="0" r="9525" b="0"/>
            <wp:wrapNone/>
            <wp:docPr id="12" name="Picture 12" descr="sadrzaj-mali.pn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drzaj-mali.png">
                      <a:hlinkClick r:id=""/>
                    </pic:cNvPr>
                    <pic:cNvPicPr>
                      <a:picLocks noChangeAspect="1" noChangeArrowheads="1"/>
                    </pic:cNvPicPr>
                  </pic:nvPicPr>
                  <pic:blipFill>
                    <a:blip r:embed="rId17" cstate="print"/>
                    <a:srcRect/>
                    <a:stretch>
                      <a:fillRect/>
                    </a:stretch>
                  </pic:blipFill>
                  <pic:spPr bwMode="auto">
                    <a:xfrm>
                      <a:off x="0" y="0"/>
                      <a:ext cx="447675" cy="361950"/>
                    </a:xfrm>
                    <a:prstGeom prst="rect">
                      <a:avLst/>
                    </a:prstGeom>
                    <a:noFill/>
                  </pic:spPr>
                </pic:pic>
              </a:graphicData>
            </a:graphic>
          </wp:anchor>
        </w:drawing>
      </w:r>
      <w:r w:rsidRPr="00E01A30">
        <w:rPr>
          <w:rFonts w:cs="Times New Roman"/>
          <w:noProof/>
          <w:szCs w:val="24"/>
          <w:lang w:val="ru-RU"/>
        </w:rPr>
        <w:t>Подаци о јавним набавкама се</w:t>
      </w:r>
      <w:r w:rsidR="00B775E5" w:rsidRPr="00E01A30">
        <w:rPr>
          <w:rFonts w:cs="Times New Roman"/>
          <w:noProof/>
          <w:szCs w:val="24"/>
          <w:lang w:val="ru-RU"/>
        </w:rPr>
        <w:t>,</w:t>
      </w:r>
      <w:r w:rsidRPr="00E01A30">
        <w:rPr>
          <w:rFonts w:cs="Times New Roman"/>
          <w:noProof/>
          <w:szCs w:val="24"/>
          <w:lang w:val="ru-RU"/>
        </w:rPr>
        <w:t xml:space="preserve"> у складу са Законом</w:t>
      </w:r>
      <w:r w:rsidR="00B775E5" w:rsidRPr="00E01A30">
        <w:rPr>
          <w:rFonts w:cs="Times New Roman"/>
          <w:noProof/>
          <w:szCs w:val="24"/>
          <w:lang w:val="ru-RU"/>
        </w:rPr>
        <w:t>,</w:t>
      </w:r>
      <w:r w:rsidRPr="00E01A30">
        <w:rPr>
          <w:rFonts w:cs="Times New Roman"/>
          <w:noProof/>
          <w:szCs w:val="24"/>
          <w:lang w:val="ru-RU"/>
        </w:rPr>
        <w:t xml:space="preserve"> објављују на Порталу јавних набавки </w:t>
      </w:r>
      <w:hyperlink r:id="rId74" w:history="1">
        <w:r w:rsidRPr="00862364">
          <w:rPr>
            <w:rStyle w:val="Hyperlink"/>
            <w:noProof/>
            <w:szCs w:val="24"/>
          </w:rPr>
          <w:t>http</w:t>
        </w:r>
        <w:r w:rsidRPr="00E01A30">
          <w:rPr>
            <w:rStyle w:val="Hyperlink"/>
            <w:noProof/>
            <w:szCs w:val="24"/>
            <w:lang w:val="ru-RU"/>
          </w:rPr>
          <w:t>://</w:t>
        </w:r>
        <w:r w:rsidRPr="00862364">
          <w:rPr>
            <w:rStyle w:val="Hyperlink"/>
            <w:noProof/>
            <w:szCs w:val="24"/>
          </w:rPr>
          <w:t>portal</w:t>
        </w:r>
        <w:r w:rsidRPr="00E01A30">
          <w:rPr>
            <w:rStyle w:val="Hyperlink"/>
            <w:noProof/>
            <w:szCs w:val="24"/>
            <w:lang w:val="ru-RU"/>
          </w:rPr>
          <w:t>.</w:t>
        </w:r>
        <w:r w:rsidRPr="00862364">
          <w:rPr>
            <w:rStyle w:val="Hyperlink"/>
            <w:noProof/>
            <w:szCs w:val="24"/>
          </w:rPr>
          <w:t>ujn</w:t>
        </w:r>
        <w:r w:rsidRPr="00E01A30">
          <w:rPr>
            <w:rStyle w:val="Hyperlink"/>
            <w:noProof/>
            <w:szCs w:val="24"/>
            <w:lang w:val="ru-RU"/>
          </w:rPr>
          <w:t>.</w:t>
        </w:r>
        <w:r w:rsidRPr="00862364">
          <w:rPr>
            <w:rStyle w:val="Hyperlink"/>
            <w:noProof/>
            <w:szCs w:val="24"/>
          </w:rPr>
          <w:t>gov</w:t>
        </w:r>
        <w:r w:rsidRPr="00E01A30">
          <w:rPr>
            <w:rStyle w:val="Hyperlink"/>
            <w:noProof/>
            <w:szCs w:val="24"/>
            <w:lang w:val="ru-RU"/>
          </w:rPr>
          <w:t>.</w:t>
        </w:r>
        <w:r w:rsidRPr="00862364">
          <w:rPr>
            <w:rStyle w:val="Hyperlink"/>
            <w:noProof/>
            <w:szCs w:val="24"/>
          </w:rPr>
          <w:t>rs</w:t>
        </w:r>
        <w:r w:rsidRPr="00E01A30">
          <w:rPr>
            <w:rStyle w:val="Hyperlink"/>
            <w:noProof/>
            <w:szCs w:val="24"/>
            <w:lang w:val="ru-RU"/>
          </w:rPr>
          <w:t>/</w:t>
        </w:r>
      </w:hyperlink>
      <w:r w:rsidRPr="00E01A30">
        <w:rPr>
          <w:rFonts w:cs="Times New Roman"/>
          <w:noProof/>
          <w:szCs w:val="24"/>
          <w:lang w:val="ru-RU"/>
        </w:rPr>
        <w:t xml:space="preserve">, као и на </w:t>
      </w:r>
      <w:r w:rsidR="00B775E5" w:rsidRPr="00E01A30">
        <w:rPr>
          <w:rFonts w:cs="Times New Roman"/>
          <w:noProof/>
          <w:szCs w:val="24"/>
          <w:lang w:val="ru-RU"/>
        </w:rPr>
        <w:t xml:space="preserve">веб </w:t>
      </w:r>
      <w:r w:rsidRPr="00E01A30">
        <w:rPr>
          <w:rFonts w:cs="Times New Roman"/>
          <w:noProof/>
          <w:szCs w:val="24"/>
          <w:lang w:val="ru-RU"/>
        </w:rPr>
        <w:t>сајту „Србија Воза“</w:t>
      </w:r>
      <w:r w:rsidR="00B775E5" w:rsidRPr="00E01A30">
        <w:rPr>
          <w:rFonts w:cs="Times New Roman"/>
          <w:noProof/>
          <w:szCs w:val="24"/>
          <w:lang w:val="ru-RU"/>
        </w:rPr>
        <w:t xml:space="preserve"> </w:t>
      </w:r>
      <w:r w:rsidRPr="00E01A30">
        <w:rPr>
          <w:rFonts w:cs="Times New Roman"/>
          <w:noProof/>
          <w:szCs w:val="24"/>
          <w:lang w:val="ru-RU"/>
        </w:rPr>
        <w:t xml:space="preserve">а.д </w:t>
      </w:r>
      <w:hyperlink r:id="rId75" w:history="1">
        <w:r w:rsidRPr="00862364">
          <w:rPr>
            <w:rStyle w:val="Hyperlink"/>
            <w:noProof/>
            <w:szCs w:val="24"/>
          </w:rPr>
          <w:t>http</w:t>
        </w:r>
        <w:r w:rsidRPr="00E01A30">
          <w:rPr>
            <w:rStyle w:val="Hyperlink"/>
            <w:noProof/>
            <w:szCs w:val="24"/>
            <w:lang w:val="ru-RU"/>
          </w:rPr>
          <w:t>://</w:t>
        </w:r>
        <w:r w:rsidRPr="00862364">
          <w:rPr>
            <w:rStyle w:val="Hyperlink"/>
            <w:noProof/>
            <w:szCs w:val="24"/>
          </w:rPr>
          <w:t>www</w:t>
        </w:r>
        <w:r w:rsidRPr="00E01A30">
          <w:rPr>
            <w:rStyle w:val="Hyperlink"/>
            <w:noProof/>
            <w:szCs w:val="24"/>
            <w:lang w:val="ru-RU"/>
          </w:rPr>
          <w:t>.</w:t>
        </w:r>
        <w:r w:rsidRPr="00862364">
          <w:rPr>
            <w:rStyle w:val="Hyperlink"/>
            <w:noProof/>
            <w:szCs w:val="24"/>
          </w:rPr>
          <w:t>srbvoz</w:t>
        </w:r>
        <w:r w:rsidRPr="00E01A30">
          <w:rPr>
            <w:rStyle w:val="Hyperlink"/>
            <w:noProof/>
            <w:szCs w:val="24"/>
            <w:lang w:val="ru-RU"/>
          </w:rPr>
          <w:t>.</w:t>
        </w:r>
        <w:r w:rsidRPr="00862364">
          <w:rPr>
            <w:rStyle w:val="Hyperlink"/>
            <w:noProof/>
            <w:szCs w:val="24"/>
          </w:rPr>
          <w:t>rs</w:t>
        </w:r>
        <w:r w:rsidRPr="00E01A30">
          <w:rPr>
            <w:rStyle w:val="Hyperlink"/>
            <w:noProof/>
            <w:szCs w:val="24"/>
            <w:lang w:val="ru-RU"/>
          </w:rPr>
          <w:t>/</w:t>
        </w:r>
        <w:r w:rsidRPr="00862364">
          <w:rPr>
            <w:rStyle w:val="Hyperlink"/>
            <w:noProof/>
            <w:szCs w:val="24"/>
          </w:rPr>
          <w:t>nabavke</w:t>
        </w:r>
        <w:r w:rsidRPr="00E01A30">
          <w:rPr>
            <w:rStyle w:val="Hyperlink"/>
            <w:noProof/>
            <w:szCs w:val="24"/>
            <w:lang w:val="ru-RU"/>
          </w:rPr>
          <w:t>.</w:t>
        </w:r>
        <w:r w:rsidRPr="00862364">
          <w:rPr>
            <w:rStyle w:val="Hyperlink"/>
            <w:noProof/>
            <w:szCs w:val="24"/>
          </w:rPr>
          <w:t>html</w:t>
        </w:r>
      </w:hyperlink>
    </w:p>
    <w:p w:rsidR="00342968" w:rsidRPr="00E01A30" w:rsidRDefault="00342968" w:rsidP="00342968">
      <w:pPr>
        <w:spacing w:after="0" w:line="240" w:lineRule="auto"/>
        <w:rPr>
          <w:rFonts w:cs="Times New Roman"/>
          <w:noProof/>
          <w:szCs w:val="24"/>
          <w:lang w:val="ru-RU"/>
        </w:rPr>
      </w:pPr>
    </w:p>
    <w:p w:rsidR="00342968" w:rsidRDefault="00342968" w:rsidP="00342968">
      <w:pPr>
        <w:spacing w:after="0" w:line="240" w:lineRule="auto"/>
        <w:rPr>
          <w:rFonts w:cs="Times New Roman"/>
          <w:noProof/>
          <w:szCs w:val="24"/>
          <w:lang w:val="ru-RU"/>
        </w:rPr>
      </w:pPr>
    </w:p>
    <w:p w:rsidR="00356FE8" w:rsidRPr="00E01A30" w:rsidRDefault="00356FE8" w:rsidP="00342968">
      <w:pPr>
        <w:spacing w:after="0" w:line="240" w:lineRule="auto"/>
        <w:rPr>
          <w:rFonts w:cs="Times New Roman"/>
          <w:noProof/>
          <w:szCs w:val="24"/>
          <w:lang w:val="ru-RU"/>
        </w:rPr>
      </w:pPr>
    </w:p>
    <w:p w:rsidR="00342968" w:rsidRPr="00E01A30" w:rsidRDefault="00342968" w:rsidP="00342968">
      <w:pPr>
        <w:pStyle w:val="Heading1"/>
        <w:rPr>
          <w:noProof/>
          <w:sz w:val="16"/>
          <w:szCs w:val="16"/>
          <w:lang w:val="ru-RU"/>
        </w:rPr>
      </w:pPr>
    </w:p>
    <w:p w:rsidR="00342968" w:rsidRPr="00E01A30" w:rsidRDefault="00342968" w:rsidP="00342968">
      <w:pPr>
        <w:pStyle w:val="Heading1"/>
        <w:rPr>
          <w:noProof/>
          <w:sz w:val="16"/>
          <w:szCs w:val="16"/>
          <w:lang w:val="ru-RU"/>
        </w:rPr>
      </w:pPr>
      <w:bookmarkStart w:id="30" w:name="_Toc470257556"/>
      <w:bookmarkStart w:id="31" w:name="_Toc505765574"/>
      <w:r w:rsidRPr="00862364">
        <w:rPr>
          <w:noProof/>
        </w:rPr>
        <w:t>XIV</w:t>
      </w:r>
      <w:r w:rsidRPr="00E01A30">
        <w:rPr>
          <w:noProof/>
          <w:lang w:val="ru-RU"/>
        </w:rPr>
        <w:t xml:space="preserve">  ПОДАЦИ О ДРЖАВНОЈ ПОМОЋИ</w:t>
      </w:r>
      <w:bookmarkEnd w:id="30"/>
      <w:bookmarkEnd w:id="31"/>
      <w:r w:rsidRPr="00E01A30">
        <w:rPr>
          <w:noProof/>
          <w:lang w:val="ru-RU"/>
        </w:rPr>
        <w:br/>
      </w:r>
    </w:p>
    <w:p w:rsidR="00342968" w:rsidRPr="00E01A30" w:rsidRDefault="00342968" w:rsidP="00342968">
      <w:pPr>
        <w:tabs>
          <w:tab w:val="left" w:pos="1095"/>
        </w:tabs>
        <w:spacing w:after="0" w:line="240" w:lineRule="auto"/>
        <w:rPr>
          <w:rFonts w:cs="Times New Roman"/>
          <w:noProof/>
          <w:sz w:val="14"/>
          <w:szCs w:val="24"/>
          <w:lang w:val="ru-RU"/>
        </w:rPr>
      </w:pPr>
      <w:r w:rsidRPr="00862364">
        <w:rPr>
          <w:rFonts w:cs="Arial"/>
          <w:noProof/>
        </w:rPr>
        <w:drawing>
          <wp:anchor distT="0" distB="0" distL="114300" distR="114300" simplePos="0" relativeHeight="251746304" behindDoc="0" locked="0" layoutInCell="1" allowOverlap="1">
            <wp:simplePos x="0" y="0"/>
            <wp:positionH relativeFrom="page">
              <wp:posOffset>6791325</wp:posOffset>
            </wp:positionH>
            <wp:positionV relativeFrom="paragraph">
              <wp:posOffset>86995</wp:posOffset>
            </wp:positionV>
            <wp:extent cx="432435" cy="361950"/>
            <wp:effectExtent l="19050" t="0" r="5715" b="0"/>
            <wp:wrapNone/>
            <wp:docPr id="13" name="Picture 13" descr="sadrzaj-mali.png">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adrzaj-mali.png">
                      <a:hlinkClick r:id=""/>
                    </pic:cNvPr>
                    <pic:cNvPicPr>
                      <a:picLocks noChangeAspect="1" noChangeArrowheads="1"/>
                    </pic:cNvPicPr>
                  </pic:nvPicPr>
                  <pic:blipFill>
                    <a:blip r:embed="rId17" cstate="print"/>
                    <a:srcRect/>
                    <a:stretch>
                      <a:fillRect/>
                    </a:stretch>
                  </pic:blipFill>
                  <pic:spPr bwMode="auto">
                    <a:xfrm>
                      <a:off x="0" y="0"/>
                      <a:ext cx="432435" cy="361950"/>
                    </a:xfrm>
                    <a:prstGeom prst="rect">
                      <a:avLst/>
                    </a:prstGeom>
                    <a:noFill/>
                  </pic:spPr>
                </pic:pic>
              </a:graphicData>
            </a:graphic>
          </wp:anchor>
        </w:drawing>
      </w:r>
    </w:p>
    <w:p w:rsidR="00342968" w:rsidRDefault="00342968" w:rsidP="00342968">
      <w:pPr>
        <w:tabs>
          <w:tab w:val="left" w:pos="1095"/>
        </w:tabs>
        <w:spacing w:after="0" w:line="240" w:lineRule="auto"/>
        <w:rPr>
          <w:rFonts w:cs="Times New Roman"/>
          <w:noProof/>
          <w:szCs w:val="24"/>
          <w:lang w:val="ru-RU"/>
        </w:rPr>
      </w:pPr>
      <w:r w:rsidRPr="00E01A30">
        <w:rPr>
          <w:rFonts w:cs="Times New Roman"/>
          <w:noProof/>
          <w:lang w:val="ru-RU"/>
        </w:rPr>
        <w:t>„Србија Воз“ а</w:t>
      </w:r>
      <w:r w:rsidR="00004085" w:rsidRPr="006C5E57">
        <w:rPr>
          <w:rFonts w:cs="Times New Roman"/>
          <w:noProof/>
          <w:lang w:val="ru-RU"/>
        </w:rPr>
        <w:t>.</w:t>
      </w:r>
      <w:r w:rsidRPr="00E01A30">
        <w:rPr>
          <w:rFonts w:cs="Times New Roman"/>
          <w:noProof/>
          <w:lang w:val="ru-RU"/>
        </w:rPr>
        <w:t>д</w:t>
      </w:r>
      <w:r w:rsidR="00004085" w:rsidRPr="006C5E57">
        <w:rPr>
          <w:rFonts w:cs="Times New Roman"/>
          <w:noProof/>
          <w:lang w:val="ru-RU"/>
        </w:rPr>
        <w:t xml:space="preserve">. </w:t>
      </w:r>
      <w:r w:rsidRPr="00E01A30">
        <w:rPr>
          <w:rFonts w:cs="Times New Roman"/>
          <w:noProof/>
          <w:lang w:val="ru-RU"/>
        </w:rPr>
        <w:t>не додељује државну помоћ</w:t>
      </w:r>
      <w:r w:rsidRPr="00E01A30">
        <w:rPr>
          <w:rFonts w:cs="Times New Roman"/>
          <w:noProof/>
          <w:szCs w:val="24"/>
          <w:lang w:val="ru-RU"/>
        </w:rPr>
        <w:t>.</w:t>
      </w:r>
    </w:p>
    <w:p w:rsidR="00356FE8" w:rsidRDefault="00356FE8" w:rsidP="00342968">
      <w:pPr>
        <w:tabs>
          <w:tab w:val="left" w:pos="1095"/>
        </w:tabs>
        <w:spacing w:after="0" w:line="240" w:lineRule="auto"/>
        <w:rPr>
          <w:rFonts w:cs="Times New Roman"/>
          <w:noProof/>
          <w:szCs w:val="24"/>
          <w:lang w:val="ru-RU"/>
        </w:rPr>
      </w:pPr>
    </w:p>
    <w:p w:rsidR="00356FE8" w:rsidRPr="00E01A30" w:rsidRDefault="00356FE8" w:rsidP="00342968">
      <w:pPr>
        <w:tabs>
          <w:tab w:val="left" w:pos="1095"/>
        </w:tabs>
        <w:spacing w:after="0" w:line="240" w:lineRule="auto"/>
        <w:rPr>
          <w:rFonts w:cs="Times New Roman"/>
          <w:noProof/>
          <w:szCs w:val="24"/>
          <w:lang w:val="ru-RU"/>
        </w:rPr>
      </w:pPr>
    </w:p>
    <w:p w:rsidR="00342968" w:rsidRPr="00E01A30" w:rsidRDefault="00342968" w:rsidP="00342968">
      <w:pPr>
        <w:tabs>
          <w:tab w:val="left" w:pos="1095"/>
        </w:tabs>
        <w:spacing w:after="0" w:line="240" w:lineRule="auto"/>
        <w:rPr>
          <w:rFonts w:cs="Times New Roman"/>
          <w:noProof/>
          <w:szCs w:val="24"/>
          <w:lang w:val="ru-RU"/>
        </w:rPr>
      </w:pPr>
    </w:p>
    <w:p w:rsidR="00342968" w:rsidRPr="00E01A30" w:rsidRDefault="00342968" w:rsidP="00342968">
      <w:pPr>
        <w:pStyle w:val="Heading1"/>
        <w:rPr>
          <w:noProof/>
          <w:sz w:val="16"/>
          <w:szCs w:val="16"/>
          <w:lang w:val="ru-RU"/>
        </w:rPr>
      </w:pPr>
    </w:p>
    <w:p w:rsidR="00342968" w:rsidRPr="00E01A30" w:rsidRDefault="00342968" w:rsidP="00342968">
      <w:pPr>
        <w:pStyle w:val="Heading1"/>
        <w:rPr>
          <w:noProof/>
          <w:sz w:val="16"/>
          <w:szCs w:val="16"/>
          <w:lang w:val="ru-RU"/>
        </w:rPr>
      </w:pPr>
      <w:bookmarkStart w:id="32" w:name="_Toc470257557"/>
      <w:bookmarkStart w:id="33" w:name="_Toc505765575"/>
      <w:r w:rsidRPr="00862364">
        <w:rPr>
          <w:noProof/>
        </w:rPr>
        <w:t>XV</w:t>
      </w:r>
      <w:r w:rsidRPr="00E01A30">
        <w:rPr>
          <w:noProof/>
          <w:lang w:val="ru-RU"/>
        </w:rPr>
        <w:t xml:space="preserve"> ПОДАЦИ О ИСПЛАЋЕНИМ ПЛАТАМА, ЗАРАДАМА</w:t>
      </w:r>
      <w:r w:rsidRPr="00E01A30">
        <w:rPr>
          <w:noProof/>
          <w:lang w:val="ru-RU"/>
        </w:rPr>
        <w:br/>
        <w:t>И ДРУГИМ ПРИМАЊИМА</w:t>
      </w:r>
      <w:bookmarkEnd w:id="32"/>
      <w:bookmarkEnd w:id="33"/>
      <w:r w:rsidRPr="00E01A30">
        <w:rPr>
          <w:noProof/>
          <w:lang w:val="ru-RU"/>
        </w:rPr>
        <w:br/>
      </w:r>
    </w:p>
    <w:p w:rsidR="00342968" w:rsidRPr="00E01A30" w:rsidRDefault="00342968" w:rsidP="00342968">
      <w:pPr>
        <w:spacing w:after="0" w:line="240" w:lineRule="auto"/>
        <w:jc w:val="right"/>
        <w:rPr>
          <w:noProof/>
          <w:sz w:val="8"/>
          <w:szCs w:val="8"/>
          <w:lang w:val="ru-RU"/>
        </w:rPr>
      </w:pPr>
    </w:p>
    <w:p w:rsidR="0014561A" w:rsidRPr="008E5F9C" w:rsidRDefault="0014561A" w:rsidP="00342968">
      <w:pPr>
        <w:spacing w:after="0" w:line="240" w:lineRule="auto"/>
        <w:jc w:val="right"/>
        <w:rPr>
          <w:noProof/>
          <w:sz w:val="18"/>
          <w:lang w:val="ru-RU"/>
        </w:rPr>
      </w:pPr>
    </w:p>
    <w:p w:rsidR="0014561A" w:rsidRPr="008E5F9C" w:rsidRDefault="0014561A" w:rsidP="00342968">
      <w:pPr>
        <w:spacing w:after="0" w:line="240" w:lineRule="auto"/>
        <w:jc w:val="right"/>
        <w:rPr>
          <w:noProof/>
          <w:sz w:val="18"/>
          <w:lang w:val="ru-RU"/>
        </w:rPr>
      </w:pPr>
    </w:p>
    <w:p w:rsidR="00342968" w:rsidRPr="00862364" w:rsidRDefault="00342968" w:rsidP="00342968">
      <w:pPr>
        <w:spacing w:after="0" w:line="240" w:lineRule="auto"/>
        <w:jc w:val="right"/>
        <w:rPr>
          <w:rFonts w:cs="Times New Roman"/>
          <w:noProof/>
          <w:sz w:val="18"/>
        </w:rPr>
      </w:pPr>
      <w:r w:rsidRPr="00862364">
        <w:rPr>
          <w:noProof/>
          <w:sz w:val="18"/>
        </w:rPr>
        <w:t>(у хиљ. динара)</w:t>
      </w:r>
    </w:p>
    <w:tbl>
      <w:tblPr>
        <w:tblW w:w="9000" w:type="dxa"/>
        <w:tblInd w:w="70" w:type="dxa"/>
        <w:tblBorders>
          <w:top w:val="single" w:sz="18" w:space="0" w:color="C6D9F1"/>
          <w:left w:val="single" w:sz="18" w:space="0" w:color="C6D9F1"/>
          <w:bottom w:val="single" w:sz="18" w:space="0" w:color="C6D9F1"/>
          <w:right w:val="single" w:sz="18" w:space="0" w:color="C6D9F1"/>
          <w:insideH w:val="single" w:sz="2" w:space="0" w:color="C6D9F1"/>
          <w:insideV w:val="single" w:sz="2" w:space="0" w:color="C6D9F1"/>
        </w:tblBorders>
        <w:tblLayout w:type="fixed"/>
        <w:tblCellMar>
          <w:left w:w="70" w:type="dxa"/>
          <w:right w:w="70" w:type="dxa"/>
        </w:tblCellMar>
        <w:tblLook w:val="0000"/>
      </w:tblPr>
      <w:tblGrid>
        <w:gridCol w:w="567"/>
        <w:gridCol w:w="4395"/>
        <w:gridCol w:w="1398"/>
        <w:gridCol w:w="1440"/>
        <w:gridCol w:w="1200"/>
      </w:tblGrid>
      <w:tr w:rsidR="00342968" w:rsidRPr="00862364" w:rsidTr="000D6C8B">
        <w:trPr>
          <w:trHeight w:val="340"/>
        </w:trPr>
        <w:tc>
          <w:tcPr>
            <w:tcW w:w="567" w:type="dxa"/>
            <w:vMerge w:val="restart"/>
            <w:tcBorders>
              <w:top w:val="single" w:sz="18" w:space="0" w:color="C6D9F1"/>
              <w:bottom w:val="single" w:sz="18" w:space="0" w:color="C6D9F1"/>
            </w:tcBorders>
            <w:shd w:val="clear" w:color="auto" w:fill="DBE5F1"/>
            <w:vAlign w:val="center"/>
          </w:tcPr>
          <w:p w:rsidR="00342968" w:rsidRPr="00862364" w:rsidRDefault="00342968" w:rsidP="00BB1B65">
            <w:pPr>
              <w:spacing w:after="0" w:line="240" w:lineRule="auto"/>
              <w:jc w:val="center"/>
              <w:rPr>
                <w:rFonts w:cs="Times New Roman"/>
                <w:b/>
                <w:bCs/>
                <w:noProof/>
                <w:sz w:val="20"/>
                <w:szCs w:val="20"/>
                <w:lang w:eastAsia="sr-Latn-CS"/>
              </w:rPr>
            </w:pPr>
            <w:r w:rsidRPr="00862364">
              <w:rPr>
                <w:rFonts w:cs="Times New Roman"/>
                <w:b/>
                <w:bCs/>
                <w:noProof/>
                <w:sz w:val="20"/>
                <w:szCs w:val="20"/>
              </w:rPr>
              <w:t>Ред. бр</w:t>
            </w:r>
          </w:p>
        </w:tc>
        <w:tc>
          <w:tcPr>
            <w:tcW w:w="4395" w:type="dxa"/>
            <w:vMerge w:val="restart"/>
            <w:tcBorders>
              <w:top w:val="single" w:sz="18" w:space="0" w:color="C6D9F1"/>
              <w:bottom w:val="single" w:sz="18" w:space="0" w:color="C6D9F1"/>
            </w:tcBorders>
            <w:shd w:val="clear" w:color="auto" w:fill="DBE5F1"/>
            <w:vAlign w:val="center"/>
          </w:tcPr>
          <w:p w:rsidR="00342968" w:rsidRPr="00862364" w:rsidRDefault="00342968" w:rsidP="00BB1B65">
            <w:pPr>
              <w:spacing w:after="0" w:line="240" w:lineRule="auto"/>
              <w:jc w:val="center"/>
              <w:rPr>
                <w:rFonts w:cs="Times New Roman"/>
                <w:b/>
                <w:bCs/>
                <w:noProof/>
                <w:sz w:val="20"/>
                <w:szCs w:val="20"/>
                <w:lang w:eastAsia="sr-Latn-CS"/>
              </w:rPr>
            </w:pPr>
            <w:r w:rsidRPr="00862364">
              <w:rPr>
                <w:rFonts w:cs="Times New Roman"/>
                <w:b/>
                <w:bCs/>
                <w:noProof/>
                <w:sz w:val="20"/>
                <w:szCs w:val="20"/>
              </w:rPr>
              <w:t>Опис</w:t>
            </w:r>
          </w:p>
        </w:tc>
        <w:tc>
          <w:tcPr>
            <w:tcW w:w="2838" w:type="dxa"/>
            <w:gridSpan w:val="2"/>
            <w:tcBorders>
              <w:top w:val="single" w:sz="18" w:space="0" w:color="C6D9F1"/>
            </w:tcBorders>
            <w:shd w:val="clear" w:color="auto" w:fill="DBE5F1"/>
            <w:vAlign w:val="center"/>
          </w:tcPr>
          <w:p w:rsidR="00342968" w:rsidRPr="00862364" w:rsidRDefault="00EB38D9" w:rsidP="000962B2">
            <w:pPr>
              <w:spacing w:after="0" w:line="240" w:lineRule="auto"/>
              <w:jc w:val="center"/>
              <w:rPr>
                <w:rFonts w:cs="Times New Roman"/>
                <w:b/>
                <w:bCs/>
                <w:noProof/>
                <w:sz w:val="20"/>
                <w:szCs w:val="20"/>
                <w:lang w:eastAsia="sr-Latn-CS"/>
              </w:rPr>
            </w:pPr>
            <w:r w:rsidRPr="00862364">
              <w:rPr>
                <w:rFonts w:cs="Times New Roman"/>
                <w:b/>
                <w:bCs/>
                <w:noProof/>
                <w:sz w:val="20"/>
                <w:szCs w:val="20"/>
                <w:lang w:eastAsia="sr-Latn-CS"/>
              </w:rPr>
              <w:t>jануар</w:t>
            </w:r>
            <w:r>
              <w:rPr>
                <w:rFonts w:cs="Times New Roman"/>
                <w:b/>
                <w:bCs/>
                <w:noProof/>
                <w:sz w:val="20"/>
                <w:szCs w:val="20"/>
                <w:lang w:val="ru-RU" w:eastAsia="sr-Latn-CS"/>
              </w:rPr>
              <w:t xml:space="preserve"> </w:t>
            </w:r>
            <w:r w:rsidRPr="00862364">
              <w:rPr>
                <w:rFonts w:cs="Times New Roman"/>
                <w:b/>
                <w:bCs/>
                <w:noProof/>
                <w:sz w:val="20"/>
                <w:szCs w:val="20"/>
                <w:lang w:eastAsia="sr-Latn-CS"/>
              </w:rPr>
              <w:t>-</w:t>
            </w:r>
            <w:r w:rsidRPr="00862364">
              <w:rPr>
                <w:rFonts w:cs="Times New Roman"/>
                <w:b/>
                <w:noProof/>
                <w:sz w:val="20"/>
                <w:szCs w:val="20"/>
              </w:rPr>
              <w:t xml:space="preserve"> </w:t>
            </w:r>
            <w:r w:rsidR="000962B2">
              <w:rPr>
                <w:rFonts w:cs="Times New Roman"/>
                <w:b/>
                <w:noProof/>
                <w:sz w:val="20"/>
                <w:szCs w:val="20"/>
                <w:lang w:val="ru-RU"/>
              </w:rPr>
              <w:t>септембар</w:t>
            </w:r>
            <w:r w:rsidRPr="00862364">
              <w:rPr>
                <w:rFonts w:cs="Times New Roman"/>
                <w:b/>
                <w:bCs/>
                <w:noProof/>
                <w:sz w:val="20"/>
                <w:szCs w:val="20"/>
                <w:lang w:eastAsia="sr-Latn-CS"/>
              </w:rPr>
              <w:t xml:space="preserve"> </w:t>
            </w:r>
            <w:r w:rsidR="00342968" w:rsidRPr="00862364">
              <w:rPr>
                <w:rFonts w:cs="Times New Roman"/>
                <w:b/>
                <w:bCs/>
                <w:noProof/>
                <w:sz w:val="20"/>
                <w:szCs w:val="20"/>
                <w:lang w:eastAsia="sr-Latn-CS"/>
              </w:rPr>
              <w:t>201</w:t>
            </w:r>
            <w:r w:rsidR="000962B2">
              <w:rPr>
                <w:rFonts w:cs="Times New Roman"/>
                <w:b/>
                <w:bCs/>
                <w:noProof/>
                <w:sz w:val="20"/>
                <w:szCs w:val="20"/>
                <w:lang w:eastAsia="sr-Latn-CS"/>
              </w:rPr>
              <w:t>8</w:t>
            </w:r>
            <w:r w:rsidR="00342968" w:rsidRPr="00862364">
              <w:rPr>
                <w:rFonts w:cs="Times New Roman"/>
                <w:b/>
                <w:bCs/>
                <w:noProof/>
                <w:sz w:val="20"/>
                <w:szCs w:val="20"/>
                <w:lang w:eastAsia="sr-Latn-CS"/>
              </w:rPr>
              <w:t>.</w:t>
            </w:r>
          </w:p>
        </w:tc>
        <w:tc>
          <w:tcPr>
            <w:tcW w:w="1200" w:type="dxa"/>
            <w:vMerge w:val="restart"/>
            <w:tcBorders>
              <w:top w:val="single" w:sz="18" w:space="0" w:color="C6D9F1"/>
              <w:bottom w:val="single" w:sz="18" w:space="0" w:color="C6D9F1"/>
            </w:tcBorders>
            <w:shd w:val="clear" w:color="auto" w:fill="DBE5F1"/>
            <w:vAlign w:val="center"/>
          </w:tcPr>
          <w:p w:rsidR="00342968" w:rsidRPr="00862364" w:rsidRDefault="00342968" w:rsidP="00BB1B65">
            <w:pPr>
              <w:spacing w:after="0" w:line="240" w:lineRule="auto"/>
              <w:jc w:val="center"/>
              <w:rPr>
                <w:b/>
                <w:bCs/>
                <w:noProof/>
                <w:sz w:val="20"/>
                <w:szCs w:val="20"/>
                <w:lang w:eastAsia="sr-Latn-CS"/>
              </w:rPr>
            </w:pPr>
            <w:r w:rsidRPr="00862364">
              <w:rPr>
                <w:b/>
                <w:bCs/>
                <w:noProof/>
                <w:sz w:val="20"/>
                <w:szCs w:val="20"/>
                <w:lang w:eastAsia="sr-Latn-CS"/>
              </w:rPr>
              <w:t>Индекс</w:t>
            </w:r>
          </w:p>
          <w:p w:rsidR="00342968" w:rsidRPr="00862364" w:rsidRDefault="00342968" w:rsidP="00BB1B65">
            <w:pPr>
              <w:spacing w:after="0" w:line="240" w:lineRule="auto"/>
              <w:jc w:val="center"/>
              <w:rPr>
                <w:b/>
                <w:bCs/>
                <w:noProof/>
                <w:sz w:val="20"/>
                <w:szCs w:val="20"/>
                <w:lang w:eastAsia="sr-Latn-CS"/>
              </w:rPr>
            </w:pPr>
            <w:r w:rsidRPr="00862364">
              <w:rPr>
                <w:b/>
                <w:bCs/>
                <w:noProof/>
                <w:sz w:val="20"/>
                <w:szCs w:val="20"/>
                <w:lang w:eastAsia="sr-Latn-CS"/>
              </w:rPr>
              <w:t>4/3</w:t>
            </w:r>
          </w:p>
        </w:tc>
      </w:tr>
      <w:tr w:rsidR="00342968" w:rsidRPr="00862364" w:rsidTr="000D6C8B">
        <w:trPr>
          <w:trHeight w:val="340"/>
        </w:trPr>
        <w:tc>
          <w:tcPr>
            <w:tcW w:w="567" w:type="dxa"/>
            <w:vMerge/>
            <w:tcBorders>
              <w:top w:val="single" w:sz="18" w:space="0" w:color="C6D9F1"/>
              <w:bottom w:val="single" w:sz="18" w:space="0" w:color="C6D9F1"/>
            </w:tcBorders>
            <w:vAlign w:val="center"/>
          </w:tcPr>
          <w:p w:rsidR="00342968" w:rsidRPr="00862364" w:rsidRDefault="00342968" w:rsidP="00BB1B65">
            <w:pPr>
              <w:spacing w:after="0" w:line="240" w:lineRule="auto"/>
              <w:jc w:val="center"/>
              <w:rPr>
                <w:rFonts w:cs="Times New Roman"/>
                <w:b/>
                <w:noProof/>
                <w:sz w:val="20"/>
                <w:szCs w:val="20"/>
                <w:lang w:eastAsia="sr-Latn-CS"/>
              </w:rPr>
            </w:pPr>
          </w:p>
        </w:tc>
        <w:tc>
          <w:tcPr>
            <w:tcW w:w="4395" w:type="dxa"/>
            <w:vMerge/>
            <w:tcBorders>
              <w:top w:val="single" w:sz="18" w:space="0" w:color="C6D9F1"/>
              <w:bottom w:val="single" w:sz="18" w:space="0" w:color="C6D9F1"/>
            </w:tcBorders>
            <w:vAlign w:val="center"/>
          </w:tcPr>
          <w:p w:rsidR="00342968" w:rsidRPr="00862364" w:rsidRDefault="00342968" w:rsidP="00BB1B65">
            <w:pPr>
              <w:spacing w:after="0" w:line="240" w:lineRule="auto"/>
              <w:jc w:val="center"/>
              <w:rPr>
                <w:rFonts w:cs="Times New Roman"/>
                <w:b/>
                <w:bCs/>
                <w:noProof/>
                <w:sz w:val="20"/>
                <w:szCs w:val="20"/>
                <w:lang w:eastAsia="sr-Latn-CS"/>
              </w:rPr>
            </w:pPr>
          </w:p>
        </w:tc>
        <w:tc>
          <w:tcPr>
            <w:tcW w:w="1398" w:type="dxa"/>
            <w:tcBorders>
              <w:bottom w:val="single" w:sz="18" w:space="0" w:color="C6D9F1"/>
            </w:tcBorders>
            <w:shd w:val="clear" w:color="auto" w:fill="DBE5F1"/>
            <w:vAlign w:val="center"/>
          </w:tcPr>
          <w:p w:rsidR="00342968" w:rsidRPr="00862364" w:rsidRDefault="00342968" w:rsidP="00BB1B65">
            <w:pPr>
              <w:spacing w:after="0" w:line="240" w:lineRule="auto"/>
              <w:jc w:val="center"/>
              <w:rPr>
                <w:rFonts w:cs="Times New Roman"/>
                <w:b/>
                <w:bCs/>
                <w:noProof/>
                <w:sz w:val="20"/>
                <w:szCs w:val="20"/>
                <w:lang w:eastAsia="sr-Latn-CS"/>
              </w:rPr>
            </w:pPr>
            <w:r w:rsidRPr="00862364">
              <w:rPr>
                <w:rFonts w:cs="Times New Roman"/>
                <w:b/>
                <w:bCs/>
                <w:noProof/>
                <w:sz w:val="20"/>
                <w:szCs w:val="20"/>
                <w:lang w:eastAsia="sr-Latn-CS"/>
              </w:rPr>
              <w:t>Плана</w:t>
            </w:r>
          </w:p>
        </w:tc>
        <w:tc>
          <w:tcPr>
            <w:tcW w:w="1440" w:type="dxa"/>
            <w:tcBorders>
              <w:bottom w:val="single" w:sz="18" w:space="0" w:color="C6D9F1"/>
            </w:tcBorders>
            <w:shd w:val="clear" w:color="auto" w:fill="DBE5F1"/>
            <w:vAlign w:val="center"/>
          </w:tcPr>
          <w:p w:rsidR="00342968" w:rsidRPr="00862364" w:rsidRDefault="00342968" w:rsidP="00BB1B65">
            <w:pPr>
              <w:spacing w:after="0" w:line="240" w:lineRule="auto"/>
              <w:jc w:val="center"/>
              <w:rPr>
                <w:rFonts w:cs="Times New Roman"/>
                <w:b/>
                <w:bCs/>
                <w:noProof/>
                <w:sz w:val="20"/>
                <w:szCs w:val="20"/>
                <w:lang w:eastAsia="sr-Latn-CS"/>
              </w:rPr>
            </w:pPr>
            <w:r w:rsidRPr="00862364">
              <w:rPr>
                <w:rFonts w:cs="Times New Roman"/>
                <w:b/>
                <w:bCs/>
                <w:noProof/>
                <w:sz w:val="20"/>
                <w:szCs w:val="20"/>
                <w:lang w:eastAsia="sr-Latn-CS"/>
              </w:rPr>
              <w:t>Реализација</w:t>
            </w:r>
          </w:p>
        </w:tc>
        <w:tc>
          <w:tcPr>
            <w:tcW w:w="1200" w:type="dxa"/>
            <w:vMerge/>
            <w:tcBorders>
              <w:top w:val="single" w:sz="18" w:space="0" w:color="C6D9F1"/>
              <w:bottom w:val="single" w:sz="18" w:space="0" w:color="C6D9F1"/>
            </w:tcBorders>
          </w:tcPr>
          <w:p w:rsidR="00342968" w:rsidRPr="00862364" w:rsidRDefault="00342968" w:rsidP="00BB1B65">
            <w:pPr>
              <w:spacing w:after="0" w:line="240" w:lineRule="auto"/>
              <w:rPr>
                <w:rFonts w:cs="Times New Roman"/>
                <w:b/>
                <w:bCs/>
                <w:noProof/>
                <w:sz w:val="20"/>
                <w:szCs w:val="20"/>
                <w:lang w:eastAsia="sr-Latn-CS"/>
              </w:rPr>
            </w:pPr>
          </w:p>
        </w:tc>
      </w:tr>
      <w:tr w:rsidR="00342968" w:rsidRPr="00862364" w:rsidTr="000D6C8B">
        <w:trPr>
          <w:trHeight w:val="340"/>
        </w:trPr>
        <w:tc>
          <w:tcPr>
            <w:tcW w:w="567" w:type="dxa"/>
            <w:tcBorders>
              <w:top w:val="single" w:sz="18" w:space="0" w:color="C6D9F1"/>
            </w:tcBorders>
            <w:noWrap/>
            <w:vAlign w:val="center"/>
          </w:tcPr>
          <w:p w:rsidR="00342968" w:rsidRPr="00862364" w:rsidRDefault="00342968" w:rsidP="00BB1B65">
            <w:pPr>
              <w:spacing w:after="0" w:line="240" w:lineRule="auto"/>
              <w:jc w:val="center"/>
              <w:rPr>
                <w:rFonts w:cs="Times New Roman"/>
                <w:b/>
                <w:noProof/>
                <w:sz w:val="20"/>
                <w:szCs w:val="20"/>
              </w:rPr>
            </w:pPr>
            <w:r w:rsidRPr="00862364">
              <w:rPr>
                <w:rFonts w:cs="Times New Roman"/>
                <w:b/>
                <w:noProof/>
                <w:sz w:val="20"/>
                <w:szCs w:val="20"/>
              </w:rPr>
              <w:t>1</w:t>
            </w:r>
          </w:p>
        </w:tc>
        <w:tc>
          <w:tcPr>
            <w:tcW w:w="4395" w:type="dxa"/>
            <w:tcBorders>
              <w:top w:val="single" w:sz="18" w:space="0" w:color="C6D9F1"/>
            </w:tcBorders>
            <w:vAlign w:val="center"/>
          </w:tcPr>
          <w:p w:rsidR="00342968" w:rsidRPr="00862364" w:rsidRDefault="00342968" w:rsidP="00BB1B65">
            <w:pPr>
              <w:spacing w:after="0" w:line="240" w:lineRule="auto"/>
              <w:jc w:val="center"/>
              <w:rPr>
                <w:rFonts w:cs="Times New Roman"/>
                <w:b/>
                <w:bCs/>
                <w:noProof/>
                <w:sz w:val="20"/>
                <w:szCs w:val="20"/>
                <w:lang w:eastAsia="sr-Latn-CS"/>
              </w:rPr>
            </w:pPr>
            <w:r w:rsidRPr="00862364">
              <w:rPr>
                <w:rFonts w:cs="Times New Roman"/>
                <w:b/>
                <w:noProof/>
                <w:sz w:val="20"/>
                <w:szCs w:val="20"/>
                <w:lang w:eastAsia="sr-Latn-CS"/>
              </w:rPr>
              <w:t>2</w:t>
            </w:r>
          </w:p>
        </w:tc>
        <w:tc>
          <w:tcPr>
            <w:tcW w:w="1398" w:type="dxa"/>
            <w:tcBorders>
              <w:top w:val="single" w:sz="18" w:space="0" w:color="C6D9F1"/>
            </w:tcBorders>
            <w:vAlign w:val="center"/>
          </w:tcPr>
          <w:p w:rsidR="00342968" w:rsidRPr="00862364" w:rsidRDefault="00342968" w:rsidP="00BB1B65">
            <w:pPr>
              <w:spacing w:after="0" w:line="240" w:lineRule="auto"/>
              <w:jc w:val="center"/>
              <w:rPr>
                <w:rFonts w:cs="Times New Roman"/>
                <w:b/>
                <w:bCs/>
                <w:noProof/>
                <w:sz w:val="20"/>
                <w:szCs w:val="20"/>
              </w:rPr>
            </w:pPr>
            <w:r w:rsidRPr="00862364">
              <w:rPr>
                <w:rFonts w:cs="Times New Roman"/>
                <w:b/>
                <w:bCs/>
                <w:noProof/>
                <w:sz w:val="20"/>
                <w:szCs w:val="20"/>
              </w:rPr>
              <w:t>3</w:t>
            </w:r>
          </w:p>
        </w:tc>
        <w:tc>
          <w:tcPr>
            <w:tcW w:w="1440" w:type="dxa"/>
            <w:tcBorders>
              <w:top w:val="single" w:sz="18" w:space="0" w:color="C6D9F1"/>
            </w:tcBorders>
            <w:vAlign w:val="center"/>
          </w:tcPr>
          <w:p w:rsidR="00342968" w:rsidRPr="00862364" w:rsidRDefault="00342968" w:rsidP="00BB1B65">
            <w:pPr>
              <w:spacing w:after="0" w:line="240" w:lineRule="auto"/>
              <w:jc w:val="center"/>
              <w:rPr>
                <w:rFonts w:cs="Times New Roman"/>
                <w:b/>
                <w:bCs/>
                <w:noProof/>
                <w:sz w:val="20"/>
                <w:szCs w:val="20"/>
              </w:rPr>
            </w:pPr>
            <w:r w:rsidRPr="00862364">
              <w:rPr>
                <w:rFonts w:cs="Times New Roman"/>
                <w:b/>
                <w:bCs/>
                <w:noProof/>
                <w:sz w:val="20"/>
                <w:szCs w:val="20"/>
              </w:rPr>
              <w:t>4</w:t>
            </w:r>
          </w:p>
        </w:tc>
        <w:tc>
          <w:tcPr>
            <w:tcW w:w="1200" w:type="dxa"/>
            <w:tcBorders>
              <w:top w:val="single" w:sz="18" w:space="0" w:color="C6D9F1"/>
            </w:tcBorders>
            <w:vAlign w:val="center"/>
          </w:tcPr>
          <w:p w:rsidR="00342968" w:rsidRPr="00862364" w:rsidRDefault="00342968" w:rsidP="00BB1B65">
            <w:pPr>
              <w:spacing w:after="0" w:line="240" w:lineRule="auto"/>
              <w:jc w:val="center"/>
              <w:rPr>
                <w:rFonts w:cs="Times New Roman"/>
                <w:b/>
                <w:bCs/>
                <w:noProof/>
                <w:sz w:val="20"/>
                <w:szCs w:val="20"/>
              </w:rPr>
            </w:pPr>
            <w:r w:rsidRPr="00862364">
              <w:rPr>
                <w:rFonts w:cs="Times New Roman"/>
                <w:b/>
                <w:bCs/>
                <w:noProof/>
                <w:sz w:val="20"/>
                <w:szCs w:val="20"/>
              </w:rPr>
              <w:t>5</w:t>
            </w:r>
          </w:p>
        </w:tc>
      </w:tr>
      <w:tr w:rsidR="007B66F2" w:rsidRPr="00862364" w:rsidTr="000D6C8B">
        <w:trPr>
          <w:trHeight w:val="340"/>
        </w:trPr>
        <w:tc>
          <w:tcPr>
            <w:tcW w:w="567" w:type="dxa"/>
            <w:shd w:val="clear" w:color="auto" w:fill="F2F2F2"/>
            <w:noWrap/>
            <w:vAlign w:val="center"/>
          </w:tcPr>
          <w:p w:rsidR="007B66F2" w:rsidRPr="00862364" w:rsidRDefault="007B66F2" w:rsidP="00BB1B65">
            <w:pPr>
              <w:spacing w:after="0" w:line="240" w:lineRule="auto"/>
              <w:jc w:val="center"/>
              <w:rPr>
                <w:rFonts w:cs="Times New Roman"/>
                <w:b/>
                <w:noProof/>
                <w:sz w:val="20"/>
                <w:szCs w:val="20"/>
              </w:rPr>
            </w:pPr>
            <w:r w:rsidRPr="00862364">
              <w:rPr>
                <w:rFonts w:cs="Times New Roman"/>
                <w:b/>
                <w:noProof/>
                <w:sz w:val="20"/>
                <w:szCs w:val="20"/>
              </w:rPr>
              <w:t>1.</w:t>
            </w:r>
          </w:p>
        </w:tc>
        <w:tc>
          <w:tcPr>
            <w:tcW w:w="4395" w:type="dxa"/>
            <w:shd w:val="clear" w:color="auto" w:fill="F2F2F2"/>
            <w:vAlign w:val="center"/>
          </w:tcPr>
          <w:p w:rsidR="007B66F2" w:rsidRPr="004A080D" w:rsidRDefault="007B66F2" w:rsidP="00B729E4">
            <w:pPr>
              <w:spacing w:after="0" w:line="240" w:lineRule="auto"/>
              <w:rPr>
                <w:b/>
                <w:bCs/>
                <w:noProof/>
                <w:sz w:val="18"/>
                <w:szCs w:val="20"/>
                <w:lang w:val="ru-RU"/>
              </w:rPr>
            </w:pPr>
            <w:r w:rsidRPr="004A080D">
              <w:rPr>
                <w:b/>
                <w:bCs/>
                <w:noProof/>
                <w:sz w:val="18"/>
                <w:szCs w:val="20"/>
                <w:lang w:val="ru-RU"/>
              </w:rPr>
              <w:t>ТРОШКОВИ ЗАРАДА, НАКНАДА ЗАРАДА И ОСТАЛИ ЛИЧНИ РАСХОДИ</w:t>
            </w:r>
          </w:p>
        </w:tc>
        <w:tc>
          <w:tcPr>
            <w:tcW w:w="1398" w:type="dxa"/>
            <w:shd w:val="clear" w:color="auto" w:fill="F2F2F2"/>
            <w:vAlign w:val="center"/>
          </w:tcPr>
          <w:p w:rsidR="007B66F2" w:rsidRPr="00706E60" w:rsidRDefault="007B66F2" w:rsidP="00B729E4">
            <w:pPr>
              <w:spacing w:after="0" w:line="240" w:lineRule="auto"/>
              <w:ind w:right="213"/>
              <w:jc w:val="right"/>
              <w:rPr>
                <w:b/>
                <w:bCs/>
                <w:sz w:val="20"/>
                <w:szCs w:val="20"/>
              </w:rPr>
            </w:pPr>
            <w:r>
              <w:rPr>
                <w:b/>
                <w:bCs/>
                <w:sz w:val="20"/>
                <w:szCs w:val="20"/>
              </w:rPr>
              <w:t>1.839.832</w:t>
            </w:r>
          </w:p>
        </w:tc>
        <w:tc>
          <w:tcPr>
            <w:tcW w:w="1440" w:type="dxa"/>
            <w:shd w:val="clear" w:color="auto" w:fill="F2F2F2"/>
            <w:vAlign w:val="center"/>
          </w:tcPr>
          <w:p w:rsidR="007B66F2" w:rsidRPr="00706E60" w:rsidRDefault="007B66F2" w:rsidP="00B729E4">
            <w:pPr>
              <w:spacing w:after="0" w:line="240" w:lineRule="auto"/>
              <w:ind w:right="213"/>
              <w:jc w:val="right"/>
              <w:rPr>
                <w:b/>
                <w:bCs/>
                <w:sz w:val="20"/>
                <w:szCs w:val="20"/>
              </w:rPr>
            </w:pPr>
            <w:r>
              <w:rPr>
                <w:b/>
                <w:bCs/>
                <w:sz w:val="20"/>
                <w:szCs w:val="20"/>
              </w:rPr>
              <w:t>1.767.071</w:t>
            </w:r>
          </w:p>
        </w:tc>
        <w:tc>
          <w:tcPr>
            <w:tcW w:w="1200" w:type="dxa"/>
            <w:shd w:val="clear" w:color="auto" w:fill="F2F2F2"/>
            <w:vAlign w:val="center"/>
          </w:tcPr>
          <w:p w:rsidR="007B66F2" w:rsidRPr="00706E60" w:rsidRDefault="007B66F2" w:rsidP="00B729E4">
            <w:pPr>
              <w:spacing w:after="0" w:line="240" w:lineRule="auto"/>
              <w:ind w:right="283"/>
              <w:jc w:val="right"/>
              <w:rPr>
                <w:b/>
                <w:sz w:val="20"/>
                <w:szCs w:val="20"/>
              </w:rPr>
            </w:pPr>
            <w:r>
              <w:rPr>
                <w:b/>
                <w:sz w:val="20"/>
                <w:szCs w:val="20"/>
              </w:rPr>
              <w:t>96,0</w:t>
            </w:r>
          </w:p>
        </w:tc>
      </w:tr>
      <w:tr w:rsidR="007B66F2" w:rsidRPr="00862364" w:rsidTr="000D6C8B">
        <w:trPr>
          <w:trHeight w:val="340"/>
        </w:trPr>
        <w:tc>
          <w:tcPr>
            <w:tcW w:w="567" w:type="dxa"/>
            <w:noWrap/>
            <w:vAlign w:val="center"/>
          </w:tcPr>
          <w:p w:rsidR="007B66F2" w:rsidRPr="00862364" w:rsidRDefault="007B66F2" w:rsidP="00BB1B65">
            <w:pPr>
              <w:spacing w:after="0" w:line="240" w:lineRule="auto"/>
              <w:jc w:val="center"/>
              <w:rPr>
                <w:rFonts w:cs="Times New Roman"/>
                <w:noProof/>
                <w:sz w:val="20"/>
                <w:szCs w:val="20"/>
              </w:rPr>
            </w:pPr>
            <w:r w:rsidRPr="00862364">
              <w:rPr>
                <w:rFonts w:cs="Times New Roman"/>
                <w:noProof/>
                <w:sz w:val="20"/>
                <w:szCs w:val="20"/>
              </w:rPr>
              <w:t>1.1.</w:t>
            </w:r>
          </w:p>
        </w:tc>
        <w:tc>
          <w:tcPr>
            <w:tcW w:w="4395" w:type="dxa"/>
            <w:vAlign w:val="center"/>
          </w:tcPr>
          <w:p w:rsidR="007B66F2" w:rsidRPr="004A080D" w:rsidRDefault="007B66F2" w:rsidP="00B729E4">
            <w:pPr>
              <w:spacing w:after="0" w:line="240" w:lineRule="auto"/>
              <w:rPr>
                <w:noProof/>
                <w:sz w:val="20"/>
                <w:szCs w:val="20"/>
              </w:rPr>
            </w:pPr>
            <w:r w:rsidRPr="004A080D">
              <w:rPr>
                <w:noProof/>
                <w:sz w:val="20"/>
                <w:szCs w:val="20"/>
              </w:rPr>
              <w:t>Бруто зараде</w:t>
            </w:r>
          </w:p>
        </w:tc>
        <w:tc>
          <w:tcPr>
            <w:tcW w:w="1398" w:type="dxa"/>
            <w:vAlign w:val="center"/>
          </w:tcPr>
          <w:p w:rsidR="007B66F2" w:rsidRPr="00706E60" w:rsidRDefault="007B66F2" w:rsidP="00B729E4">
            <w:pPr>
              <w:spacing w:after="0" w:line="240" w:lineRule="auto"/>
              <w:ind w:right="213"/>
              <w:jc w:val="right"/>
              <w:rPr>
                <w:sz w:val="20"/>
                <w:szCs w:val="20"/>
              </w:rPr>
            </w:pPr>
            <w:r>
              <w:rPr>
                <w:sz w:val="20"/>
                <w:szCs w:val="20"/>
              </w:rPr>
              <w:t>1.274.591</w:t>
            </w:r>
          </w:p>
        </w:tc>
        <w:tc>
          <w:tcPr>
            <w:tcW w:w="1440" w:type="dxa"/>
            <w:vAlign w:val="center"/>
          </w:tcPr>
          <w:p w:rsidR="007B66F2" w:rsidRPr="00706E60" w:rsidRDefault="007B66F2" w:rsidP="00B729E4">
            <w:pPr>
              <w:spacing w:after="0" w:line="240" w:lineRule="auto"/>
              <w:ind w:right="213"/>
              <w:jc w:val="right"/>
              <w:rPr>
                <w:sz w:val="20"/>
                <w:szCs w:val="20"/>
              </w:rPr>
            </w:pPr>
            <w:r>
              <w:rPr>
                <w:sz w:val="20"/>
                <w:szCs w:val="20"/>
              </w:rPr>
              <w:t>1.216.378</w:t>
            </w:r>
          </w:p>
        </w:tc>
        <w:tc>
          <w:tcPr>
            <w:tcW w:w="1200" w:type="dxa"/>
            <w:vAlign w:val="center"/>
          </w:tcPr>
          <w:p w:rsidR="007B66F2" w:rsidRPr="00706E60" w:rsidRDefault="007B66F2" w:rsidP="00B729E4">
            <w:pPr>
              <w:spacing w:after="0" w:line="240" w:lineRule="auto"/>
              <w:ind w:right="283"/>
              <w:jc w:val="right"/>
              <w:rPr>
                <w:sz w:val="20"/>
                <w:szCs w:val="20"/>
              </w:rPr>
            </w:pPr>
            <w:r>
              <w:rPr>
                <w:sz w:val="20"/>
                <w:szCs w:val="20"/>
              </w:rPr>
              <w:t>95,4</w:t>
            </w:r>
          </w:p>
        </w:tc>
      </w:tr>
      <w:tr w:rsidR="007B66F2" w:rsidRPr="00862364" w:rsidTr="000D6C8B">
        <w:trPr>
          <w:trHeight w:val="340"/>
        </w:trPr>
        <w:tc>
          <w:tcPr>
            <w:tcW w:w="567" w:type="dxa"/>
            <w:noWrap/>
          </w:tcPr>
          <w:p w:rsidR="007B66F2" w:rsidRPr="00862364" w:rsidRDefault="007B66F2" w:rsidP="00BB1B65">
            <w:pPr>
              <w:spacing w:after="0" w:line="240" w:lineRule="auto"/>
              <w:jc w:val="center"/>
              <w:rPr>
                <w:rFonts w:cs="Times New Roman"/>
                <w:noProof/>
                <w:sz w:val="20"/>
                <w:szCs w:val="20"/>
              </w:rPr>
            </w:pPr>
            <w:r w:rsidRPr="00862364">
              <w:rPr>
                <w:rFonts w:cs="Times New Roman"/>
                <w:noProof/>
                <w:sz w:val="20"/>
                <w:szCs w:val="20"/>
              </w:rPr>
              <w:t>1.2.</w:t>
            </w:r>
          </w:p>
        </w:tc>
        <w:tc>
          <w:tcPr>
            <w:tcW w:w="4395" w:type="dxa"/>
          </w:tcPr>
          <w:p w:rsidR="007B66F2" w:rsidRPr="004A080D" w:rsidRDefault="007B66F2" w:rsidP="00B729E4">
            <w:pPr>
              <w:spacing w:after="0" w:line="240" w:lineRule="auto"/>
              <w:rPr>
                <w:noProof/>
                <w:sz w:val="20"/>
                <w:szCs w:val="20"/>
                <w:lang w:val="ru-RU"/>
              </w:rPr>
            </w:pPr>
            <w:r w:rsidRPr="004A080D">
              <w:rPr>
                <w:noProof/>
                <w:sz w:val="20"/>
                <w:szCs w:val="20"/>
                <w:lang w:val="ru-RU"/>
              </w:rPr>
              <w:t>Трошкови пореза и  доприноса на зараде и накнаде зарада на терет послодавца</w:t>
            </w:r>
          </w:p>
        </w:tc>
        <w:tc>
          <w:tcPr>
            <w:tcW w:w="1398" w:type="dxa"/>
            <w:vAlign w:val="center"/>
          </w:tcPr>
          <w:p w:rsidR="007B66F2" w:rsidRPr="00706E60" w:rsidRDefault="007B66F2" w:rsidP="00B729E4">
            <w:pPr>
              <w:spacing w:after="0" w:line="240" w:lineRule="auto"/>
              <w:ind w:right="213"/>
              <w:jc w:val="right"/>
              <w:rPr>
                <w:sz w:val="20"/>
                <w:szCs w:val="20"/>
              </w:rPr>
            </w:pPr>
            <w:r>
              <w:rPr>
                <w:sz w:val="20"/>
                <w:szCs w:val="20"/>
              </w:rPr>
              <w:t>235.994</w:t>
            </w:r>
          </w:p>
        </w:tc>
        <w:tc>
          <w:tcPr>
            <w:tcW w:w="1440" w:type="dxa"/>
            <w:vAlign w:val="center"/>
          </w:tcPr>
          <w:p w:rsidR="007B66F2" w:rsidRPr="00706E60" w:rsidRDefault="007B66F2" w:rsidP="00B729E4">
            <w:pPr>
              <w:spacing w:after="0" w:line="240" w:lineRule="auto"/>
              <w:ind w:right="213"/>
              <w:jc w:val="right"/>
              <w:rPr>
                <w:sz w:val="20"/>
                <w:szCs w:val="20"/>
              </w:rPr>
            </w:pPr>
            <w:r>
              <w:rPr>
                <w:sz w:val="20"/>
                <w:szCs w:val="20"/>
              </w:rPr>
              <w:t>241.349</w:t>
            </w:r>
          </w:p>
        </w:tc>
        <w:tc>
          <w:tcPr>
            <w:tcW w:w="1200" w:type="dxa"/>
            <w:vAlign w:val="center"/>
          </w:tcPr>
          <w:p w:rsidR="007B66F2" w:rsidRPr="00706E60" w:rsidRDefault="007B66F2" w:rsidP="00B729E4">
            <w:pPr>
              <w:spacing w:after="0" w:line="240" w:lineRule="auto"/>
              <w:ind w:right="283"/>
              <w:jc w:val="right"/>
              <w:rPr>
                <w:sz w:val="20"/>
                <w:szCs w:val="20"/>
              </w:rPr>
            </w:pPr>
            <w:r>
              <w:rPr>
                <w:sz w:val="20"/>
                <w:szCs w:val="20"/>
                <w:lang w:val="sr-Cyrl-CS"/>
              </w:rPr>
              <w:t>10</w:t>
            </w:r>
            <w:r>
              <w:rPr>
                <w:sz w:val="20"/>
                <w:szCs w:val="20"/>
              </w:rPr>
              <w:t>2</w:t>
            </w:r>
            <w:r w:rsidRPr="00706E60">
              <w:rPr>
                <w:sz w:val="20"/>
                <w:szCs w:val="20"/>
                <w:lang w:val="sr-Cyrl-CS"/>
              </w:rPr>
              <w:t>,</w:t>
            </w:r>
            <w:r>
              <w:rPr>
                <w:sz w:val="20"/>
                <w:szCs w:val="20"/>
              </w:rPr>
              <w:t>3</w:t>
            </w:r>
          </w:p>
        </w:tc>
      </w:tr>
      <w:tr w:rsidR="007B66F2" w:rsidRPr="00862364" w:rsidTr="000D6C8B">
        <w:trPr>
          <w:trHeight w:val="340"/>
        </w:trPr>
        <w:tc>
          <w:tcPr>
            <w:tcW w:w="567" w:type="dxa"/>
            <w:noWrap/>
            <w:vAlign w:val="center"/>
          </w:tcPr>
          <w:p w:rsidR="007B66F2" w:rsidRPr="00862364" w:rsidRDefault="007B66F2" w:rsidP="00BB1B65">
            <w:pPr>
              <w:spacing w:after="0" w:line="240" w:lineRule="auto"/>
              <w:jc w:val="center"/>
              <w:rPr>
                <w:rFonts w:cs="Times New Roman"/>
                <w:noProof/>
                <w:sz w:val="20"/>
                <w:szCs w:val="20"/>
              </w:rPr>
            </w:pPr>
            <w:r w:rsidRPr="00862364">
              <w:rPr>
                <w:rFonts w:cs="Times New Roman"/>
                <w:noProof/>
                <w:sz w:val="20"/>
                <w:szCs w:val="20"/>
              </w:rPr>
              <w:t>1.3.</w:t>
            </w:r>
          </w:p>
        </w:tc>
        <w:tc>
          <w:tcPr>
            <w:tcW w:w="4395" w:type="dxa"/>
            <w:vAlign w:val="center"/>
          </w:tcPr>
          <w:p w:rsidR="007B66F2" w:rsidRPr="004A080D" w:rsidRDefault="007B66F2" w:rsidP="00B729E4">
            <w:pPr>
              <w:spacing w:after="0" w:line="240" w:lineRule="auto"/>
              <w:rPr>
                <w:noProof/>
                <w:sz w:val="20"/>
                <w:szCs w:val="20"/>
              </w:rPr>
            </w:pPr>
            <w:r w:rsidRPr="004A080D">
              <w:rPr>
                <w:noProof/>
                <w:sz w:val="20"/>
                <w:szCs w:val="20"/>
              </w:rPr>
              <w:t>Трошкови накнада члановима Скупш</w:t>
            </w:r>
            <w:r w:rsidRPr="004A080D">
              <w:rPr>
                <w:b/>
                <w:bCs/>
                <w:noProof/>
                <w:sz w:val="20"/>
                <w:szCs w:val="20"/>
                <w:lang w:eastAsia="sr-Latn-CS"/>
              </w:rPr>
              <w:t>т</w:t>
            </w:r>
            <w:r w:rsidRPr="004A080D">
              <w:rPr>
                <w:noProof/>
                <w:sz w:val="20"/>
                <w:szCs w:val="20"/>
              </w:rPr>
              <w:t>ине</w:t>
            </w:r>
          </w:p>
        </w:tc>
        <w:tc>
          <w:tcPr>
            <w:tcW w:w="1398" w:type="dxa"/>
            <w:vAlign w:val="center"/>
          </w:tcPr>
          <w:p w:rsidR="007B66F2" w:rsidRPr="00706E60" w:rsidRDefault="007B66F2" w:rsidP="00B729E4">
            <w:pPr>
              <w:spacing w:after="0" w:line="240" w:lineRule="auto"/>
              <w:ind w:right="213"/>
              <w:jc w:val="right"/>
              <w:rPr>
                <w:sz w:val="20"/>
                <w:szCs w:val="20"/>
              </w:rPr>
            </w:pPr>
            <w:r>
              <w:rPr>
                <w:sz w:val="20"/>
                <w:szCs w:val="20"/>
              </w:rPr>
              <w:t>3.571</w:t>
            </w:r>
          </w:p>
        </w:tc>
        <w:tc>
          <w:tcPr>
            <w:tcW w:w="1440" w:type="dxa"/>
            <w:vAlign w:val="center"/>
          </w:tcPr>
          <w:p w:rsidR="007B66F2" w:rsidRPr="00706E60" w:rsidRDefault="007B66F2" w:rsidP="00B729E4">
            <w:pPr>
              <w:spacing w:after="0" w:line="240" w:lineRule="auto"/>
              <w:ind w:right="213"/>
              <w:jc w:val="right"/>
              <w:rPr>
                <w:sz w:val="20"/>
                <w:szCs w:val="20"/>
              </w:rPr>
            </w:pPr>
            <w:r>
              <w:rPr>
                <w:sz w:val="20"/>
                <w:szCs w:val="20"/>
              </w:rPr>
              <w:t>2.856</w:t>
            </w:r>
          </w:p>
        </w:tc>
        <w:tc>
          <w:tcPr>
            <w:tcW w:w="1200" w:type="dxa"/>
            <w:vAlign w:val="center"/>
          </w:tcPr>
          <w:p w:rsidR="007B66F2" w:rsidRPr="00706E60" w:rsidRDefault="007B66F2" w:rsidP="00B729E4">
            <w:pPr>
              <w:spacing w:after="0" w:line="240" w:lineRule="auto"/>
              <w:ind w:right="283"/>
              <w:jc w:val="right"/>
              <w:rPr>
                <w:sz w:val="20"/>
                <w:szCs w:val="20"/>
                <w:lang w:val="sr-Cyrl-CS"/>
              </w:rPr>
            </w:pPr>
            <w:r>
              <w:rPr>
                <w:sz w:val="20"/>
                <w:szCs w:val="20"/>
                <w:lang w:val="sr-Cyrl-CS"/>
              </w:rPr>
              <w:t>8</w:t>
            </w:r>
            <w:r>
              <w:rPr>
                <w:sz w:val="20"/>
                <w:szCs w:val="20"/>
              </w:rPr>
              <w:t>0</w:t>
            </w:r>
            <w:r w:rsidRPr="00706E60">
              <w:rPr>
                <w:sz w:val="20"/>
                <w:szCs w:val="20"/>
              </w:rPr>
              <w:t>,</w:t>
            </w:r>
            <w:r w:rsidRPr="00706E60">
              <w:rPr>
                <w:sz w:val="20"/>
                <w:szCs w:val="20"/>
                <w:lang w:val="sr-Cyrl-CS"/>
              </w:rPr>
              <w:t>0</w:t>
            </w:r>
          </w:p>
        </w:tc>
      </w:tr>
      <w:tr w:rsidR="007B66F2" w:rsidRPr="00862364" w:rsidTr="000D6C8B">
        <w:trPr>
          <w:trHeight w:val="340"/>
        </w:trPr>
        <w:tc>
          <w:tcPr>
            <w:tcW w:w="567" w:type="dxa"/>
            <w:noWrap/>
            <w:vAlign w:val="center"/>
          </w:tcPr>
          <w:p w:rsidR="007B66F2" w:rsidRPr="00862364" w:rsidRDefault="007B66F2" w:rsidP="00BB1B65">
            <w:pPr>
              <w:spacing w:after="0" w:line="240" w:lineRule="auto"/>
              <w:jc w:val="center"/>
              <w:rPr>
                <w:rFonts w:cs="Times New Roman"/>
                <w:noProof/>
                <w:sz w:val="20"/>
                <w:szCs w:val="20"/>
              </w:rPr>
            </w:pPr>
            <w:r w:rsidRPr="00862364">
              <w:rPr>
                <w:rFonts w:cs="Times New Roman"/>
                <w:noProof/>
                <w:sz w:val="20"/>
                <w:szCs w:val="20"/>
              </w:rPr>
              <w:t>1.4.</w:t>
            </w:r>
          </w:p>
        </w:tc>
        <w:tc>
          <w:tcPr>
            <w:tcW w:w="4395" w:type="dxa"/>
            <w:vAlign w:val="center"/>
          </w:tcPr>
          <w:p w:rsidR="007B66F2" w:rsidRPr="002F1CFA" w:rsidRDefault="007B66F2" w:rsidP="00B729E4">
            <w:pPr>
              <w:spacing w:after="0" w:line="240" w:lineRule="auto"/>
              <w:rPr>
                <w:sz w:val="20"/>
                <w:szCs w:val="20"/>
                <w:lang w:val="ru-RU"/>
              </w:rPr>
            </w:pPr>
            <w:r w:rsidRPr="002F1CFA">
              <w:rPr>
                <w:sz w:val="20"/>
                <w:szCs w:val="20"/>
                <w:lang w:val="ru-RU"/>
              </w:rPr>
              <w:t>Накнада члановима комисије за ревизију</w:t>
            </w:r>
          </w:p>
        </w:tc>
        <w:tc>
          <w:tcPr>
            <w:tcW w:w="1398" w:type="dxa"/>
            <w:vAlign w:val="center"/>
          </w:tcPr>
          <w:p w:rsidR="007B66F2" w:rsidRDefault="007B66F2" w:rsidP="00B729E4">
            <w:pPr>
              <w:spacing w:after="0" w:line="240" w:lineRule="auto"/>
              <w:ind w:right="213"/>
              <w:jc w:val="right"/>
              <w:rPr>
                <w:sz w:val="20"/>
                <w:szCs w:val="20"/>
              </w:rPr>
            </w:pPr>
            <w:r>
              <w:rPr>
                <w:sz w:val="20"/>
                <w:szCs w:val="20"/>
              </w:rPr>
              <w:t>1.746</w:t>
            </w:r>
          </w:p>
        </w:tc>
        <w:tc>
          <w:tcPr>
            <w:tcW w:w="1440" w:type="dxa"/>
            <w:vAlign w:val="center"/>
          </w:tcPr>
          <w:p w:rsidR="007B66F2" w:rsidRDefault="007B66F2" w:rsidP="00B729E4">
            <w:pPr>
              <w:spacing w:after="0" w:line="240" w:lineRule="auto"/>
              <w:ind w:right="213"/>
              <w:jc w:val="right"/>
              <w:rPr>
                <w:sz w:val="20"/>
                <w:szCs w:val="20"/>
              </w:rPr>
            </w:pPr>
            <w:r>
              <w:rPr>
                <w:sz w:val="20"/>
                <w:szCs w:val="20"/>
              </w:rPr>
              <w:t>1.396</w:t>
            </w:r>
          </w:p>
        </w:tc>
        <w:tc>
          <w:tcPr>
            <w:tcW w:w="1200" w:type="dxa"/>
            <w:vAlign w:val="center"/>
          </w:tcPr>
          <w:p w:rsidR="007B66F2" w:rsidRPr="00706E60" w:rsidRDefault="007B66F2" w:rsidP="00B729E4">
            <w:pPr>
              <w:spacing w:after="0" w:line="240" w:lineRule="auto"/>
              <w:ind w:right="283"/>
              <w:jc w:val="right"/>
              <w:rPr>
                <w:sz w:val="20"/>
                <w:szCs w:val="20"/>
              </w:rPr>
            </w:pPr>
            <w:r>
              <w:rPr>
                <w:sz w:val="20"/>
                <w:szCs w:val="20"/>
              </w:rPr>
              <w:t>80,0</w:t>
            </w:r>
          </w:p>
        </w:tc>
      </w:tr>
      <w:tr w:rsidR="007B66F2" w:rsidRPr="00862364" w:rsidTr="000D6C8B">
        <w:trPr>
          <w:trHeight w:val="340"/>
        </w:trPr>
        <w:tc>
          <w:tcPr>
            <w:tcW w:w="567" w:type="dxa"/>
            <w:noWrap/>
            <w:vAlign w:val="center"/>
          </w:tcPr>
          <w:p w:rsidR="007B66F2" w:rsidRPr="00862364" w:rsidRDefault="007B66F2" w:rsidP="00BB1B65">
            <w:pPr>
              <w:spacing w:after="0" w:line="240" w:lineRule="auto"/>
              <w:jc w:val="center"/>
              <w:rPr>
                <w:rFonts w:cs="Times New Roman"/>
                <w:noProof/>
                <w:sz w:val="20"/>
                <w:szCs w:val="20"/>
              </w:rPr>
            </w:pPr>
            <w:r w:rsidRPr="00862364">
              <w:rPr>
                <w:rFonts w:cs="Times New Roman"/>
                <w:noProof/>
                <w:sz w:val="20"/>
                <w:szCs w:val="20"/>
              </w:rPr>
              <w:t>1.5.</w:t>
            </w:r>
          </w:p>
        </w:tc>
        <w:tc>
          <w:tcPr>
            <w:tcW w:w="4395" w:type="dxa"/>
            <w:vAlign w:val="center"/>
          </w:tcPr>
          <w:p w:rsidR="007B66F2" w:rsidRPr="00706E60" w:rsidRDefault="007B66F2" w:rsidP="00B729E4">
            <w:pPr>
              <w:spacing w:after="0" w:line="240" w:lineRule="auto"/>
              <w:rPr>
                <w:sz w:val="20"/>
                <w:szCs w:val="20"/>
              </w:rPr>
            </w:pPr>
            <w:r w:rsidRPr="00706E60">
              <w:rPr>
                <w:sz w:val="20"/>
                <w:szCs w:val="20"/>
              </w:rPr>
              <w:t>Помоћ запосленом и породици</w:t>
            </w:r>
          </w:p>
        </w:tc>
        <w:tc>
          <w:tcPr>
            <w:tcW w:w="1398" w:type="dxa"/>
            <w:vAlign w:val="center"/>
          </w:tcPr>
          <w:p w:rsidR="007B66F2" w:rsidRPr="00706E60" w:rsidRDefault="007B66F2" w:rsidP="00B729E4">
            <w:pPr>
              <w:spacing w:after="0" w:line="240" w:lineRule="auto"/>
              <w:ind w:right="213"/>
              <w:jc w:val="right"/>
              <w:rPr>
                <w:sz w:val="20"/>
                <w:szCs w:val="20"/>
              </w:rPr>
            </w:pPr>
            <w:r>
              <w:rPr>
                <w:sz w:val="20"/>
                <w:szCs w:val="20"/>
              </w:rPr>
              <w:t>19.071</w:t>
            </w:r>
          </w:p>
        </w:tc>
        <w:tc>
          <w:tcPr>
            <w:tcW w:w="1440" w:type="dxa"/>
            <w:vAlign w:val="center"/>
          </w:tcPr>
          <w:p w:rsidR="007B66F2" w:rsidRPr="00706E60" w:rsidRDefault="007B66F2" w:rsidP="00B729E4">
            <w:pPr>
              <w:spacing w:after="0" w:line="240" w:lineRule="auto"/>
              <w:ind w:right="213"/>
              <w:jc w:val="right"/>
              <w:rPr>
                <w:sz w:val="20"/>
                <w:szCs w:val="20"/>
              </w:rPr>
            </w:pPr>
            <w:r>
              <w:rPr>
                <w:sz w:val="20"/>
                <w:szCs w:val="20"/>
              </w:rPr>
              <w:t>15.642</w:t>
            </w:r>
          </w:p>
        </w:tc>
        <w:tc>
          <w:tcPr>
            <w:tcW w:w="1200" w:type="dxa"/>
            <w:vAlign w:val="center"/>
          </w:tcPr>
          <w:p w:rsidR="007B66F2" w:rsidRPr="00706E60" w:rsidRDefault="007B66F2" w:rsidP="00B729E4">
            <w:pPr>
              <w:spacing w:after="0" w:line="240" w:lineRule="auto"/>
              <w:ind w:right="283"/>
              <w:jc w:val="right"/>
              <w:rPr>
                <w:sz w:val="20"/>
                <w:szCs w:val="20"/>
              </w:rPr>
            </w:pPr>
            <w:r>
              <w:rPr>
                <w:sz w:val="20"/>
                <w:szCs w:val="20"/>
              </w:rPr>
              <w:t>82,0</w:t>
            </w:r>
          </w:p>
        </w:tc>
      </w:tr>
      <w:tr w:rsidR="007B66F2" w:rsidRPr="00862364" w:rsidTr="000D6C8B">
        <w:trPr>
          <w:trHeight w:val="340"/>
        </w:trPr>
        <w:tc>
          <w:tcPr>
            <w:tcW w:w="567" w:type="dxa"/>
            <w:noWrap/>
            <w:vAlign w:val="center"/>
          </w:tcPr>
          <w:p w:rsidR="007B66F2" w:rsidRPr="00862364" w:rsidRDefault="007B66F2" w:rsidP="00BB1B65">
            <w:pPr>
              <w:spacing w:after="0" w:line="240" w:lineRule="auto"/>
              <w:jc w:val="center"/>
              <w:rPr>
                <w:rFonts w:cs="Times New Roman"/>
                <w:noProof/>
                <w:sz w:val="20"/>
                <w:szCs w:val="20"/>
              </w:rPr>
            </w:pPr>
            <w:r w:rsidRPr="00862364">
              <w:rPr>
                <w:rFonts w:cs="Times New Roman"/>
                <w:noProof/>
                <w:sz w:val="20"/>
                <w:szCs w:val="20"/>
              </w:rPr>
              <w:t>1.6.</w:t>
            </w:r>
          </w:p>
        </w:tc>
        <w:tc>
          <w:tcPr>
            <w:tcW w:w="4395" w:type="dxa"/>
            <w:vAlign w:val="center"/>
          </w:tcPr>
          <w:p w:rsidR="007B66F2" w:rsidRPr="00706E60" w:rsidRDefault="007B66F2" w:rsidP="00B729E4">
            <w:pPr>
              <w:spacing w:after="0" w:line="240" w:lineRule="auto"/>
              <w:rPr>
                <w:sz w:val="20"/>
                <w:szCs w:val="20"/>
              </w:rPr>
            </w:pPr>
            <w:r w:rsidRPr="00706E60">
              <w:rPr>
                <w:sz w:val="20"/>
                <w:szCs w:val="20"/>
              </w:rPr>
              <w:t>Трошкови службених путовања</w:t>
            </w:r>
          </w:p>
        </w:tc>
        <w:tc>
          <w:tcPr>
            <w:tcW w:w="1398" w:type="dxa"/>
            <w:vAlign w:val="center"/>
          </w:tcPr>
          <w:p w:rsidR="007B66F2" w:rsidRPr="00706E60" w:rsidRDefault="007B66F2" w:rsidP="00B729E4">
            <w:pPr>
              <w:spacing w:after="0" w:line="240" w:lineRule="auto"/>
              <w:ind w:right="213"/>
              <w:jc w:val="right"/>
              <w:rPr>
                <w:sz w:val="20"/>
                <w:szCs w:val="20"/>
              </w:rPr>
            </w:pPr>
            <w:r>
              <w:rPr>
                <w:sz w:val="20"/>
                <w:szCs w:val="20"/>
              </w:rPr>
              <w:t>96.500</w:t>
            </w:r>
          </w:p>
        </w:tc>
        <w:tc>
          <w:tcPr>
            <w:tcW w:w="1440" w:type="dxa"/>
            <w:vAlign w:val="center"/>
          </w:tcPr>
          <w:p w:rsidR="007B66F2" w:rsidRPr="00706E60" w:rsidRDefault="007B66F2" w:rsidP="00B729E4">
            <w:pPr>
              <w:spacing w:after="0" w:line="240" w:lineRule="auto"/>
              <w:ind w:right="213"/>
              <w:jc w:val="right"/>
              <w:rPr>
                <w:sz w:val="20"/>
                <w:szCs w:val="20"/>
              </w:rPr>
            </w:pPr>
            <w:r>
              <w:rPr>
                <w:sz w:val="20"/>
                <w:szCs w:val="20"/>
              </w:rPr>
              <w:t>96.164</w:t>
            </w:r>
          </w:p>
        </w:tc>
        <w:tc>
          <w:tcPr>
            <w:tcW w:w="1200" w:type="dxa"/>
            <w:vAlign w:val="center"/>
          </w:tcPr>
          <w:p w:rsidR="007B66F2" w:rsidRPr="00706E60" w:rsidRDefault="007B66F2" w:rsidP="00B729E4">
            <w:pPr>
              <w:spacing w:after="0" w:line="240" w:lineRule="auto"/>
              <w:ind w:right="283"/>
              <w:jc w:val="right"/>
              <w:rPr>
                <w:sz w:val="20"/>
                <w:szCs w:val="20"/>
              </w:rPr>
            </w:pPr>
            <w:r>
              <w:rPr>
                <w:sz w:val="20"/>
                <w:szCs w:val="20"/>
              </w:rPr>
              <w:t>99,7</w:t>
            </w:r>
          </w:p>
        </w:tc>
      </w:tr>
      <w:tr w:rsidR="007B66F2" w:rsidRPr="00862364" w:rsidTr="00CB1E04">
        <w:trPr>
          <w:trHeight w:val="340"/>
        </w:trPr>
        <w:tc>
          <w:tcPr>
            <w:tcW w:w="567" w:type="dxa"/>
            <w:noWrap/>
            <w:vAlign w:val="center"/>
          </w:tcPr>
          <w:p w:rsidR="007B66F2" w:rsidRPr="00D54E64" w:rsidRDefault="007B66F2" w:rsidP="00CB1E04">
            <w:pPr>
              <w:spacing w:after="0" w:line="240" w:lineRule="auto"/>
              <w:jc w:val="center"/>
              <w:rPr>
                <w:rFonts w:cs="Times New Roman"/>
                <w:sz w:val="20"/>
                <w:szCs w:val="20"/>
              </w:rPr>
            </w:pPr>
            <w:r>
              <w:rPr>
                <w:rFonts w:cs="Times New Roman"/>
                <w:sz w:val="20"/>
                <w:szCs w:val="20"/>
              </w:rPr>
              <w:t>1.7</w:t>
            </w:r>
          </w:p>
        </w:tc>
        <w:tc>
          <w:tcPr>
            <w:tcW w:w="4395" w:type="dxa"/>
            <w:vAlign w:val="center"/>
          </w:tcPr>
          <w:p w:rsidR="007B66F2" w:rsidRPr="00706E60" w:rsidRDefault="007B66F2" w:rsidP="00B729E4">
            <w:pPr>
              <w:spacing w:after="0" w:line="240" w:lineRule="auto"/>
              <w:rPr>
                <w:sz w:val="20"/>
                <w:szCs w:val="20"/>
                <w:lang w:val="ru-RU"/>
              </w:rPr>
            </w:pPr>
            <w:r w:rsidRPr="00706E60">
              <w:rPr>
                <w:sz w:val="20"/>
                <w:szCs w:val="20"/>
                <w:lang w:val="ru-RU"/>
              </w:rPr>
              <w:t>Накнаде трошкова за превоз на посао и са посла</w:t>
            </w:r>
          </w:p>
        </w:tc>
        <w:tc>
          <w:tcPr>
            <w:tcW w:w="1398" w:type="dxa"/>
            <w:vAlign w:val="center"/>
          </w:tcPr>
          <w:p w:rsidR="007B66F2" w:rsidRPr="00706E60" w:rsidRDefault="007B66F2" w:rsidP="00B729E4">
            <w:pPr>
              <w:spacing w:after="0" w:line="240" w:lineRule="auto"/>
              <w:ind w:right="213"/>
              <w:jc w:val="right"/>
              <w:rPr>
                <w:sz w:val="20"/>
                <w:szCs w:val="20"/>
              </w:rPr>
            </w:pPr>
            <w:r>
              <w:rPr>
                <w:sz w:val="20"/>
                <w:szCs w:val="20"/>
              </w:rPr>
              <w:t>78.750</w:t>
            </w:r>
          </w:p>
        </w:tc>
        <w:tc>
          <w:tcPr>
            <w:tcW w:w="1440" w:type="dxa"/>
            <w:vAlign w:val="center"/>
          </w:tcPr>
          <w:p w:rsidR="007B66F2" w:rsidRPr="00706E60" w:rsidRDefault="007B66F2" w:rsidP="00B729E4">
            <w:pPr>
              <w:spacing w:after="0" w:line="240" w:lineRule="auto"/>
              <w:ind w:right="213"/>
              <w:jc w:val="right"/>
              <w:rPr>
                <w:sz w:val="20"/>
                <w:szCs w:val="20"/>
              </w:rPr>
            </w:pPr>
            <w:r>
              <w:rPr>
                <w:sz w:val="20"/>
                <w:szCs w:val="20"/>
              </w:rPr>
              <w:t>78.551</w:t>
            </w:r>
          </w:p>
        </w:tc>
        <w:tc>
          <w:tcPr>
            <w:tcW w:w="1200" w:type="dxa"/>
            <w:vAlign w:val="center"/>
          </w:tcPr>
          <w:p w:rsidR="007B66F2" w:rsidRPr="00A44FC5" w:rsidRDefault="007B66F2" w:rsidP="00B729E4">
            <w:pPr>
              <w:spacing w:after="0" w:line="240" w:lineRule="auto"/>
              <w:ind w:right="283"/>
              <w:jc w:val="right"/>
              <w:rPr>
                <w:sz w:val="20"/>
                <w:szCs w:val="20"/>
              </w:rPr>
            </w:pPr>
            <w:r>
              <w:rPr>
                <w:sz w:val="20"/>
                <w:szCs w:val="20"/>
              </w:rPr>
              <w:t>99,7</w:t>
            </w:r>
          </w:p>
        </w:tc>
      </w:tr>
      <w:tr w:rsidR="007B66F2" w:rsidRPr="00862364" w:rsidTr="000D6C8B">
        <w:trPr>
          <w:trHeight w:val="340"/>
        </w:trPr>
        <w:tc>
          <w:tcPr>
            <w:tcW w:w="567" w:type="dxa"/>
            <w:noWrap/>
            <w:vAlign w:val="center"/>
          </w:tcPr>
          <w:p w:rsidR="007B66F2" w:rsidRPr="00862364" w:rsidRDefault="007B66F2" w:rsidP="00A205D5">
            <w:pPr>
              <w:spacing w:after="0" w:line="240" w:lineRule="auto"/>
              <w:jc w:val="center"/>
              <w:rPr>
                <w:rFonts w:cs="Times New Roman"/>
                <w:noProof/>
                <w:sz w:val="20"/>
                <w:szCs w:val="20"/>
              </w:rPr>
            </w:pPr>
            <w:r w:rsidRPr="00862364">
              <w:rPr>
                <w:rFonts w:cs="Times New Roman"/>
                <w:noProof/>
                <w:sz w:val="20"/>
                <w:szCs w:val="20"/>
              </w:rPr>
              <w:t>1.</w:t>
            </w:r>
            <w:r>
              <w:rPr>
                <w:rFonts w:cs="Times New Roman"/>
                <w:noProof/>
                <w:sz w:val="20"/>
                <w:szCs w:val="20"/>
                <w:lang w:val="ru-RU"/>
              </w:rPr>
              <w:t>8</w:t>
            </w:r>
            <w:r w:rsidRPr="00862364">
              <w:rPr>
                <w:rFonts w:cs="Times New Roman"/>
                <w:noProof/>
                <w:sz w:val="20"/>
                <w:szCs w:val="20"/>
              </w:rPr>
              <w:t>.</w:t>
            </w:r>
          </w:p>
        </w:tc>
        <w:tc>
          <w:tcPr>
            <w:tcW w:w="4395" w:type="dxa"/>
            <w:vAlign w:val="center"/>
          </w:tcPr>
          <w:p w:rsidR="007B66F2" w:rsidRPr="004A080D" w:rsidRDefault="007B66F2" w:rsidP="00B729E4">
            <w:pPr>
              <w:spacing w:after="0" w:line="240" w:lineRule="auto"/>
              <w:rPr>
                <w:sz w:val="20"/>
                <w:szCs w:val="20"/>
                <w:lang w:val="ru-RU"/>
              </w:rPr>
            </w:pPr>
            <w:r w:rsidRPr="004A080D">
              <w:rPr>
                <w:sz w:val="20"/>
                <w:szCs w:val="20"/>
                <w:lang w:val="ru-RU"/>
              </w:rPr>
              <w:t>Отпремина за одлазак у пензију</w:t>
            </w:r>
          </w:p>
        </w:tc>
        <w:tc>
          <w:tcPr>
            <w:tcW w:w="1398" w:type="dxa"/>
            <w:vAlign w:val="center"/>
          </w:tcPr>
          <w:p w:rsidR="007B66F2" w:rsidRPr="00706E60" w:rsidRDefault="007B66F2" w:rsidP="00B729E4">
            <w:pPr>
              <w:spacing w:after="0" w:line="240" w:lineRule="auto"/>
              <w:ind w:right="213"/>
              <w:jc w:val="right"/>
              <w:rPr>
                <w:sz w:val="20"/>
                <w:szCs w:val="20"/>
              </w:rPr>
            </w:pPr>
            <w:r>
              <w:rPr>
                <w:sz w:val="20"/>
                <w:szCs w:val="20"/>
              </w:rPr>
              <w:t>2.297</w:t>
            </w:r>
          </w:p>
        </w:tc>
        <w:tc>
          <w:tcPr>
            <w:tcW w:w="1440" w:type="dxa"/>
            <w:vAlign w:val="center"/>
          </w:tcPr>
          <w:p w:rsidR="007B66F2" w:rsidRPr="00706E60" w:rsidRDefault="007B66F2" w:rsidP="00B729E4">
            <w:pPr>
              <w:spacing w:after="0" w:line="240" w:lineRule="auto"/>
              <w:ind w:right="213"/>
              <w:jc w:val="right"/>
              <w:rPr>
                <w:sz w:val="20"/>
                <w:szCs w:val="20"/>
              </w:rPr>
            </w:pPr>
            <w:r>
              <w:rPr>
                <w:sz w:val="20"/>
                <w:szCs w:val="20"/>
              </w:rPr>
              <w:t>294</w:t>
            </w:r>
          </w:p>
        </w:tc>
        <w:tc>
          <w:tcPr>
            <w:tcW w:w="1200" w:type="dxa"/>
            <w:vAlign w:val="center"/>
          </w:tcPr>
          <w:p w:rsidR="007B66F2" w:rsidRPr="00A44FC5" w:rsidRDefault="007B66F2" w:rsidP="00B729E4">
            <w:pPr>
              <w:spacing w:after="0" w:line="240" w:lineRule="auto"/>
              <w:ind w:right="283"/>
              <w:jc w:val="right"/>
              <w:rPr>
                <w:sz w:val="20"/>
                <w:szCs w:val="20"/>
              </w:rPr>
            </w:pPr>
            <w:r>
              <w:rPr>
                <w:sz w:val="20"/>
                <w:szCs w:val="20"/>
              </w:rPr>
              <w:t>12,8</w:t>
            </w:r>
          </w:p>
        </w:tc>
      </w:tr>
      <w:tr w:rsidR="007B66F2" w:rsidRPr="00862364" w:rsidTr="000D6C8B">
        <w:trPr>
          <w:trHeight w:val="340"/>
        </w:trPr>
        <w:tc>
          <w:tcPr>
            <w:tcW w:w="567" w:type="dxa"/>
            <w:noWrap/>
            <w:vAlign w:val="center"/>
          </w:tcPr>
          <w:p w:rsidR="007B66F2" w:rsidRPr="00862364" w:rsidRDefault="007B66F2" w:rsidP="00B729E4">
            <w:pPr>
              <w:spacing w:after="0" w:line="240" w:lineRule="auto"/>
              <w:jc w:val="center"/>
              <w:rPr>
                <w:rFonts w:cs="Times New Roman"/>
                <w:noProof/>
                <w:sz w:val="20"/>
                <w:szCs w:val="20"/>
              </w:rPr>
            </w:pPr>
            <w:r w:rsidRPr="00862364">
              <w:rPr>
                <w:rFonts w:cs="Times New Roman"/>
                <w:noProof/>
                <w:sz w:val="20"/>
                <w:szCs w:val="20"/>
              </w:rPr>
              <w:t>1.</w:t>
            </w:r>
            <w:r>
              <w:rPr>
                <w:rFonts w:cs="Times New Roman"/>
                <w:noProof/>
                <w:sz w:val="20"/>
                <w:szCs w:val="20"/>
                <w:lang w:val="ru-RU"/>
              </w:rPr>
              <w:t>9</w:t>
            </w:r>
            <w:r w:rsidRPr="00862364">
              <w:rPr>
                <w:rFonts w:cs="Times New Roman"/>
                <w:noProof/>
                <w:sz w:val="20"/>
                <w:szCs w:val="20"/>
              </w:rPr>
              <w:t>.</w:t>
            </w:r>
          </w:p>
        </w:tc>
        <w:tc>
          <w:tcPr>
            <w:tcW w:w="4395" w:type="dxa"/>
            <w:vAlign w:val="center"/>
          </w:tcPr>
          <w:p w:rsidR="007B66F2" w:rsidRPr="00706E60" w:rsidRDefault="007B66F2" w:rsidP="00B729E4">
            <w:pPr>
              <w:spacing w:after="0" w:line="240" w:lineRule="auto"/>
              <w:rPr>
                <w:sz w:val="20"/>
                <w:szCs w:val="20"/>
                <w:lang w:val="ru-RU"/>
              </w:rPr>
            </w:pPr>
            <w:r w:rsidRPr="00706E60">
              <w:rPr>
                <w:sz w:val="20"/>
                <w:szCs w:val="20"/>
                <w:lang w:val="ru-RU"/>
              </w:rPr>
              <w:t>Расходи по основу умањења зараде</w:t>
            </w:r>
          </w:p>
        </w:tc>
        <w:tc>
          <w:tcPr>
            <w:tcW w:w="1398" w:type="dxa"/>
            <w:vAlign w:val="center"/>
          </w:tcPr>
          <w:p w:rsidR="007B66F2" w:rsidRPr="00706E60" w:rsidRDefault="007B66F2" w:rsidP="00B729E4">
            <w:pPr>
              <w:spacing w:after="0" w:line="240" w:lineRule="auto"/>
              <w:ind w:right="213"/>
              <w:jc w:val="right"/>
              <w:rPr>
                <w:sz w:val="20"/>
                <w:szCs w:val="20"/>
              </w:rPr>
            </w:pPr>
            <w:r>
              <w:rPr>
                <w:sz w:val="20"/>
                <w:szCs w:val="20"/>
              </w:rPr>
              <w:t>118.145</w:t>
            </w:r>
          </w:p>
        </w:tc>
        <w:tc>
          <w:tcPr>
            <w:tcW w:w="1440" w:type="dxa"/>
            <w:vAlign w:val="center"/>
          </w:tcPr>
          <w:p w:rsidR="007B66F2" w:rsidRPr="00706E60" w:rsidRDefault="007B66F2" w:rsidP="00B729E4">
            <w:pPr>
              <w:spacing w:after="0" w:line="240" w:lineRule="auto"/>
              <w:ind w:right="213"/>
              <w:jc w:val="right"/>
              <w:rPr>
                <w:sz w:val="20"/>
                <w:szCs w:val="20"/>
              </w:rPr>
            </w:pPr>
            <w:r>
              <w:rPr>
                <w:sz w:val="20"/>
                <w:szCs w:val="20"/>
              </w:rPr>
              <w:t>105.608</w:t>
            </w:r>
          </w:p>
        </w:tc>
        <w:tc>
          <w:tcPr>
            <w:tcW w:w="1200" w:type="dxa"/>
            <w:vAlign w:val="center"/>
          </w:tcPr>
          <w:p w:rsidR="007B66F2" w:rsidRPr="00AA59A0" w:rsidRDefault="007B66F2" w:rsidP="00B729E4">
            <w:pPr>
              <w:spacing w:after="0" w:line="240" w:lineRule="auto"/>
              <w:ind w:right="283"/>
              <w:jc w:val="right"/>
              <w:rPr>
                <w:sz w:val="20"/>
                <w:szCs w:val="20"/>
              </w:rPr>
            </w:pPr>
            <w:r>
              <w:rPr>
                <w:sz w:val="20"/>
                <w:szCs w:val="20"/>
              </w:rPr>
              <w:t>89,4</w:t>
            </w:r>
          </w:p>
        </w:tc>
      </w:tr>
      <w:tr w:rsidR="007B66F2" w:rsidRPr="00862364" w:rsidTr="000D6C8B">
        <w:trPr>
          <w:trHeight w:val="340"/>
        </w:trPr>
        <w:tc>
          <w:tcPr>
            <w:tcW w:w="567" w:type="dxa"/>
            <w:tcBorders>
              <w:bottom w:val="single" w:sz="18" w:space="0" w:color="C6D9F1"/>
            </w:tcBorders>
            <w:noWrap/>
            <w:vAlign w:val="center"/>
          </w:tcPr>
          <w:p w:rsidR="007B66F2" w:rsidRPr="00D54E64" w:rsidRDefault="007B66F2" w:rsidP="00B729E4">
            <w:pPr>
              <w:spacing w:after="0" w:line="240" w:lineRule="auto"/>
              <w:jc w:val="center"/>
              <w:rPr>
                <w:sz w:val="20"/>
                <w:szCs w:val="20"/>
              </w:rPr>
            </w:pPr>
            <w:r>
              <w:rPr>
                <w:sz w:val="20"/>
                <w:szCs w:val="20"/>
              </w:rPr>
              <w:t>1.10</w:t>
            </w:r>
            <w:r w:rsidRPr="00D54E64">
              <w:rPr>
                <w:sz w:val="20"/>
                <w:szCs w:val="20"/>
              </w:rPr>
              <w:t>.</w:t>
            </w:r>
          </w:p>
        </w:tc>
        <w:tc>
          <w:tcPr>
            <w:tcW w:w="4395" w:type="dxa"/>
            <w:tcBorders>
              <w:bottom w:val="single" w:sz="18" w:space="0" w:color="C6D9F1"/>
            </w:tcBorders>
            <w:vAlign w:val="center"/>
          </w:tcPr>
          <w:p w:rsidR="007B66F2" w:rsidRPr="00706E60" w:rsidRDefault="007B66F2" w:rsidP="00B729E4">
            <w:pPr>
              <w:spacing w:after="0" w:line="240" w:lineRule="auto"/>
              <w:rPr>
                <w:sz w:val="20"/>
                <w:szCs w:val="20"/>
              </w:rPr>
            </w:pPr>
            <w:r w:rsidRPr="00706E60">
              <w:rPr>
                <w:sz w:val="20"/>
                <w:szCs w:val="20"/>
              </w:rPr>
              <w:t>Остали лични расходи</w:t>
            </w:r>
          </w:p>
        </w:tc>
        <w:tc>
          <w:tcPr>
            <w:tcW w:w="1398" w:type="dxa"/>
            <w:tcBorders>
              <w:bottom w:val="single" w:sz="18" w:space="0" w:color="C6D9F1"/>
            </w:tcBorders>
            <w:vAlign w:val="center"/>
          </w:tcPr>
          <w:p w:rsidR="007B66F2" w:rsidRPr="00706E60" w:rsidRDefault="007B66F2" w:rsidP="00B729E4">
            <w:pPr>
              <w:spacing w:after="0" w:line="240" w:lineRule="auto"/>
              <w:ind w:right="213"/>
              <w:jc w:val="right"/>
              <w:rPr>
                <w:sz w:val="20"/>
                <w:szCs w:val="20"/>
              </w:rPr>
            </w:pPr>
            <w:r>
              <w:rPr>
                <w:sz w:val="20"/>
                <w:szCs w:val="20"/>
              </w:rPr>
              <w:t>9.167</w:t>
            </w:r>
          </w:p>
        </w:tc>
        <w:tc>
          <w:tcPr>
            <w:tcW w:w="1440" w:type="dxa"/>
            <w:tcBorders>
              <w:bottom w:val="single" w:sz="18" w:space="0" w:color="C6D9F1"/>
            </w:tcBorders>
            <w:vAlign w:val="center"/>
          </w:tcPr>
          <w:p w:rsidR="007B66F2" w:rsidRPr="00706E60" w:rsidRDefault="007B66F2" w:rsidP="00B729E4">
            <w:pPr>
              <w:spacing w:after="0" w:line="240" w:lineRule="auto"/>
              <w:ind w:right="213"/>
              <w:jc w:val="right"/>
              <w:rPr>
                <w:sz w:val="20"/>
                <w:szCs w:val="20"/>
              </w:rPr>
            </w:pPr>
            <w:r>
              <w:rPr>
                <w:sz w:val="20"/>
                <w:szCs w:val="20"/>
              </w:rPr>
              <w:t>8.833</w:t>
            </w:r>
          </w:p>
        </w:tc>
        <w:tc>
          <w:tcPr>
            <w:tcW w:w="1200" w:type="dxa"/>
            <w:tcBorders>
              <w:bottom w:val="single" w:sz="18" w:space="0" w:color="C6D9F1"/>
            </w:tcBorders>
            <w:vAlign w:val="center"/>
          </w:tcPr>
          <w:p w:rsidR="007B66F2" w:rsidRPr="00605D59" w:rsidRDefault="007B66F2" w:rsidP="00B729E4">
            <w:pPr>
              <w:spacing w:after="0" w:line="240" w:lineRule="auto"/>
              <w:ind w:right="283"/>
              <w:jc w:val="center"/>
              <w:rPr>
                <w:bCs/>
                <w:sz w:val="20"/>
                <w:szCs w:val="20"/>
              </w:rPr>
            </w:pPr>
            <w:r>
              <w:rPr>
                <w:bCs/>
                <w:sz w:val="20"/>
                <w:szCs w:val="20"/>
              </w:rPr>
              <w:t xml:space="preserve">        96,4</w:t>
            </w:r>
          </w:p>
        </w:tc>
      </w:tr>
    </w:tbl>
    <w:p w:rsidR="00342968" w:rsidRPr="00356FE8" w:rsidRDefault="00DA08BB" w:rsidP="00B729E4">
      <w:pPr>
        <w:pStyle w:val="BodyTextIndent"/>
        <w:tabs>
          <w:tab w:val="left" w:pos="720"/>
        </w:tabs>
        <w:spacing w:before="240" w:after="0" w:line="240" w:lineRule="auto"/>
        <w:ind w:left="0" w:right="-45"/>
        <w:jc w:val="both"/>
        <w:rPr>
          <w:rFonts w:cs="Times New Roman"/>
          <w:b/>
          <w:bCs/>
          <w:noProof/>
          <w:sz w:val="14"/>
          <w:szCs w:val="24"/>
          <w:lang w:val="ru-RU"/>
        </w:rPr>
      </w:pPr>
      <w:r w:rsidRPr="00E01A30">
        <w:rPr>
          <w:noProof/>
          <w:szCs w:val="24"/>
          <w:lang w:val="ru-RU"/>
        </w:rPr>
        <w:t>Детаљно појашњење о исплаћеним трошковима запослених дато је у</w:t>
      </w:r>
      <w:r w:rsidRPr="00E01A30">
        <w:rPr>
          <w:rFonts w:cs="Times New Roman"/>
          <w:noProof/>
          <w:szCs w:val="24"/>
          <w:lang w:val="ru-RU"/>
        </w:rPr>
        <w:t xml:space="preserve"> </w:t>
      </w:r>
      <w:hyperlink r:id="rId76" w:history="1">
        <w:r>
          <w:rPr>
            <w:rStyle w:val="Hyperlink"/>
            <w:noProof/>
            <w:szCs w:val="24"/>
            <w:lang w:val="ru-RU"/>
          </w:rPr>
          <w:t>Извештају о реализацији Програма пословања за период 01.01.2018-30.09.2018. године</w:t>
        </w:r>
      </w:hyperlink>
      <w:r w:rsidRPr="00E01A30">
        <w:rPr>
          <w:rFonts w:cs="Times New Roman"/>
          <w:noProof/>
          <w:szCs w:val="24"/>
          <w:lang w:val="ru-RU"/>
        </w:rPr>
        <w:t xml:space="preserve">, </w:t>
      </w:r>
      <w:r>
        <w:rPr>
          <w:noProof/>
          <w:szCs w:val="24"/>
          <w:lang w:val="ru-RU"/>
        </w:rPr>
        <w:t>(</w:t>
      </w:r>
      <w:r w:rsidR="00B243D9" w:rsidRPr="00AF13F2">
        <w:rPr>
          <w:noProof/>
          <w:szCs w:val="24"/>
          <w:lang w:val="ru-RU"/>
        </w:rPr>
        <w:t>Прилог:</w:t>
      </w:r>
      <w:r w:rsidR="00B243D9" w:rsidRPr="00B243D9">
        <w:rPr>
          <w:noProof/>
          <w:szCs w:val="24"/>
          <w:lang w:val="ru-RU"/>
        </w:rPr>
        <w:t xml:space="preserve"> </w:t>
      </w:r>
      <w:r>
        <w:rPr>
          <w:noProof/>
          <w:szCs w:val="24"/>
          <w:lang w:val="ru-RU"/>
        </w:rPr>
        <w:t xml:space="preserve">Образац </w:t>
      </w:r>
      <w:r w:rsidRPr="00DA08BB">
        <w:rPr>
          <w:noProof/>
          <w:szCs w:val="24"/>
          <w:lang w:val="ru-RU"/>
        </w:rPr>
        <w:t>2</w:t>
      </w:r>
      <w:r w:rsidRPr="00AF13F2">
        <w:rPr>
          <w:noProof/>
          <w:szCs w:val="24"/>
          <w:lang w:val="ru-RU"/>
        </w:rPr>
        <w:t>.)</w:t>
      </w:r>
      <w:r w:rsidRPr="00E01A30">
        <w:rPr>
          <w:noProof/>
          <w:szCs w:val="24"/>
          <w:lang w:val="ru-RU"/>
        </w:rPr>
        <w:t>, а детаљни подаци о планиран</w:t>
      </w:r>
      <w:r>
        <w:rPr>
          <w:noProof/>
          <w:szCs w:val="24"/>
          <w:lang w:val="ru-RU"/>
        </w:rPr>
        <w:t>им трошковима запослених за 201</w:t>
      </w:r>
      <w:r w:rsidRPr="00DA08BB">
        <w:rPr>
          <w:noProof/>
          <w:szCs w:val="24"/>
          <w:lang w:val="ru-RU"/>
        </w:rPr>
        <w:t>8</w:t>
      </w:r>
      <w:r w:rsidRPr="00E01A30">
        <w:rPr>
          <w:noProof/>
          <w:szCs w:val="24"/>
          <w:lang w:val="ru-RU"/>
        </w:rPr>
        <w:t>. годину налазе се</w:t>
      </w:r>
      <w:r w:rsidRPr="004C43FA">
        <w:rPr>
          <w:noProof/>
          <w:szCs w:val="24"/>
          <w:lang w:val="ru-RU"/>
        </w:rPr>
        <w:t xml:space="preserve"> </w:t>
      </w:r>
      <w:r w:rsidRPr="00E01A30">
        <w:rPr>
          <w:noProof/>
          <w:szCs w:val="24"/>
          <w:lang w:val="ru-RU"/>
        </w:rPr>
        <w:t xml:space="preserve"> у </w:t>
      </w:r>
      <w:hyperlink r:id="rId77" w:history="1">
        <w:r>
          <w:rPr>
            <w:rStyle w:val="Hyperlink"/>
            <w:rFonts w:cs="Arial"/>
            <w:noProof/>
            <w:szCs w:val="24"/>
            <w:lang w:val="ru-RU"/>
          </w:rPr>
          <w:t>Програму о изменама и допунама Програма пословања Акционарског друштва за железнички превоз путника "Србија воз", Београд за 2018. годину</w:t>
        </w:r>
      </w:hyperlink>
      <w:r w:rsidRPr="00AF13F2">
        <w:rPr>
          <w:noProof/>
          <w:szCs w:val="24"/>
          <w:lang w:val="ru-RU"/>
        </w:rPr>
        <w:t xml:space="preserve"> (</w:t>
      </w:r>
      <w:r w:rsidR="00D807F3" w:rsidRPr="00AF13F2">
        <w:rPr>
          <w:noProof/>
          <w:szCs w:val="24"/>
          <w:lang w:val="ru-RU"/>
        </w:rPr>
        <w:t>тачка 6.1., тачка 6.4., тачка 6.4.1.2. и тачка 6.5.</w:t>
      </w:r>
      <w:r w:rsidRPr="00D807F3">
        <w:rPr>
          <w:noProof/>
          <w:szCs w:val="24"/>
          <w:lang w:val="ru-RU"/>
        </w:rPr>
        <w:t>)</w:t>
      </w:r>
      <w:r w:rsidRPr="006C5E57">
        <w:rPr>
          <w:noProof/>
          <w:szCs w:val="24"/>
          <w:lang w:val="ru-RU"/>
        </w:rPr>
        <w:t>.</w:t>
      </w:r>
    </w:p>
    <w:p w:rsidR="009C2271" w:rsidRPr="00356FE8" w:rsidRDefault="009C2271" w:rsidP="00342968">
      <w:pPr>
        <w:spacing w:after="0" w:line="240" w:lineRule="auto"/>
        <w:jc w:val="center"/>
        <w:rPr>
          <w:rFonts w:cs="Times New Roman"/>
          <w:b/>
          <w:bCs/>
          <w:noProof/>
          <w:sz w:val="14"/>
          <w:szCs w:val="24"/>
          <w:lang w:val="ru-RU"/>
        </w:rPr>
      </w:pPr>
    </w:p>
    <w:p w:rsidR="00BE5B5A" w:rsidRDefault="00BE5B5A">
      <w:pPr>
        <w:rPr>
          <w:rFonts w:cs="Times New Roman"/>
          <w:b/>
          <w:bCs/>
          <w:noProof/>
          <w:szCs w:val="24"/>
          <w:lang w:val="ru-RU"/>
        </w:rPr>
      </w:pPr>
      <w:r>
        <w:rPr>
          <w:rFonts w:cs="Times New Roman"/>
          <w:b/>
          <w:bCs/>
          <w:noProof/>
          <w:szCs w:val="24"/>
          <w:lang w:val="ru-RU"/>
        </w:rPr>
        <w:br w:type="page"/>
      </w:r>
    </w:p>
    <w:p w:rsidR="006A2329" w:rsidRPr="00E01A30" w:rsidRDefault="006A2329" w:rsidP="006A2329">
      <w:pPr>
        <w:jc w:val="center"/>
        <w:rPr>
          <w:rFonts w:cs="Times New Roman"/>
          <w:b/>
          <w:bCs/>
          <w:noProof/>
          <w:szCs w:val="24"/>
          <w:lang w:val="ru-RU"/>
        </w:rPr>
      </w:pPr>
      <w:r w:rsidRPr="00E01A30">
        <w:rPr>
          <w:rFonts w:cs="Times New Roman"/>
          <w:b/>
          <w:bCs/>
          <w:noProof/>
          <w:szCs w:val="24"/>
          <w:lang w:val="ru-RU"/>
        </w:rPr>
        <w:lastRenderedPageBreak/>
        <w:t>ПРЕГЛЕД ПРОСЕЧНЕ ИСПЛАЋЕНЕ</w:t>
      </w:r>
      <w:r w:rsidRPr="00E01A30">
        <w:rPr>
          <w:rFonts w:cs="Times New Roman"/>
          <w:b/>
          <w:bCs/>
          <w:noProof/>
          <w:szCs w:val="24"/>
          <w:lang w:val="ru-RU"/>
        </w:rPr>
        <w:br/>
        <w:t xml:space="preserve"> НЕТО ЗАРАДЕ ЗА ЗАПОСЛЕНЕ</w:t>
      </w:r>
    </w:p>
    <w:tbl>
      <w:tblPr>
        <w:tblW w:w="4840" w:type="dxa"/>
        <w:jc w:val="center"/>
        <w:tblCellMar>
          <w:left w:w="70" w:type="dxa"/>
          <w:right w:w="70" w:type="dxa"/>
        </w:tblCellMar>
        <w:tblLook w:val="0000"/>
      </w:tblPr>
      <w:tblGrid>
        <w:gridCol w:w="2997"/>
        <w:gridCol w:w="1843"/>
      </w:tblGrid>
      <w:tr w:rsidR="006A2329" w:rsidRPr="00862364" w:rsidTr="00CB1E04">
        <w:trPr>
          <w:trHeight w:val="340"/>
          <w:jc w:val="center"/>
        </w:trPr>
        <w:tc>
          <w:tcPr>
            <w:tcW w:w="2997" w:type="dxa"/>
            <w:tcBorders>
              <w:top w:val="nil"/>
              <w:left w:val="nil"/>
              <w:bottom w:val="single" w:sz="18" w:space="0" w:color="C6D9F1"/>
              <w:right w:val="nil"/>
            </w:tcBorders>
            <w:noWrap/>
            <w:vAlign w:val="center"/>
          </w:tcPr>
          <w:p w:rsidR="006A2329" w:rsidRPr="00E01A30" w:rsidRDefault="006A2329" w:rsidP="00CB1E04">
            <w:pPr>
              <w:spacing w:after="0" w:line="240" w:lineRule="auto"/>
              <w:jc w:val="center"/>
              <w:rPr>
                <w:rFonts w:cs="Times New Roman"/>
                <w:noProof/>
                <w:sz w:val="20"/>
                <w:szCs w:val="20"/>
                <w:lang w:val="ru-RU" w:eastAsia="sr-Latn-CS"/>
              </w:rPr>
            </w:pPr>
          </w:p>
        </w:tc>
        <w:tc>
          <w:tcPr>
            <w:tcW w:w="1843" w:type="dxa"/>
            <w:tcBorders>
              <w:top w:val="nil"/>
              <w:left w:val="nil"/>
              <w:bottom w:val="single" w:sz="18" w:space="0" w:color="C6D9F1"/>
              <w:right w:val="nil"/>
            </w:tcBorders>
            <w:noWrap/>
            <w:vAlign w:val="center"/>
          </w:tcPr>
          <w:p w:rsidR="006A2329" w:rsidRPr="00862364" w:rsidRDefault="006A2329" w:rsidP="00CB1E04">
            <w:pPr>
              <w:spacing w:after="0" w:line="240" w:lineRule="auto"/>
              <w:jc w:val="center"/>
              <w:rPr>
                <w:rFonts w:cs="Times New Roman"/>
                <w:noProof/>
                <w:sz w:val="20"/>
                <w:szCs w:val="20"/>
                <w:lang w:eastAsia="sr-Latn-CS"/>
              </w:rPr>
            </w:pPr>
            <w:r w:rsidRPr="00862364">
              <w:rPr>
                <w:noProof/>
                <w:sz w:val="20"/>
                <w:szCs w:val="20"/>
              </w:rPr>
              <w:t>у динарима</w:t>
            </w:r>
          </w:p>
        </w:tc>
      </w:tr>
      <w:tr w:rsidR="006A2329" w:rsidRPr="00862364" w:rsidTr="00CB1E04">
        <w:trPr>
          <w:trHeight w:val="340"/>
          <w:jc w:val="center"/>
        </w:trPr>
        <w:tc>
          <w:tcPr>
            <w:tcW w:w="2997" w:type="dxa"/>
            <w:tcBorders>
              <w:top w:val="single" w:sz="18" w:space="0" w:color="C6D9F1"/>
              <w:left w:val="single" w:sz="18" w:space="0" w:color="C6D9F1"/>
              <w:bottom w:val="single" w:sz="18" w:space="0" w:color="C6D9F1"/>
              <w:right w:val="single" w:sz="2" w:space="0" w:color="C6D9F1"/>
            </w:tcBorders>
            <w:shd w:val="clear" w:color="auto" w:fill="DBE5F1"/>
            <w:noWrap/>
            <w:vAlign w:val="center"/>
          </w:tcPr>
          <w:p w:rsidR="006A2329" w:rsidRPr="00862364" w:rsidRDefault="006A2329" w:rsidP="00CB1E04">
            <w:pPr>
              <w:spacing w:before="20" w:after="20" w:line="240" w:lineRule="auto"/>
              <w:jc w:val="center"/>
              <w:rPr>
                <w:rFonts w:cs="Times New Roman"/>
                <w:b/>
                <w:noProof/>
                <w:sz w:val="20"/>
                <w:szCs w:val="20"/>
                <w:lang w:eastAsia="sr-Latn-CS"/>
              </w:rPr>
            </w:pPr>
            <w:r w:rsidRPr="00862364">
              <w:rPr>
                <w:rFonts w:cs="Times New Roman"/>
                <w:b/>
                <w:noProof/>
                <w:sz w:val="20"/>
                <w:szCs w:val="20"/>
                <w:lang w:eastAsia="sr-Latn-CS"/>
              </w:rPr>
              <w:t>Месец</w:t>
            </w:r>
          </w:p>
        </w:tc>
        <w:tc>
          <w:tcPr>
            <w:tcW w:w="1843" w:type="dxa"/>
            <w:tcBorders>
              <w:top w:val="single" w:sz="18" w:space="0" w:color="C6D9F1"/>
              <w:left w:val="single" w:sz="2" w:space="0" w:color="C6D9F1"/>
              <w:bottom w:val="single" w:sz="18" w:space="0" w:color="C6D9F1"/>
              <w:right w:val="single" w:sz="18" w:space="0" w:color="C6D9F1"/>
            </w:tcBorders>
            <w:shd w:val="clear" w:color="auto" w:fill="DBE5F1"/>
            <w:noWrap/>
            <w:vAlign w:val="center"/>
          </w:tcPr>
          <w:p w:rsidR="006A2329" w:rsidRPr="00862364" w:rsidRDefault="006A2329" w:rsidP="00CB1E04">
            <w:pPr>
              <w:spacing w:before="20" w:after="20" w:line="240" w:lineRule="auto"/>
              <w:jc w:val="center"/>
              <w:rPr>
                <w:rFonts w:cs="Times New Roman"/>
                <w:b/>
                <w:noProof/>
                <w:sz w:val="20"/>
                <w:szCs w:val="20"/>
                <w:lang w:eastAsia="sr-Latn-CS"/>
              </w:rPr>
            </w:pPr>
            <w:r w:rsidRPr="00862364">
              <w:rPr>
                <w:rFonts w:cs="Times New Roman"/>
                <w:b/>
                <w:noProof/>
                <w:sz w:val="20"/>
                <w:szCs w:val="20"/>
                <w:lang w:eastAsia="sr-Latn-CS"/>
              </w:rPr>
              <w:t>Запослени</w:t>
            </w:r>
          </w:p>
        </w:tc>
      </w:tr>
      <w:tr w:rsidR="006A2329" w:rsidRPr="00862364" w:rsidTr="00CB1E04">
        <w:trPr>
          <w:trHeight w:val="340"/>
          <w:jc w:val="center"/>
        </w:trPr>
        <w:tc>
          <w:tcPr>
            <w:tcW w:w="2997" w:type="dxa"/>
            <w:tcBorders>
              <w:top w:val="single" w:sz="2" w:space="0" w:color="DBE5F1"/>
              <w:left w:val="single" w:sz="18" w:space="0" w:color="C6D9F1"/>
              <w:bottom w:val="single" w:sz="2" w:space="0" w:color="DBE5F1"/>
              <w:right w:val="single" w:sz="2" w:space="0" w:color="DBE5F1"/>
            </w:tcBorders>
            <w:noWrap/>
            <w:vAlign w:val="center"/>
          </w:tcPr>
          <w:p w:rsidR="006A2329" w:rsidRPr="00862364" w:rsidRDefault="006A2329" w:rsidP="00CB1E04">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Јануар 2017.</w:t>
            </w:r>
          </w:p>
        </w:tc>
        <w:tc>
          <w:tcPr>
            <w:tcW w:w="1843" w:type="dxa"/>
            <w:tcBorders>
              <w:top w:val="single" w:sz="2" w:space="0" w:color="DBE5F1"/>
              <w:left w:val="single" w:sz="2" w:space="0" w:color="DBE5F1"/>
              <w:bottom w:val="single" w:sz="2" w:space="0" w:color="DBE5F1"/>
              <w:right w:val="single" w:sz="18" w:space="0" w:color="C6D9F1"/>
            </w:tcBorders>
            <w:noWrap/>
            <w:vAlign w:val="center"/>
          </w:tcPr>
          <w:p w:rsidR="006A2329" w:rsidRPr="00862364" w:rsidRDefault="006A2329" w:rsidP="00CB1E04">
            <w:pPr>
              <w:spacing w:before="20" w:after="20" w:line="240" w:lineRule="auto"/>
              <w:jc w:val="center"/>
              <w:rPr>
                <w:noProof/>
              </w:rPr>
            </w:pPr>
            <w:r w:rsidRPr="00862364">
              <w:rPr>
                <w:rFonts w:cs="Times New Roman"/>
                <w:noProof/>
                <w:sz w:val="20"/>
                <w:szCs w:val="20"/>
                <w:lang w:eastAsia="sr-Latn-CS"/>
              </w:rPr>
              <w:t>41.093,00</w:t>
            </w:r>
          </w:p>
        </w:tc>
      </w:tr>
      <w:tr w:rsidR="006A2329" w:rsidRPr="00862364" w:rsidTr="00CB1E04">
        <w:trPr>
          <w:trHeight w:val="340"/>
          <w:jc w:val="center"/>
        </w:trPr>
        <w:tc>
          <w:tcPr>
            <w:tcW w:w="2997" w:type="dxa"/>
            <w:tcBorders>
              <w:top w:val="single" w:sz="2" w:space="0" w:color="DBE5F1"/>
              <w:left w:val="single" w:sz="18" w:space="0" w:color="C6D9F1"/>
              <w:bottom w:val="single" w:sz="2" w:space="0" w:color="DBE5F1"/>
              <w:right w:val="single" w:sz="2" w:space="0" w:color="DBE5F1"/>
            </w:tcBorders>
            <w:noWrap/>
            <w:vAlign w:val="center"/>
          </w:tcPr>
          <w:p w:rsidR="006A2329" w:rsidRPr="00862364" w:rsidRDefault="006A2329" w:rsidP="00CB1E04">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Фебруар 2017.</w:t>
            </w:r>
          </w:p>
        </w:tc>
        <w:tc>
          <w:tcPr>
            <w:tcW w:w="1843" w:type="dxa"/>
            <w:tcBorders>
              <w:top w:val="single" w:sz="2" w:space="0" w:color="DBE5F1"/>
              <w:left w:val="single" w:sz="2" w:space="0" w:color="DBE5F1"/>
              <w:bottom w:val="single" w:sz="2" w:space="0" w:color="DBE5F1"/>
              <w:right w:val="single" w:sz="18" w:space="0" w:color="C6D9F1"/>
            </w:tcBorders>
            <w:noWrap/>
            <w:vAlign w:val="center"/>
          </w:tcPr>
          <w:p w:rsidR="006A2329" w:rsidRPr="00862364" w:rsidRDefault="006A2329" w:rsidP="00CB1E04">
            <w:pPr>
              <w:spacing w:before="20" w:after="20" w:line="240" w:lineRule="auto"/>
              <w:jc w:val="center"/>
              <w:rPr>
                <w:rFonts w:cs="Times New Roman"/>
                <w:noProof/>
                <w:sz w:val="20"/>
                <w:szCs w:val="20"/>
                <w:lang w:eastAsia="sr-Latn-CS"/>
              </w:rPr>
            </w:pPr>
            <w:r w:rsidRPr="00862364">
              <w:rPr>
                <w:rFonts w:cs="Times New Roman"/>
                <w:noProof/>
                <w:sz w:val="20"/>
                <w:szCs w:val="20"/>
                <w:lang w:eastAsia="sr-Latn-CS"/>
              </w:rPr>
              <w:t>39.975,00</w:t>
            </w:r>
          </w:p>
        </w:tc>
      </w:tr>
      <w:tr w:rsidR="006A2329" w:rsidRPr="00862364" w:rsidTr="00CB1E04">
        <w:trPr>
          <w:trHeight w:val="340"/>
          <w:jc w:val="center"/>
        </w:trPr>
        <w:tc>
          <w:tcPr>
            <w:tcW w:w="2997" w:type="dxa"/>
            <w:tcBorders>
              <w:top w:val="single" w:sz="2" w:space="0" w:color="DBE5F1"/>
              <w:left w:val="single" w:sz="18" w:space="0" w:color="C6D9F1"/>
              <w:bottom w:val="single" w:sz="2" w:space="0" w:color="DBE5F1"/>
              <w:right w:val="single" w:sz="2" w:space="0" w:color="DBE5F1"/>
            </w:tcBorders>
            <w:noWrap/>
            <w:vAlign w:val="center"/>
          </w:tcPr>
          <w:p w:rsidR="006A2329" w:rsidRPr="00862364" w:rsidRDefault="006A2329" w:rsidP="00CB1E04">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Март 2017.</w:t>
            </w:r>
          </w:p>
        </w:tc>
        <w:tc>
          <w:tcPr>
            <w:tcW w:w="1843" w:type="dxa"/>
            <w:tcBorders>
              <w:top w:val="single" w:sz="2" w:space="0" w:color="DBE5F1"/>
              <w:left w:val="single" w:sz="2" w:space="0" w:color="DBE5F1"/>
              <w:bottom w:val="single" w:sz="2" w:space="0" w:color="DBE5F1"/>
              <w:right w:val="single" w:sz="18" w:space="0" w:color="C6D9F1"/>
            </w:tcBorders>
            <w:noWrap/>
            <w:vAlign w:val="center"/>
          </w:tcPr>
          <w:p w:rsidR="006A2329" w:rsidRPr="00862364" w:rsidRDefault="006A2329" w:rsidP="00CB1E04">
            <w:pPr>
              <w:spacing w:before="20" w:after="20" w:line="240" w:lineRule="auto"/>
              <w:jc w:val="center"/>
              <w:rPr>
                <w:rFonts w:cs="Times New Roman"/>
                <w:noProof/>
                <w:sz w:val="20"/>
                <w:szCs w:val="20"/>
                <w:lang w:eastAsia="sr-Latn-CS"/>
              </w:rPr>
            </w:pPr>
            <w:r w:rsidRPr="00862364">
              <w:rPr>
                <w:rFonts w:cs="Times New Roman"/>
                <w:noProof/>
                <w:sz w:val="20"/>
                <w:szCs w:val="20"/>
                <w:lang w:eastAsia="sr-Latn-CS"/>
              </w:rPr>
              <w:t>42.183,25</w:t>
            </w:r>
          </w:p>
        </w:tc>
      </w:tr>
      <w:tr w:rsidR="006A2329" w:rsidRPr="00862364" w:rsidTr="00CB1E04">
        <w:trPr>
          <w:trHeight w:val="340"/>
          <w:jc w:val="center"/>
        </w:trPr>
        <w:tc>
          <w:tcPr>
            <w:tcW w:w="2997" w:type="dxa"/>
            <w:tcBorders>
              <w:top w:val="single" w:sz="2" w:space="0" w:color="DBE5F1"/>
              <w:left w:val="single" w:sz="18" w:space="0" w:color="C6D9F1"/>
              <w:bottom w:val="single" w:sz="2" w:space="0" w:color="DBE5F1"/>
              <w:right w:val="single" w:sz="2" w:space="0" w:color="DBE5F1"/>
            </w:tcBorders>
            <w:noWrap/>
            <w:vAlign w:val="center"/>
          </w:tcPr>
          <w:p w:rsidR="006A2329" w:rsidRPr="00862364" w:rsidRDefault="006A2329" w:rsidP="00CB1E04">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Април 2017.</w:t>
            </w:r>
          </w:p>
        </w:tc>
        <w:tc>
          <w:tcPr>
            <w:tcW w:w="1843" w:type="dxa"/>
            <w:tcBorders>
              <w:top w:val="single" w:sz="2" w:space="0" w:color="DBE5F1"/>
              <w:left w:val="single" w:sz="2" w:space="0" w:color="DBE5F1"/>
              <w:bottom w:val="single" w:sz="2" w:space="0" w:color="DBE5F1"/>
              <w:right w:val="single" w:sz="18" w:space="0" w:color="C6D9F1"/>
            </w:tcBorders>
            <w:noWrap/>
            <w:vAlign w:val="center"/>
          </w:tcPr>
          <w:p w:rsidR="006A2329" w:rsidRPr="00862364" w:rsidRDefault="006A2329" w:rsidP="00CB1E04">
            <w:pPr>
              <w:spacing w:before="20" w:after="20" w:line="240" w:lineRule="auto"/>
              <w:jc w:val="center"/>
              <w:rPr>
                <w:rFonts w:cs="Times New Roman"/>
                <w:noProof/>
                <w:sz w:val="20"/>
                <w:szCs w:val="20"/>
                <w:lang w:eastAsia="sr-Latn-CS"/>
              </w:rPr>
            </w:pPr>
            <w:r w:rsidRPr="00862364">
              <w:rPr>
                <w:rFonts w:cs="Times New Roman"/>
                <w:noProof/>
                <w:sz w:val="20"/>
                <w:szCs w:val="20"/>
                <w:lang w:eastAsia="sr-Latn-CS"/>
              </w:rPr>
              <w:t>40.993,77</w:t>
            </w:r>
          </w:p>
        </w:tc>
      </w:tr>
      <w:tr w:rsidR="006A2329" w:rsidRPr="00862364" w:rsidTr="00CB1E04">
        <w:trPr>
          <w:trHeight w:val="340"/>
          <w:jc w:val="center"/>
        </w:trPr>
        <w:tc>
          <w:tcPr>
            <w:tcW w:w="2997" w:type="dxa"/>
            <w:tcBorders>
              <w:top w:val="single" w:sz="2" w:space="0" w:color="DBE5F1"/>
              <w:left w:val="single" w:sz="18" w:space="0" w:color="C6D9F1"/>
              <w:bottom w:val="single" w:sz="2" w:space="0" w:color="DBE5F1"/>
              <w:right w:val="single" w:sz="2" w:space="0" w:color="DBE5F1"/>
            </w:tcBorders>
            <w:noWrap/>
            <w:vAlign w:val="center"/>
          </w:tcPr>
          <w:p w:rsidR="006A2329" w:rsidRPr="00862364" w:rsidRDefault="006A2329" w:rsidP="00CB1E04">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Мај 2017.</w:t>
            </w:r>
          </w:p>
        </w:tc>
        <w:tc>
          <w:tcPr>
            <w:tcW w:w="1843" w:type="dxa"/>
            <w:tcBorders>
              <w:top w:val="single" w:sz="2" w:space="0" w:color="DBE5F1"/>
              <w:left w:val="single" w:sz="2" w:space="0" w:color="DBE5F1"/>
              <w:bottom w:val="single" w:sz="2" w:space="0" w:color="DBE5F1"/>
              <w:right w:val="single" w:sz="18" w:space="0" w:color="C6D9F1"/>
            </w:tcBorders>
            <w:noWrap/>
            <w:vAlign w:val="center"/>
          </w:tcPr>
          <w:p w:rsidR="006A2329" w:rsidRPr="00862364" w:rsidRDefault="006A2329" w:rsidP="00CB1E04">
            <w:pPr>
              <w:spacing w:before="20" w:after="20" w:line="240" w:lineRule="auto"/>
              <w:jc w:val="center"/>
              <w:rPr>
                <w:rFonts w:cs="Times New Roman"/>
                <w:noProof/>
                <w:sz w:val="20"/>
                <w:szCs w:val="20"/>
                <w:lang w:eastAsia="sr-Latn-CS"/>
              </w:rPr>
            </w:pPr>
            <w:r w:rsidRPr="00862364">
              <w:rPr>
                <w:rFonts w:cs="Times New Roman"/>
                <w:noProof/>
                <w:sz w:val="20"/>
                <w:szCs w:val="20"/>
                <w:lang w:eastAsia="sr-Latn-CS"/>
              </w:rPr>
              <w:t>40.851,81</w:t>
            </w:r>
          </w:p>
        </w:tc>
      </w:tr>
      <w:tr w:rsidR="006A2329" w:rsidRPr="00862364" w:rsidTr="00CB1E04">
        <w:trPr>
          <w:trHeight w:val="406"/>
          <w:jc w:val="center"/>
        </w:trPr>
        <w:tc>
          <w:tcPr>
            <w:tcW w:w="2997" w:type="dxa"/>
            <w:tcBorders>
              <w:top w:val="single" w:sz="2" w:space="0" w:color="DBE5F1"/>
              <w:left w:val="single" w:sz="18" w:space="0" w:color="C6D9F1"/>
              <w:bottom w:val="single" w:sz="2" w:space="0" w:color="DBE5F1"/>
              <w:right w:val="single" w:sz="2" w:space="0" w:color="DBE5F1"/>
            </w:tcBorders>
            <w:noWrap/>
            <w:vAlign w:val="center"/>
          </w:tcPr>
          <w:p w:rsidR="006A2329" w:rsidRPr="00862364" w:rsidRDefault="006A2329" w:rsidP="00CB1E04">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Јун 2017.</w:t>
            </w:r>
          </w:p>
        </w:tc>
        <w:tc>
          <w:tcPr>
            <w:tcW w:w="1843" w:type="dxa"/>
            <w:tcBorders>
              <w:top w:val="single" w:sz="2" w:space="0" w:color="DBE5F1"/>
              <w:left w:val="single" w:sz="2" w:space="0" w:color="DBE5F1"/>
              <w:bottom w:val="single" w:sz="2" w:space="0" w:color="DBE5F1"/>
              <w:right w:val="single" w:sz="18" w:space="0" w:color="C6D9F1"/>
            </w:tcBorders>
            <w:noWrap/>
            <w:vAlign w:val="center"/>
          </w:tcPr>
          <w:p w:rsidR="006A2329" w:rsidRPr="00862364" w:rsidRDefault="006A2329" w:rsidP="00CB1E04">
            <w:pPr>
              <w:spacing w:before="20" w:after="20" w:line="240" w:lineRule="auto"/>
              <w:jc w:val="center"/>
              <w:rPr>
                <w:rFonts w:cs="Times New Roman"/>
                <w:noProof/>
                <w:sz w:val="20"/>
                <w:szCs w:val="20"/>
                <w:lang w:eastAsia="sr-Latn-CS"/>
              </w:rPr>
            </w:pPr>
            <w:r w:rsidRPr="00862364">
              <w:rPr>
                <w:rFonts w:cs="Times New Roman"/>
                <w:noProof/>
                <w:sz w:val="20"/>
                <w:szCs w:val="20"/>
                <w:lang w:eastAsia="sr-Latn-CS"/>
              </w:rPr>
              <w:t>40.081,58</w:t>
            </w:r>
          </w:p>
        </w:tc>
      </w:tr>
      <w:tr w:rsidR="006A2329" w:rsidRPr="00862364" w:rsidTr="00CB1E04">
        <w:trPr>
          <w:trHeight w:val="340"/>
          <w:jc w:val="center"/>
        </w:trPr>
        <w:tc>
          <w:tcPr>
            <w:tcW w:w="2997" w:type="dxa"/>
            <w:tcBorders>
              <w:top w:val="single" w:sz="2" w:space="0" w:color="DBE5F1"/>
              <w:left w:val="single" w:sz="18" w:space="0" w:color="C6D9F1"/>
              <w:bottom w:val="single" w:sz="2" w:space="0" w:color="DBE5F1"/>
              <w:right w:val="single" w:sz="2" w:space="0" w:color="DBE5F1"/>
            </w:tcBorders>
            <w:noWrap/>
            <w:vAlign w:val="center"/>
          </w:tcPr>
          <w:p w:rsidR="006A2329" w:rsidRPr="00862364" w:rsidRDefault="006A2329" w:rsidP="00CB1E04">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Јул 2017.</w:t>
            </w:r>
          </w:p>
        </w:tc>
        <w:tc>
          <w:tcPr>
            <w:tcW w:w="1843" w:type="dxa"/>
            <w:tcBorders>
              <w:top w:val="single" w:sz="2" w:space="0" w:color="DBE5F1"/>
              <w:left w:val="single" w:sz="2" w:space="0" w:color="DBE5F1"/>
              <w:bottom w:val="single" w:sz="2" w:space="0" w:color="DBE5F1"/>
              <w:right w:val="single" w:sz="18" w:space="0" w:color="C6D9F1"/>
            </w:tcBorders>
            <w:noWrap/>
            <w:vAlign w:val="center"/>
          </w:tcPr>
          <w:p w:rsidR="006A2329" w:rsidRPr="00862364" w:rsidRDefault="006A2329" w:rsidP="00CB1E04">
            <w:pPr>
              <w:spacing w:before="20" w:after="20" w:line="240" w:lineRule="auto"/>
              <w:jc w:val="center"/>
              <w:rPr>
                <w:rFonts w:cs="Times New Roman"/>
                <w:noProof/>
                <w:sz w:val="20"/>
                <w:szCs w:val="20"/>
                <w:lang w:eastAsia="sr-Latn-CS"/>
              </w:rPr>
            </w:pPr>
            <w:r w:rsidRPr="00862364">
              <w:rPr>
                <w:rFonts w:cs="Times New Roman"/>
                <w:noProof/>
                <w:sz w:val="20"/>
                <w:szCs w:val="20"/>
                <w:lang w:eastAsia="sr-Latn-CS"/>
              </w:rPr>
              <w:t>40.232,67</w:t>
            </w:r>
          </w:p>
        </w:tc>
      </w:tr>
      <w:tr w:rsidR="006A2329" w:rsidRPr="00862364" w:rsidTr="00CB1E04">
        <w:trPr>
          <w:trHeight w:val="340"/>
          <w:jc w:val="center"/>
        </w:trPr>
        <w:tc>
          <w:tcPr>
            <w:tcW w:w="2997" w:type="dxa"/>
            <w:tcBorders>
              <w:top w:val="single" w:sz="2" w:space="0" w:color="DBE5F1"/>
              <w:left w:val="single" w:sz="18" w:space="0" w:color="C6D9F1"/>
              <w:bottom w:val="single" w:sz="2" w:space="0" w:color="DBE5F1"/>
              <w:right w:val="single" w:sz="2" w:space="0" w:color="DBE5F1"/>
            </w:tcBorders>
            <w:noWrap/>
            <w:vAlign w:val="center"/>
          </w:tcPr>
          <w:p w:rsidR="006A2329" w:rsidRPr="00862364" w:rsidRDefault="006A2329" w:rsidP="00CB1E04">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Август 2017.</w:t>
            </w:r>
          </w:p>
        </w:tc>
        <w:tc>
          <w:tcPr>
            <w:tcW w:w="1843" w:type="dxa"/>
            <w:tcBorders>
              <w:top w:val="single" w:sz="2" w:space="0" w:color="DBE5F1"/>
              <w:left w:val="single" w:sz="2" w:space="0" w:color="DBE5F1"/>
              <w:bottom w:val="single" w:sz="2" w:space="0" w:color="DBE5F1"/>
              <w:right w:val="single" w:sz="18" w:space="0" w:color="C6D9F1"/>
            </w:tcBorders>
            <w:noWrap/>
            <w:vAlign w:val="center"/>
          </w:tcPr>
          <w:p w:rsidR="006A2329" w:rsidRPr="00862364" w:rsidRDefault="006A2329" w:rsidP="00CB1E04">
            <w:pPr>
              <w:spacing w:before="20" w:after="20" w:line="240" w:lineRule="auto"/>
              <w:jc w:val="center"/>
              <w:rPr>
                <w:rFonts w:cs="Times New Roman"/>
                <w:noProof/>
                <w:sz w:val="20"/>
                <w:szCs w:val="20"/>
                <w:lang w:eastAsia="sr-Latn-CS"/>
              </w:rPr>
            </w:pPr>
            <w:r w:rsidRPr="00862364">
              <w:rPr>
                <w:rFonts w:cs="Times New Roman"/>
                <w:noProof/>
                <w:sz w:val="20"/>
                <w:szCs w:val="20"/>
                <w:lang w:eastAsia="sr-Latn-CS"/>
              </w:rPr>
              <w:t>40.256,00</w:t>
            </w:r>
          </w:p>
        </w:tc>
      </w:tr>
      <w:tr w:rsidR="006A2329" w:rsidRPr="00862364" w:rsidTr="00CB1E04">
        <w:trPr>
          <w:trHeight w:val="340"/>
          <w:jc w:val="center"/>
        </w:trPr>
        <w:tc>
          <w:tcPr>
            <w:tcW w:w="2997" w:type="dxa"/>
            <w:tcBorders>
              <w:top w:val="single" w:sz="2" w:space="0" w:color="DBE5F1"/>
              <w:left w:val="single" w:sz="18" w:space="0" w:color="C6D9F1"/>
              <w:bottom w:val="single" w:sz="2" w:space="0" w:color="DBE5F1"/>
              <w:right w:val="single" w:sz="2" w:space="0" w:color="DBE5F1"/>
            </w:tcBorders>
            <w:noWrap/>
            <w:vAlign w:val="center"/>
          </w:tcPr>
          <w:p w:rsidR="006A2329" w:rsidRPr="00862364" w:rsidRDefault="006A2329" w:rsidP="00CB1E04">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Септембар 2017.</w:t>
            </w:r>
          </w:p>
        </w:tc>
        <w:tc>
          <w:tcPr>
            <w:tcW w:w="1843" w:type="dxa"/>
            <w:tcBorders>
              <w:top w:val="single" w:sz="2" w:space="0" w:color="DBE5F1"/>
              <w:left w:val="single" w:sz="2" w:space="0" w:color="DBE5F1"/>
              <w:bottom w:val="single" w:sz="2" w:space="0" w:color="DBE5F1"/>
              <w:right w:val="single" w:sz="18" w:space="0" w:color="C6D9F1"/>
            </w:tcBorders>
            <w:noWrap/>
            <w:vAlign w:val="center"/>
          </w:tcPr>
          <w:p w:rsidR="006A2329" w:rsidRPr="00862364" w:rsidRDefault="006A2329" w:rsidP="00CB1E04">
            <w:pPr>
              <w:spacing w:before="20" w:after="20" w:line="240" w:lineRule="auto"/>
              <w:jc w:val="center"/>
              <w:rPr>
                <w:rFonts w:cs="Times New Roman"/>
                <w:noProof/>
                <w:sz w:val="20"/>
                <w:szCs w:val="20"/>
                <w:lang w:eastAsia="sr-Latn-CS"/>
              </w:rPr>
            </w:pPr>
            <w:r w:rsidRPr="00862364">
              <w:rPr>
                <w:rFonts w:cs="Times New Roman"/>
                <w:noProof/>
                <w:sz w:val="20"/>
                <w:szCs w:val="20"/>
                <w:lang w:eastAsia="sr-Latn-CS"/>
              </w:rPr>
              <w:t>39.583,97</w:t>
            </w:r>
          </w:p>
        </w:tc>
      </w:tr>
      <w:tr w:rsidR="006A2329" w:rsidRPr="00862364" w:rsidTr="00CB1E04">
        <w:trPr>
          <w:trHeight w:val="340"/>
          <w:jc w:val="center"/>
        </w:trPr>
        <w:tc>
          <w:tcPr>
            <w:tcW w:w="2997" w:type="dxa"/>
            <w:tcBorders>
              <w:top w:val="single" w:sz="2" w:space="0" w:color="DBE5F1"/>
              <w:left w:val="single" w:sz="18" w:space="0" w:color="C6D9F1"/>
              <w:bottom w:val="single" w:sz="2" w:space="0" w:color="DBE5F1"/>
              <w:right w:val="single" w:sz="2" w:space="0" w:color="DBE5F1"/>
            </w:tcBorders>
            <w:noWrap/>
            <w:vAlign w:val="center"/>
          </w:tcPr>
          <w:p w:rsidR="006A2329" w:rsidRPr="00862364" w:rsidRDefault="006A2329" w:rsidP="00CB1E04">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Октобар  2017.</w:t>
            </w:r>
          </w:p>
        </w:tc>
        <w:tc>
          <w:tcPr>
            <w:tcW w:w="1843" w:type="dxa"/>
            <w:tcBorders>
              <w:top w:val="single" w:sz="2" w:space="0" w:color="DBE5F1"/>
              <w:left w:val="single" w:sz="2" w:space="0" w:color="DBE5F1"/>
              <w:bottom w:val="single" w:sz="2" w:space="0" w:color="DBE5F1"/>
              <w:right w:val="single" w:sz="18" w:space="0" w:color="C6D9F1"/>
            </w:tcBorders>
            <w:noWrap/>
            <w:vAlign w:val="center"/>
          </w:tcPr>
          <w:p w:rsidR="006A2329" w:rsidRPr="00147C97" w:rsidRDefault="006A2329" w:rsidP="00CB1E04">
            <w:pPr>
              <w:spacing w:before="20" w:after="20" w:line="240" w:lineRule="auto"/>
              <w:jc w:val="center"/>
              <w:rPr>
                <w:rFonts w:cs="Times New Roman"/>
                <w:noProof/>
                <w:sz w:val="20"/>
                <w:szCs w:val="20"/>
                <w:lang w:eastAsia="sr-Latn-CS"/>
              </w:rPr>
            </w:pPr>
            <w:r w:rsidRPr="00862364">
              <w:rPr>
                <w:rFonts w:cs="Times New Roman"/>
                <w:noProof/>
                <w:sz w:val="20"/>
                <w:szCs w:val="20"/>
                <w:lang w:eastAsia="sr-Latn-CS"/>
              </w:rPr>
              <w:t>39.</w:t>
            </w:r>
            <w:r>
              <w:rPr>
                <w:rFonts w:cs="Times New Roman"/>
                <w:noProof/>
                <w:sz w:val="20"/>
                <w:szCs w:val="20"/>
                <w:lang w:eastAsia="sr-Latn-CS"/>
              </w:rPr>
              <w:t>225</w:t>
            </w:r>
            <w:r w:rsidRPr="00862364">
              <w:rPr>
                <w:rFonts w:cs="Times New Roman"/>
                <w:noProof/>
                <w:sz w:val="20"/>
                <w:szCs w:val="20"/>
                <w:lang w:eastAsia="sr-Latn-CS"/>
              </w:rPr>
              <w:t>,</w:t>
            </w:r>
            <w:r>
              <w:rPr>
                <w:rFonts w:cs="Times New Roman"/>
                <w:noProof/>
                <w:sz w:val="20"/>
                <w:szCs w:val="20"/>
                <w:lang w:eastAsia="sr-Latn-CS"/>
              </w:rPr>
              <w:t>06</w:t>
            </w:r>
          </w:p>
        </w:tc>
      </w:tr>
      <w:tr w:rsidR="006A2329" w:rsidRPr="00862364" w:rsidTr="00CB1E04">
        <w:trPr>
          <w:trHeight w:val="340"/>
          <w:jc w:val="center"/>
        </w:trPr>
        <w:tc>
          <w:tcPr>
            <w:tcW w:w="2997" w:type="dxa"/>
            <w:tcBorders>
              <w:top w:val="single" w:sz="2" w:space="0" w:color="DBE5F1"/>
              <w:left w:val="single" w:sz="18" w:space="0" w:color="C6D9F1"/>
              <w:bottom w:val="single" w:sz="2" w:space="0" w:color="DBE5F1"/>
              <w:right w:val="single" w:sz="2" w:space="0" w:color="DBE5F1"/>
            </w:tcBorders>
            <w:noWrap/>
            <w:vAlign w:val="center"/>
          </w:tcPr>
          <w:p w:rsidR="006A2329" w:rsidRPr="00862364" w:rsidRDefault="006A2329" w:rsidP="00CB1E04">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Новембар 2017.</w:t>
            </w:r>
          </w:p>
        </w:tc>
        <w:tc>
          <w:tcPr>
            <w:tcW w:w="1843" w:type="dxa"/>
            <w:tcBorders>
              <w:top w:val="single" w:sz="2" w:space="0" w:color="DBE5F1"/>
              <w:left w:val="single" w:sz="2" w:space="0" w:color="DBE5F1"/>
              <w:bottom w:val="single" w:sz="2" w:space="0" w:color="DBE5F1"/>
              <w:right w:val="single" w:sz="18" w:space="0" w:color="C6D9F1"/>
            </w:tcBorders>
            <w:noWrap/>
            <w:vAlign w:val="center"/>
          </w:tcPr>
          <w:p w:rsidR="006A2329" w:rsidRPr="00862364" w:rsidRDefault="006A2329" w:rsidP="00CB1E04">
            <w:pPr>
              <w:spacing w:before="20" w:after="20" w:line="240" w:lineRule="auto"/>
              <w:jc w:val="center"/>
              <w:rPr>
                <w:rFonts w:cs="Times New Roman"/>
                <w:noProof/>
                <w:sz w:val="20"/>
                <w:szCs w:val="20"/>
                <w:lang w:eastAsia="sr-Latn-CS"/>
              </w:rPr>
            </w:pPr>
            <w:r w:rsidRPr="00862364">
              <w:rPr>
                <w:rFonts w:cs="Times New Roman"/>
                <w:noProof/>
                <w:sz w:val="20"/>
                <w:szCs w:val="20"/>
                <w:lang w:eastAsia="sr-Latn-CS"/>
              </w:rPr>
              <w:t>39.</w:t>
            </w:r>
            <w:r>
              <w:rPr>
                <w:rFonts w:cs="Times New Roman"/>
                <w:noProof/>
                <w:sz w:val="20"/>
                <w:szCs w:val="20"/>
                <w:lang w:eastAsia="sr-Latn-CS"/>
              </w:rPr>
              <w:t>382</w:t>
            </w:r>
            <w:r w:rsidRPr="00862364">
              <w:rPr>
                <w:rFonts w:cs="Times New Roman"/>
                <w:noProof/>
                <w:sz w:val="20"/>
                <w:szCs w:val="20"/>
                <w:lang w:eastAsia="sr-Latn-CS"/>
              </w:rPr>
              <w:t>,</w:t>
            </w:r>
            <w:r>
              <w:rPr>
                <w:rFonts w:cs="Times New Roman"/>
                <w:noProof/>
                <w:sz w:val="20"/>
                <w:szCs w:val="20"/>
                <w:lang w:eastAsia="sr-Latn-CS"/>
              </w:rPr>
              <w:t>70</w:t>
            </w:r>
          </w:p>
        </w:tc>
      </w:tr>
      <w:tr w:rsidR="006A2329" w:rsidRPr="00862364" w:rsidTr="00CB1E04">
        <w:trPr>
          <w:trHeight w:val="340"/>
          <w:jc w:val="center"/>
        </w:trPr>
        <w:tc>
          <w:tcPr>
            <w:tcW w:w="2997" w:type="dxa"/>
            <w:tcBorders>
              <w:top w:val="single" w:sz="2" w:space="0" w:color="DBE5F1"/>
              <w:left w:val="single" w:sz="18" w:space="0" w:color="C6D9F1"/>
              <w:bottom w:val="single" w:sz="18" w:space="0" w:color="C6D9F1"/>
              <w:right w:val="single" w:sz="2" w:space="0" w:color="DBE5F1"/>
            </w:tcBorders>
            <w:noWrap/>
            <w:vAlign w:val="center"/>
          </w:tcPr>
          <w:p w:rsidR="006A2329" w:rsidRPr="00862364" w:rsidRDefault="006A2329" w:rsidP="00CB1E04">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Децембар 2017.</w:t>
            </w:r>
          </w:p>
        </w:tc>
        <w:tc>
          <w:tcPr>
            <w:tcW w:w="1843" w:type="dxa"/>
            <w:tcBorders>
              <w:top w:val="single" w:sz="2" w:space="0" w:color="DBE5F1"/>
              <w:left w:val="single" w:sz="2" w:space="0" w:color="DBE5F1"/>
              <w:bottom w:val="single" w:sz="18" w:space="0" w:color="C6D9F1"/>
              <w:right w:val="single" w:sz="18" w:space="0" w:color="C6D9F1"/>
            </w:tcBorders>
            <w:noWrap/>
            <w:vAlign w:val="center"/>
          </w:tcPr>
          <w:p w:rsidR="006A2329" w:rsidRPr="00862364" w:rsidRDefault="00F41D8B" w:rsidP="00CB1E04">
            <w:pPr>
              <w:spacing w:before="20" w:after="20" w:line="240" w:lineRule="auto"/>
              <w:jc w:val="center"/>
              <w:rPr>
                <w:rFonts w:cs="Times New Roman"/>
                <w:noProof/>
                <w:sz w:val="20"/>
                <w:szCs w:val="20"/>
                <w:lang w:eastAsia="sr-Latn-CS"/>
              </w:rPr>
            </w:pPr>
            <w:r>
              <w:rPr>
                <w:rFonts w:cs="Times New Roman"/>
                <w:noProof/>
                <w:sz w:val="20"/>
                <w:szCs w:val="20"/>
                <w:lang w:eastAsia="sr-Latn-CS"/>
              </w:rPr>
              <w:t>38.643,</w:t>
            </w:r>
            <w:r w:rsidR="006A2329" w:rsidRPr="00125119">
              <w:rPr>
                <w:rFonts w:cs="Times New Roman"/>
                <w:noProof/>
                <w:sz w:val="20"/>
                <w:szCs w:val="20"/>
                <w:lang w:eastAsia="sr-Latn-CS"/>
              </w:rPr>
              <w:t>00</w:t>
            </w:r>
          </w:p>
        </w:tc>
      </w:tr>
    </w:tbl>
    <w:p w:rsidR="006A2329" w:rsidRDefault="006A2329" w:rsidP="006A2329">
      <w:pPr>
        <w:pStyle w:val="ListParagraph"/>
        <w:spacing w:after="0" w:line="240" w:lineRule="auto"/>
        <w:ind w:left="0"/>
        <w:jc w:val="center"/>
        <w:rPr>
          <w:rFonts w:cs="Times New Roman"/>
          <w:b/>
          <w:bCs/>
          <w:noProof/>
          <w:szCs w:val="24"/>
        </w:rPr>
      </w:pPr>
    </w:p>
    <w:p w:rsidR="0014561A" w:rsidRPr="00862364" w:rsidRDefault="0014561A" w:rsidP="006A2329">
      <w:pPr>
        <w:pStyle w:val="ListParagraph"/>
        <w:spacing w:after="0" w:line="240" w:lineRule="auto"/>
        <w:ind w:left="0"/>
        <w:jc w:val="center"/>
        <w:rPr>
          <w:rFonts w:cs="Times New Roman"/>
          <w:b/>
          <w:bCs/>
          <w:noProof/>
          <w:szCs w:val="24"/>
        </w:rPr>
      </w:pPr>
    </w:p>
    <w:p w:rsidR="006A2329" w:rsidRPr="00E01A30" w:rsidRDefault="006A2329" w:rsidP="006A2329">
      <w:pPr>
        <w:jc w:val="center"/>
        <w:rPr>
          <w:rFonts w:cs="Times New Roman"/>
          <w:b/>
          <w:bCs/>
          <w:noProof/>
          <w:szCs w:val="24"/>
          <w:lang w:val="ru-RU"/>
        </w:rPr>
      </w:pPr>
      <w:r w:rsidRPr="00E01A30">
        <w:rPr>
          <w:rFonts w:cs="Times New Roman"/>
          <w:b/>
          <w:bCs/>
          <w:noProof/>
          <w:szCs w:val="24"/>
          <w:lang w:val="ru-RU"/>
        </w:rPr>
        <w:t>ПРЕГЛЕД ПРОСЕЧНЕ ИСПЛАЋЕНЕ</w:t>
      </w:r>
      <w:r w:rsidRPr="00E01A30">
        <w:rPr>
          <w:rFonts w:cs="Times New Roman"/>
          <w:b/>
          <w:bCs/>
          <w:noProof/>
          <w:szCs w:val="24"/>
          <w:lang w:val="ru-RU"/>
        </w:rPr>
        <w:br/>
        <w:t xml:space="preserve"> НЕТО ЗАРАДЕ ЗА ЗАПОСЛЕНЕ</w:t>
      </w:r>
    </w:p>
    <w:tbl>
      <w:tblPr>
        <w:tblW w:w="4840" w:type="dxa"/>
        <w:jc w:val="center"/>
        <w:tblCellMar>
          <w:left w:w="70" w:type="dxa"/>
          <w:right w:w="70" w:type="dxa"/>
        </w:tblCellMar>
        <w:tblLook w:val="0000"/>
      </w:tblPr>
      <w:tblGrid>
        <w:gridCol w:w="2997"/>
        <w:gridCol w:w="1843"/>
      </w:tblGrid>
      <w:tr w:rsidR="006A2329" w:rsidRPr="00862364" w:rsidTr="00CB1E04">
        <w:trPr>
          <w:trHeight w:val="340"/>
          <w:jc w:val="center"/>
        </w:trPr>
        <w:tc>
          <w:tcPr>
            <w:tcW w:w="2997" w:type="dxa"/>
            <w:tcBorders>
              <w:top w:val="nil"/>
              <w:left w:val="nil"/>
              <w:bottom w:val="single" w:sz="18" w:space="0" w:color="C6D9F1"/>
              <w:right w:val="nil"/>
            </w:tcBorders>
            <w:noWrap/>
            <w:vAlign w:val="center"/>
          </w:tcPr>
          <w:p w:rsidR="006A2329" w:rsidRPr="00E01A30" w:rsidRDefault="006A2329" w:rsidP="00CB1E04">
            <w:pPr>
              <w:spacing w:after="0" w:line="240" w:lineRule="auto"/>
              <w:jc w:val="center"/>
              <w:rPr>
                <w:rFonts w:cs="Times New Roman"/>
                <w:noProof/>
                <w:sz w:val="20"/>
                <w:szCs w:val="20"/>
                <w:lang w:val="ru-RU" w:eastAsia="sr-Latn-CS"/>
              </w:rPr>
            </w:pPr>
          </w:p>
        </w:tc>
        <w:tc>
          <w:tcPr>
            <w:tcW w:w="1843" w:type="dxa"/>
            <w:tcBorders>
              <w:top w:val="nil"/>
              <w:left w:val="nil"/>
              <w:bottom w:val="single" w:sz="18" w:space="0" w:color="C6D9F1"/>
              <w:right w:val="nil"/>
            </w:tcBorders>
            <w:noWrap/>
            <w:vAlign w:val="center"/>
          </w:tcPr>
          <w:p w:rsidR="006A2329" w:rsidRPr="00862364" w:rsidRDefault="006A2329" w:rsidP="00CB1E04">
            <w:pPr>
              <w:spacing w:after="0" w:line="240" w:lineRule="auto"/>
              <w:jc w:val="center"/>
              <w:rPr>
                <w:rFonts w:cs="Times New Roman"/>
                <w:noProof/>
                <w:sz w:val="20"/>
                <w:szCs w:val="20"/>
                <w:lang w:eastAsia="sr-Latn-CS"/>
              </w:rPr>
            </w:pPr>
            <w:r w:rsidRPr="00862364">
              <w:rPr>
                <w:noProof/>
                <w:sz w:val="20"/>
                <w:szCs w:val="20"/>
              </w:rPr>
              <w:t>у динарима</w:t>
            </w:r>
          </w:p>
        </w:tc>
      </w:tr>
      <w:tr w:rsidR="006A2329" w:rsidRPr="00862364" w:rsidTr="00CB1E04">
        <w:trPr>
          <w:trHeight w:val="340"/>
          <w:jc w:val="center"/>
        </w:trPr>
        <w:tc>
          <w:tcPr>
            <w:tcW w:w="2997" w:type="dxa"/>
            <w:tcBorders>
              <w:top w:val="single" w:sz="18" w:space="0" w:color="C6D9F1"/>
              <w:left w:val="single" w:sz="18" w:space="0" w:color="C6D9F1"/>
              <w:bottom w:val="single" w:sz="18" w:space="0" w:color="C6D9F1"/>
              <w:right w:val="single" w:sz="2" w:space="0" w:color="C6D9F1"/>
            </w:tcBorders>
            <w:shd w:val="clear" w:color="auto" w:fill="DBE5F1"/>
            <w:noWrap/>
            <w:vAlign w:val="center"/>
          </w:tcPr>
          <w:p w:rsidR="006A2329" w:rsidRPr="00862364" w:rsidRDefault="006A2329" w:rsidP="00CB1E04">
            <w:pPr>
              <w:spacing w:before="20" w:after="20" w:line="240" w:lineRule="auto"/>
              <w:jc w:val="center"/>
              <w:rPr>
                <w:rFonts w:cs="Times New Roman"/>
                <w:b/>
                <w:noProof/>
                <w:sz w:val="20"/>
                <w:szCs w:val="20"/>
                <w:lang w:eastAsia="sr-Latn-CS"/>
              </w:rPr>
            </w:pPr>
            <w:r w:rsidRPr="00862364">
              <w:rPr>
                <w:rFonts w:cs="Times New Roman"/>
                <w:b/>
                <w:noProof/>
                <w:sz w:val="20"/>
                <w:szCs w:val="20"/>
                <w:lang w:eastAsia="sr-Latn-CS"/>
              </w:rPr>
              <w:t>Месец</w:t>
            </w:r>
          </w:p>
        </w:tc>
        <w:tc>
          <w:tcPr>
            <w:tcW w:w="1843" w:type="dxa"/>
            <w:tcBorders>
              <w:top w:val="single" w:sz="18" w:space="0" w:color="C6D9F1"/>
              <w:left w:val="single" w:sz="2" w:space="0" w:color="C6D9F1"/>
              <w:bottom w:val="single" w:sz="18" w:space="0" w:color="C6D9F1"/>
              <w:right w:val="single" w:sz="18" w:space="0" w:color="C6D9F1"/>
            </w:tcBorders>
            <w:shd w:val="clear" w:color="auto" w:fill="DBE5F1"/>
            <w:noWrap/>
            <w:vAlign w:val="center"/>
          </w:tcPr>
          <w:p w:rsidR="006A2329" w:rsidRPr="00862364" w:rsidRDefault="006A2329" w:rsidP="00CB1E04">
            <w:pPr>
              <w:spacing w:before="20" w:after="20" w:line="240" w:lineRule="auto"/>
              <w:jc w:val="center"/>
              <w:rPr>
                <w:rFonts w:cs="Times New Roman"/>
                <w:b/>
                <w:noProof/>
                <w:sz w:val="20"/>
                <w:szCs w:val="20"/>
                <w:lang w:eastAsia="sr-Latn-CS"/>
              </w:rPr>
            </w:pPr>
            <w:r w:rsidRPr="00862364">
              <w:rPr>
                <w:rFonts w:cs="Times New Roman"/>
                <w:b/>
                <w:noProof/>
                <w:sz w:val="20"/>
                <w:szCs w:val="20"/>
                <w:lang w:eastAsia="sr-Latn-CS"/>
              </w:rPr>
              <w:t>Запослени</w:t>
            </w:r>
          </w:p>
        </w:tc>
      </w:tr>
      <w:tr w:rsidR="00F90760" w:rsidRPr="00862364" w:rsidTr="00F90760">
        <w:trPr>
          <w:trHeight w:val="340"/>
          <w:jc w:val="center"/>
        </w:trPr>
        <w:tc>
          <w:tcPr>
            <w:tcW w:w="2997" w:type="dxa"/>
            <w:tcBorders>
              <w:top w:val="single" w:sz="2" w:space="0" w:color="DBE5F1"/>
              <w:left w:val="single" w:sz="18" w:space="0" w:color="C6D9F1"/>
              <w:bottom w:val="single" w:sz="2" w:space="0" w:color="DBE5F1"/>
              <w:right w:val="single" w:sz="2" w:space="0" w:color="DBE5F1"/>
            </w:tcBorders>
            <w:noWrap/>
            <w:vAlign w:val="center"/>
          </w:tcPr>
          <w:p w:rsidR="00F90760" w:rsidRPr="00862364" w:rsidRDefault="00F90760" w:rsidP="006A2329">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Јануар 201</w:t>
            </w:r>
            <w:r>
              <w:rPr>
                <w:rFonts w:cs="Times New Roman"/>
                <w:noProof/>
                <w:sz w:val="20"/>
                <w:szCs w:val="20"/>
                <w:lang w:eastAsia="sr-Latn-CS"/>
              </w:rPr>
              <w:t>8</w:t>
            </w:r>
            <w:r w:rsidRPr="00862364">
              <w:rPr>
                <w:rFonts w:cs="Times New Roman"/>
                <w:noProof/>
                <w:sz w:val="20"/>
                <w:szCs w:val="20"/>
                <w:lang w:eastAsia="sr-Latn-CS"/>
              </w:rPr>
              <w:t>.</w:t>
            </w:r>
          </w:p>
        </w:tc>
        <w:tc>
          <w:tcPr>
            <w:tcW w:w="1843" w:type="dxa"/>
            <w:tcBorders>
              <w:top w:val="single" w:sz="2" w:space="0" w:color="DBE5F1"/>
              <w:left w:val="single" w:sz="2" w:space="0" w:color="DBE5F1"/>
              <w:bottom w:val="single" w:sz="2" w:space="0" w:color="DBE5F1"/>
              <w:right w:val="single" w:sz="18" w:space="0" w:color="C6D9F1"/>
            </w:tcBorders>
            <w:noWrap/>
            <w:vAlign w:val="center"/>
          </w:tcPr>
          <w:p w:rsidR="00F90760" w:rsidRPr="00F90760" w:rsidRDefault="00F90760" w:rsidP="00F90760">
            <w:pPr>
              <w:spacing w:before="20" w:after="20" w:line="240" w:lineRule="auto"/>
              <w:ind w:left="207"/>
              <w:jc w:val="center"/>
              <w:rPr>
                <w:rFonts w:cs="Times New Roman"/>
                <w:noProof/>
                <w:sz w:val="20"/>
                <w:szCs w:val="20"/>
                <w:lang w:eastAsia="sr-Latn-CS"/>
              </w:rPr>
            </w:pPr>
            <w:r w:rsidRPr="00F90760">
              <w:rPr>
                <w:rFonts w:cs="Times New Roman"/>
                <w:noProof/>
                <w:sz w:val="20"/>
                <w:szCs w:val="20"/>
                <w:lang w:eastAsia="sr-Latn-CS"/>
              </w:rPr>
              <w:t>41.729</w:t>
            </w:r>
            <w:r>
              <w:rPr>
                <w:rFonts w:cs="Times New Roman"/>
                <w:noProof/>
                <w:sz w:val="20"/>
                <w:szCs w:val="20"/>
                <w:lang w:eastAsia="sr-Latn-CS"/>
              </w:rPr>
              <w:t>,00</w:t>
            </w:r>
          </w:p>
        </w:tc>
      </w:tr>
      <w:tr w:rsidR="00F90760" w:rsidRPr="00862364" w:rsidTr="00F90760">
        <w:trPr>
          <w:trHeight w:val="340"/>
          <w:jc w:val="center"/>
        </w:trPr>
        <w:tc>
          <w:tcPr>
            <w:tcW w:w="2997" w:type="dxa"/>
            <w:tcBorders>
              <w:top w:val="single" w:sz="2" w:space="0" w:color="DBE5F1"/>
              <w:left w:val="single" w:sz="18" w:space="0" w:color="C6D9F1"/>
              <w:bottom w:val="single" w:sz="2" w:space="0" w:color="DBE5F1"/>
              <w:right w:val="single" w:sz="2" w:space="0" w:color="DBE5F1"/>
            </w:tcBorders>
            <w:noWrap/>
            <w:vAlign w:val="center"/>
          </w:tcPr>
          <w:p w:rsidR="00F90760" w:rsidRPr="00862364" w:rsidRDefault="00F90760" w:rsidP="00CB1E04">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Фебруар 201</w:t>
            </w:r>
            <w:r>
              <w:rPr>
                <w:rFonts w:cs="Times New Roman"/>
                <w:noProof/>
                <w:sz w:val="20"/>
                <w:szCs w:val="20"/>
                <w:lang w:eastAsia="sr-Latn-CS"/>
              </w:rPr>
              <w:t>8</w:t>
            </w:r>
            <w:r w:rsidRPr="00862364">
              <w:rPr>
                <w:rFonts w:cs="Times New Roman"/>
                <w:noProof/>
                <w:sz w:val="20"/>
                <w:szCs w:val="20"/>
                <w:lang w:eastAsia="sr-Latn-CS"/>
              </w:rPr>
              <w:t>.</w:t>
            </w:r>
          </w:p>
        </w:tc>
        <w:tc>
          <w:tcPr>
            <w:tcW w:w="1843" w:type="dxa"/>
            <w:tcBorders>
              <w:top w:val="single" w:sz="2" w:space="0" w:color="DBE5F1"/>
              <w:left w:val="single" w:sz="2" w:space="0" w:color="DBE5F1"/>
              <w:bottom w:val="single" w:sz="2" w:space="0" w:color="DBE5F1"/>
              <w:right w:val="single" w:sz="18" w:space="0" w:color="C6D9F1"/>
            </w:tcBorders>
            <w:noWrap/>
            <w:vAlign w:val="center"/>
          </w:tcPr>
          <w:p w:rsidR="00F90760" w:rsidRPr="00F90760" w:rsidRDefault="00F90760" w:rsidP="00F90760">
            <w:pPr>
              <w:spacing w:before="20" w:after="20" w:line="240" w:lineRule="auto"/>
              <w:ind w:left="207"/>
              <w:jc w:val="center"/>
              <w:rPr>
                <w:rFonts w:cs="Times New Roman"/>
                <w:noProof/>
                <w:sz w:val="20"/>
                <w:szCs w:val="20"/>
                <w:lang w:eastAsia="sr-Latn-CS"/>
              </w:rPr>
            </w:pPr>
            <w:r w:rsidRPr="00F90760">
              <w:rPr>
                <w:rFonts w:cs="Times New Roman"/>
                <w:noProof/>
                <w:sz w:val="20"/>
                <w:szCs w:val="20"/>
                <w:lang w:eastAsia="sr-Latn-CS"/>
              </w:rPr>
              <w:t>40.677</w:t>
            </w:r>
            <w:r>
              <w:rPr>
                <w:rFonts w:cs="Times New Roman"/>
                <w:noProof/>
                <w:sz w:val="20"/>
                <w:szCs w:val="20"/>
                <w:lang w:eastAsia="sr-Latn-CS"/>
              </w:rPr>
              <w:t>,00</w:t>
            </w:r>
          </w:p>
        </w:tc>
      </w:tr>
      <w:tr w:rsidR="00F90760" w:rsidRPr="00862364" w:rsidTr="00F90760">
        <w:trPr>
          <w:trHeight w:val="340"/>
          <w:jc w:val="center"/>
        </w:trPr>
        <w:tc>
          <w:tcPr>
            <w:tcW w:w="2997" w:type="dxa"/>
            <w:tcBorders>
              <w:top w:val="single" w:sz="2" w:space="0" w:color="DBE5F1"/>
              <w:left w:val="single" w:sz="18" w:space="0" w:color="C6D9F1"/>
              <w:bottom w:val="single" w:sz="2" w:space="0" w:color="DBE5F1"/>
              <w:right w:val="single" w:sz="2" w:space="0" w:color="DBE5F1"/>
            </w:tcBorders>
            <w:noWrap/>
            <w:vAlign w:val="center"/>
          </w:tcPr>
          <w:p w:rsidR="00F90760" w:rsidRPr="00862364" w:rsidRDefault="00F90760" w:rsidP="00CB1E04">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Март 201</w:t>
            </w:r>
            <w:r>
              <w:rPr>
                <w:rFonts w:cs="Times New Roman"/>
                <w:noProof/>
                <w:sz w:val="20"/>
                <w:szCs w:val="20"/>
                <w:lang w:eastAsia="sr-Latn-CS"/>
              </w:rPr>
              <w:t>8</w:t>
            </w:r>
            <w:r w:rsidRPr="00862364">
              <w:rPr>
                <w:rFonts w:cs="Times New Roman"/>
                <w:noProof/>
                <w:sz w:val="20"/>
                <w:szCs w:val="20"/>
                <w:lang w:eastAsia="sr-Latn-CS"/>
              </w:rPr>
              <w:t>.</w:t>
            </w:r>
          </w:p>
        </w:tc>
        <w:tc>
          <w:tcPr>
            <w:tcW w:w="1843" w:type="dxa"/>
            <w:tcBorders>
              <w:top w:val="single" w:sz="2" w:space="0" w:color="DBE5F1"/>
              <w:left w:val="single" w:sz="2" w:space="0" w:color="DBE5F1"/>
              <w:bottom w:val="single" w:sz="2" w:space="0" w:color="DBE5F1"/>
              <w:right w:val="single" w:sz="18" w:space="0" w:color="C6D9F1"/>
            </w:tcBorders>
            <w:noWrap/>
            <w:vAlign w:val="center"/>
          </w:tcPr>
          <w:p w:rsidR="00F90760" w:rsidRPr="00F90760" w:rsidRDefault="00F90760" w:rsidP="00F90760">
            <w:pPr>
              <w:spacing w:before="20" w:after="20" w:line="240" w:lineRule="auto"/>
              <w:ind w:left="207"/>
              <w:jc w:val="center"/>
              <w:rPr>
                <w:rFonts w:cs="Times New Roman"/>
                <w:noProof/>
                <w:sz w:val="20"/>
                <w:szCs w:val="20"/>
                <w:lang w:eastAsia="sr-Latn-CS"/>
              </w:rPr>
            </w:pPr>
            <w:r w:rsidRPr="00F90760">
              <w:rPr>
                <w:rFonts w:cs="Times New Roman"/>
                <w:noProof/>
                <w:sz w:val="20"/>
                <w:szCs w:val="20"/>
                <w:lang w:eastAsia="sr-Latn-CS"/>
              </w:rPr>
              <w:t>45.074</w:t>
            </w:r>
            <w:r>
              <w:rPr>
                <w:rFonts w:cs="Times New Roman"/>
                <w:noProof/>
                <w:sz w:val="20"/>
                <w:szCs w:val="20"/>
                <w:lang w:eastAsia="sr-Latn-CS"/>
              </w:rPr>
              <w:t>,00</w:t>
            </w:r>
          </w:p>
        </w:tc>
      </w:tr>
      <w:tr w:rsidR="00F90760" w:rsidRPr="00862364" w:rsidTr="00F90760">
        <w:trPr>
          <w:trHeight w:val="340"/>
          <w:jc w:val="center"/>
        </w:trPr>
        <w:tc>
          <w:tcPr>
            <w:tcW w:w="2997" w:type="dxa"/>
            <w:tcBorders>
              <w:top w:val="single" w:sz="2" w:space="0" w:color="DBE5F1"/>
              <w:left w:val="single" w:sz="18" w:space="0" w:color="C6D9F1"/>
              <w:bottom w:val="single" w:sz="2" w:space="0" w:color="DBE5F1"/>
              <w:right w:val="single" w:sz="2" w:space="0" w:color="DBE5F1"/>
            </w:tcBorders>
            <w:noWrap/>
            <w:vAlign w:val="center"/>
          </w:tcPr>
          <w:p w:rsidR="00F90760" w:rsidRPr="00862364" w:rsidRDefault="00F90760" w:rsidP="00CB1E04">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Април 201</w:t>
            </w:r>
            <w:r>
              <w:rPr>
                <w:rFonts w:cs="Times New Roman"/>
                <w:noProof/>
                <w:sz w:val="20"/>
                <w:szCs w:val="20"/>
                <w:lang w:eastAsia="sr-Latn-CS"/>
              </w:rPr>
              <w:t>8</w:t>
            </w:r>
            <w:r w:rsidRPr="00862364">
              <w:rPr>
                <w:rFonts w:cs="Times New Roman"/>
                <w:noProof/>
                <w:sz w:val="20"/>
                <w:szCs w:val="20"/>
                <w:lang w:eastAsia="sr-Latn-CS"/>
              </w:rPr>
              <w:t>.</w:t>
            </w:r>
          </w:p>
        </w:tc>
        <w:tc>
          <w:tcPr>
            <w:tcW w:w="1843" w:type="dxa"/>
            <w:tcBorders>
              <w:top w:val="single" w:sz="2" w:space="0" w:color="DBE5F1"/>
              <w:left w:val="single" w:sz="2" w:space="0" w:color="DBE5F1"/>
              <w:bottom w:val="single" w:sz="2" w:space="0" w:color="DBE5F1"/>
              <w:right w:val="single" w:sz="18" w:space="0" w:color="C6D9F1"/>
            </w:tcBorders>
            <w:noWrap/>
            <w:vAlign w:val="center"/>
          </w:tcPr>
          <w:p w:rsidR="00F90760" w:rsidRPr="00F90760" w:rsidRDefault="00F90760" w:rsidP="00F90760">
            <w:pPr>
              <w:spacing w:before="20" w:after="20" w:line="240" w:lineRule="auto"/>
              <w:ind w:left="207"/>
              <w:jc w:val="center"/>
              <w:rPr>
                <w:rFonts w:cs="Times New Roman"/>
                <w:noProof/>
                <w:sz w:val="20"/>
                <w:szCs w:val="20"/>
                <w:lang w:eastAsia="sr-Latn-CS"/>
              </w:rPr>
            </w:pPr>
            <w:r w:rsidRPr="00F90760">
              <w:rPr>
                <w:rFonts w:cs="Times New Roman"/>
                <w:noProof/>
                <w:sz w:val="20"/>
                <w:szCs w:val="20"/>
                <w:lang w:eastAsia="sr-Latn-CS"/>
              </w:rPr>
              <w:t>47.166</w:t>
            </w:r>
            <w:r>
              <w:rPr>
                <w:rFonts w:cs="Times New Roman"/>
                <w:noProof/>
                <w:sz w:val="20"/>
                <w:szCs w:val="20"/>
                <w:lang w:eastAsia="sr-Latn-CS"/>
              </w:rPr>
              <w:t>,00</w:t>
            </w:r>
          </w:p>
        </w:tc>
      </w:tr>
      <w:tr w:rsidR="00F90760" w:rsidRPr="00862364" w:rsidTr="00F90760">
        <w:trPr>
          <w:trHeight w:val="340"/>
          <w:jc w:val="center"/>
        </w:trPr>
        <w:tc>
          <w:tcPr>
            <w:tcW w:w="2997" w:type="dxa"/>
            <w:tcBorders>
              <w:top w:val="single" w:sz="2" w:space="0" w:color="DBE5F1"/>
              <w:left w:val="single" w:sz="18" w:space="0" w:color="C6D9F1"/>
              <w:bottom w:val="single" w:sz="2" w:space="0" w:color="DBE5F1"/>
              <w:right w:val="single" w:sz="2" w:space="0" w:color="DBE5F1"/>
            </w:tcBorders>
            <w:noWrap/>
            <w:vAlign w:val="center"/>
          </w:tcPr>
          <w:p w:rsidR="00F90760" w:rsidRPr="00862364" w:rsidRDefault="00F90760" w:rsidP="00CB1E04">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Мај 201</w:t>
            </w:r>
            <w:r>
              <w:rPr>
                <w:rFonts w:cs="Times New Roman"/>
                <w:noProof/>
                <w:sz w:val="20"/>
                <w:szCs w:val="20"/>
                <w:lang w:eastAsia="sr-Latn-CS"/>
              </w:rPr>
              <w:t>8</w:t>
            </w:r>
            <w:r w:rsidRPr="00862364">
              <w:rPr>
                <w:rFonts w:cs="Times New Roman"/>
                <w:noProof/>
                <w:sz w:val="20"/>
                <w:szCs w:val="20"/>
                <w:lang w:eastAsia="sr-Latn-CS"/>
              </w:rPr>
              <w:t>.</w:t>
            </w:r>
          </w:p>
        </w:tc>
        <w:tc>
          <w:tcPr>
            <w:tcW w:w="1843" w:type="dxa"/>
            <w:tcBorders>
              <w:top w:val="single" w:sz="2" w:space="0" w:color="DBE5F1"/>
              <w:left w:val="single" w:sz="2" w:space="0" w:color="DBE5F1"/>
              <w:bottom w:val="single" w:sz="2" w:space="0" w:color="DBE5F1"/>
              <w:right w:val="single" w:sz="18" w:space="0" w:color="C6D9F1"/>
            </w:tcBorders>
            <w:noWrap/>
            <w:vAlign w:val="center"/>
          </w:tcPr>
          <w:p w:rsidR="00F90760" w:rsidRPr="00F90760" w:rsidRDefault="00F90760" w:rsidP="00F90760">
            <w:pPr>
              <w:spacing w:before="20" w:after="20" w:line="240" w:lineRule="auto"/>
              <w:ind w:left="207"/>
              <w:jc w:val="center"/>
              <w:rPr>
                <w:rFonts w:cs="Times New Roman"/>
                <w:noProof/>
                <w:sz w:val="20"/>
                <w:szCs w:val="20"/>
                <w:lang w:eastAsia="sr-Latn-CS"/>
              </w:rPr>
            </w:pPr>
            <w:r w:rsidRPr="00F90760">
              <w:rPr>
                <w:rFonts w:cs="Times New Roman"/>
                <w:noProof/>
                <w:sz w:val="20"/>
                <w:szCs w:val="20"/>
                <w:lang w:eastAsia="sr-Latn-CS"/>
              </w:rPr>
              <w:t>45.552</w:t>
            </w:r>
            <w:r>
              <w:rPr>
                <w:rFonts w:cs="Times New Roman"/>
                <w:noProof/>
                <w:sz w:val="20"/>
                <w:szCs w:val="20"/>
                <w:lang w:eastAsia="sr-Latn-CS"/>
              </w:rPr>
              <w:t>,00</w:t>
            </w:r>
          </w:p>
        </w:tc>
      </w:tr>
      <w:tr w:rsidR="00F90760" w:rsidRPr="00862364" w:rsidTr="00F90760">
        <w:trPr>
          <w:trHeight w:val="406"/>
          <w:jc w:val="center"/>
        </w:trPr>
        <w:tc>
          <w:tcPr>
            <w:tcW w:w="2997" w:type="dxa"/>
            <w:tcBorders>
              <w:top w:val="single" w:sz="2" w:space="0" w:color="DBE5F1"/>
              <w:left w:val="single" w:sz="18" w:space="0" w:color="C6D9F1"/>
              <w:bottom w:val="single" w:sz="2" w:space="0" w:color="DBE5F1"/>
              <w:right w:val="single" w:sz="2" w:space="0" w:color="DBE5F1"/>
            </w:tcBorders>
            <w:noWrap/>
            <w:vAlign w:val="center"/>
          </w:tcPr>
          <w:p w:rsidR="00F90760" w:rsidRPr="00862364" w:rsidRDefault="00F90760" w:rsidP="00CB1E04">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Јун 201</w:t>
            </w:r>
            <w:r>
              <w:rPr>
                <w:rFonts w:cs="Times New Roman"/>
                <w:noProof/>
                <w:sz w:val="20"/>
                <w:szCs w:val="20"/>
                <w:lang w:eastAsia="sr-Latn-CS"/>
              </w:rPr>
              <w:t>8</w:t>
            </w:r>
            <w:r w:rsidRPr="00862364">
              <w:rPr>
                <w:rFonts w:cs="Times New Roman"/>
                <w:noProof/>
                <w:sz w:val="20"/>
                <w:szCs w:val="20"/>
                <w:lang w:eastAsia="sr-Latn-CS"/>
              </w:rPr>
              <w:t>.</w:t>
            </w:r>
          </w:p>
        </w:tc>
        <w:tc>
          <w:tcPr>
            <w:tcW w:w="1843" w:type="dxa"/>
            <w:tcBorders>
              <w:top w:val="single" w:sz="2" w:space="0" w:color="DBE5F1"/>
              <w:left w:val="single" w:sz="2" w:space="0" w:color="DBE5F1"/>
              <w:bottom w:val="single" w:sz="2" w:space="0" w:color="DBE5F1"/>
              <w:right w:val="single" w:sz="18" w:space="0" w:color="C6D9F1"/>
            </w:tcBorders>
            <w:noWrap/>
            <w:vAlign w:val="center"/>
          </w:tcPr>
          <w:p w:rsidR="00F90760" w:rsidRPr="00F90760" w:rsidRDefault="00F90760" w:rsidP="00F90760">
            <w:pPr>
              <w:spacing w:before="20" w:after="20" w:line="240" w:lineRule="auto"/>
              <w:ind w:left="207"/>
              <w:jc w:val="center"/>
              <w:rPr>
                <w:rFonts w:cs="Times New Roman"/>
                <w:noProof/>
                <w:sz w:val="20"/>
                <w:szCs w:val="20"/>
                <w:lang w:eastAsia="sr-Latn-CS"/>
              </w:rPr>
            </w:pPr>
            <w:r w:rsidRPr="00F90760">
              <w:rPr>
                <w:rFonts w:cs="Times New Roman"/>
                <w:noProof/>
                <w:sz w:val="20"/>
                <w:szCs w:val="20"/>
                <w:lang w:eastAsia="sr-Latn-CS"/>
              </w:rPr>
              <w:t>45.859</w:t>
            </w:r>
            <w:r>
              <w:rPr>
                <w:rFonts w:cs="Times New Roman"/>
                <w:noProof/>
                <w:sz w:val="20"/>
                <w:szCs w:val="20"/>
                <w:lang w:eastAsia="sr-Latn-CS"/>
              </w:rPr>
              <w:t>,00</w:t>
            </w:r>
          </w:p>
        </w:tc>
      </w:tr>
      <w:tr w:rsidR="00F90760" w:rsidRPr="00862364" w:rsidTr="00F90760">
        <w:trPr>
          <w:trHeight w:val="340"/>
          <w:jc w:val="center"/>
        </w:trPr>
        <w:tc>
          <w:tcPr>
            <w:tcW w:w="2997" w:type="dxa"/>
            <w:tcBorders>
              <w:top w:val="single" w:sz="2" w:space="0" w:color="DBE5F1"/>
              <w:left w:val="single" w:sz="18" w:space="0" w:color="C6D9F1"/>
              <w:bottom w:val="single" w:sz="2" w:space="0" w:color="DBE5F1"/>
              <w:right w:val="single" w:sz="2" w:space="0" w:color="DBE5F1"/>
            </w:tcBorders>
            <w:noWrap/>
            <w:vAlign w:val="center"/>
          </w:tcPr>
          <w:p w:rsidR="00F90760" w:rsidRPr="00862364" w:rsidRDefault="00F90760" w:rsidP="00CB1E04">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Јул 201</w:t>
            </w:r>
            <w:r>
              <w:rPr>
                <w:rFonts w:cs="Times New Roman"/>
                <w:noProof/>
                <w:sz w:val="20"/>
                <w:szCs w:val="20"/>
                <w:lang w:eastAsia="sr-Latn-CS"/>
              </w:rPr>
              <w:t>8</w:t>
            </w:r>
            <w:r w:rsidRPr="00862364">
              <w:rPr>
                <w:rFonts w:cs="Times New Roman"/>
                <w:noProof/>
                <w:sz w:val="20"/>
                <w:szCs w:val="20"/>
                <w:lang w:eastAsia="sr-Latn-CS"/>
              </w:rPr>
              <w:t>.</w:t>
            </w:r>
          </w:p>
        </w:tc>
        <w:tc>
          <w:tcPr>
            <w:tcW w:w="1843" w:type="dxa"/>
            <w:tcBorders>
              <w:top w:val="single" w:sz="2" w:space="0" w:color="DBE5F1"/>
              <w:left w:val="single" w:sz="2" w:space="0" w:color="DBE5F1"/>
              <w:bottom w:val="single" w:sz="2" w:space="0" w:color="DBE5F1"/>
              <w:right w:val="single" w:sz="18" w:space="0" w:color="C6D9F1"/>
            </w:tcBorders>
            <w:noWrap/>
            <w:vAlign w:val="center"/>
          </w:tcPr>
          <w:p w:rsidR="00F90760" w:rsidRPr="00F90760" w:rsidRDefault="00F90760" w:rsidP="00F90760">
            <w:pPr>
              <w:spacing w:before="20" w:after="20" w:line="240" w:lineRule="auto"/>
              <w:ind w:left="207"/>
              <w:jc w:val="center"/>
              <w:rPr>
                <w:rFonts w:cs="Times New Roman"/>
                <w:noProof/>
                <w:sz w:val="20"/>
                <w:szCs w:val="20"/>
                <w:lang w:eastAsia="sr-Latn-CS"/>
              </w:rPr>
            </w:pPr>
            <w:r w:rsidRPr="00F90760">
              <w:rPr>
                <w:rFonts w:cs="Times New Roman"/>
                <w:noProof/>
                <w:sz w:val="20"/>
                <w:szCs w:val="20"/>
                <w:lang w:eastAsia="sr-Latn-CS"/>
              </w:rPr>
              <w:t>46.460</w:t>
            </w:r>
            <w:r>
              <w:rPr>
                <w:rFonts w:cs="Times New Roman"/>
                <w:noProof/>
                <w:sz w:val="20"/>
                <w:szCs w:val="20"/>
                <w:lang w:eastAsia="sr-Latn-CS"/>
              </w:rPr>
              <w:t>,00</w:t>
            </w:r>
          </w:p>
        </w:tc>
      </w:tr>
      <w:tr w:rsidR="00F90760" w:rsidRPr="00862364" w:rsidTr="00F90760">
        <w:trPr>
          <w:trHeight w:val="340"/>
          <w:jc w:val="center"/>
        </w:trPr>
        <w:tc>
          <w:tcPr>
            <w:tcW w:w="2997" w:type="dxa"/>
            <w:tcBorders>
              <w:top w:val="single" w:sz="2" w:space="0" w:color="DBE5F1"/>
              <w:left w:val="single" w:sz="18" w:space="0" w:color="C6D9F1"/>
              <w:bottom w:val="single" w:sz="2" w:space="0" w:color="DBE5F1"/>
              <w:right w:val="single" w:sz="2" w:space="0" w:color="DBE5F1"/>
            </w:tcBorders>
            <w:noWrap/>
            <w:vAlign w:val="center"/>
          </w:tcPr>
          <w:p w:rsidR="00F90760" w:rsidRPr="00862364" w:rsidRDefault="00F90760" w:rsidP="00CB1E04">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Август 201</w:t>
            </w:r>
            <w:r>
              <w:rPr>
                <w:rFonts w:cs="Times New Roman"/>
                <w:noProof/>
                <w:sz w:val="20"/>
                <w:szCs w:val="20"/>
                <w:lang w:eastAsia="sr-Latn-CS"/>
              </w:rPr>
              <w:t>8</w:t>
            </w:r>
            <w:r w:rsidRPr="00862364">
              <w:rPr>
                <w:rFonts w:cs="Times New Roman"/>
                <w:noProof/>
                <w:sz w:val="20"/>
                <w:szCs w:val="20"/>
                <w:lang w:eastAsia="sr-Latn-CS"/>
              </w:rPr>
              <w:t>.</w:t>
            </w:r>
          </w:p>
        </w:tc>
        <w:tc>
          <w:tcPr>
            <w:tcW w:w="1843" w:type="dxa"/>
            <w:tcBorders>
              <w:top w:val="single" w:sz="2" w:space="0" w:color="DBE5F1"/>
              <w:left w:val="single" w:sz="2" w:space="0" w:color="DBE5F1"/>
              <w:bottom w:val="single" w:sz="2" w:space="0" w:color="DBE5F1"/>
              <w:right w:val="single" w:sz="18" w:space="0" w:color="C6D9F1"/>
            </w:tcBorders>
            <w:noWrap/>
            <w:vAlign w:val="center"/>
          </w:tcPr>
          <w:p w:rsidR="00F90760" w:rsidRPr="00F90760" w:rsidRDefault="00F90760" w:rsidP="00F90760">
            <w:pPr>
              <w:spacing w:before="20" w:after="20" w:line="240" w:lineRule="auto"/>
              <w:ind w:left="207"/>
              <w:jc w:val="center"/>
              <w:rPr>
                <w:rFonts w:cs="Times New Roman"/>
                <w:noProof/>
                <w:sz w:val="20"/>
                <w:szCs w:val="20"/>
                <w:lang w:eastAsia="sr-Latn-CS"/>
              </w:rPr>
            </w:pPr>
            <w:r w:rsidRPr="00F90760">
              <w:rPr>
                <w:rFonts w:cs="Times New Roman"/>
                <w:noProof/>
                <w:sz w:val="20"/>
                <w:szCs w:val="20"/>
                <w:lang w:eastAsia="sr-Latn-CS"/>
              </w:rPr>
              <w:t>46.573</w:t>
            </w:r>
            <w:r>
              <w:rPr>
                <w:rFonts w:cs="Times New Roman"/>
                <w:noProof/>
                <w:sz w:val="20"/>
                <w:szCs w:val="20"/>
                <w:lang w:eastAsia="sr-Latn-CS"/>
              </w:rPr>
              <w:t>,00</w:t>
            </w:r>
          </w:p>
        </w:tc>
      </w:tr>
      <w:tr w:rsidR="00F90760" w:rsidRPr="00862364" w:rsidTr="00F90760">
        <w:trPr>
          <w:trHeight w:val="340"/>
          <w:jc w:val="center"/>
        </w:trPr>
        <w:tc>
          <w:tcPr>
            <w:tcW w:w="2997" w:type="dxa"/>
            <w:tcBorders>
              <w:top w:val="single" w:sz="2" w:space="0" w:color="DBE5F1"/>
              <w:left w:val="single" w:sz="18" w:space="0" w:color="C6D9F1"/>
              <w:bottom w:val="single" w:sz="2" w:space="0" w:color="DBE5F1"/>
              <w:right w:val="single" w:sz="2" w:space="0" w:color="DBE5F1"/>
            </w:tcBorders>
            <w:noWrap/>
            <w:vAlign w:val="center"/>
          </w:tcPr>
          <w:p w:rsidR="00F90760" w:rsidRPr="00862364" w:rsidRDefault="00F90760" w:rsidP="00CB1E04">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Септембар 201</w:t>
            </w:r>
            <w:r>
              <w:rPr>
                <w:rFonts w:cs="Times New Roman"/>
                <w:noProof/>
                <w:sz w:val="20"/>
                <w:szCs w:val="20"/>
                <w:lang w:eastAsia="sr-Latn-CS"/>
              </w:rPr>
              <w:t>8</w:t>
            </w:r>
            <w:r w:rsidRPr="00862364">
              <w:rPr>
                <w:rFonts w:cs="Times New Roman"/>
                <w:noProof/>
                <w:sz w:val="20"/>
                <w:szCs w:val="20"/>
                <w:lang w:eastAsia="sr-Latn-CS"/>
              </w:rPr>
              <w:t>.</w:t>
            </w:r>
          </w:p>
        </w:tc>
        <w:tc>
          <w:tcPr>
            <w:tcW w:w="1843" w:type="dxa"/>
            <w:tcBorders>
              <w:top w:val="single" w:sz="2" w:space="0" w:color="DBE5F1"/>
              <w:left w:val="single" w:sz="2" w:space="0" w:color="DBE5F1"/>
              <w:bottom w:val="single" w:sz="2" w:space="0" w:color="DBE5F1"/>
              <w:right w:val="single" w:sz="18" w:space="0" w:color="C6D9F1"/>
            </w:tcBorders>
            <w:noWrap/>
            <w:vAlign w:val="center"/>
          </w:tcPr>
          <w:p w:rsidR="00F90760" w:rsidRPr="00F90760" w:rsidRDefault="00F90760" w:rsidP="00F90760">
            <w:pPr>
              <w:spacing w:before="20" w:after="20" w:line="240" w:lineRule="auto"/>
              <w:ind w:left="207"/>
              <w:jc w:val="center"/>
              <w:rPr>
                <w:rFonts w:cs="Times New Roman"/>
                <w:noProof/>
                <w:sz w:val="20"/>
                <w:szCs w:val="20"/>
                <w:lang w:eastAsia="sr-Latn-CS"/>
              </w:rPr>
            </w:pPr>
            <w:r w:rsidRPr="00F90760">
              <w:rPr>
                <w:rFonts w:cs="Times New Roman"/>
                <w:noProof/>
                <w:sz w:val="20"/>
                <w:szCs w:val="20"/>
                <w:lang w:eastAsia="sr-Latn-CS"/>
              </w:rPr>
              <w:t>45.408</w:t>
            </w:r>
            <w:r>
              <w:rPr>
                <w:rFonts w:cs="Times New Roman"/>
                <w:noProof/>
                <w:sz w:val="20"/>
                <w:szCs w:val="20"/>
                <w:lang w:eastAsia="sr-Latn-CS"/>
              </w:rPr>
              <w:t>,00</w:t>
            </w:r>
          </w:p>
        </w:tc>
      </w:tr>
      <w:tr w:rsidR="00F90760" w:rsidRPr="00862364" w:rsidTr="00F90760">
        <w:trPr>
          <w:trHeight w:val="340"/>
          <w:jc w:val="center"/>
        </w:trPr>
        <w:tc>
          <w:tcPr>
            <w:tcW w:w="2997" w:type="dxa"/>
            <w:tcBorders>
              <w:top w:val="single" w:sz="2" w:space="0" w:color="DBE5F1"/>
              <w:left w:val="single" w:sz="18" w:space="0" w:color="C6D9F1"/>
              <w:bottom w:val="single" w:sz="2" w:space="0" w:color="DBE5F1"/>
              <w:right w:val="single" w:sz="2" w:space="0" w:color="DBE5F1"/>
            </w:tcBorders>
            <w:noWrap/>
            <w:vAlign w:val="center"/>
          </w:tcPr>
          <w:p w:rsidR="00F90760" w:rsidRPr="00862364" w:rsidRDefault="00F90760" w:rsidP="00CB1E04">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Октобар  201</w:t>
            </w:r>
            <w:r>
              <w:rPr>
                <w:rFonts w:cs="Times New Roman"/>
                <w:noProof/>
                <w:sz w:val="20"/>
                <w:szCs w:val="20"/>
                <w:lang w:eastAsia="sr-Latn-CS"/>
              </w:rPr>
              <w:t>8</w:t>
            </w:r>
            <w:r w:rsidRPr="00862364">
              <w:rPr>
                <w:rFonts w:cs="Times New Roman"/>
                <w:noProof/>
                <w:sz w:val="20"/>
                <w:szCs w:val="20"/>
                <w:lang w:eastAsia="sr-Latn-CS"/>
              </w:rPr>
              <w:t>.</w:t>
            </w:r>
          </w:p>
        </w:tc>
        <w:tc>
          <w:tcPr>
            <w:tcW w:w="1843" w:type="dxa"/>
            <w:tcBorders>
              <w:top w:val="single" w:sz="2" w:space="0" w:color="DBE5F1"/>
              <w:left w:val="single" w:sz="2" w:space="0" w:color="DBE5F1"/>
              <w:bottom w:val="single" w:sz="2" w:space="0" w:color="DBE5F1"/>
              <w:right w:val="single" w:sz="18" w:space="0" w:color="C6D9F1"/>
            </w:tcBorders>
            <w:noWrap/>
            <w:vAlign w:val="center"/>
          </w:tcPr>
          <w:p w:rsidR="00F90760" w:rsidRPr="00F90760" w:rsidRDefault="00F90760" w:rsidP="00F90760">
            <w:pPr>
              <w:spacing w:before="20" w:after="20" w:line="240" w:lineRule="auto"/>
              <w:ind w:left="207"/>
              <w:jc w:val="center"/>
              <w:rPr>
                <w:rFonts w:cs="Times New Roman"/>
                <w:noProof/>
                <w:sz w:val="20"/>
                <w:szCs w:val="20"/>
                <w:lang w:eastAsia="sr-Latn-CS"/>
              </w:rPr>
            </w:pPr>
            <w:r w:rsidRPr="00F90760">
              <w:rPr>
                <w:rFonts w:cs="Times New Roman"/>
                <w:noProof/>
                <w:sz w:val="20"/>
                <w:szCs w:val="20"/>
                <w:lang w:eastAsia="sr-Latn-CS"/>
              </w:rPr>
              <w:t>45.227</w:t>
            </w:r>
            <w:r>
              <w:rPr>
                <w:rFonts w:cs="Times New Roman"/>
                <w:noProof/>
                <w:sz w:val="20"/>
                <w:szCs w:val="20"/>
                <w:lang w:eastAsia="sr-Latn-CS"/>
              </w:rPr>
              <w:t>,00</w:t>
            </w:r>
          </w:p>
        </w:tc>
      </w:tr>
      <w:tr w:rsidR="00F90760" w:rsidRPr="00862364" w:rsidTr="00F90760">
        <w:trPr>
          <w:trHeight w:val="340"/>
          <w:jc w:val="center"/>
        </w:trPr>
        <w:tc>
          <w:tcPr>
            <w:tcW w:w="2997" w:type="dxa"/>
            <w:tcBorders>
              <w:top w:val="single" w:sz="2" w:space="0" w:color="DBE5F1"/>
              <w:left w:val="single" w:sz="18" w:space="0" w:color="C6D9F1"/>
              <w:bottom w:val="single" w:sz="2" w:space="0" w:color="DBE5F1"/>
              <w:right w:val="single" w:sz="2" w:space="0" w:color="DBE5F1"/>
            </w:tcBorders>
            <w:noWrap/>
            <w:vAlign w:val="center"/>
          </w:tcPr>
          <w:p w:rsidR="00F90760" w:rsidRPr="00862364" w:rsidRDefault="00F90760" w:rsidP="00CB1E04">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Новембар 201</w:t>
            </w:r>
            <w:r>
              <w:rPr>
                <w:rFonts w:cs="Times New Roman"/>
                <w:noProof/>
                <w:sz w:val="20"/>
                <w:szCs w:val="20"/>
                <w:lang w:eastAsia="sr-Latn-CS"/>
              </w:rPr>
              <w:t>8</w:t>
            </w:r>
            <w:r w:rsidRPr="00862364">
              <w:rPr>
                <w:rFonts w:cs="Times New Roman"/>
                <w:noProof/>
                <w:sz w:val="20"/>
                <w:szCs w:val="20"/>
                <w:lang w:eastAsia="sr-Latn-CS"/>
              </w:rPr>
              <w:t>.</w:t>
            </w:r>
          </w:p>
        </w:tc>
        <w:tc>
          <w:tcPr>
            <w:tcW w:w="1843" w:type="dxa"/>
            <w:tcBorders>
              <w:top w:val="single" w:sz="2" w:space="0" w:color="DBE5F1"/>
              <w:left w:val="single" w:sz="2" w:space="0" w:color="DBE5F1"/>
              <w:bottom w:val="single" w:sz="2" w:space="0" w:color="DBE5F1"/>
              <w:right w:val="single" w:sz="18" w:space="0" w:color="C6D9F1"/>
            </w:tcBorders>
            <w:noWrap/>
            <w:vAlign w:val="center"/>
          </w:tcPr>
          <w:p w:rsidR="00F90760" w:rsidRPr="00F90760" w:rsidRDefault="00F90760" w:rsidP="00F90760">
            <w:pPr>
              <w:spacing w:before="20" w:after="20" w:line="240" w:lineRule="auto"/>
              <w:ind w:left="207"/>
              <w:jc w:val="center"/>
              <w:rPr>
                <w:rFonts w:cs="Times New Roman"/>
                <w:noProof/>
                <w:sz w:val="20"/>
                <w:szCs w:val="20"/>
                <w:lang w:eastAsia="sr-Latn-CS"/>
              </w:rPr>
            </w:pPr>
            <w:r w:rsidRPr="00F90760">
              <w:rPr>
                <w:rFonts w:cs="Times New Roman"/>
                <w:noProof/>
                <w:sz w:val="20"/>
                <w:szCs w:val="20"/>
                <w:lang w:eastAsia="sr-Latn-CS"/>
              </w:rPr>
              <w:t>46.444</w:t>
            </w:r>
            <w:r>
              <w:rPr>
                <w:rFonts w:cs="Times New Roman"/>
                <w:noProof/>
                <w:sz w:val="20"/>
                <w:szCs w:val="20"/>
                <w:lang w:eastAsia="sr-Latn-CS"/>
              </w:rPr>
              <w:t>,00</w:t>
            </w:r>
          </w:p>
        </w:tc>
      </w:tr>
      <w:tr w:rsidR="00F90760" w:rsidRPr="00862364" w:rsidTr="00F90760">
        <w:trPr>
          <w:trHeight w:val="340"/>
          <w:jc w:val="center"/>
        </w:trPr>
        <w:tc>
          <w:tcPr>
            <w:tcW w:w="2997" w:type="dxa"/>
            <w:tcBorders>
              <w:top w:val="single" w:sz="2" w:space="0" w:color="DBE5F1"/>
              <w:left w:val="single" w:sz="18" w:space="0" w:color="C6D9F1"/>
              <w:bottom w:val="single" w:sz="18" w:space="0" w:color="C6D9F1"/>
              <w:right w:val="single" w:sz="2" w:space="0" w:color="DBE5F1"/>
            </w:tcBorders>
            <w:noWrap/>
            <w:vAlign w:val="center"/>
          </w:tcPr>
          <w:p w:rsidR="00F90760" w:rsidRPr="00862364" w:rsidRDefault="00F90760" w:rsidP="00F821C7">
            <w:pPr>
              <w:spacing w:before="20" w:after="20" w:line="240" w:lineRule="auto"/>
              <w:ind w:left="207"/>
              <w:rPr>
                <w:rFonts w:cs="Times New Roman"/>
                <w:noProof/>
                <w:sz w:val="20"/>
                <w:szCs w:val="20"/>
                <w:lang w:eastAsia="sr-Latn-CS"/>
              </w:rPr>
            </w:pPr>
            <w:r w:rsidRPr="00862364">
              <w:rPr>
                <w:rFonts w:cs="Times New Roman"/>
                <w:noProof/>
                <w:sz w:val="20"/>
                <w:szCs w:val="20"/>
                <w:lang w:eastAsia="sr-Latn-CS"/>
              </w:rPr>
              <w:t>Децембар 201</w:t>
            </w:r>
            <w:r w:rsidR="00F821C7">
              <w:rPr>
                <w:rFonts w:cs="Times New Roman"/>
                <w:noProof/>
                <w:sz w:val="20"/>
                <w:szCs w:val="20"/>
                <w:lang w:eastAsia="sr-Latn-CS"/>
              </w:rPr>
              <w:t>8</w:t>
            </w:r>
            <w:r w:rsidRPr="00862364">
              <w:rPr>
                <w:rFonts w:cs="Times New Roman"/>
                <w:noProof/>
                <w:sz w:val="20"/>
                <w:szCs w:val="20"/>
                <w:lang w:eastAsia="sr-Latn-CS"/>
              </w:rPr>
              <w:t>.</w:t>
            </w:r>
          </w:p>
        </w:tc>
        <w:tc>
          <w:tcPr>
            <w:tcW w:w="1843" w:type="dxa"/>
            <w:tcBorders>
              <w:top w:val="single" w:sz="2" w:space="0" w:color="DBE5F1"/>
              <w:left w:val="single" w:sz="2" w:space="0" w:color="DBE5F1"/>
              <w:bottom w:val="single" w:sz="18" w:space="0" w:color="C6D9F1"/>
              <w:right w:val="single" w:sz="18" w:space="0" w:color="C6D9F1"/>
            </w:tcBorders>
            <w:noWrap/>
            <w:vAlign w:val="center"/>
          </w:tcPr>
          <w:p w:rsidR="00F90760" w:rsidRPr="00862364" w:rsidRDefault="00385D35" w:rsidP="00F90760">
            <w:pPr>
              <w:spacing w:before="20" w:after="20" w:line="240" w:lineRule="auto"/>
              <w:ind w:left="207"/>
              <w:jc w:val="center"/>
              <w:rPr>
                <w:rFonts w:cs="Times New Roman"/>
                <w:noProof/>
                <w:sz w:val="20"/>
                <w:szCs w:val="20"/>
                <w:lang w:eastAsia="sr-Latn-CS"/>
              </w:rPr>
            </w:pPr>
            <w:r w:rsidRPr="00385D35">
              <w:rPr>
                <w:rFonts w:cs="Times New Roman"/>
                <w:noProof/>
                <w:sz w:val="20"/>
                <w:szCs w:val="20"/>
                <w:lang w:eastAsia="sr-Latn-CS"/>
              </w:rPr>
              <w:t>45.188</w:t>
            </w:r>
            <w:r>
              <w:rPr>
                <w:rFonts w:cs="Times New Roman"/>
                <w:noProof/>
                <w:sz w:val="20"/>
                <w:szCs w:val="20"/>
                <w:lang w:eastAsia="sr-Latn-CS"/>
              </w:rPr>
              <w:t>,00</w:t>
            </w:r>
          </w:p>
        </w:tc>
      </w:tr>
    </w:tbl>
    <w:p w:rsidR="006A2329" w:rsidRPr="00862364" w:rsidRDefault="006A2329" w:rsidP="006A2329">
      <w:pPr>
        <w:pStyle w:val="ListParagraph"/>
        <w:spacing w:after="0" w:line="240" w:lineRule="auto"/>
        <w:ind w:left="0"/>
        <w:jc w:val="center"/>
        <w:rPr>
          <w:rFonts w:cs="Times New Roman"/>
          <w:b/>
          <w:bCs/>
          <w:noProof/>
          <w:szCs w:val="24"/>
        </w:rPr>
      </w:pPr>
    </w:p>
    <w:p w:rsidR="00D071D1" w:rsidRPr="00862364" w:rsidRDefault="00D071D1" w:rsidP="00D071D1">
      <w:pPr>
        <w:pStyle w:val="ListParagraph"/>
        <w:spacing w:after="0" w:line="240" w:lineRule="auto"/>
        <w:ind w:left="0"/>
        <w:jc w:val="center"/>
        <w:rPr>
          <w:rFonts w:cs="Times New Roman"/>
          <w:b/>
          <w:bCs/>
          <w:noProof/>
          <w:szCs w:val="24"/>
        </w:rPr>
      </w:pPr>
    </w:p>
    <w:p w:rsidR="00356FE8" w:rsidRDefault="00356FE8">
      <w:pPr>
        <w:rPr>
          <w:rFonts w:cs="Times New Roman"/>
          <w:b/>
          <w:bCs/>
          <w:noProof/>
          <w:szCs w:val="24"/>
          <w:lang w:val="ru-RU"/>
        </w:rPr>
      </w:pPr>
      <w:r>
        <w:rPr>
          <w:rFonts w:cs="Times New Roman"/>
          <w:b/>
          <w:bCs/>
          <w:noProof/>
          <w:szCs w:val="24"/>
          <w:lang w:val="ru-RU"/>
        </w:rPr>
        <w:br w:type="page"/>
      </w:r>
    </w:p>
    <w:p w:rsidR="00D071D1" w:rsidRPr="00E01A30" w:rsidRDefault="00D071D1" w:rsidP="00D071D1">
      <w:pPr>
        <w:pStyle w:val="ListParagraph"/>
        <w:spacing w:after="0" w:line="240" w:lineRule="auto"/>
        <w:ind w:left="0"/>
        <w:jc w:val="center"/>
        <w:rPr>
          <w:rFonts w:cs="Times New Roman"/>
          <w:b/>
          <w:bCs/>
          <w:noProof/>
          <w:szCs w:val="24"/>
          <w:lang w:val="ru-RU"/>
        </w:rPr>
      </w:pPr>
      <w:r w:rsidRPr="00E01A30">
        <w:rPr>
          <w:rFonts w:cs="Times New Roman"/>
          <w:b/>
          <w:bCs/>
          <w:noProof/>
          <w:szCs w:val="24"/>
          <w:lang w:val="ru-RU"/>
        </w:rPr>
        <w:lastRenderedPageBreak/>
        <w:t>ПРЕГЛЕД ИСПЛАЋЕНЕ НЕТО НАКНАДЕ</w:t>
      </w:r>
      <w:r w:rsidRPr="00E01A30">
        <w:rPr>
          <w:rFonts w:cs="Times New Roman"/>
          <w:b/>
          <w:bCs/>
          <w:noProof/>
          <w:szCs w:val="24"/>
          <w:lang w:val="ru-RU"/>
        </w:rPr>
        <w:br/>
        <w:t xml:space="preserve"> ЗА ПРЕДСЕДНИКА И ЧЛАНОВЕ СКУПШТИНЕ</w:t>
      </w:r>
    </w:p>
    <w:p w:rsidR="00D071D1" w:rsidRPr="00E01A30" w:rsidRDefault="00D071D1" w:rsidP="00D071D1">
      <w:pPr>
        <w:pStyle w:val="ListParagraph"/>
        <w:spacing w:after="0" w:line="240" w:lineRule="auto"/>
        <w:ind w:left="0"/>
        <w:jc w:val="center"/>
        <w:rPr>
          <w:rFonts w:cs="Times New Roman"/>
          <w:b/>
          <w:bCs/>
          <w:noProof/>
          <w:sz w:val="10"/>
          <w:szCs w:val="24"/>
          <w:lang w:val="ru-RU"/>
        </w:rPr>
      </w:pPr>
    </w:p>
    <w:p w:rsidR="00D071D1" w:rsidRPr="00862364" w:rsidRDefault="00D071D1" w:rsidP="00D071D1">
      <w:pPr>
        <w:pStyle w:val="BodyTextIndent"/>
        <w:tabs>
          <w:tab w:val="left" w:pos="720"/>
        </w:tabs>
        <w:spacing w:after="0" w:line="240" w:lineRule="auto"/>
        <w:ind w:left="720" w:right="1230"/>
        <w:jc w:val="right"/>
        <w:rPr>
          <w:rFonts w:cs="Times New Roman"/>
          <w:bCs/>
          <w:noProof/>
          <w:sz w:val="20"/>
        </w:rPr>
      </w:pPr>
      <w:r w:rsidRPr="00E01A30">
        <w:rPr>
          <w:rFonts w:cs="Times New Roman"/>
          <w:noProof/>
          <w:sz w:val="20"/>
          <w:lang w:val="ru-RU" w:eastAsia="sr-Latn-CS"/>
        </w:rPr>
        <w:t xml:space="preserve">                           </w:t>
      </w:r>
      <w:r w:rsidRPr="00862364">
        <w:rPr>
          <w:noProof/>
          <w:sz w:val="20"/>
        </w:rPr>
        <w:t>у динарима</w:t>
      </w:r>
    </w:p>
    <w:tbl>
      <w:tblPr>
        <w:tblW w:w="6963" w:type="dxa"/>
        <w:jc w:val="center"/>
        <w:tblCellMar>
          <w:left w:w="70" w:type="dxa"/>
          <w:right w:w="70" w:type="dxa"/>
        </w:tblCellMar>
        <w:tblLook w:val="0000"/>
      </w:tblPr>
      <w:tblGrid>
        <w:gridCol w:w="2160"/>
        <w:gridCol w:w="2400"/>
        <w:gridCol w:w="2403"/>
      </w:tblGrid>
      <w:tr w:rsidR="00D071D1" w:rsidRPr="00862364" w:rsidTr="00CB1E04">
        <w:trPr>
          <w:trHeight w:val="397"/>
          <w:jc w:val="center"/>
        </w:trPr>
        <w:tc>
          <w:tcPr>
            <w:tcW w:w="2160" w:type="dxa"/>
            <w:tcBorders>
              <w:top w:val="single" w:sz="18" w:space="0" w:color="C6D9F1"/>
              <w:left w:val="single" w:sz="18" w:space="0" w:color="C6D9F1"/>
              <w:bottom w:val="single" w:sz="18" w:space="0" w:color="C6D9F1"/>
              <w:right w:val="single" w:sz="2" w:space="0" w:color="C6D9F1"/>
            </w:tcBorders>
            <w:shd w:val="clear" w:color="auto" w:fill="DBE5F1"/>
            <w:noWrap/>
            <w:vAlign w:val="center"/>
          </w:tcPr>
          <w:p w:rsidR="00D071D1" w:rsidRPr="00862364" w:rsidRDefault="00D071D1" w:rsidP="00CB1E04">
            <w:pPr>
              <w:spacing w:after="0" w:line="240" w:lineRule="auto"/>
              <w:jc w:val="center"/>
              <w:rPr>
                <w:rFonts w:cs="Times New Roman"/>
                <w:b/>
                <w:noProof/>
                <w:sz w:val="20"/>
                <w:szCs w:val="20"/>
                <w:lang w:eastAsia="sr-Latn-CS"/>
              </w:rPr>
            </w:pPr>
            <w:r w:rsidRPr="00862364">
              <w:rPr>
                <w:rFonts w:cs="Times New Roman"/>
                <w:b/>
                <w:noProof/>
                <w:sz w:val="20"/>
                <w:szCs w:val="20"/>
                <w:lang w:eastAsia="sr-Latn-CS"/>
              </w:rPr>
              <w:t>Месец</w:t>
            </w:r>
          </w:p>
        </w:tc>
        <w:tc>
          <w:tcPr>
            <w:tcW w:w="2400" w:type="dxa"/>
            <w:tcBorders>
              <w:top w:val="single" w:sz="18" w:space="0" w:color="C6D9F1"/>
              <w:left w:val="single" w:sz="2" w:space="0" w:color="C6D9F1"/>
              <w:bottom w:val="single" w:sz="18" w:space="0" w:color="C6D9F1"/>
              <w:right w:val="single" w:sz="2" w:space="0" w:color="C6D9F1"/>
            </w:tcBorders>
            <w:shd w:val="clear" w:color="auto" w:fill="DBE5F1"/>
            <w:noWrap/>
            <w:vAlign w:val="center"/>
          </w:tcPr>
          <w:p w:rsidR="00D071D1" w:rsidRPr="00862364" w:rsidRDefault="00D071D1" w:rsidP="00CB1E04">
            <w:pPr>
              <w:spacing w:after="0" w:line="240" w:lineRule="auto"/>
              <w:jc w:val="center"/>
              <w:rPr>
                <w:rFonts w:cs="Times New Roman"/>
                <w:b/>
                <w:noProof/>
                <w:sz w:val="20"/>
                <w:szCs w:val="20"/>
                <w:lang w:eastAsia="sr-Latn-CS"/>
              </w:rPr>
            </w:pPr>
            <w:r w:rsidRPr="00862364">
              <w:rPr>
                <w:rFonts w:cs="Times New Roman"/>
                <w:b/>
                <w:noProof/>
                <w:sz w:val="20"/>
                <w:szCs w:val="20"/>
                <w:lang w:eastAsia="sr-Latn-CS"/>
              </w:rPr>
              <w:t>Председник</w:t>
            </w:r>
          </w:p>
        </w:tc>
        <w:tc>
          <w:tcPr>
            <w:tcW w:w="2403" w:type="dxa"/>
            <w:tcBorders>
              <w:top w:val="single" w:sz="18" w:space="0" w:color="C6D9F1"/>
              <w:left w:val="single" w:sz="2" w:space="0" w:color="C6D9F1"/>
              <w:bottom w:val="single" w:sz="18" w:space="0" w:color="C6D9F1"/>
              <w:right w:val="single" w:sz="18" w:space="0" w:color="C6D9F1"/>
            </w:tcBorders>
            <w:shd w:val="clear" w:color="auto" w:fill="DBE5F1"/>
            <w:noWrap/>
            <w:vAlign w:val="center"/>
          </w:tcPr>
          <w:p w:rsidR="00D071D1" w:rsidRPr="00862364" w:rsidRDefault="00D071D1" w:rsidP="00CB1E04">
            <w:pPr>
              <w:spacing w:after="0" w:line="240" w:lineRule="auto"/>
              <w:jc w:val="center"/>
              <w:rPr>
                <w:rFonts w:cs="Times New Roman"/>
                <w:b/>
                <w:noProof/>
                <w:sz w:val="20"/>
                <w:szCs w:val="20"/>
                <w:lang w:eastAsia="sr-Latn-CS"/>
              </w:rPr>
            </w:pPr>
            <w:r w:rsidRPr="00862364">
              <w:rPr>
                <w:rFonts w:cs="Times New Roman"/>
                <w:b/>
                <w:noProof/>
                <w:sz w:val="20"/>
                <w:szCs w:val="20"/>
                <w:lang w:eastAsia="sr-Latn-CS"/>
              </w:rPr>
              <w:t>Чланови</w:t>
            </w:r>
          </w:p>
        </w:tc>
      </w:tr>
      <w:tr w:rsidR="00D071D1" w:rsidRPr="00862364" w:rsidTr="00CB1E04">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D071D1" w:rsidRPr="00862364" w:rsidRDefault="00D071D1"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Јануар 2017.</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D071D1" w:rsidRPr="00862364" w:rsidRDefault="00D071D1"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44.944,00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D071D1" w:rsidRPr="00862364" w:rsidRDefault="00D071D1"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37.454,00</w:t>
            </w:r>
          </w:p>
        </w:tc>
      </w:tr>
      <w:tr w:rsidR="00D071D1" w:rsidRPr="00862364" w:rsidTr="00CB1E04">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D071D1" w:rsidRPr="00862364" w:rsidRDefault="00D071D1"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Фебруар 2017.</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D071D1" w:rsidRPr="00862364" w:rsidRDefault="00D071D1"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44.944,00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D071D1" w:rsidRPr="00862364" w:rsidRDefault="00D071D1"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37.454,00</w:t>
            </w:r>
          </w:p>
        </w:tc>
      </w:tr>
      <w:tr w:rsidR="00D071D1" w:rsidRPr="00862364" w:rsidTr="00CB1E04">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D071D1" w:rsidRPr="00862364" w:rsidRDefault="00D071D1"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Март 2017.</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D071D1" w:rsidRPr="00862364" w:rsidRDefault="00D071D1"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44.944,00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D071D1" w:rsidRPr="00862364" w:rsidRDefault="00D071D1"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37.454,00</w:t>
            </w:r>
          </w:p>
        </w:tc>
      </w:tr>
      <w:tr w:rsidR="00D071D1" w:rsidRPr="00862364" w:rsidTr="00CB1E04">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D071D1" w:rsidRPr="00862364" w:rsidRDefault="00D071D1"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Април 2017.</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D071D1" w:rsidRPr="00862364" w:rsidRDefault="00D071D1"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44.944,00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D071D1" w:rsidRPr="00862364" w:rsidRDefault="00D071D1"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37.454,00</w:t>
            </w:r>
          </w:p>
        </w:tc>
      </w:tr>
      <w:tr w:rsidR="00D071D1" w:rsidRPr="00862364" w:rsidTr="00CB1E04">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D071D1" w:rsidRPr="00862364" w:rsidRDefault="00D071D1"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Мај  2017.</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D071D1" w:rsidRPr="00862364" w:rsidRDefault="00D071D1"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44.944,00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D071D1" w:rsidRPr="00862364" w:rsidRDefault="00D071D1"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37.454,00</w:t>
            </w:r>
          </w:p>
        </w:tc>
      </w:tr>
      <w:tr w:rsidR="00D071D1" w:rsidRPr="00862364" w:rsidTr="00CB1E04">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D071D1" w:rsidRPr="00862364" w:rsidRDefault="00D071D1"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Јун 2017.</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D071D1" w:rsidRPr="00862364" w:rsidRDefault="00D071D1"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44.944,00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D071D1" w:rsidRPr="00862364" w:rsidRDefault="00D071D1"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37.454,00</w:t>
            </w:r>
          </w:p>
        </w:tc>
      </w:tr>
      <w:tr w:rsidR="00D071D1" w:rsidRPr="00862364" w:rsidTr="00CB1E04">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D071D1" w:rsidRPr="00862364" w:rsidRDefault="00D071D1"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Јул  2017.</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D071D1" w:rsidRPr="00862364" w:rsidRDefault="00D071D1"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44.944,00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D071D1" w:rsidRPr="00862364" w:rsidRDefault="00D071D1"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37.454,00</w:t>
            </w:r>
          </w:p>
        </w:tc>
      </w:tr>
      <w:tr w:rsidR="00D071D1" w:rsidRPr="00862364" w:rsidTr="00CB1E04">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D071D1" w:rsidRPr="00862364" w:rsidRDefault="00D071D1"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Август 2017.</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D071D1" w:rsidRPr="00862364" w:rsidRDefault="00D071D1"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44.944,00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D071D1" w:rsidRPr="00862364" w:rsidRDefault="00D071D1"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37.454,00</w:t>
            </w:r>
          </w:p>
        </w:tc>
      </w:tr>
      <w:tr w:rsidR="00D071D1" w:rsidRPr="00862364" w:rsidTr="00CB1E04">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D071D1" w:rsidRPr="00862364" w:rsidRDefault="00D071D1"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Септембар 2017.</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D071D1" w:rsidRPr="00862364" w:rsidRDefault="00D071D1"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44.944,00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D071D1" w:rsidRPr="00862364" w:rsidRDefault="00D071D1"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37.454,00</w:t>
            </w:r>
          </w:p>
        </w:tc>
      </w:tr>
      <w:tr w:rsidR="00D071D1" w:rsidRPr="00862364" w:rsidTr="00CB1E04">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D071D1" w:rsidRPr="00862364" w:rsidRDefault="00D071D1"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Октобар 2017.</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D071D1" w:rsidRPr="00862364" w:rsidRDefault="00D071D1"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44.944,00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D071D1" w:rsidRPr="00862364" w:rsidRDefault="00D071D1"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37.454,00</w:t>
            </w:r>
          </w:p>
        </w:tc>
      </w:tr>
      <w:tr w:rsidR="00D071D1" w:rsidRPr="00862364" w:rsidTr="00CB1E04">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D071D1" w:rsidRPr="00862364" w:rsidRDefault="00D071D1"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Новембар 2017.</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D071D1" w:rsidRPr="00D54E64" w:rsidRDefault="00D071D1" w:rsidP="00CB1E04">
            <w:pPr>
              <w:spacing w:after="0" w:line="240" w:lineRule="auto"/>
              <w:jc w:val="center"/>
              <w:rPr>
                <w:rFonts w:cs="Times New Roman"/>
                <w:noProof/>
                <w:sz w:val="20"/>
                <w:szCs w:val="20"/>
                <w:lang w:eastAsia="sr-Latn-CS"/>
              </w:rPr>
            </w:pPr>
            <w:r w:rsidRPr="0007240C">
              <w:rPr>
                <w:rFonts w:cs="Times New Roman"/>
                <w:noProof/>
                <w:sz w:val="20"/>
                <w:szCs w:val="20"/>
                <w:lang w:eastAsia="sr-Latn-CS"/>
              </w:rPr>
              <w:t>44.944,00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D071D1" w:rsidRPr="00D54E64" w:rsidRDefault="00D071D1" w:rsidP="00CB1E04">
            <w:pPr>
              <w:spacing w:after="0" w:line="240" w:lineRule="auto"/>
              <w:jc w:val="center"/>
              <w:rPr>
                <w:rFonts w:cs="Times New Roman"/>
                <w:noProof/>
                <w:sz w:val="20"/>
                <w:szCs w:val="20"/>
                <w:lang w:eastAsia="sr-Latn-CS"/>
              </w:rPr>
            </w:pPr>
            <w:r w:rsidRPr="0007240C">
              <w:rPr>
                <w:rFonts w:cs="Times New Roman"/>
                <w:noProof/>
                <w:sz w:val="20"/>
                <w:szCs w:val="20"/>
                <w:lang w:eastAsia="sr-Latn-CS"/>
              </w:rPr>
              <w:t>37</w:t>
            </w:r>
            <w:r>
              <w:rPr>
                <w:rFonts w:cs="Times New Roman"/>
                <w:noProof/>
                <w:sz w:val="20"/>
                <w:szCs w:val="20"/>
                <w:lang w:eastAsia="sr-Latn-CS"/>
              </w:rPr>
              <w:t>.</w:t>
            </w:r>
            <w:r w:rsidRPr="0007240C">
              <w:rPr>
                <w:rFonts w:cs="Times New Roman"/>
                <w:noProof/>
                <w:sz w:val="20"/>
                <w:szCs w:val="20"/>
                <w:lang w:eastAsia="sr-Latn-CS"/>
              </w:rPr>
              <w:t>454,00</w:t>
            </w:r>
          </w:p>
        </w:tc>
      </w:tr>
      <w:tr w:rsidR="00D071D1" w:rsidRPr="00862364" w:rsidTr="00CB1E04">
        <w:trPr>
          <w:trHeight w:val="397"/>
          <w:jc w:val="center"/>
        </w:trPr>
        <w:tc>
          <w:tcPr>
            <w:tcW w:w="2160" w:type="dxa"/>
            <w:tcBorders>
              <w:top w:val="single" w:sz="2" w:space="0" w:color="C6D9F1"/>
              <w:left w:val="single" w:sz="18" w:space="0" w:color="C6D9F1"/>
              <w:bottom w:val="single" w:sz="18" w:space="0" w:color="C6D9F1"/>
              <w:right w:val="single" w:sz="2" w:space="0" w:color="C6D9F1"/>
            </w:tcBorders>
            <w:noWrap/>
            <w:vAlign w:val="center"/>
          </w:tcPr>
          <w:p w:rsidR="00D071D1" w:rsidRPr="00862364" w:rsidRDefault="00D071D1"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Децембар 2017.</w:t>
            </w:r>
          </w:p>
        </w:tc>
        <w:tc>
          <w:tcPr>
            <w:tcW w:w="2400" w:type="dxa"/>
            <w:tcBorders>
              <w:top w:val="single" w:sz="2" w:space="0" w:color="C6D9F1"/>
              <w:left w:val="single" w:sz="2" w:space="0" w:color="C6D9F1"/>
              <w:bottom w:val="single" w:sz="18" w:space="0" w:color="C6D9F1"/>
              <w:right w:val="single" w:sz="2" w:space="0" w:color="C6D9F1"/>
            </w:tcBorders>
            <w:noWrap/>
            <w:vAlign w:val="center"/>
          </w:tcPr>
          <w:p w:rsidR="00D071D1" w:rsidRPr="00A943EF" w:rsidRDefault="00D071D1" w:rsidP="00AB523B">
            <w:pPr>
              <w:spacing w:after="0" w:line="240" w:lineRule="auto"/>
              <w:jc w:val="center"/>
              <w:rPr>
                <w:rFonts w:cs="Times New Roman"/>
                <w:noProof/>
                <w:sz w:val="20"/>
                <w:szCs w:val="20"/>
                <w:lang w:eastAsia="sr-Latn-CS"/>
              </w:rPr>
            </w:pPr>
            <w:r w:rsidRPr="00A943EF">
              <w:rPr>
                <w:rFonts w:cs="Times New Roman"/>
                <w:noProof/>
                <w:sz w:val="20"/>
                <w:szCs w:val="20"/>
                <w:lang w:eastAsia="sr-Latn-CS"/>
              </w:rPr>
              <w:t>44.944</w:t>
            </w:r>
            <w:r w:rsidR="00AB523B">
              <w:rPr>
                <w:rFonts w:cs="Times New Roman"/>
                <w:noProof/>
                <w:sz w:val="20"/>
                <w:szCs w:val="20"/>
                <w:lang w:eastAsia="sr-Latn-CS"/>
              </w:rPr>
              <w:t>,</w:t>
            </w:r>
            <w:r w:rsidR="00AB523B" w:rsidRPr="00A943EF">
              <w:rPr>
                <w:rFonts w:cs="Times New Roman"/>
                <w:noProof/>
                <w:sz w:val="20"/>
                <w:szCs w:val="20"/>
                <w:lang w:eastAsia="sr-Latn-CS"/>
              </w:rPr>
              <w:t>00</w:t>
            </w:r>
          </w:p>
        </w:tc>
        <w:tc>
          <w:tcPr>
            <w:tcW w:w="2403" w:type="dxa"/>
            <w:tcBorders>
              <w:top w:val="single" w:sz="2" w:space="0" w:color="C6D9F1"/>
              <w:left w:val="single" w:sz="2" w:space="0" w:color="C6D9F1"/>
              <w:bottom w:val="single" w:sz="18" w:space="0" w:color="C6D9F1"/>
              <w:right w:val="single" w:sz="18" w:space="0" w:color="C6D9F1"/>
            </w:tcBorders>
            <w:noWrap/>
            <w:vAlign w:val="center"/>
          </w:tcPr>
          <w:p w:rsidR="00D071D1" w:rsidRPr="00A943EF" w:rsidRDefault="00D071D1" w:rsidP="00AB523B">
            <w:pPr>
              <w:spacing w:after="0" w:line="240" w:lineRule="auto"/>
              <w:jc w:val="center"/>
              <w:rPr>
                <w:rFonts w:cs="Times New Roman"/>
                <w:noProof/>
                <w:sz w:val="20"/>
                <w:szCs w:val="20"/>
                <w:lang w:eastAsia="sr-Latn-CS"/>
              </w:rPr>
            </w:pPr>
            <w:r w:rsidRPr="00A943EF">
              <w:rPr>
                <w:rFonts w:cs="Times New Roman"/>
                <w:noProof/>
                <w:sz w:val="20"/>
                <w:szCs w:val="20"/>
                <w:lang w:eastAsia="sr-Latn-CS"/>
              </w:rPr>
              <w:t>37.454</w:t>
            </w:r>
            <w:r w:rsidR="00AB523B">
              <w:rPr>
                <w:rFonts w:cs="Times New Roman"/>
                <w:noProof/>
                <w:sz w:val="20"/>
                <w:szCs w:val="20"/>
                <w:lang w:eastAsia="sr-Latn-CS"/>
              </w:rPr>
              <w:t>,</w:t>
            </w:r>
            <w:r w:rsidRPr="00A943EF">
              <w:rPr>
                <w:rFonts w:cs="Times New Roman"/>
                <w:noProof/>
                <w:sz w:val="20"/>
                <w:szCs w:val="20"/>
                <w:lang w:eastAsia="sr-Latn-CS"/>
              </w:rPr>
              <w:t>00</w:t>
            </w:r>
          </w:p>
        </w:tc>
      </w:tr>
    </w:tbl>
    <w:p w:rsidR="00D071D1" w:rsidRDefault="00D071D1" w:rsidP="00D071D1">
      <w:pPr>
        <w:pStyle w:val="ListParagraph"/>
        <w:spacing w:after="0" w:line="240" w:lineRule="auto"/>
        <w:ind w:left="0"/>
        <w:jc w:val="center"/>
        <w:rPr>
          <w:rFonts w:cs="Times New Roman"/>
          <w:b/>
          <w:bCs/>
          <w:noProof/>
          <w:szCs w:val="24"/>
        </w:rPr>
      </w:pPr>
    </w:p>
    <w:p w:rsidR="0014561A" w:rsidRPr="00862364" w:rsidRDefault="0014561A" w:rsidP="00D071D1">
      <w:pPr>
        <w:pStyle w:val="ListParagraph"/>
        <w:spacing w:after="0" w:line="240" w:lineRule="auto"/>
        <w:ind w:left="0"/>
        <w:jc w:val="center"/>
        <w:rPr>
          <w:rFonts w:cs="Times New Roman"/>
          <w:b/>
          <w:bCs/>
          <w:noProof/>
          <w:szCs w:val="24"/>
        </w:rPr>
      </w:pPr>
    </w:p>
    <w:p w:rsidR="00D071D1" w:rsidRPr="00E01A30" w:rsidRDefault="00D071D1" w:rsidP="00D071D1">
      <w:pPr>
        <w:pStyle w:val="ListParagraph"/>
        <w:spacing w:after="0" w:line="240" w:lineRule="auto"/>
        <w:ind w:left="0"/>
        <w:jc w:val="center"/>
        <w:rPr>
          <w:rFonts w:cs="Times New Roman"/>
          <w:b/>
          <w:bCs/>
          <w:noProof/>
          <w:szCs w:val="24"/>
          <w:lang w:val="ru-RU"/>
        </w:rPr>
      </w:pPr>
      <w:r w:rsidRPr="00E01A30">
        <w:rPr>
          <w:rFonts w:cs="Times New Roman"/>
          <w:b/>
          <w:bCs/>
          <w:noProof/>
          <w:szCs w:val="24"/>
          <w:lang w:val="ru-RU"/>
        </w:rPr>
        <w:t>ПРЕГЛЕД ИСПЛАЋЕНЕ НЕТО НАКНАДЕ</w:t>
      </w:r>
      <w:r w:rsidRPr="00E01A30">
        <w:rPr>
          <w:rFonts w:cs="Times New Roman"/>
          <w:b/>
          <w:bCs/>
          <w:noProof/>
          <w:szCs w:val="24"/>
          <w:lang w:val="ru-RU"/>
        </w:rPr>
        <w:br/>
        <w:t xml:space="preserve"> ЗА ПРЕДСЕДНИКА И ЧЛАНОВЕ СКУПШТИНЕ</w:t>
      </w:r>
    </w:p>
    <w:p w:rsidR="00D071D1" w:rsidRPr="00E01A30" w:rsidRDefault="00D071D1" w:rsidP="00D071D1">
      <w:pPr>
        <w:pStyle w:val="ListParagraph"/>
        <w:spacing w:after="0" w:line="240" w:lineRule="auto"/>
        <w:ind w:left="0"/>
        <w:jc w:val="center"/>
        <w:rPr>
          <w:rFonts w:cs="Times New Roman"/>
          <w:b/>
          <w:bCs/>
          <w:noProof/>
          <w:sz w:val="10"/>
          <w:szCs w:val="24"/>
          <w:lang w:val="ru-RU"/>
        </w:rPr>
      </w:pPr>
    </w:p>
    <w:p w:rsidR="00D071D1" w:rsidRPr="00862364" w:rsidRDefault="00D071D1" w:rsidP="00D071D1">
      <w:pPr>
        <w:pStyle w:val="BodyTextIndent"/>
        <w:tabs>
          <w:tab w:val="left" w:pos="720"/>
        </w:tabs>
        <w:spacing w:after="0" w:line="240" w:lineRule="auto"/>
        <w:ind w:left="720" w:right="1230"/>
        <w:jc w:val="right"/>
        <w:rPr>
          <w:rFonts w:cs="Times New Roman"/>
          <w:bCs/>
          <w:noProof/>
          <w:sz w:val="20"/>
        </w:rPr>
      </w:pPr>
      <w:r w:rsidRPr="00E01A30">
        <w:rPr>
          <w:rFonts w:cs="Times New Roman"/>
          <w:noProof/>
          <w:sz w:val="20"/>
          <w:lang w:val="ru-RU" w:eastAsia="sr-Latn-CS"/>
        </w:rPr>
        <w:t xml:space="preserve">                           </w:t>
      </w:r>
      <w:r w:rsidRPr="00862364">
        <w:rPr>
          <w:noProof/>
          <w:sz w:val="20"/>
        </w:rPr>
        <w:t>у динарима</w:t>
      </w:r>
    </w:p>
    <w:tbl>
      <w:tblPr>
        <w:tblW w:w="6963" w:type="dxa"/>
        <w:jc w:val="center"/>
        <w:tblCellMar>
          <w:left w:w="70" w:type="dxa"/>
          <w:right w:w="70" w:type="dxa"/>
        </w:tblCellMar>
        <w:tblLook w:val="0000"/>
      </w:tblPr>
      <w:tblGrid>
        <w:gridCol w:w="2160"/>
        <w:gridCol w:w="2400"/>
        <w:gridCol w:w="2403"/>
      </w:tblGrid>
      <w:tr w:rsidR="00D071D1" w:rsidRPr="00862364" w:rsidTr="00CB1E04">
        <w:trPr>
          <w:trHeight w:val="397"/>
          <w:jc w:val="center"/>
        </w:trPr>
        <w:tc>
          <w:tcPr>
            <w:tcW w:w="2160" w:type="dxa"/>
            <w:tcBorders>
              <w:top w:val="single" w:sz="18" w:space="0" w:color="C6D9F1"/>
              <w:left w:val="single" w:sz="18" w:space="0" w:color="C6D9F1"/>
              <w:bottom w:val="single" w:sz="18" w:space="0" w:color="C6D9F1"/>
              <w:right w:val="single" w:sz="2" w:space="0" w:color="C6D9F1"/>
            </w:tcBorders>
            <w:shd w:val="clear" w:color="auto" w:fill="DBE5F1"/>
            <w:noWrap/>
            <w:vAlign w:val="center"/>
          </w:tcPr>
          <w:p w:rsidR="00D071D1" w:rsidRPr="00862364" w:rsidRDefault="00D071D1" w:rsidP="00CB1E04">
            <w:pPr>
              <w:spacing w:after="0" w:line="240" w:lineRule="auto"/>
              <w:jc w:val="center"/>
              <w:rPr>
                <w:rFonts w:cs="Times New Roman"/>
                <w:b/>
                <w:noProof/>
                <w:sz w:val="20"/>
                <w:szCs w:val="20"/>
                <w:lang w:eastAsia="sr-Latn-CS"/>
              </w:rPr>
            </w:pPr>
            <w:r w:rsidRPr="00862364">
              <w:rPr>
                <w:rFonts w:cs="Times New Roman"/>
                <w:b/>
                <w:noProof/>
                <w:sz w:val="20"/>
                <w:szCs w:val="20"/>
                <w:lang w:eastAsia="sr-Latn-CS"/>
              </w:rPr>
              <w:t>Месец</w:t>
            </w:r>
          </w:p>
        </w:tc>
        <w:tc>
          <w:tcPr>
            <w:tcW w:w="2400" w:type="dxa"/>
            <w:tcBorders>
              <w:top w:val="single" w:sz="18" w:space="0" w:color="C6D9F1"/>
              <w:left w:val="single" w:sz="2" w:space="0" w:color="C6D9F1"/>
              <w:bottom w:val="single" w:sz="18" w:space="0" w:color="C6D9F1"/>
              <w:right w:val="single" w:sz="2" w:space="0" w:color="C6D9F1"/>
            </w:tcBorders>
            <w:shd w:val="clear" w:color="auto" w:fill="DBE5F1"/>
            <w:noWrap/>
            <w:vAlign w:val="center"/>
          </w:tcPr>
          <w:p w:rsidR="00D071D1" w:rsidRPr="00862364" w:rsidRDefault="00D071D1" w:rsidP="00CB1E04">
            <w:pPr>
              <w:spacing w:after="0" w:line="240" w:lineRule="auto"/>
              <w:jc w:val="center"/>
              <w:rPr>
                <w:rFonts w:cs="Times New Roman"/>
                <w:b/>
                <w:noProof/>
                <w:sz w:val="20"/>
                <w:szCs w:val="20"/>
                <w:lang w:eastAsia="sr-Latn-CS"/>
              </w:rPr>
            </w:pPr>
            <w:r w:rsidRPr="00862364">
              <w:rPr>
                <w:rFonts w:cs="Times New Roman"/>
                <w:b/>
                <w:noProof/>
                <w:sz w:val="20"/>
                <w:szCs w:val="20"/>
                <w:lang w:eastAsia="sr-Latn-CS"/>
              </w:rPr>
              <w:t>Председник</w:t>
            </w:r>
          </w:p>
        </w:tc>
        <w:tc>
          <w:tcPr>
            <w:tcW w:w="2403" w:type="dxa"/>
            <w:tcBorders>
              <w:top w:val="single" w:sz="18" w:space="0" w:color="C6D9F1"/>
              <w:left w:val="single" w:sz="2" w:space="0" w:color="C6D9F1"/>
              <w:bottom w:val="single" w:sz="18" w:space="0" w:color="C6D9F1"/>
              <w:right w:val="single" w:sz="18" w:space="0" w:color="C6D9F1"/>
            </w:tcBorders>
            <w:shd w:val="clear" w:color="auto" w:fill="DBE5F1"/>
            <w:noWrap/>
            <w:vAlign w:val="center"/>
          </w:tcPr>
          <w:p w:rsidR="00D071D1" w:rsidRPr="00862364" w:rsidRDefault="00D071D1" w:rsidP="00CB1E04">
            <w:pPr>
              <w:spacing w:after="0" w:line="240" w:lineRule="auto"/>
              <w:jc w:val="center"/>
              <w:rPr>
                <w:rFonts w:cs="Times New Roman"/>
                <w:b/>
                <w:noProof/>
                <w:sz w:val="20"/>
                <w:szCs w:val="20"/>
                <w:lang w:eastAsia="sr-Latn-CS"/>
              </w:rPr>
            </w:pPr>
            <w:r w:rsidRPr="00862364">
              <w:rPr>
                <w:rFonts w:cs="Times New Roman"/>
                <w:b/>
                <w:noProof/>
                <w:sz w:val="20"/>
                <w:szCs w:val="20"/>
                <w:lang w:eastAsia="sr-Latn-CS"/>
              </w:rPr>
              <w:t>Чланови</w:t>
            </w:r>
          </w:p>
        </w:tc>
      </w:tr>
      <w:tr w:rsidR="001D6829" w:rsidRPr="00862364" w:rsidTr="000E1B66">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1D6829" w:rsidRPr="00862364" w:rsidRDefault="001D6829" w:rsidP="00D071D1">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Јануар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1D6829" w:rsidRPr="00D42541" w:rsidRDefault="001D6829" w:rsidP="000E1B66">
            <w:pPr>
              <w:spacing w:after="0" w:line="240" w:lineRule="auto"/>
              <w:jc w:val="center"/>
              <w:rPr>
                <w:sz w:val="20"/>
                <w:szCs w:val="24"/>
                <w:lang w:eastAsia="sr-Latn-CS"/>
              </w:rPr>
            </w:pPr>
            <w:r w:rsidRPr="00D42541">
              <w:rPr>
                <w:sz w:val="20"/>
                <w:szCs w:val="24"/>
                <w:lang w:eastAsia="sr-Latn-CS"/>
              </w:rPr>
              <w:t>52.069</w:t>
            </w:r>
            <w:r w:rsidR="00D827C9">
              <w:rPr>
                <w:sz w:val="20"/>
                <w:szCs w:val="24"/>
                <w:lang w:eastAsia="sr-Latn-CS"/>
              </w:rPr>
              <w:t>,00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1D6829" w:rsidRPr="00D42541" w:rsidRDefault="001D6829" w:rsidP="000E1B66">
            <w:pPr>
              <w:spacing w:after="0" w:line="240" w:lineRule="auto"/>
              <w:jc w:val="center"/>
              <w:rPr>
                <w:sz w:val="20"/>
                <w:szCs w:val="24"/>
                <w:lang w:eastAsia="sr-Latn-CS"/>
              </w:rPr>
            </w:pPr>
            <w:r w:rsidRPr="00D42541">
              <w:rPr>
                <w:sz w:val="20"/>
                <w:szCs w:val="24"/>
                <w:lang w:eastAsia="sr-Latn-CS"/>
              </w:rPr>
              <w:t>43.391</w:t>
            </w:r>
            <w:r w:rsidR="00D827C9">
              <w:rPr>
                <w:sz w:val="20"/>
                <w:szCs w:val="24"/>
                <w:lang w:eastAsia="sr-Latn-CS"/>
              </w:rPr>
              <w:t>,00</w:t>
            </w:r>
          </w:p>
        </w:tc>
      </w:tr>
      <w:tr w:rsidR="001D6829" w:rsidRPr="00862364" w:rsidTr="000E1B66">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1D6829" w:rsidRPr="00862364" w:rsidRDefault="001D6829"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Фебруар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1D6829" w:rsidRPr="00D42541" w:rsidRDefault="001D6829" w:rsidP="000E1B66">
            <w:pPr>
              <w:spacing w:after="0" w:line="240" w:lineRule="auto"/>
              <w:jc w:val="center"/>
              <w:rPr>
                <w:sz w:val="20"/>
                <w:szCs w:val="24"/>
                <w:lang w:eastAsia="sr-Latn-CS"/>
              </w:rPr>
            </w:pPr>
            <w:r w:rsidRPr="00D42541">
              <w:rPr>
                <w:sz w:val="20"/>
                <w:szCs w:val="24"/>
                <w:lang w:eastAsia="sr-Latn-CS"/>
              </w:rPr>
              <w:t>52.069</w:t>
            </w:r>
            <w:r w:rsidR="00D827C9">
              <w:rPr>
                <w:sz w:val="20"/>
                <w:szCs w:val="24"/>
                <w:lang w:eastAsia="sr-Latn-CS"/>
              </w:rPr>
              <w:t>,00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1D6829" w:rsidRPr="00D42541" w:rsidRDefault="001D6829" w:rsidP="000E1B66">
            <w:pPr>
              <w:spacing w:after="0" w:line="240" w:lineRule="auto"/>
              <w:jc w:val="center"/>
              <w:rPr>
                <w:sz w:val="20"/>
                <w:szCs w:val="24"/>
                <w:lang w:eastAsia="sr-Latn-CS"/>
              </w:rPr>
            </w:pPr>
            <w:r w:rsidRPr="00D42541">
              <w:rPr>
                <w:sz w:val="20"/>
                <w:szCs w:val="24"/>
                <w:lang w:eastAsia="sr-Latn-CS"/>
              </w:rPr>
              <w:t>43.391</w:t>
            </w:r>
            <w:r w:rsidR="00D827C9">
              <w:rPr>
                <w:sz w:val="20"/>
                <w:szCs w:val="24"/>
                <w:lang w:eastAsia="sr-Latn-CS"/>
              </w:rPr>
              <w:t>,00</w:t>
            </w:r>
          </w:p>
        </w:tc>
      </w:tr>
      <w:tr w:rsidR="001D6829" w:rsidRPr="00862364" w:rsidTr="000E1B66">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1D6829" w:rsidRPr="00862364" w:rsidRDefault="001D6829"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Март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1D6829" w:rsidRPr="00D42541" w:rsidRDefault="001D6829" w:rsidP="000E1B66">
            <w:pPr>
              <w:spacing w:after="0" w:line="240" w:lineRule="auto"/>
              <w:jc w:val="center"/>
              <w:rPr>
                <w:sz w:val="20"/>
                <w:szCs w:val="24"/>
                <w:lang w:eastAsia="sr-Latn-CS"/>
              </w:rPr>
            </w:pPr>
            <w:r w:rsidRPr="00D42541">
              <w:rPr>
                <w:sz w:val="20"/>
                <w:szCs w:val="24"/>
                <w:lang w:eastAsia="sr-Latn-CS"/>
              </w:rPr>
              <w:t>52.069</w:t>
            </w:r>
            <w:r w:rsidR="00D827C9">
              <w:rPr>
                <w:sz w:val="20"/>
                <w:szCs w:val="24"/>
                <w:lang w:eastAsia="sr-Latn-CS"/>
              </w:rPr>
              <w:t>,00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1D6829" w:rsidRPr="00D42541" w:rsidRDefault="001D6829" w:rsidP="000E1B66">
            <w:pPr>
              <w:spacing w:after="0" w:line="240" w:lineRule="auto"/>
              <w:jc w:val="center"/>
              <w:rPr>
                <w:sz w:val="20"/>
                <w:szCs w:val="24"/>
                <w:lang w:eastAsia="sr-Latn-CS"/>
              </w:rPr>
            </w:pPr>
            <w:r w:rsidRPr="00D42541">
              <w:rPr>
                <w:sz w:val="20"/>
                <w:szCs w:val="24"/>
                <w:lang w:eastAsia="sr-Latn-CS"/>
              </w:rPr>
              <w:t>43.391</w:t>
            </w:r>
            <w:r w:rsidR="00D827C9">
              <w:rPr>
                <w:sz w:val="20"/>
                <w:szCs w:val="24"/>
                <w:lang w:eastAsia="sr-Latn-CS"/>
              </w:rPr>
              <w:t>,00</w:t>
            </w:r>
          </w:p>
        </w:tc>
      </w:tr>
      <w:tr w:rsidR="001D6829" w:rsidRPr="00862364" w:rsidTr="000E1B66">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1D6829" w:rsidRPr="00862364" w:rsidRDefault="001D6829"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Април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1D6829" w:rsidRPr="00D42541" w:rsidRDefault="001D6829" w:rsidP="000E1B66">
            <w:pPr>
              <w:spacing w:after="0" w:line="240" w:lineRule="auto"/>
              <w:jc w:val="center"/>
              <w:rPr>
                <w:sz w:val="20"/>
                <w:szCs w:val="24"/>
                <w:lang w:eastAsia="sr-Latn-CS"/>
              </w:rPr>
            </w:pPr>
            <w:r w:rsidRPr="00D42541">
              <w:rPr>
                <w:sz w:val="20"/>
                <w:szCs w:val="24"/>
                <w:lang w:eastAsia="sr-Latn-CS"/>
              </w:rPr>
              <w:t>52.069</w:t>
            </w:r>
            <w:r w:rsidR="00D827C9">
              <w:rPr>
                <w:sz w:val="20"/>
                <w:szCs w:val="24"/>
                <w:lang w:eastAsia="sr-Latn-CS"/>
              </w:rPr>
              <w:t>,00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1D6829" w:rsidRPr="00D42541" w:rsidRDefault="001D6829" w:rsidP="000E1B66">
            <w:pPr>
              <w:spacing w:after="0" w:line="240" w:lineRule="auto"/>
              <w:jc w:val="center"/>
              <w:rPr>
                <w:sz w:val="20"/>
                <w:szCs w:val="24"/>
                <w:lang w:eastAsia="sr-Latn-CS"/>
              </w:rPr>
            </w:pPr>
            <w:r w:rsidRPr="00D42541">
              <w:rPr>
                <w:sz w:val="20"/>
                <w:szCs w:val="24"/>
                <w:lang w:eastAsia="sr-Latn-CS"/>
              </w:rPr>
              <w:t>43.391</w:t>
            </w:r>
            <w:r w:rsidR="00D827C9">
              <w:rPr>
                <w:sz w:val="20"/>
                <w:szCs w:val="24"/>
                <w:lang w:eastAsia="sr-Latn-CS"/>
              </w:rPr>
              <w:t>,00</w:t>
            </w:r>
          </w:p>
        </w:tc>
      </w:tr>
      <w:tr w:rsidR="001D6829" w:rsidRPr="00862364" w:rsidTr="000E1B66">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1D6829" w:rsidRPr="00862364" w:rsidRDefault="001D6829"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Мај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1D6829" w:rsidRPr="00D42541" w:rsidRDefault="001D6829" w:rsidP="000E1B66">
            <w:pPr>
              <w:spacing w:after="0" w:line="240" w:lineRule="auto"/>
              <w:jc w:val="center"/>
              <w:rPr>
                <w:sz w:val="20"/>
                <w:szCs w:val="24"/>
                <w:lang w:eastAsia="sr-Latn-CS"/>
              </w:rPr>
            </w:pPr>
            <w:r w:rsidRPr="00D42541">
              <w:rPr>
                <w:sz w:val="20"/>
                <w:szCs w:val="24"/>
                <w:lang w:eastAsia="sr-Latn-CS"/>
              </w:rPr>
              <w:t>52.069</w:t>
            </w:r>
            <w:r w:rsidR="00D827C9">
              <w:rPr>
                <w:sz w:val="20"/>
                <w:szCs w:val="24"/>
                <w:lang w:eastAsia="sr-Latn-CS"/>
              </w:rPr>
              <w:t>,00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1D6829" w:rsidRPr="00D42541" w:rsidRDefault="001D6829" w:rsidP="000E1B66">
            <w:pPr>
              <w:spacing w:after="0" w:line="240" w:lineRule="auto"/>
              <w:jc w:val="center"/>
              <w:rPr>
                <w:sz w:val="20"/>
                <w:szCs w:val="24"/>
                <w:lang w:eastAsia="sr-Latn-CS"/>
              </w:rPr>
            </w:pPr>
            <w:r w:rsidRPr="00D42541">
              <w:rPr>
                <w:sz w:val="20"/>
                <w:szCs w:val="24"/>
                <w:lang w:eastAsia="sr-Latn-CS"/>
              </w:rPr>
              <w:t>43.391</w:t>
            </w:r>
            <w:r w:rsidR="00D827C9">
              <w:rPr>
                <w:sz w:val="20"/>
                <w:szCs w:val="24"/>
                <w:lang w:eastAsia="sr-Latn-CS"/>
              </w:rPr>
              <w:t>,00</w:t>
            </w:r>
          </w:p>
        </w:tc>
      </w:tr>
      <w:tr w:rsidR="001D6829" w:rsidRPr="00862364" w:rsidTr="000E1B66">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1D6829" w:rsidRPr="00862364" w:rsidRDefault="001D6829"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Јун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1D6829" w:rsidRPr="00D42541" w:rsidRDefault="001D6829" w:rsidP="000E1B66">
            <w:pPr>
              <w:spacing w:after="0" w:line="240" w:lineRule="auto"/>
              <w:jc w:val="center"/>
              <w:rPr>
                <w:sz w:val="20"/>
                <w:szCs w:val="24"/>
                <w:lang w:eastAsia="sr-Latn-CS"/>
              </w:rPr>
            </w:pPr>
            <w:r w:rsidRPr="00D42541">
              <w:rPr>
                <w:sz w:val="20"/>
                <w:szCs w:val="24"/>
                <w:lang w:eastAsia="sr-Latn-CS"/>
              </w:rPr>
              <w:t>52.069</w:t>
            </w:r>
            <w:r w:rsidR="00D827C9">
              <w:rPr>
                <w:sz w:val="20"/>
                <w:szCs w:val="24"/>
                <w:lang w:eastAsia="sr-Latn-CS"/>
              </w:rPr>
              <w:t>,00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1D6829" w:rsidRPr="00D42541" w:rsidRDefault="001D6829" w:rsidP="000E1B66">
            <w:pPr>
              <w:spacing w:after="0" w:line="240" w:lineRule="auto"/>
              <w:jc w:val="center"/>
              <w:rPr>
                <w:sz w:val="20"/>
                <w:szCs w:val="24"/>
                <w:lang w:eastAsia="sr-Latn-CS"/>
              </w:rPr>
            </w:pPr>
            <w:r w:rsidRPr="00D42541">
              <w:rPr>
                <w:sz w:val="20"/>
                <w:szCs w:val="24"/>
                <w:lang w:eastAsia="sr-Latn-CS"/>
              </w:rPr>
              <w:t>43.391</w:t>
            </w:r>
            <w:r w:rsidR="00D827C9">
              <w:rPr>
                <w:sz w:val="20"/>
                <w:szCs w:val="24"/>
                <w:lang w:eastAsia="sr-Latn-CS"/>
              </w:rPr>
              <w:t>,00</w:t>
            </w:r>
          </w:p>
        </w:tc>
      </w:tr>
      <w:tr w:rsidR="001D6829" w:rsidRPr="00862364" w:rsidTr="000E1B66">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1D6829" w:rsidRPr="00862364" w:rsidRDefault="001D6829"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Јул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1D6829" w:rsidRPr="00D42541" w:rsidRDefault="001D6829" w:rsidP="000E1B66">
            <w:pPr>
              <w:spacing w:after="0" w:line="240" w:lineRule="auto"/>
              <w:jc w:val="center"/>
              <w:rPr>
                <w:sz w:val="20"/>
                <w:szCs w:val="24"/>
                <w:lang w:eastAsia="sr-Latn-CS"/>
              </w:rPr>
            </w:pPr>
            <w:r w:rsidRPr="00D42541">
              <w:rPr>
                <w:sz w:val="20"/>
                <w:szCs w:val="24"/>
                <w:lang w:eastAsia="sr-Latn-CS"/>
              </w:rPr>
              <w:t>52.069</w:t>
            </w:r>
            <w:r w:rsidR="00D827C9">
              <w:rPr>
                <w:sz w:val="20"/>
                <w:szCs w:val="24"/>
                <w:lang w:eastAsia="sr-Latn-CS"/>
              </w:rPr>
              <w:t>,00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1D6829" w:rsidRPr="00D42541" w:rsidRDefault="001D6829" w:rsidP="000E1B66">
            <w:pPr>
              <w:spacing w:after="0" w:line="240" w:lineRule="auto"/>
              <w:jc w:val="center"/>
              <w:rPr>
                <w:sz w:val="20"/>
                <w:szCs w:val="24"/>
                <w:lang w:eastAsia="sr-Latn-CS"/>
              </w:rPr>
            </w:pPr>
            <w:r w:rsidRPr="00D42541">
              <w:rPr>
                <w:sz w:val="20"/>
                <w:szCs w:val="24"/>
                <w:lang w:eastAsia="sr-Latn-CS"/>
              </w:rPr>
              <w:t>43.391</w:t>
            </w:r>
            <w:r w:rsidR="00D827C9">
              <w:rPr>
                <w:sz w:val="20"/>
                <w:szCs w:val="24"/>
                <w:lang w:eastAsia="sr-Latn-CS"/>
              </w:rPr>
              <w:t>,00</w:t>
            </w:r>
          </w:p>
        </w:tc>
      </w:tr>
      <w:tr w:rsidR="001D6829" w:rsidRPr="00862364" w:rsidTr="000E1B66">
        <w:trPr>
          <w:trHeight w:val="472"/>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1D6829" w:rsidRPr="00862364" w:rsidRDefault="001D6829"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Август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1D6829" w:rsidRPr="00D42541" w:rsidRDefault="001D6829" w:rsidP="000E1B66">
            <w:pPr>
              <w:spacing w:after="0" w:line="240" w:lineRule="auto"/>
              <w:jc w:val="center"/>
              <w:rPr>
                <w:sz w:val="20"/>
                <w:szCs w:val="24"/>
                <w:lang w:eastAsia="sr-Latn-CS"/>
              </w:rPr>
            </w:pPr>
            <w:r w:rsidRPr="00D42541">
              <w:rPr>
                <w:sz w:val="20"/>
                <w:szCs w:val="24"/>
                <w:lang w:eastAsia="sr-Latn-CS"/>
              </w:rPr>
              <w:t>52.069</w:t>
            </w:r>
            <w:r w:rsidR="00D827C9">
              <w:rPr>
                <w:sz w:val="20"/>
                <w:szCs w:val="24"/>
                <w:lang w:eastAsia="sr-Latn-CS"/>
              </w:rPr>
              <w:t>,00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1D6829" w:rsidRPr="00D42541" w:rsidRDefault="001D6829" w:rsidP="000E1B66">
            <w:pPr>
              <w:spacing w:after="0" w:line="240" w:lineRule="auto"/>
              <w:jc w:val="center"/>
              <w:rPr>
                <w:sz w:val="20"/>
                <w:szCs w:val="24"/>
                <w:lang w:eastAsia="sr-Latn-CS"/>
              </w:rPr>
            </w:pPr>
            <w:r w:rsidRPr="00D42541">
              <w:rPr>
                <w:sz w:val="20"/>
                <w:szCs w:val="24"/>
                <w:lang w:eastAsia="sr-Latn-CS"/>
              </w:rPr>
              <w:t>43.391</w:t>
            </w:r>
            <w:r w:rsidR="00D827C9">
              <w:rPr>
                <w:sz w:val="20"/>
                <w:szCs w:val="24"/>
                <w:lang w:eastAsia="sr-Latn-CS"/>
              </w:rPr>
              <w:t>,00</w:t>
            </w:r>
          </w:p>
        </w:tc>
      </w:tr>
      <w:tr w:rsidR="001D6829" w:rsidRPr="00862364" w:rsidTr="000E1B66">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1D6829" w:rsidRPr="00862364" w:rsidRDefault="001D6829"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Септембар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1D6829" w:rsidRPr="00D42541" w:rsidRDefault="001D6829" w:rsidP="000E1B66">
            <w:pPr>
              <w:spacing w:after="0" w:line="240" w:lineRule="auto"/>
              <w:jc w:val="center"/>
              <w:rPr>
                <w:sz w:val="20"/>
                <w:szCs w:val="24"/>
                <w:lang w:eastAsia="sr-Latn-CS"/>
              </w:rPr>
            </w:pPr>
            <w:r w:rsidRPr="00D42541">
              <w:rPr>
                <w:sz w:val="20"/>
                <w:szCs w:val="24"/>
                <w:lang w:eastAsia="sr-Latn-CS"/>
              </w:rPr>
              <w:t>52.069</w:t>
            </w:r>
            <w:r w:rsidR="00D827C9">
              <w:rPr>
                <w:sz w:val="20"/>
                <w:szCs w:val="24"/>
                <w:lang w:eastAsia="sr-Latn-CS"/>
              </w:rPr>
              <w:t>,00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1D6829" w:rsidRPr="00D42541" w:rsidRDefault="001D6829" w:rsidP="000E1B66">
            <w:pPr>
              <w:spacing w:after="0" w:line="240" w:lineRule="auto"/>
              <w:jc w:val="center"/>
              <w:rPr>
                <w:sz w:val="20"/>
                <w:szCs w:val="24"/>
                <w:lang w:eastAsia="sr-Latn-CS"/>
              </w:rPr>
            </w:pPr>
            <w:r w:rsidRPr="00D42541">
              <w:rPr>
                <w:sz w:val="20"/>
                <w:szCs w:val="24"/>
                <w:lang w:eastAsia="sr-Latn-CS"/>
              </w:rPr>
              <w:t>43.391</w:t>
            </w:r>
            <w:r w:rsidR="00D827C9">
              <w:rPr>
                <w:sz w:val="20"/>
                <w:szCs w:val="24"/>
                <w:lang w:eastAsia="sr-Latn-CS"/>
              </w:rPr>
              <w:t>,00</w:t>
            </w:r>
          </w:p>
        </w:tc>
      </w:tr>
      <w:tr w:rsidR="001D6829" w:rsidRPr="00862364" w:rsidTr="000E1B66">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1D6829" w:rsidRPr="00862364" w:rsidRDefault="001D6829"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Октобар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1D6829" w:rsidRPr="00D42541" w:rsidRDefault="001D6829" w:rsidP="000E1B66">
            <w:pPr>
              <w:spacing w:after="0" w:line="240" w:lineRule="auto"/>
              <w:jc w:val="center"/>
              <w:rPr>
                <w:sz w:val="20"/>
                <w:szCs w:val="24"/>
                <w:lang w:eastAsia="sr-Latn-CS"/>
              </w:rPr>
            </w:pPr>
            <w:r w:rsidRPr="00D42541">
              <w:rPr>
                <w:sz w:val="20"/>
                <w:szCs w:val="24"/>
                <w:lang w:eastAsia="sr-Latn-CS"/>
              </w:rPr>
              <w:t>52.069</w:t>
            </w:r>
            <w:r w:rsidR="00D827C9">
              <w:rPr>
                <w:sz w:val="20"/>
                <w:szCs w:val="24"/>
                <w:lang w:eastAsia="sr-Latn-CS"/>
              </w:rPr>
              <w:t>,00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1D6829" w:rsidRPr="00D42541" w:rsidRDefault="001D6829" w:rsidP="000E1B66">
            <w:pPr>
              <w:spacing w:after="0" w:line="240" w:lineRule="auto"/>
              <w:jc w:val="center"/>
              <w:rPr>
                <w:sz w:val="20"/>
                <w:szCs w:val="24"/>
                <w:lang w:eastAsia="sr-Latn-CS"/>
              </w:rPr>
            </w:pPr>
            <w:r w:rsidRPr="00D42541">
              <w:rPr>
                <w:sz w:val="20"/>
                <w:szCs w:val="24"/>
                <w:lang w:eastAsia="sr-Latn-CS"/>
              </w:rPr>
              <w:t>43.391</w:t>
            </w:r>
            <w:r w:rsidR="00D827C9">
              <w:rPr>
                <w:sz w:val="20"/>
                <w:szCs w:val="24"/>
                <w:lang w:eastAsia="sr-Latn-CS"/>
              </w:rPr>
              <w:t>,00</w:t>
            </w:r>
          </w:p>
        </w:tc>
      </w:tr>
      <w:tr w:rsidR="001D6829" w:rsidRPr="00862364" w:rsidTr="000E1B66">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1D6829" w:rsidRPr="00862364" w:rsidRDefault="001D6829"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Новембар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1D6829" w:rsidRPr="000E1B66" w:rsidRDefault="001D6829" w:rsidP="000E1B66">
            <w:pPr>
              <w:spacing w:after="0" w:line="240" w:lineRule="auto"/>
              <w:jc w:val="center"/>
              <w:rPr>
                <w:sz w:val="20"/>
                <w:szCs w:val="24"/>
                <w:lang w:eastAsia="sr-Latn-CS"/>
              </w:rPr>
            </w:pPr>
            <w:r w:rsidRPr="000E1B66">
              <w:rPr>
                <w:sz w:val="20"/>
                <w:szCs w:val="24"/>
                <w:lang w:eastAsia="sr-Latn-CS"/>
              </w:rPr>
              <w:t>52.069</w:t>
            </w:r>
            <w:r w:rsidR="00D827C9">
              <w:rPr>
                <w:sz w:val="20"/>
                <w:szCs w:val="24"/>
                <w:lang w:eastAsia="sr-Latn-CS"/>
              </w:rPr>
              <w:t>,00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1D6829" w:rsidRPr="000E1B66" w:rsidRDefault="001D6829" w:rsidP="000E1B66">
            <w:pPr>
              <w:spacing w:after="0" w:line="240" w:lineRule="auto"/>
              <w:jc w:val="center"/>
              <w:rPr>
                <w:sz w:val="20"/>
                <w:szCs w:val="24"/>
                <w:lang w:eastAsia="sr-Latn-CS"/>
              </w:rPr>
            </w:pPr>
            <w:r w:rsidRPr="000E1B66">
              <w:rPr>
                <w:sz w:val="20"/>
                <w:szCs w:val="24"/>
                <w:lang w:eastAsia="sr-Latn-CS"/>
              </w:rPr>
              <w:t>43.391</w:t>
            </w:r>
            <w:r w:rsidR="00D827C9">
              <w:rPr>
                <w:sz w:val="20"/>
                <w:szCs w:val="24"/>
                <w:lang w:eastAsia="sr-Latn-CS"/>
              </w:rPr>
              <w:t>,00</w:t>
            </w:r>
          </w:p>
        </w:tc>
      </w:tr>
      <w:tr w:rsidR="001D6829" w:rsidRPr="00862364" w:rsidTr="00F37272">
        <w:trPr>
          <w:trHeight w:val="397"/>
          <w:jc w:val="center"/>
        </w:trPr>
        <w:tc>
          <w:tcPr>
            <w:tcW w:w="2160" w:type="dxa"/>
            <w:tcBorders>
              <w:top w:val="single" w:sz="2" w:space="0" w:color="C6D9F1"/>
              <w:left w:val="single" w:sz="18" w:space="0" w:color="C6D9F1"/>
              <w:bottom w:val="single" w:sz="18" w:space="0" w:color="C6D9F1"/>
              <w:right w:val="single" w:sz="2" w:space="0" w:color="C6D9F1"/>
            </w:tcBorders>
            <w:noWrap/>
            <w:vAlign w:val="center"/>
          </w:tcPr>
          <w:p w:rsidR="001D6829" w:rsidRPr="00862364" w:rsidRDefault="001D6829" w:rsidP="00CB1E04">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Децембар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18" w:space="0" w:color="C6D9F1"/>
              <w:right w:val="single" w:sz="2" w:space="0" w:color="C6D9F1"/>
            </w:tcBorders>
            <w:noWrap/>
            <w:vAlign w:val="center"/>
          </w:tcPr>
          <w:p w:rsidR="001D6829" w:rsidRPr="00F37272" w:rsidRDefault="001D6829" w:rsidP="00F37272">
            <w:pPr>
              <w:spacing w:after="0" w:line="240" w:lineRule="auto"/>
              <w:jc w:val="center"/>
              <w:rPr>
                <w:sz w:val="20"/>
                <w:szCs w:val="24"/>
                <w:lang w:eastAsia="sr-Latn-CS"/>
              </w:rPr>
            </w:pPr>
            <w:r w:rsidRPr="00F37272">
              <w:rPr>
                <w:sz w:val="20"/>
                <w:szCs w:val="24"/>
                <w:lang w:eastAsia="sr-Latn-CS"/>
              </w:rPr>
              <w:t>52.069</w:t>
            </w:r>
            <w:r>
              <w:rPr>
                <w:sz w:val="20"/>
                <w:szCs w:val="24"/>
                <w:lang w:eastAsia="sr-Latn-CS"/>
              </w:rPr>
              <w:t>,00</w:t>
            </w:r>
          </w:p>
        </w:tc>
        <w:tc>
          <w:tcPr>
            <w:tcW w:w="2403" w:type="dxa"/>
            <w:tcBorders>
              <w:top w:val="single" w:sz="2" w:space="0" w:color="C6D9F1"/>
              <w:left w:val="single" w:sz="2" w:space="0" w:color="C6D9F1"/>
              <w:bottom w:val="single" w:sz="18" w:space="0" w:color="C6D9F1"/>
              <w:right w:val="single" w:sz="18" w:space="0" w:color="C6D9F1"/>
            </w:tcBorders>
            <w:noWrap/>
            <w:vAlign w:val="center"/>
          </w:tcPr>
          <w:p w:rsidR="001D6829" w:rsidRPr="00F37272" w:rsidRDefault="001D6829" w:rsidP="00F37272">
            <w:pPr>
              <w:spacing w:after="0" w:line="240" w:lineRule="auto"/>
              <w:jc w:val="center"/>
              <w:rPr>
                <w:sz w:val="20"/>
                <w:szCs w:val="24"/>
                <w:lang w:eastAsia="sr-Latn-CS"/>
              </w:rPr>
            </w:pPr>
            <w:r w:rsidRPr="00F37272">
              <w:rPr>
                <w:sz w:val="20"/>
                <w:szCs w:val="24"/>
                <w:lang w:eastAsia="sr-Latn-CS"/>
              </w:rPr>
              <w:t>43.391</w:t>
            </w:r>
            <w:r>
              <w:rPr>
                <w:sz w:val="20"/>
                <w:szCs w:val="24"/>
                <w:lang w:eastAsia="sr-Latn-CS"/>
              </w:rPr>
              <w:t>,00</w:t>
            </w:r>
          </w:p>
        </w:tc>
      </w:tr>
    </w:tbl>
    <w:p w:rsidR="00857697" w:rsidRPr="00862364" w:rsidRDefault="00857697" w:rsidP="00857697">
      <w:pPr>
        <w:spacing w:before="120" w:after="0" w:line="240" w:lineRule="auto"/>
        <w:jc w:val="center"/>
        <w:rPr>
          <w:rFonts w:cs="Times New Roman"/>
          <w:b/>
          <w:bCs/>
          <w:noProof/>
          <w:szCs w:val="24"/>
        </w:rPr>
      </w:pPr>
    </w:p>
    <w:p w:rsidR="00356FE8" w:rsidRDefault="00356FE8">
      <w:pPr>
        <w:rPr>
          <w:rFonts w:cs="Times New Roman"/>
          <w:b/>
          <w:bCs/>
          <w:noProof/>
          <w:szCs w:val="24"/>
          <w:lang w:val="ru-RU"/>
        </w:rPr>
      </w:pPr>
      <w:r>
        <w:rPr>
          <w:rFonts w:cs="Times New Roman"/>
          <w:b/>
          <w:bCs/>
          <w:noProof/>
          <w:szCs w:val="24"/>
          <w:lang w:val="ru-RU"/>
        </w:rPr>
        <w:br w:type="page"/>
      </w:r>
    </w:p>
    <w:p w:rsidR="007637A9" w:rsidRPr="00E01A30" w:rsidRDefault="007637A9" w:rsidP="007637A9">
      <w:pPr>
        <w:pStyle w:val="ListParagraph"/>
        <w:spacing w:after="0" w:line="240" w:lineRule="auto"/>
        <w:ind w:left="0"/>
        <w:jc w:val="center"/>
        <w:rPr>
          <w:rFonts w:cs="Times New Roman"/>
          <w:b/>
          <w:bCs/>
          <w:noProof/>
          <w:szCs w:val="24"/>
          <w:lang w:val="ru-RU"/>
        </w:rPr>
      </w:pPr>
      <w:r w:rsidRPr="00E01A30">
        <w:rPr>
          <w:rFonts w:cs="Times New Roman"/>
          <w:b/>
          <w:bCs/>
          <w:noProof/>
          <w:szCs w:val="24"/>
          <w:lang w:val="ru-RU"/>
        </w:rPr>
        <w:lastRenderedPageBreak/>
        <w:t>ПРЕГЛЕД ИСПЛАЋЕНЕ НЕТО НАКНАДЕ</w:t>
      </w:r>
      <w:r w:rsidRPr="00E01A30">
        <w:rPr>
          <w:rFonts w:cs="Times New Roman"/>
          <w:b/>
          <w:bCs/>
          <w:noProof/>
          <w:szCs w:val="24"/>
          <w:lang w:val="ru-RU"/>
        </w:rPr>
        <w:br/>
        <w:t xml:space="preserve"> ЗА ПРЕДСЕДНИКА И ЧЛАНОВЕ </w:t>
      </w:r>
      <w:r w:rsidR="00FE53A6" w:rsidRPr="001361AD">
        <w:rPr>
          <w:rFonts w:eastAsia="Calibri" w:cs="Times New Roman"/>
          <w:b/>
          <w:bCs/>
          <w:szCs w:val="24"/>
          <w:lang w:val="sr-Cyrl-CS"/>
        </w:rPr>
        <w:t>РЕВИЗИЈЕ</w:t>
      </w:r>
    </w:p>
    <w:p w:rsidR="007637A9" w:rsidRPr="00E01A30" w:rsidRDefault="007637A9" w:rsidP="007637A9">
      <w:pPr>
        <w:pStyle w:val="ListParagraph"/>
        <w:spacing w:after="0" w:line="240" w:lineRule="auto"/>
        <w:ind w:left="0"/>
        <w:jc w:val="center"/>
        <w:rPr>
          <w:rFonts w:cs="Times New Roman"/>
          <w:b/>
          <w:bCs/>
          <w:noProof/>
          <w:sz w:val="10"/>
          <w:szCs w:val="24"/>
          <w:lang w:val="ru-RU"/>
        </w:rPr>
      </w:pPr>
    </w:p>
    <w:p w:rsidR="007637A9" w:rsidRPr="00862364" w:rsidRDefault="007637A9" w:rsidP="007637A9">
      <w:pPr>
        <w:pStyle w:val="BodyTextIndent"/>
        <w:tabs>
          <w:tab w:val="left" w:pos="720"/>
        </w:tabs>
        <w:spacing w:after="0" w:line="240" w:lineRule="auto"/>
        <w:ind w:left="720" w:right="1230"/>
        <w:jc w:val="right"/>
        <w:rPr>
          <w:rFonts w:cs="Times New Roman"/>
          <w:bCs/>
          <w:noProof/>
          <w:sz w:val="20"/>
        </w:rPr>
      </w:pPr>
      <w:r w:rsidRPr="00E01A30">
        <w:rPr>
          <w:rFonts w:cs="Times New Roman"/>
          <w:noProof/>
          <w:sz w:val="20"/>
          <w:lang w:val="ru-RU" w:eastAsia="sr-Latn-CS"/>
        </w:rPr>
        <w:t xml:space="preserve">                           </w:t>
      </w:r>
      <w:r w:rsidRPr="00862364">
        <w:rPr>
          <w:noProof/>
          <w:sz w:val="20"/>
        </w:rPr>
        <w:t>у динарима</w:t>
      </w:r>
    </w:p>
    <w:tbl>
      <w:tblPr>
        <w:tblW w:w="6963" w:type="dxa"/>
        <w:jc w:val="center"/>
        <w:tblCellMar>
          <w:left w:w="70" w:type="dxa"/>
          <w:right w:w="70" w:type="dxa"/>
        </w:tblCellMar>
        <w:tblLook w:val="0000"/>
      </w:tblPr>
      <w:tblGrid>
        <w:gridCol w:w="2160"/>
        <w:gridCol w:w="2400"/>
        <w:gridCol w:w="2403"/>
      </w:tblGrid>
      <w:tr w:rsidR="007637A9" w:rsidRPr="00862364" w:rsidTr="0095669E">
        <w:trPr>
          <w:trHeight w:val="397"/>
          <w:jc w:val="center"/>
        </w:trPr>
        <w:tc>
          <w:tcPr>
            <w:tcW w:w="2160" w:type="dxa"/>
            <w:tcBorders>
              <w:top w:val="single" w:sz="18" w:space="0" w:color="C6D9F1"/>
              <w:left w:val="single" w:sz="18" w:space="0" w:color="C6D9F1"/>
              <w:bottom w:val="single" w:sz="18" w:space="0" w:color="C6D9F1"/>
              <w:right w:val="single" w:sz="2" w:space="0" w:color="C6D9F1"/>
            </w:tcBorders>
            <w:shd w:val="clear" w:color="auto" w:fill="DBE5F1"/>
            <w:noWrap/>
            <w:vAlign w:val="center"/>
          </w:tcPr>
          <w:p w:rsidR="007637A9" w:rsidRPr="00862364" w:rsidRDefault="007637A9" w:rsidP="0095669E">
            <w:pPr>
              <w:spacing w:after="0" w:line="240" w:lineRule="auto"/>
              <w:jc w:val="center"/>
              <w:rPr>
                <w:rFonts w:cs="Times New Roman"/>
                <w:b/>
                <w:noProof/>
                <w:sz w:val="20"/>
                <w:szCs w:val="20"/>
                <w:lang w:eastAsia="sr-Latn-CS"/>
              </w:rPr>
            </w:pPr>
            <w:r w:rsidRPr="00862364">
              <w:rPr>
                <w:rFonts w:cs="Times New Roman"/>
                <w:b/>
                <w:noProof/>
                <w:sz w:val="20"/>
                <w:szCs w:val="20"/>
                <w:lang w:eastAsia="sr-Latn-CS"/>
              </w:rPr>
              <w:t>Месец</w:t>
            </w:r>
          </w:p>
        </w:tc>
        <w:tc>
          <w:tcPr>
            <w:tcW w:w="2400" w:type="dxa"/>
            <w:tcBorders>
              <w:top w:val="single" w:sz="18" w:space="0" w:color="C6D9F1"/>
              <w:left w:val="single" w:sz="2" w:space="0" w:color="C6D9F1"/>
              <w:bottom w:val="single" w:sz="18" w:space="0" w:color="C6D9F1"/>
              <w:right w:val="single" w:sz="2" w:space="0" w:color="C6D9F1"/>
            </w:tcBorders>
            <w:shd w:val="clear" w:color="auto" w:fill="DBE5F1"/>
            <w:noWrap/>
            <w:vAlign w:val="center"/>
          </w:tcPr>
          <w:p w:rsidR="007637A9" w:rsidRPr="00862364" w:rsidRDefault="007637A9" w:rsidP="0095669E">
            <w:pPr>
              <w:spacing w:after="0" w:line="240" w:lineRule="auto"/>
              <w:jc w:val="center"/>
              <w:rPr>
                <w:rFonts w:cs="Times New Roman"/>
                <w:b/>
                <w:noProof/>
                <w:sz w:val="20"/>
                <w:szCs w:val="20"/>
                <w:lang w:eastAsia="sr-Latn-CS"/>
              </w:rPr>
            </w:pPr>
            <w:r w:rsidRPr="00862364">
              <w:rPr>
                <w:rFonts w:cs="Times New Roman"/>
                <w:b/>
                <w:noProof/>
                <w:sz w:val="20"/>
                <w:szCs w:val="20"/>
                <w:lang w:eastAsia="sr-Latn-CS"/>
              </w:rPr>
              <w:t>Председник</w:t>
            </w:r>
          </w:p>
        </w:tc>
        <w:tc>
          <w:tcPr>
            <w:tcW w:w="2403" w:type="dxa"/>
            <w:tcBorders>
              <w:top w:val="single" w:sz="18" w:space="0" w:color="C6D9F1"/>
              <w:left w:val="single" w:sz="2" w:space="0" w:color="C6D9F1"/>
              <w:bottom w:val="single" w:sz="18" w:space="0" w:color="C6D9F1"/>
              <w:right w:val="single" w:sz="18" w:space="0" w:color="C6D9F1"/>
            </w:tcBorders>
            <w:shd w:val="clear" w:color="auto" w:fill="DBE5F1"/>
            <w:noWrap/>
            <w:vAlign w:val="center"/>
          </w:tcPr>
          <w:p w:rsidR="007637A9" w:rsidRPr="00862364" w:rsidRDefault="007637A9" w:rsidP="0095669E">
            <w:pPr>
              <w:spacing w:after="0" w:line="240" w:lineRule="auto"/>
              <w:jc w:val="center"/>
              <w:rPr>
                <w:rFonts w:cs="Times New Roman"/>
                <w:b/>
                <w:noProof/>
                <w:sz w:val="20"/>
                <w:szCs w:val="20"/>
                <w:lang w:eastAsia="sr-Latn-CS"/>
              </w:rPr>
            </w:pPr>
            <w:r w:rsidRPr="00862364">
              <w:rPr>
                <w:rFonts w:cs="Times New Roman"/>
                <w:b/>
                <w:noProof/>
                <w:sz w:val="20"/>
                <w:szCs w:val="20"/>
                <w:lang w:eastAsia="sr-Latn-CS"/>
              </w:rPr>
              <w:t>Чланови</w:t>
            </w:r>
          </w:p>
        </w:tc>
      </w:tr>
      <w:tr w:rsidR="007637A9" w:rsidRPr="00862364" w:rsidTr="00271A04">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7637A9" w:rsidRPr="00862364" w:rsidRDefault="007637A9" w:rsidP="0095669E">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Јануар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7637A9" w:rsidRPr="00271A04" w:rsidRDefault="007637A9" w:rsidP="00271A04">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52.348</w:t>
            </w:r>
            <w:r w:rsidR="00271A04">
              <w:rPr>
                <w:sz w:val="20"/>
                <w:szCs w:val="24"/>
                <w:lang w:eastAsia="sr-Latn-CS"/>
              </w:rPr>
              <w:t>,00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7637A9" w:rsidRPr="00271A04" w:rsidRDefault="007637A9" w:rsidP="00271A04">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43.624</w:t>
            </w:r>
            <w:r w:rsidR="00271A04">
              <w:rPr>
                <w:sz w:val="20"/>
                <w:szCs w:val="24"/>
                <w:lang w:eastAsia="sr-Latn-CS"/>
              </w:rPr>
              <w:t>,00</w:t>
            </w:r>
          </w:p>
        </w:tc>
      </w:tr>
      <w:tr w:rsidR="007637A9" w:rsidRPr="00862364" w:rsidTr="00271A04">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7637A9" w:rsidRPr="00862364" w:rsidRDefault="007637A9" w:rsidP="0095669E">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Фебруар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7637A9" w:rsidRPr="00271A04" w:rsidRDefault="007637A9" w:rsidP="00271A04">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52.348</w:t>
            </w:r>
            <w:r w:rsidR="00271A04">
              <w:rPr>
                <w:sz w:val="20"/>
                <w:szCs w:val="24"/>
                <w:lang w:eastAsia="sr-Latn-CS"/>
              </w:rPr>
              <w:t>,00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7637A9" w:rsidRPr="00271A04" w:rsidRDefault="007637A9" w:rsidP="00271A04">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43.624</w:t>
            </w:r>
            <w:r w:rsidR="00271A04">
              <w:rPr>
                <w:sz w:val="20"/>
                <w:szCs w:val="24"/>
                <w:lang w:eastAsia="sr-Latn-CS"/>
              </w:rPr>
              <w:t>,00</w:t>
            </w:r>
          </w:p>
        </w:tc>
      </w:tr>
      <w:tr w:rsidR="007637A9" w:rsidRPr="00862364" w:rsidTr="00271A04">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7637A9" w:rsidRPr="00862364" w:rsidRDefault="007637A9" w:rsidP="0095669E">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Март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7637A9" w:rsidRPr="00271A04" w:rsidRDefault="007637A9" w:rsidP="00271A04">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52.348</w:t>
            </w:r>
            <w:r w:rsidR="00271A04">
              <w:rPr>
                <w:sz w:val="20"/>
                <w:szCs w:val="24"/>
                <w:lang w:eastAsia="sr-Latn-CS"/>
              </w:rPr>
              <w:t>,00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7637A9" w:rsidRPr="00271A04" w:rsidRDefault="007637A9" w:rsidP="00271A04">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43.624</w:t>
            </w:r>
            <w:r w:rsidR="00271A04">
              <w:rPr>
                <w:sz w:val="20"/>
                <w:szCs w:val="24"/>
                <w:lang w:eastAsia="sr-Latn-CS"/>
              </w:rPr>
              <w:t>,00</w:t>
            </w:r>
          </w:p>
        </w:tc>
      </w:tr>
      <w:tr w:rsidR="007637A9" w:rsidRPr="00862364" w:rsidTr="00271A04">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7637A9" w:rsidRPr="00862364" w:rsidRDefault="007637A9" w:rsidP="0095669E">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Април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7637A9" w:rsidRPr="00271A04" w:rsidRDefault="007637A9" w:rsidP="00271A04">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52.348</w:t>
            </w:r>
            <w:r w:rsidR="00271A04">
              <w:rPr>
                <w:sz w:val="20"/>
                <w:szCs w:val="24"/>
                <w:lang w:eastAsia="sr-Latn-CS"/>
              </w:rPr>
              <w:t>,00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7637A9" w:rsidRPr="00271A04" w:rsidRDefault="007637A9" w:rsidP="00271A04">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43.624</w:t>
            </w:r>
            <w:r w:rsidR="00271A04">
              <w:rPr>
                <w:sz w:val="20"/>
                <w:szCs w:val="24"/>
                <w:lang w:eastAsia="sr-Latn-CS"/>
              </w:rPr>
              <w:t>,00</w:t>
            </w:r>
          </w:p>
        </w:tc>
      </w:tr>
      <w:tr w:rsidR="007637A9" w:rsidRPr="00862364" w:rsidTr="00271A04">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7637A9" w:rsidRPr="00862364" w:rsidRDefault="007637A9" w:rsidP="0095669E">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Мај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7637A9" w:rsidRPr="00271A04" w:rsidRDefault="007637A9" w:rsidP="00271A04">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52,348</w:t>
            </w:r>
            <w:r w:rsidR="00271A04">
              <w:rPr>
                <w:sz w:val="20"/>
                <w:szCs w:val="24"/>
                <w:lang w:eastAsia="sr-Latn-CS"/>
              </w:rPr>
              <w:t>,00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7637A9" w:rsidRPr="00271A04" w:rsidRDefault="007637A9" w:rsidP="00271A04">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43.624</w:t>
            </w:r>
            <w:r w:rsidR="00271A04">
              <w:rPr>
                <w:sz w:val="20"/>
                <w:szCs w:val="24"/>
                <w:lang w:eastAsia="sr-Latn-CS"/>
              </w:rPr>
              <w:t>,00</w:t>
            </w:r>
          </w:p>
        </w:tc>
      </w:tr>
      <w:tr w:rsidR="007637A9" w:rsidRPr="00862364" w:rsidTr="00271A04">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7637A9" w:rsidRPr="00862364" w:rsidRDefault="007637A9" w:rsidP="0095669E">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Јун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7637A9" w:rsidRPr="00271A04" w:rsidRDefault="007637A9" w:rsidP="00271A04">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52.348</w:t>
            </w:r>
            <w:r w:rsidR="00271A04">
              <w:rPr>
                <w:sz w:val="20"/>
                <w:szCs w:val="24"/>
                <w:lang w:eastAsia="sr-Latn-CS"/>
              </w:rPr>
              <w:t>,00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7637A9" w:rsidRPr="00271A04" w:rsidRDefault="007637A9" w:rsidP="00271A04">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43.624</w:t>
            </w:r>
            <w:r w:rsidR="00271A04">
              <w:rPr>
                <w:sz w:val="20"/>
                <w:szCs w:val="24"/>
                <w:lang w:eastAsia="sr-Latn-CS"/>
              </w:rPr>
              <w:t>,00</w:t>
            </w:r>
          </w:p>
        </w:tc>
      </w:tr>
      <w:tr w:rsidR="007637A9" w:rsidRPr="00862364" w:rsidTr="00271A04">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7637A9" w:rsidRPr="00862364" w:rsidRDefault="007637A9" w:rsidP="0095669E">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Јул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7637A9" w:rsidRPr="00271A04" w:rsidRDefault="007637A9" w:rsidP="00271A04">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52.348</w:t>
            </w:r>
            <w:r w:rsidR="00271A04">
              <w:rPr>
                <w:sz w:val="20"/>
                <w:szCs w:val="24"/>
                <w:lang w:eastAsia="sr-Latn-CS"/>
              </w:rPr>
              <w:t>,00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7637A9" w:rsidRPr="00271A04" w:rsidRDefault="007637A9" w:rsidP="00271A04">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43.624</w:t>
            </w:r>
            <w:r w:rsidR="00271A04">
              <w:rPr>
                <w:sz w:val="20"/>
                <w:szCs w:val="24"/>
                <w:lang w:eastAsia="sr-Latn-CS"/>
              </w:rPr>
              <w:t>,00</w:t>
            </w:r>
          </w:p>
        </w:tc>
      </w:tr>
      <w:tr w:rsidR="007637A9" w:rsidRPr="00862364" w:rsidTr="00271A04">
        <w:trPr>
          <w:trHeight w:val="472"/>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7637A9" w:rsidRPr="00862364" w:rsidRDefault="007637A9" w:rsidP="0095669E">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Август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7637A9" w:rsidRPr="00271A04" w:rsidRDefault="007637A9" w:rsidP="00271A04">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52.348</w:t>
            </w:r>
            <w:r w:rsidR="00271A04">
              <w:rPr>
                <w:sz w:val="20"/>
                <w:szCs w:val="24"/>
                <w:lang w:eastAsia="sr-Latn-CS"/>
              </w:rPr>
              <w:t>,00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7637A9" w:rsidRPr="00271A04" w:rsidRDefault="007637A9" w:rsidP="00271A04">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43.624</w:t>
            </w:r>
            <w:r w:rsidR="00271A04">
              <w:rPr>
                <w:sz w:val="20"/>
                <w:szCs w:val="24"/>
                <w:lang w:eastAsia="sr-Latn-CS"/>
              </w:rPr>
              <w:t>,00</w:t>
            </w:r>
          </w:p>
        </w:tc>
      </w:tr>
      <w:tr w:rsidR="007637A9" w:rsidRPr="00862364" w:rsidTr="00271A04">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7637A9" w:rsidRPr="00862364" w:rsidRDefault="007637A9" w:rsidP="0095669E">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Септембар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7637A9" w:rsidRPr="00271A04" w:rsidRDefault="007637A9" w:rsidP="00271A04">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52.348</w:t>
            </w:r>
            <w:r w:rsidR="00271A04">
              <w:rPr>
                <w:sz w:val="20"/>
                <w:szCs w:val="24"/>
                <w:lang w:eastAsia="sr-Latn-CS"/>
              </w:rPr>
              <w:t>,00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7637A9" w:rsidRPr="00271A04" w:rsidRDefault="007637A9" w:rsidP="00271A04">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43.624</w:t>
            </w:r>
            <w:r w:rsidR="00271A04">
              <w:rPr>
                <w:sz w:val="20"/>
                <w:szCs w:val="24"/>
                <w:lang w:eastAsia="sr-Latn-CS"/>
              </w:rPr>
              <w:t>,00</w:t>
            </w:r>
          </w:p>
        </w:tc>
      </w:tr>
      <w:tr w:rsidR="007637A9" w:rsidRPr="00862364" w:rsidTr="00271A04">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7637A9" w:rsidRPr="00862364" w:rsidRDefault="007637A9" w:rsidP="0095669E">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Октобар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7637A9" w:rsidRPr="00271A04" w:rsidRDefault="007637A9" w:rsidP="00271A04">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52.348</w:t>
            </w:r>
            <w:r w:rsidR="00271A04">
              <w:rPr>
                <w:sz w:val="20"/>
                <w:szCs w:val="24"/>
                <w:lang w:eastAsia="sr-Latn-CS"/>
              </w:rPr>
              <w:t>,00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7637A9" w:rsidRPr="00271A04" w:rsidRDefault="007637A9" w:rsidP="00271A04">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43.624</w:t>
            </w:r>
            <w:r w:rsidR="00271A04">
              <w:rPr>
                <w:sz w:val="20"/>
                <w:szCs w:val="24"/>
                <w:lang w:eastAsia="sr-Latn-CS"/>
              </w:rPr>
              <w:t>,00</w:t>
            </w:r>
          </w:p>
        </w:tc>
      </w:tr>
      <w:tr w:rsidR="007637A9" w:rsidRPr="00862364" w:rsidTr="00271A04">
        <w:trPr>
          <w:trHeight w:val="397"/>
          <w:jc w:val="center"/>
        </w:trPr>
        <w:tc>
          <w:tcPr>
            <w:tcW w:w="2160" w:type="dxa"/>
            <w:tcBorders>
              <w:top w:val="single" w:sz="2" w:space="0" w:color="C6D9F1"/>
              <w:left w:val="single" w:sz="18" w:space="0" w:color="C6D9F1"/>
              <w:bottom w:val="single" w:sz="2" w:space="0" w:color="C6D9F1"/>
              <w:right w:val="single" w:sz="2" w:space="0" w:color="C6D9F1"/>
            </w:tcBorders>
            <w:noWrap/>
            <w:vAlign w:val="center"/>
          </w:tcPr>
          <w:p w:rsidR="007637A9" w:rsidRPr="00862364" w:rsidRDefault="007637A9" w:rsidP="0095669E">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Новембар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2" w:space="0" w:color="C6D9F1"/>
              <w:right w:val="single" w:sz="2" w:space="0" w:color="C6D9F1"/>
            </w:tcBorders>
            <w:noWrap/>
            <w:vAlign w:val="center"/>
          </w:tcPr>
          <w:p w:rsidR="007637A9" w:rsidRPr="00271A04" w:rsidRDefault="007637A9" w:rsidP="00271A04">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52.348</w:t>
            </w:r>
            <w:r w:rsidR="00271A04">
              <w:rPr>
                <w:sz w:val="20"/>
                <w:szCs w:val="24"/>
                <w:lang w:eastAsia="sr-Latn-CS"/>
              </w:rPr>
              <w:t>,00</w:t>
            </w:r>
          </w:p>
        </w:tc>
        <w:tc>
          <w:tcPr>
            <w:tcW w:w="2403" w:type="dxa"/>
            <w:tcBorders>
              <w:top w:val="single" w:sz="2" w:space="0" w:color="C6D9F1"/>
              <w:left w:val="single" w:sz="2" w:space="0" w:color="C6D9F1"/>
              <w:bottom w:val="single" w:sz="2" w:space="0" w:color="C6D9F1"/>
              <w:right w:val="single" w:sz="18" w:space="0" w:color="C6D9F1"/>
            </w:tcBorders>
            <w:noWrap/>
            <w:vAlign w:val="center"/>
          </w:tcPr>
          <w:p w:rsidR="007637A9" w:rsidRPr="00271A04" w:rsidRDefault="007637A9" w:rsidP="00271A04">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43.624</w:t>
            </w:r>
            <w:r w:rsidR="00271A04">
              <w:rPr>
                <w:sz w:val="20"/>
                <w:szCs w:val="24"/>
                <w:lang w:eastAsia="sr-Latn-CS"/>
              </w:rPr>
              <w:t>,00</w:t>
            </w:r>
          </w:p>
        </w:tc>
      </w:tr>
      <w:tr w:rsidR="00271A04" w:rsidRPr="00862364" w:rsidTr="00271A04">
        <w:trPr>
          <w:trHeight w:val="397"/>
          <w:jc w:val="center"/>
        </w:trPr>
        <w:tc>
          <w:tcPr>
            <w:tcW w:w="2160" w:type="dxa"/>
            <w:tcBorders>
              <w:top w:val="single" w:sz="2" w:space="0" w:color="C6D9F1"/>
              <w:left w:val="single" w:sz="18" w:space="0" w:color="C6D9F1"/>
              <w:bottom w:val="single" w:sz="18" w:space="0" w:color="C6D9F1"/>
              <w:right w:val="single" w:sz="2" w:space="0" w:color="C6D9F1"/>
            </w:tcBorders>
            <w:noWrap/>
            <w:vAlign w:val="center"/>
          </w:tcPr>
          <w:p w:rsidR="00271A04" w:rsidRPr="00862364" w:rsidRDefault="00271A04" w:rsidP="0095669E">
            <w:pPr>
              <w:spacing w:after="0" w:line="240" w:lineRule="auto"/>
              <w:ind w:left="174"/>
              <w:rPr>
                <w:rFonts w:cs="Times New Roman"/>
                <w:noProof/>
                <w:sz w:val="20"/>
                <w:szCs w:val="20"/>
                <w:lang w:eastAsia="sr-Latn-CS"/>
              </w:rPr>
            </w:pPr>
            <w:r w:rsidRPr="00862364">
              <w:rPr>
                <w:rFonts w:cs="Times New Roman"/>
                <w:noProof/>
                <w:sz w:val="20"/>
                <w:szCs w:val="20"/>
                <w:lang w:eastAsia="sr-Latn-CS"/>
              </w:rPr>
              <w:t xml:space="preserve">Децембар </w:t>
            </w:r>
            <w:r>
              <w:rPr>
                <w:rFonts w:cs="Times New Roman"/>
                <w:noProof/>
                <w:sz w:val="20"/>
                <w:szCs w:val="20"/>
                <w:lang w:eastAsia="sr-Latn-CS"/>
              </w:rPr>
              <w:t>2018</w:t>
            </w:r>
            <w:r w:rsidRPr="00862364">
              <w:rPr>
                <w:rFonts w:cs="Times New Roman"/>
                <w:noProof/>
                <w:sz w:val="20"/>
                <w:szCs w:val="20"/>
                <w:lang w:eastAsia="sr-Latn-CS"/>
              </w:rPr>
              <w:t>.</w:t>
            </w:r>
          </w:p>
        </w:tc>
        <w:tc>
          <w:tcPr>
            <w:tcW w:w="2400" w:type="dxa"/>
            <w:tcBorders>
              <w:top w:val="single" w:sz="2" w:space="0" w:color="C6D9F1"/>
              <w:left w:val="single" w:sz="2" w:space="0" w:color="C6D9F1"/>
              <w:bottom w:val="single" w:sz="18" w:space="0" w:color="C6D9F1"/>
              <w:right w:val="single" w:sz="2" w:space="0" w:color="C6D9F1"/>
            </w:tcBorders>
            <w:noWrap/>
            <w:vAlign w:val="center"/>
          </w:tcPr>
          <w:p w:rsidR="00271A04" w:rsidRPr="00271A04" w:rsidRDefault="00271A04" w:rsidP="0095669E">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52.348</w:t>
            </w:r>
            <w:r>
              <w:rPr>
                <w:sz w:val="20"/>
                <w:szCs w:val="24"/>
                <w:lang w:eastAsia="sr-Latn-CS"/>
              </w:rPr>
              <w:t>,00</w:t>
            </w:r>
          </w:p>
        </w:tc>
        <w:tc>
          <w:tcPr>
            <w:tcW w:w="2403" w:type="dxa"/>
            <w:tcBorders>
              <w:top w:val="single" w:sz="2" w:space="0" w:color="C6D9F1"/>
              <w:left w:val="single" w:sz="2" w:space="0" w:color="C6D9F1"/>
              <w:bottom w:val="single" w:sz="18" w:space="0" w:color="C6D9F1"/>
              <w:right w:val="single" w:sz="18" w:space="0" w:color="C6D9F1"/>
            </w:tcBorders>
            <w:noWrap/>
            <w:vAlign w:val="center"/>
          </w:tcPr>
          <w:p w:rsidR="00271A04" w:rsidRPr="00271A04" w:rsidRDefault="00271A04" w:rsidP="0095669E">
            <w:pPr>
              <w:spacing w:after="0" w:line="240" w:lineRule="auto"/>
              <w:jc w:val="center"/>
              <w:rPr>
                <w:rFonts w:eastAsia="Calibri" w:cs="Times New Roman"/>
                <w:sz w:val="20"/>
                <w:szCs w:val="24"/>
                <w:lang w:eastAsia="sr-Latn-CS"/>
              </w:rPr>
            </w:pPr>
            <w:r w:rsidRPr="00271A04">
              <w:rPr>
                <w:rFonts w:eastAsia="Calibri" w:cs="Times New Roman"/>
                <w:sz w:val="20"/>
                <w:szCs w:val="24"/>
                <w:lang w:eastAsia="sr-Latn-CS"/>
              </w:rPr>
              <w:t>43.624</w:t>
            </w:r>
            <w:r>
              <w:rPr>
                <w:sz w:val="20"/>
                <w:szCs w:val="24"/>
                <w:lang w:eastAsia="sr-Latn-CS"/>
              </w:rPr>
              <w:t>,00</w:t>
            </w:r>
          </w:p>
        </w:tc>
      </w:tr>
    </w:tbl>
    <w:p w:rsidR="007637A9" w:rsidRPr="00862364" w:rsidRDefault="007637A9" w:rsidP="007637A9">
      <w:pPr>
        <w:spacing w:before="120" w:after="0" w:line="240" w:lineRule="auto"/>
        <w:jc w:val="center"/>
        <w:rPr>
          <w:rFonts w:cs="Times New Roman"/>
          <w:b/>
          <w:bCs/>
          <w:noProof/>
          <w:szCs w:val="24"/>
        </w:rPr>
      </w:pPr>
    </w:p>
    <w:p w:rsidR="000003C4" w:rsidRPr="00E01A30" w:rsidRDefault="000003C4" w:rsidP="000003C4">
      <w:pPr>
        <w:spacing w:after="0" w:line="240" w:lineRule="auto"/>
        <w:jc w:val="center"/>
        <w:rPr>
          <w:rFonts w:cs="Times New Roman"/>
          <w:b/>
          <w:bCs/>
          <w:noProof/>
          <w:sz w:val="12"/>
          <w:szCs w:val="24"/>
          <w:lang w:val="ru-RU"/>
        </w:rPr>
      </w:pPr>
      <w:r w:rsidRPr="00E01A30">
        <w:rPr>
          <w:rFonts w:cs="Times New Roman"/>
          <w:b/>
          <w:bCs/>
          <w:noProof/>
          <w:szCs w:val="24"/>
          <w:lang w:val="ru-RU"/>
        </w:rPr>
        <w:t>ПРЕГЛЕД ПРОСЕЧНЕ ИСПЛАЋЕНЕ НЕТО ЗАРАДЕ</w:t>
      </w:r>
    </w:p>
    <w:p w:rsidR="000003C4" w:rsidRPr="00E01A30" w:rsidRDefault="000003C4" w:rsidP="000003C4">
      <w:pPr>
        <w:pStyle w:val="BodyTextIndent"/>
        <w:tabs>
          <w:tab w:val="left" w:pos="720"/>
        </w:tabs>
        <w:spacing w:after="0" w:line="240" w:lineRule="auto"/>
        <w:ind w:left="720" w:right="96"/>
        <w:jc w:val="right"/>
        <w:rPr>
          <w:rFonts w:cs="Times New Roman"/>
          <w:bCs/>
          <w:noProof/>
          <w:sz w:val="20"/>
          <w:lang w:val="ru-RU"/>
        </w:rPr>
      </w:pPr>
      <w:r w:rsidRPr="00E01A30">
        <w:rPr>
          <w:rFonts w:cs="Times New Roman"/>
          <w:noProof/>
          <w:sz w:val="20"/>
          <w:lang w:val="ru-RU" w:eastAsia="sr-Latn-CS"/>
        </w:rPr>
        <w:t xml:space="preserve">                              </w:t>
      </w:r>
      <w:r w:rsidRPr="00E01A30">
        <w:rPr>
          <w:noProof/>
          <w:sz w:val="20"/>
          <w:lang w:val="ru-RU"/>
        </w:rPr>
        <w:t>у динарима</w:t>
      </w:r>
    </w:p>
    <w:tbl>
      <w:tblPr>
        <w:tblW w:w="9015" w:type="dxa"/>
        <w:tblInd w:w="65" w:type="dxa"/>
        <w:tblBorders>
          <w:top w:val="single" w:sz="18" w:space="0" w:color="C6D9F1"/>
          <w:left w:val="single" w:sz="18" w:space="0" w:color="C6D9F1"/>
          <w:bottom w:val="single" w:sz="18" w:space="0" w:color="C6D9F1"/>
          <w:right w:val="single" w:sz="18" w:space="0" w:color="C6D9F1"/>
          <w:insideH w:val="single" w:sz="2" w:space="0" w:color="C6D9F1"/>
          <w:insideV w:val="single" w:sz="2" w:space="0" w:color="C6D9F1"/>
        </w:tblBorders>
        <w:tblCellMar>
          <w:left w:w="70" w:type="dxa"/>
          <w:right w:w="70" w:type="dxa"/>
        </w:tblCellMar>
        <w:tblLook w:val="0000"/>
      </w:tblPr>
      <w:tblGrid>
        <w:gridCol w:w="1788"/>
        <w:gridCol w:w="1845"/>
        <w:gridCol w:w="2132"/>
        <w:gridCol w:w="1843"/>
        <w:gridCol w:w="1407"/>
      </w:tblGrid>
      <w:tr w:rsidR="000003C4" w:rsidRPr="00862364" w:rsidTr="00356FE8">
        <w:trPr>
          <w:trHeight w:val="454"/>
        </w:trPr>
        <w:tc>
          <w:tcPr>
            <w:tcW w:w="1788" w:type="dxa"/>
            <w:tcBorders>
              <w:top w:val="single" w:sz="18" w:space="0" w:color="C6D9F1"/>
            </w:tcBorders>
            <w:shd w:val="clear" w:color="auto" w:fill="DBE5F1"/>
            <w:noWrap/>
            <w:vAlign w:val="center"/>
          </w:tcPr>
          <w:p w:rsidR="000003C4" w:rsidRPr="00862364" w:rsidRDefault="000003C4" w:rsidP="00CB1E04">
            <w:pPr>
              <w:spacing w:after="0" w:line="240" w:lineRule="auto"/>
              <w:jc w:val="center"/>
              <w:rPr>
                <w:rFonts w:cs="Times New Roman"/>
                <w:b/>
                <w:noProof/>
                <w:sz w:val="20"/>
                <w:szCs w:val="20"/>
                <w:lang w:eastAsia="sr-Latn-CS"/>
              </w:rPr>
            </w:pPr>
            <w:r w:rsidRPr="00862364">
              <w:rPr>
                <w:rFonts w:cs="Times New Roman"/>
                <w:b/>
                <w:noProof/>
                <w:sz w:val="20"/>
                <w:szCs w:val="20"/>
                <w:lang w:eastAsia="sr-Latn-CS"/>
              </w:rPr>
              <w:t>Месец</w:t>
            </w:r>
          </w:p>
        </w:tc>
        <w:tc>
          <w:tcPr>
            <w:tcW w:w="1845" w:type="dxa"/>
            <w:tcBorders>
              <w:top w:val="single" w:sz="18" w:space="0" w:color="C6D9F1"/>
            </w:tcBorders>
            <w:shd w:val="clear" w:color="auto" w:fill="DBE5F1"/>
            <w:vAlign w:val="center"/>
          </w:tcPr>
          <w:p w:rsidR="000003C4" w:rsidRPr="00AF4A68" w:rsidRDefault="00AF4A68" w:rsidP="00AF4A68">
            <w:pPr>
              <w:spacing w:after="0" w:line="240" w:lineRule="auto"/>
              <w:jc w:val="center"/>
              <w:rPr>
                <w:rFonts w:cs="Times New Roman"/>
                <w:b/>
                <w:noProof/>
                <w:sz w:val="20"/>
                <w:szCs w:val="20"/>
                <w:lang w:eastAsia="sr-Latn-CS"/>
              </w:rPr>
            </w:pPr>
            <w:r>
              <w:rPr>
                <w:rFonts w:cs="Times New Roman"/>
                <w:b/>
                <w:noProof/>
                <w:sz w:val="20"/>
                <w:szCs w:val="20"/>
                <w:lang w:eastAsia="sr-Latn-CS"/>
              </w:rPr>
              <w:t>В. д. г</w:t>
            </w:r>
            <w:r w:rsidR="000003C4" w:rsidRPr="00862364">
              <w:rPr>
                <w:rFonts w:cs="Times New Roman"/>
                <w:b/>
                <w:noProof/>
                <w:sz w:val="20"/>
                <w:szCs w:val="20"/>
                <w:lang w:eastAsia="sr-Latn-CS"/>
              </w:rPr>
              <w:t>енералн</w:t>
            </w:r>
            <w:r>
              <w:rPr>
                <w:rFonts w:cs="Times New Roman"/>
                <w:b/>
                <w:noProof/>
                <w:sz w:val="20"/>
                <w:szCs w:val="20"/>
                <w:lang w:eastAsia="sr-Latn-CS"/>
              </w:rPr>
              <w:t>ог</w:t>
            </w:r>
            <w:r w:rsidR="000003C4" w:rsidRPr="00862364">
              <w:rPr>
                <w:rFonts w:cs="Times New Roman"/>
                <w:b/>
                <w:noProof/>
                <w:sz w:val="20"/>
                <w:szCs w:val="20"/>
                <w:lang w:eastAsia="sr-Latn-CS"/>
              </w:rPr>
              <w:t xml:space="preserve"> директор</w:t>
            </w:r>
            <w:r>
              <w:rPr>
                <w:rFonts w:cs="Times New Roman"/>
                <w:b/>
                <w:noProof/>
                <w:sz w:val="20"/>
                <w:szCs w:val="20"/>
                <w:lang w:eastAsia="sr-Latn-CS"/>
              </w:rPr>
              <w:t>а</w:t>
            </w:r>
          </w:p>
        </w:tc>
        <w:tc>
          <w:tcPr>
            <w:tcW w:w="2132" w:type="dxa"/>
            <w:tcBorders>
              <w:top w:val="single" w:sz="18" w:space="0" w:color="C6D9F1"/>
            </w:tcBorders>
            <w:shd w:val="clear" w:color="auto" w:fill="DBE5F1"/>
            <w:vAlign w:val="center"/>
          </w:tcPr>
          <w:p w:rsidR="000003C4" w:rsidRPr="00862364" w:rsidRDefault="000003C4" w:rsidP="00CB1E04">
            <w:pPr>
              <w:spacing w:after="0" w:line="240" w:lineRule="auto"/>
              <w:jc w:val="center"/>
              <w:rPr>
                <w:rFonts w:cs="Times New Roman"/>
                <w:b/>
                <w:noProof/>
                <w:sz w:val="20"/>
                <w:szCs w:val="20"/>
                <w:lang w:eastAsia="sr-Latn-CS"/>
              </w:rPr>
            </w:pPr>
            <w:r w:rsidRPr="00862364">
              <w:rPr>
                <w:rFonts w:cs="Times New Roman"/>
                <w:b/>
                <w:noProof/>
                <w:sz w:val="20"/>
                <w:szCs w:val="20"/>
                <w:lang w:eastAsia="sr-Latn-CS"/>
              </w:rPr>
              <w:t>Извршни директор</w:t>
            </w:r>
          </w:p>
        </w:tc>
        <w:tc>
          <w:tcPr>
            <w:tcW w:w="1843" w:type="dxa"/>
            <w:tcBorders>
              <w:top w:val="single" w:sz="18" w:space="0" w:color="C6D9F1"/>
            </w:tcBorders>
            <w:shd w:val="clear" w:color="auto" w:fill="DBE5F1"/>
            <w:vAlign w:val="center"/>
          </w:tcPr>
          <w:p w:rsidR="000003C4" w:rsidRPr="00862364" w:rsidRDefault="000003C4" w:rsidP="00CB1E04">
            <w:pPr>
              <w:spacing w:after="0" w:line="240" w:lineRule="auto"/>
              <w:jc w:val="center"/>
              <w:rPr>
                <w:rFonts w:cs="Times New Roman"/>
                <w:b/>
                <w:noProof/>
                <w:sz w:val="20"/>
                <w:szCs w:val="20"/>
                <w:lang w:eastAsia="sr-Latn-CS"/>
              </w:rPr>
            </w:pPr>
            <w:r w:rsidRPr="00862364">
              <w:rPr>
                <w:rFonts w:cs="Times New Roman"/>
                <w:b/>
                <w:noProof/>
                <w:sz w:val="20"/>
                <w:szCs w:val="20"/>
                <w:lang w:eastAsia="sr-Latn-CS"/>
              </w:rPr>
              <w:t>Помоћник генералног директора</w:t>
            </w:r>
          </w:p>
        </w:tc>
        <w:tc>
          <w:tcPr>
            <w:tcW w:w="1407" w:type="dxa"/>
            <w:tcBorders>
              <w:top w:val="single" w:sz="18" w:space="0" w:color="C6D9F1"/>
            </w:tcBorders>
            <w:shd w:val="clear" w:color="auto" w:fill="DBE5F1"/>
            <w:vAlign w:val="center"/>
          </w:tcPr>
          <w:p w:rsidR="000003C4" w:rsidRPr="00862364" w:rsidRDefault="000003C4" w:rsidP="00CB1E04">
            <w:pPr>
              <w:spacing w:after="0" w:line="240" w:lineRule="auto"/>
              <w:jc w:val="center"/>
              <w:rPr>
                <w:rFonts w:cs="Times New Roman"/>
                <w:b/>
                <w:noProof/>
                <w:sz w:val="20"/>
                <w:szCs w:val="20"/>
                <w:lang w:eastAsia="sr-Latn-CS"/>
              </w:rPr>
            </w:pPr>
            <w:r w:rsidRPr="00862364">
              <w:rPr>
                <w:rFonts w:cs="Times New Roman"/>
                <w:b/>
                <w:noProof/>
                <w:sz w:val="20"/>
                <w:szCs w:val="20"/>
                <w:lang w:eastAsia="sr-Latn-CS"/>
              </w:rPr>
              <w:t>Директор сектора</w:t>
            </w:r>
          </w:p>
        </w:tc>
      </w:tr>
      <w:tr w:rsidR="000003C4" w:rsidRPr="00862364" w:rsidTr="00356FE8">
        <w:trPr>
          <w:trHeight w:val="454"/>
        </w:trPr>
        <w:tc>
          <w:tcPr>
            <w:tcW w:w="1788" w:type="dxa"/>
            <w:noWrap/>
            <w:vAlign w:val="center"/>
          </w:tcPr>
          <w:p w:rsidR="000003C4" w:rsidRPr="00862364" w:rsidRDefault="000003C4"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Јануар 2017.</w:t>
            </w:r>
          </w:p>
        </w:tc>
        <w:tc>
          <w:tcPr>
            <w:tcW w:w="1845"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169.957,00</w:t>
            </w:r>
          </w:p>
        </w:tc>
        <w:tc>
          <w:tcPr>
            <w:tcW w:w="2132"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129.503,00</w:t>
            </w:r>
          </w:p>
        </w:tc>
        <w:tc>
          <w:tcPr>
            <w:tcW w:w="1843"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98.121,00</w:t>
            </w:r>
          </w:p>
        </w:tc>
        <w:tc>
          <w:tcPr>
            <w:tcW w:w="1407"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84.624,00</w:t>
            </w:r>
          </w:p>
        </w:tc>
      </w:tr>
      <w:tr w:rsidR="000003C4" w:rsidRPr="00862364" w:rsidTr="00356FE8">
        <w:trPr>
          <w:trHeight w:val="454"/>
        </w:trPr>
        <w:tc>
          <w:tcPr>
            <w:tcW w:w="1788" w:type="dxa"/>
            <w:noWrap/>
            <w:vAlign w:val="center"/>
          </w:tcPr>
          <w:p w:rsidR="000003C4" w:rsidRPr="00862364" w:rsidRDefault="000003C4"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Фебруар 2017.</w:t>
            </w:r>
          </w:p>
        </w:tc>
        <w:tc>
          <w:tcPr>
            <w:tcW w:w="1845"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170.337,00</w:t>
            </w:r>
          </w:p>
        </w:tc>
        <w:tc>
          <w:tcPr>
            <w:tcW w:w="2132"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129.453,00</w:t>
            </w:r>
          </w:p>
        </w:tc>
        <w:tc>
          <w:tcPr>
            <w:tcW w:w="1843"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94.260,00</w:t>
            </w:r>
          </w:p>
        </w:tc>
        <w:tc>
          <w:tcPr>
            <w:tcW w:w="1407"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83.936,00</w:t>
            </w:r>
          </w:p>
        </w:tc>
      </w:tr>
      <w:tr w:rsidR="000003C4" w:rsidRPr="00862364" w:rsidTr="00356FE8">
        <w:trPr>
          <w:trHeight w:val="454"/>
        </w:trPr>
        <w:tc>
          <w:tcPr>
            <w:tcW w:w="1788" w:type="dxa"/>
            <w:noWrap/>
            <w:vAlign w:val="center"/>
          </w:tcPr>
          <w:p w:rsidR="000003C4" w:rsidRPr="00862364" w:rsidRDefault="000003C4"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Март 2017.</w:t>
            </w:r>
          </w:p>
        </w:tc>
        <w:tc>
          <w:tcPr>
            <w:tcW w:w="1845"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172.380,00</w:t>
            </w:r>
          </w:p>
        </w:tc>
        <w:tc>
          <w:tcPr>
            <w:tcW w:w="2132"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129.516,50</w:t>
            </w:r>
          </w:p>
        </w:tc>
        <w:tc>
          <w:tcPr>
            <w:tcW w:w="1843"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94.451,75</w:t>
            </w:r>
          </w:p>
        </w:tc>
        <w:tc>
          <w:tcPr>
            <w:tcW w:w="1407"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83.851,07</w:t>
            </w:r>
          </w:p>
        </w:tc>
      </w:tr>
      <w:tr w:rsidR="000003C4" w:rsidRPr="00862364" w:rsidTr="00356FE8">
        <w:trPr>
          <w:trHeight w:val="454"/>
        </w:trPr>
        <w:tc>
          <w:tcPr>
            <w:tcW w:w="1788" w:type="dxa"/>
            <w:noWrap/>
            <w:vAlign w:val="center"/>
          </w:tcPr>
          <w:p w:rsidR="000003C4" w:rsidRPr="00862364" w:rsidRDefault="000003C4"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Април 2017.</w:t>
            </w:r>
          </w:p>
        </w:tc>
        <w:tc>
          <w:tcPr>
            <w:tcW w:w="1845"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170.334,00</w:t>
            </w:r>
          </w:p>
        </w:tc>
        <w:tc>
          <w:tcPr>
            <w:tcW w:w="2132"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129.721,00</w:t>
            </w:r>
          </w:p>
        </w:tc>
        <w:tc>
          <w:tcPr>
            <w:tcW w:w="1843"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94.379,00</w:t>
            </w:r>
          </w:p>
        </w:tc>
        <w:tc>
          <w:tcPr>
            <w:tcW w:w="1407"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85.168,67</w:t>
            </w:r>
          </w:p>
        </w:tc>
      </w:tr>
      <w:tr w:rsidR="000003C4" w:rsidRPr="00862364" w:rsidTr="00356FE8">
        <w:trPr>
          <w:trHeight w:val="454"/>
        </w:trPr>
        <w:tc>
          <w:tcPr>
            <w:tcW w:w="1788" w:type="dxa"/>
            <w:noWrap/>
            <w:vAlign w:val="center"/>
          </w:tcPr>
          <w:p w:rsidR="000003C4" w:rsidRPr="00862364" w:rsidRDefault="000003C4"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Мај 2017.</w:t>
            </w:r>
          </w:p>
        </w:tc>
        <w:tc>
          <w:tcPr>
            <w:tcW w:w="1845"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164.350,00</w:t>
            </w:r>
          </w:p>
        </w:tc>
        <w:tc>
          <w:tcPr>
            <w:tcW w:w="2132"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129.777,00</w:t>
            </w:r>
          </w:p>
        </w:tc>
        <w:tc>
          <w:tcPr>
            <w:tcW w:w="1843"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94.755,50</w:t>
            </w:r>
          </w:p>
        </w:tc>
        <w:tc>
          <w:tcPr>
            <w:tcW w:w="1407"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84.222,00</w:t>
            </w:r>
          </w:p>
        </w:tc>
      </w:tr>
      <w:tr w:rsidR="000003C4" w:rsidRPr="00862364" w:rsidTr="00356FE8">
        <w:trPr>
          <w:trHeight w:val="454"/>
        </w:trPr>
        <w:tc>
          <w:tcPr>
            <w:tcW w:w="1788" w:type="dxa"/>
            <w:noWrap/>
            <w:vAlign w:val="center"/>
          </w:tcPr>
          <w:p w:rsidR="000003C4" w:rsidRPr="00862364" w:rsidRDefault="000003C4"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Јун 2017.</w:t>
            </w:r>
          </w:p>
        </w:tc>
        <w:tc>
          <w:tcPr>
            <w:tcW w:w="1845"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162.185,00</w:t>
            </w:r>
          </w:p>
        </w:tc>
        <w:tc>
          <w:tcPr>
            <w:tcW w:w="2132"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129.689,50</w:t>
            </w:r>
          </w:p>
        </w:tc>
        <w:tc>
          <w:tcPr>
            <w:tcW w:w="1843"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95.415,25</w:t>
            </w:r>
          </w:p>
        </w:tc>
        <w:tc>
          <w:tcPr>
            <w:tcW w:w="1407"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85.029,53</w:t>
            </w:r>
          </w:p>
        </w:tc>
      </w:tr>
      <w:tr w:rsidR="000003C4" w:rsidRPr="00862364" w:rsidTr="00356FE8">
        <w:trPr>
          <w:trHeight w:val="454"/>
        </w:trPr>
        <w:tc>
          <w:tcPr>
            <w:tcW w:w="1788" w:type="dxa"/>
            <w:noWrap/>
            <w:vAlign w:val="center"/>
          </w:tcPr>
          <w:p w:rsidR="000003C4" w:rsidRPr="00862364" w:rsidRDefault="000003C4"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Јул 2017.</w:t>
            </w:r>
          </w:p>
        </w:tc>
        <w:tc>
          <w:tcPr>
            <w:tcW w:w="1845"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172.380,00</w:t>
            </w:r>
          </w:p>
        </w:tc>
        <w:tc>
          <w:tcPr>
            <w:tcW w:w="2132"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129.749,00</w:t>
            </w:r>
          </w:p>
        </w:tc>
        <w:tc>
          <w:tcPr>
            <w:tcW w:w="1843"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94.385,25</w:t>
            </w:r>
          </w:p>
        </w:tc>
        <w:tc>
          <w:tcPr>
            <w:tcW w:w="1407"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84.181,00</w:t>
            </w:r>
          </w:p>
        </w:tc>
      </w:tr>
      <w:tr w:rsidR="000003C4" w:rsidRPr="00862364" w:rsidTr="00356FE8">
        <w:trPr>
          <w:trHeight w:val="454"/>
        </w:trPr>
        <w:tc>
          <w:tcPr>
            <w:tcW w:w="1788" w:type="dxa"/>
            <w:noWrap/>
            <w:vAlign w:val="center"/>
          </w:tcPr>
          <w:p w:rsidR="000003C4" w:rsidRPr="00862364" w:rsidRDefault="000003C4"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Август 2017.</w:t>
            </w:r>
          </w:p>
        </w:tc>
        <w:tc>
          <w:tcPr>
            <w:tcW w:w="1845"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172.380,00</w:t>
            </w:r>
          </w:p>
        </w:tc>
        <w:tc>
          <w:tcPr>
            <w:tcW w:w="2132"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129.748,00</w:t>
            </w:r>
          </w:p>
        </w:tc>
        <w:tc>
          <w:tcPr>
            <w:tcW w:w="1843"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94.527,00</w:t>
            </w:r>
          </w:p>
        </w:tc>
        <w:tc>
          <w:tcPr>
            <w:tcW w:w="1407"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83.838,00</w:t>
            </w:r>
          </w:p>
        </w:tc>
      </w:tr>
      <w:tr w:rsidR="000003C4" w:rsidRPr="00862364" w:rsidTr="00356FE8">
        <w:trPr>
          <w:trHeight w:val="454"/>
        </w:trPr>
        <w:tc>
          <w:tcPr>
            <w:tcW w:w="1788" w:type="dxa"/>
            <w:noWrap/>
            <w:vAlign w:val="center"/>
          </w:tcPr>
          <w:p w:rsidR="000003C4" w:rsidRPr="00862364" w:rsidRDefault="000003C4"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Септембар 2017.</w:t>
            </w:r>
          </w:p>
        </w:tc>
        <w:tc>
          <w:tcPr>
            <w:tcW w:w="1845"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172.380,00</w:t>
            </w:r>
          </w:p>
        </w:tc>
        <w:tc>
          <w:tcPr>
            <w:tcW w:w="2132"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129.74</w:t>
            </w:r>
            <w:r>
              <w:rPr>
                <w:rFonts w:cs="Times New Roman"/>
                <w:noProof/>
                <w:sz w:val="20"/>
                <w:szCs w:val="20"/>
                <w:lang w:eastAsia="sr-Latn-CS"/>
              </w:rPr>
              <w:t>8</w:t>
            </w:r>
            <w:r w:rsidRPr="00862364">
              <w:rPr>
                <w:rFonts w:cs="Times New Roman"/>
                <w:noProof/>
                <w:sz w:val="20"/>
                <w:szCs w:val="20"/>
                <w:lang w:eastAsia="sr-Latn-CS"/>
              </w:rPr>
              <w:t>,00</w:t>
            </w:r>
          </w:p>
        </w:tc>
        <w:tc>
          <w:tcPr>
            <w:tcW w:w="1843"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94.363,25</w:t>
            </w:r>
          </w:p>
        </w:tc>
        <w:tc>
          <w:tcPr>
            <w:tcW w:w="1407"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83.926,67</w:t>
            </w:r>
          </w:p>
        </w:tc>
      </w:tr>
      <w:tr w:rsidR="000003C4" w:rsidRPr="00862364" w:rsidTr="00356FE8">
        <w:trPr>
          <w:trHeight w:val="454"/>
        </w:trPr>
        <w:tc>
          <w:tcPr>
            <w:tcW w:w="1788" w:type="dxa"/>
            <w:noWrap/>
            <w:vAlign w:val="center"/>
          </w:tcPr>
          <w:p w:rsidR="000003C4" w:rsidRPr="00862364" w:rsidRDefault="000003C4"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Октобар 2017.</w:t>
            </w:r>
          </w:p>
        </w:tc>
        <w:tc>
          <w:tcPr>
            <w:tcW w:w="1845"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172.380,00</w:t>
            </w:r>
          </w:p>
        </w:tc>
        <w:tc>
          <w:tcPr>
            <w:tcW w:w="2132"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129.749,00</w:t>
            </w:r>
          </w:p>
        </w:tc>
        <w:tc>
          <w:tcPr>
            <w:tcW w:w="1843"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9</w:t>
            </w:r>
            <w:r>
              <w:rPr>
                <w:rFonts w:cs="Times New Roman"/>
                <w:noProof/>
                <w:sz w:val="20"/>
                <w:szCs w:val="20"/>
                <w:lang w:eastAsia="sr-Latn-CS"/>
              </w:rPr>
              <w:t>8</w:t>
            </w:r>
            <w:r w:rsidRPr="00862364">
              <w:rPr>
                <w:rFonts w:cs="Times New Roman"/>
                <w:noProof/>
                <w:sz w:val="20"/>
                <w:szCs w:val="20"/>
                <w:lang w:eastAsia="sr-Latn-CS"/>
              </w:rPr>
              <w:t>.3</w:t>
            </w:r>
            <w:r>
              <w:rPr>
                <w:rFonts w:cs="Times New Roman"/>
                <w:noProof/>
                <w:sz w:val="20"/>
                <w:szCs w:val="20"/>
                <w:lang w:eastAsia="sr-Latn-CS"/>
              </w:rPr>
              <w:t>99</w:t>
            </w:r>
            <w:r w:rsidRPr="00862364">
              <w:rPr>
                <w:rFonts w:cs="Times New Roman"/>
                <w:noProof/>
                <w:sz w:val="20"/>
                <w:szCs w:val="20"/>
                <w:lang w:eastAsia="sr-Latn-CS"/>
              </w:rPr>
              <w:t>,</w:t>
            </w:r>
            <w:r>
              <w:rPr>
                <w:rFonts w:cs="Times New Roman"/>
                <w:noProof/>
                <w:sz w:val="20"/>
                <w:szCs w:val="20"/>
                <w:lang w:eastAsia="sr-Latn-CS"/>
              </w:rPr>
              <w:t>7</w:t>
            </w:r>
            <w:r w:rsidRPr="00862364">
              <w:rPr>
                <w:rFonts w:cs="Times New Roman"/>
                <w:noProof/>
                <w:sz w:val="20"/>
                <w:szCs w:val="20"/>
                <w:lang w:eastAsia="sr-Latn-CS"/>
              </w:rPr>
              <w:t>5</w:t>
            </w:r>
          </w:p>
        </w:tc>
        <w:tc>
          <w:tcPr>
            <w:tcW w:w="1407" w:type="dxa"/>
            <w:noWrap/>
            <w:vAlign w:val="center"/>
          </w:tcPr>
          <w:p w:rsidR="000003C4" w:rsidRPr="00862364" w:rsidRDefault="000003C4" w:rsidP="00CB1E04">
            <w:pPr>
              <w:spacing w:after="0" w:line="240" w:lineRule="auto"/>
              <w:jc w:val="center"/>
              <w:rPr>
                <w:rFonts w:cs="Times New Roman"/>
                <w:noProof/>
                <w:sz w:val="20"/>
                <w:szCs w:val="20"/>
                <w:lang w:eastAsia="sr-Latn-CS"/>
              </w:rPr>
            </w:pPr>
            <w:r w:rsidRPr="00862364">
              <w:rPr>
                <w:rFonts w:cs="Times New Roman"/>
                <w:noProof/>
                <w:sz w:val="20"/>
                <w:szCs w:val="20"/>
                <w:lang w:eastAsia="sr-Latn-CS"/>
              </w:rPr>
              <w:t>8</w:t>
            </w:r>
            <w:r>
              <w:rPr>
                <w:rFonts w:cs="Times New Roman"/>
                <w:noProof/>
                <w:sz w:val="20"/>
                <w:szCs w:val="20"/>
                <w:lang w:eastAsia="sr-Latn-CS"/>
              </w:rPr>
              <w:t>4</w:t>
            </w:r>
            <w:r w:rsidRPr="00862364">
              <w:rPr>
                <w:rFonts w:cs="Times New Roman"/>
                <w:noProof/>
                <w:sz w:val="20"/>
                <w:szCs w:val="20"/>
                <w:lang w:eastAsia="sr-Latn-CS"/>
              </w:rPr>
              <w:t>.</w:t>
            </w:r>
            <w:r>
              <w:rPr>
                <w:rFonts w:cs="Times New Roman"/>
                <w:noProof/>
                <w:sz w:val="20"/>
                <w:szCs w:val="20"/>
                <w:lang w:eastAsia="sr-Latn-CS"/>
              </w:rPr>
              <w:t>099</w:t>
            </w:r>
            <w:r w:rsidRPr="00862364">
              <w:rPr>
                <w:rFonts w:cs="Times New Roman"/>
                <w:noProof/>
                <w:sz w:val="20"/>
                <w:szCs w:val="20"/>
                <w:lang w:eastAsia="sr-Latn-CS"/>
              </w:rPr>
              <w:t>,</w:t>
            </w:r>
            <w:r>
              <w:rPr>
                <w:rFonts w:cs="Times New Roman"/>
                <w:noProof/>
                <w:sz w:val="20"/>
                <w:szCs w:val="20"/>
                <w:lang w:eastAsia="sr-Latn-CS"/>
              </w:rPr>
              <w:t>13</w:t>
            </w:r>
          </w:p>
        </w:tc>
      </w:tr>
      <w:tr w:rsidR="000003C4" w:rsidRPr="00862364" w:rsidTr="00356FE8">
        <w:trPr>
          <w:trHeight w:val="454"/>
        </w:trPr>
        <w:tc>
          <w:tcPr>
            <w:tcW w:w="1788" w:type="dxa"/>
            <w:noWrap/>
            <w:vAlign w:val="center"/>
          </w:tcPr>
          <w:p w:rsidR="000003C4" w:rsidRPr="00862364" w:rsidRDefault="000003C4"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Новембар 2017.</w:t>
            </w:r>
          </w:p>
        </w:tc>
        <w:tc>
          <w:tcPr>
            <w:tcW w:w="1845" w:type="dxa"/>
            <w:noWrap/>
            <w:vAlign w:val="center"/>
          </w:tcPr>
          <w:p w:rsidR="000003C4" w:rsidRPr="00A6320A" w:rsidRDefault="000003C4" w:rsidP="00CB1E04">
            <w:pPr>
              <w:spacing w:after="0" w:line="240" w:lineRule="auto"/>
              <w:jc w:val="center"/>
              <w:rPr>
                <w:rFonts w:cs="Times New Roman"/>
                <w:noProof/>
                <w:sz w:val="20"/>
                <w:szCs w:val="20"/>
                <w:lang w:eastAsia="sr-Latn-CS"/>
              </w:rPr>
            </w:pPr>
            <w:r w:rsidRPr="00164C22">
              <w:rPr>
                <w:rFonts w:cs="Times New Roman"/>
                <w:noProof/>
                <w:sz w:val="20"/>
                <w:szCs w:val="20"/>
                <w:lang w:eastAsia="sr-Latn-CS"/>
              </w:rPr>
              <w:t>172.380,00</w:t>
            </w:r>
          </w:p>
        </w:tc>
        <w:tc>
          <w:tcPr>
            <w:tcW w:w="2132" w:type="dxa"/>
            <w:noWrap/>
            <w:vAlign w:val="center"/>
          </w:tcPr>
          <w:p w:rsidR="000003C4" w:rsidRPr="00164C22" w:rsidRDefault="000003C4" w:rsidP="00CB1E04">
            <w:pPr>
              <w:spacing w:after="0" w:line="240" w:lineRule="auto"/>
              <w:jc w:val="center"/>
              <w:rPr>
                <w:rFonts w:cs="Times New Roman"/>
                <w:noProof/>
                <w:sz w:val="20"/>
                <w:szCs w:val="20"/>
                <w:lang w:eastAsia="sr-Latn-CS"/>
              </w:rPr>
            </w:pPr>
            <w:r w:rsidRPr="00164C22">
              <w:rPr>
                <w:rFonts w:cs="Times New Roman"/>
                <w:noProof/>
                <w:sz w:val="20"/>
                <w:szCs w:val="20"/>
                <w:lang w:eastAsia="sr-Latn-CS"/>
              </w:rPr>
              <w:t>129.556,50</w:t>
            </w:r>
          </w:p>
        </w:tc>
        <w:tc>
          <w:tcPr>
            <w:tcW w:w="1843" w:type="dxa"/>
            <w:noWrap/>
            <w:vAlign w:val="center"/>
          </w:tcPr>
          <w:p w:rsidR="000003C4" w:rsidRPr="00164C22" w:rsidRDefault="000003C4" w:rsidP="00CB1E04">
            <w:pPr>
              <w:spacing w:after="0" w:line="240" w:lineRule="auto"/>
              <w:jc w:val="center"/>
              <w:rPr>
                <w:rFonts w:cs="Times New Roman"/>
                <w:noProof/>
                <w:sz w:val="20"/>
                <w:szCs w:val="20"/>
                <w:lang w:eastAsia="sr-Latn-CS"/>
              </w:rPr>
            </w:pPr>
            <w:r w:rsidRPr="00164C22">
              <w:rPr>
                <w:rFonts w:cs="Times New Roman"/>
                <w:noProof/>
                <w:sz w:val="20"/>
                <w:szCs w:val="20"/>
                <w:lang w:eastAsia="sr-Latn-CS"/>
              </w:rPr>
              <w:t>94.450,00</w:t>
            </w:r>
          </w:p>
        </w:tc>
        <w:tc>
          <w:tcPr>
            <w:tcW w:w="1407" w:type="dxa"/>
            <w:noWrap/>
            <w:vAlign w:val="center"/>
          </w:tcPr>
          <w:p w:rsidR="000003C4" w:rsidRPr="00164C22" w:rsidRDefault="000003C4" w:rsidP="00CB1E04">
            <w:pPr>
              <w:spacing w:after="0" w:line="240" w:lineRule="auto"/>
              <w:jc w:val="center"/>
              <w:rPr>
                <w:rFonts w:cs="Times New Roman"/>
                <w:noProof/>
                <w:sz w:val="20"/>
                <w:szCs w:val="20"/>
                <w:lang w:eastAsia="sr-Latn-CS"/>
              </w:rPr>
            </w:pPr>
            <w:r w:rsidRPr="00164C22">
              <w:rPr>
                <w:rFonts w:cs="Times New Roman"/>
                <w:noProof/>
                <w:sz w:val="20"/>
                <w:szCs w:val="20"/>
                <w:lang w:eastAsia="sr-Latn-CS"/>
              </w:rPr>
              <w:t>86.835,67</w:t>
            </w:r>
          </w:p>
        </w:tc>
      </w:tr>
      <w:tr w:rsidR="000003C4" w:rsidRPr="00862364" w:rsidTr="00356FE8">
        <w:trPr>
          <w:trHeight w:val="454"/>
        </w:trPr>
        <w:tc>
          <w:tcPr>
            <w:tcW w:w="1788" w:type="dxa"/>
            <w:tcBorders>
              <w:bottom w:val="single" w:sz="18" w:space="0" w:color="C6D9F1"/>
            </w:tcBorders>
            <w:noWrap/>
            <w:vAlign w:val="center"/>
          </w:tcPr>
          <w:p w:rsidR="000003C4" w:rsidRPr="00862364" w:rsidRDefault="000003C4"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Децембар 2017.</w:t>
            </w:r>
          </w:p>
        </w:tc>
        <w:tc>
          <w:tcPr>
            <w:tcW w:w="1845" w:type="dxa"/>
            <w:tcBorders>
              <w:bottom w:val="single" w:sz="18" w:space="0" w:color="C6D9F1"/>
            </w:tcBorders>
            <w:noWrap/>
            <w:vAlign w:val="center"/>
          </w:tcPr>
          <w:p w:rsidR="000003C4" w:rsidRPr="006F3BC9" w:rsidRDefault="000003C4" w:rsidP="00CB1E04">
            <w:pPr>
              <w:spacing w:after="0" w:line="240" w:lineRule="auto"/>
              <w:jc w:val="center"/>
              <w:rPr>
                <w:rFonts w:cs="Times New Roman"/>
                <w:noProof/>
                <w:sz w:val="20"/>
                <w:szCs w:val="20"/>
                <w:lang w:eastAsia="sr-Latn-CS"/>
              </w:rPr>
            </w:pPr>
            <w:r w:rsidRPr="006F3BC9">
              <w:rPr>
                <w:rFonts w:cs="Times New Roman"/>
                <w:noProof/>
                <w:sz w:val="20"/>
                <w:szCs w:val="20"/>
                <w:lang w:eastAsia="sr-Latn-CS"/>
              </w:rPr>
              <w:t>172.380</w:t>
            </w:r>
            <w:r w:rsidR="00AB523B">
              <w:rPr>
                <w:sz w:val="20"/>
                <w:szCs w:val="24"/>
                <w:lang w:eastAsia="sr-Latn-CS"/>
              </w:rPr>
              <w:t>,00</w:t>
            </w:r>
          </w:p>
        </w:tc>
        <w:tc>
          <w:tcPr>
            <w:tcW w:w="2132" w:type="dxa"/>
            <w:tcBorders>
              <w:bottom w:val="single" w:sz="18" w:space="0" w:color="C6D9F1"/>
            </w:tcBorders>
            <w:noWrap/>
            <w:vAlign w:val="center"/>
          </w:tcPr>
          <w:p w:rsidR="000003C4" w:rsidRPr="006F3BC9" w:rsidRDefault="000003C4" w:rsidP="00AB523B">
            <w:pPr>
              <w:spacing w:after="0" w:line="240" w:lineRule="auto"/>
              <w:jc w:val="center"/>
              <w:rPr>
                <w:rFonts w:cs="Times New Roman"/>
                <w:noProof/>
                <w:sz w:val="20"/>
                <w:szCs w:val="20"/>
                <w:lang w:eastAsia="sr-Latn-CS"/>
              </w:rPr>
            </w:pPr>
            <w:r w:rsidRPr="006F3BC9">
              <w:rPr>
                <w:rFonts w:cs="Times New Roman"/>
                <w:noProof/>
                <w:sz w:val="20"/>
                <w:szCs w:val="20"/>
                <w:lang w:eastAsia="sr-Latn-CS"/>
              </w:rPr>
              <w:t>129.737</w:t>
            </w:r>
            <w:r w:rsidR="00AB523B">
              <w:rPr>
                <w:sz w:val="20"/>
                <w:szCs w:val="24"/>
                <w:lang w:eastAsia="sr-Latn-CS"/>
              </w:rPr>
              <w:t>,00</w:t>
            </w:r>
          </w:p>
        </w:tc>
        <w:tc>
          <w:tcPr>
            <w:tcW w:w="1843" w:type="dxa"/>
            <w:tcBorders>
              <w:bottom w:val="single" w:sz="18" w:space="0" w:color="C6D9F1"/>
            </w:tcBorders>
            <w:noWrap/>
            <w:vAlign w:val="center"/>
          </w:tcPr>
          <w:p w:rsidR="000003C4" w:rsidRPr="006F3BC9" w:rsidRDefault="000003C4" w:rsidP="00AB523B">
            <w:pPr>
              <w:spacing w:after="0" w:line="240" w:lineRule="auto"/>
              <w:jc w:val="center"/>
              <w:rPr>
                <w:rFonts w:cs="Times New Roman"/>
                <w:noProof/>
                <w:sz w:val="20"/>
                <w:szCs w:val="20"/>
                <w:lang w:eastAsia="sr-Latn-CS"/>
              </w:rPr>
            </w:pPr>
            <w:r w:rsidRPr="006F3BC9">
              <w:rPr>
                <w:rFonts w:cs="Times New Roman"/>
                <w:noProof/>
                <w:sz w:val="20"/>
                <w:szCs w:val="20"/>
                <w:lang w:eastAsia="sr-Latn-CS"/>
              </w:rPr>
              <w:t>94.487</w:t>
            </w:r>
            <w:r w:rsidR="00AB523B">
              <w:rPr>
                <w:sz w:val="20"/>
                <w:szCs w:val="24"/>
                <w:lang w:eastAsia="sr-Latn-CS"/>
              </w:rPr>
              <w:t>,00</w:t>
            </w:r>
          </w:p>
        </w:tc>
        <w:tc>
          <w:tcPr>
            <w:tcW w:w="1407" w:type="dxa"/>
            <w:tcBorders>
              <w:bottom w:val="single" w:sz="18" w:space="0" w:color="C6D9F1"/>
            </w:tcBorders>
            <w:noWrap/>
            <w:vAlign w:val="center"/>
          </w:tcPr>
          <w:p w:rsidR="000003C4" w:rsidRPr="006F3BC9" w:rsidRDefault="000003C4" w:rsidP="00AB523B">
            <w:pPr>
              <w:spacing w:after="0" w:line="240" w:lineRule="auto"/>
              <w:jc w:val="center"/>
              <w:rPr>
                <w:rFonts w:cs="Times New Roman"/>
                <w:noProof/>
                <w:sz w:val="20"/>
                <w:szCs w:val="20"/>
                <w:lang w:eastAsia="sr-Latn-CS"/>
              </w:rPr>
            </w:pPr>
            <w:r w:rsidRPr="006F3BC9">
              <w:rPr>
                <w:rFonts w:cs="Times New Roman"/>
                <w:noProof/>
                <w:sz w:val="20"/>
                <w:szCs w:val="20"/>
                <w:lang w:eastAsia="sr-Latn-CS"/>
              </w:rPr>
              <w:t>83.457</w:t>
            </w:r>
            <w:r w:rsidR="00AB523B">
              <w:rPr>
                <w:sz w:val="20"/>
                <w:szCs w:val="24"/>
                <w:lang w:eastAsia="sr-Latn-CS"/>
              </w:rPr>
              <w:t>,00</w:t>
            </w:r>
          </w:p>
        </w:tc>
      </w:tr>
    </w:tbl>
    <w:p w:rsidR="000003C4" w:rsidRDefault="000003C4" w:rsidP="000003C4">
      <w:pPr>
        <w:spacing w:after="0" w:line="240" w:lineRule="auto"/>
        <w:jc w:val="center"/>
        <w:rPr>
          <w:rFonts w:cs="Times New Roman"/>
          <w:b/>
          <w:bCs/>
          <w:noProof/>
          <w:szCs w:val="24"/>
          <w:lang w:val="ru-RU"/>
        </w:rPr>
      </w:pPr>
    </w:p>
    <w:p w:rsidR="000003C4" w:rsidRPr="00E01A30" w:rsidRDefault="000003C4" w:rsidP="000003C4">
      <w:pPr>
        <w:spacing w:after="0" w:line="240" w:lineRule="auto"/>
        <w:jc w:val="center"/>
        <w:rPr>
          <w:rFonts w:cs="Times New Roman"/>
          <w:b/>
          <w:bCs/>
          <w:noProof/>
          <w:sz w:val="12"/>
          <w:szCs w:val="24"/>
          <w:lang w:val="ru-RU"/>
        </w:rPr>
      </w:pPr>
      <w:r w:rsidRPr="00E01A30">
        <w:rPr>
          <w:rFonts w:cs="Times New Roman"/>
          <w:b/>
          <w:bCs/>
          <w:noProof/>
          <w:szCs w:val="24"/>
          <w:lang w:val="ru-RU"/>
        </w:rPr>
        <w:lastRenderedPageBreak/>
        <w:t>ПРЕГЛЕД ПРОСЕЧНЕ ИСПЛАЋЕНЕ НЕТО ЗАРАДЕ</w:t>
      </w:r>
    </w:p>
    <w:p w:rsidR="000003C4" w:rsidRPr="00E01A30" w:rsidRDefault="000003C4" w:rsidP="000003C4">
      <w:pPr>
        <w:pStyle w:val="BodyTextIndent"/>
        <w:tabs>
          <w:tab w:val="left" w:pos="720"/>
        </w:tabs>
        <w:spacing w:after="0" w:line="240" w:lineRule="auto"/>
        <w:ind w:left="720" w:right="96"/>
        <w:jc w:val="right"/>
        <w:rPr>
          <w:rFonts w:cs="Times New Roman"/>
          <w:bCs/>
          <w:noProof/>
          <w:sz w:val="20"/>
          <w:lang w:val="ru-RU"/>
        </w:rPr>
      </w:pPr>
      <w:r w:rsidRPr="00E01A30">
        <w:rPr>
          <w:rFonts w:cs="Times New Roman"/>
          <w:noProof/>
          <w:sz w:val="20"/>
          <w:lang w:val="ru-RU" w:eastAsia="sr-Latn-CS"/>
        </w:rPr>
        <w:t xml:space="preserve">                              </w:t>
      </w:r>
      <w:r w:rsidRPr="00E01A30">
        <w:rPr>
          <w:noProof/>
          <w:sz w:val="20"/>
          <w:lang w:val="ru-RU"/>
        </w:rPr>
        <w:t>у динарима</w:t>
      </w:r>
    </w:p>
    <w:tbl>
      <w:tblPr>
        <w:tblW w:w="9015" w:type="dxa"/>
        <w:tblInd w:w="65" w:type="dxa"/>
        <w:tblBorders>
          <w:top w:val="single" w:sz="18" w:space="0" w:color="C6D9F1"/>
          <w:left w:val="single" w:sz="18" w:space="0" w:color="C6D9F1"/>
          <w:bottom w:val="single" w:sz="18" w:space="0" w:color="C6D9F1"/>
          <w:right w:val="single" w:sz="18" w:space="0" w:color="C6D9F1"/>
          <w:insideH w:val="single" w:sz="2" w:space="0" w:color="C6D9F1"/>
          <w:insideV w:val="single" w:sz="2" w:space="0" w:color="C6D9F1"/>
        </w:tblBorders>
        <w:tblCellMar>
          <w:left w:w="70" w:type="dxa"/>
          <w:right w:w="70" w:type="dxa"/>
        </w:tblCellMar>
        <w:tblLook w:val="0000"/>
      </w:tblPr>
      <w:tblGrid>
        <w:gridCol w:w="1788"/>
        <w:gridCol w:w="1845"/>
        <w:gridCol w:w="2132"/>
        <w:gridCol w:w="1843"/>
        <w:gridCol w:w="1407"/>
      </w:tblGrid>
      <w:tr w:rsidR="000003C4" w:rsidRPr="00862364" w:rsidTr="00356FE8">
        <w:trPr>
          <w:trHeight w:val="397"/>
        </w:trPr>
        <w:tc>
          <w:tcPr>
            <w:tcW w:w="1788" w:type="dxa"/>
            <w:tcBorders>
              <w:top w:val="single" w:sz="18" w:space="0" w:color="C6D9F1"/>
            </w:tcBorders>
            <w:shd w:val="clear" w:color="auto" w:fill="DBE5F1"/>
            <w:noWrap/>
            <w:vAlign w:val="center"/>
          </w:tcPr>
          <w:p w:rsidR="000003C4" w:rsidRPr="00862364" w:rsidRDefault="000003C4" w:rsidP="00CB1E04">
            <w:pPr>
              <w:spacing w:after="0" w:line="240" w:lineRule="auto"/>
              <w:jc w:val="center"/>
              <w:rPr>
                <w:rFonts w:cs="Times New Roman"/>
                <w:b/>
                <w:noProof/>
                <w:sz w:val="20"/>
                <w:szCs w:val="20"/>
                <w:lang w:eastAsia="sr-Latn-CS"/>
              </w:rPr>
            </w:pPr>
            <w:r w:rsidRPr="00862364">
              <w:rPr>
                <w:rFonts w:cs="Times New Roman"/>
                <w:b/>
                <w:noProof/>
                <w:sz w:val="20"/>
                <w:szCs w:val="20"/>
                <w:lang w:eastAsia="sr-Latn-CS"/>
              </w:rPr>
              <w:t>Месец</w:t>
            </w:r>
          </w:p>
        </w:tc>
        <w:tc>
          <w:tcPr>
            <w:tcW w:w="1845" w:type="dxa"/>
            <w:tcBorders>
              <w:top w:val="single" w:sz="18" w:space="0" w:color="C6D9F1"/>
            </w:tcBorders>
            <w:shd w:val="clear" w:color="auto" w:fill="DBE5F1"/>
            <w:vAlign w:val="center"/>
          </w:tcPr>
          <w:p w:rsidR="000003C4" w:rsidRPr="0068386A" w:rsidRDefault="0068386A" w:rsidP="0068386A">
            <w:pPr>
              <w:spacing w:after="0" w:line="240" w:lineRule="auto"/>
              <w:jc w:val="center"/>
              <w:rPr>
                <w:rFonts w:cs="Times New Roman"/>
                <w:b/>
                <w:noProof/>
                <w:sz w:val="20"/>
                <w:szCs w:val="20"/>
                <w:lang w:eastAsia="sr-Latn-CS"/>
              </w:rPr>
            </w:pPr>
            <w:r>
              <w:rPr>
                <w:rFonts w:cs="Times New Roman"/>
                <w:b/>
                <w:noProof/>
                <w:sz w:val="20"/>
                <w:szCs w:val="20"/>
                <w:lang w:eastAsia="sr-Latn-CS"/>
              </w:rPr>
              <w:t>В</w:t>
            </w:r>
            <w:r w:rsidR="000003C4" w:rsidRPr="00862364">
              <w:rPr>
                <w:rFonts w:cs="Times New Roman"/>
                <w:b/>
                <w:noProof/>
                <w:sz w:val="20"/>
                <w:szCs w:val="20"/>
                <w:lang w:eastAsia="sr-Latn-CS"/>
              </w:rPr>
              <w:t xml:space="preserve">. д. </w:t>
            </w:r>
            <w:r>
              <w:rPr>
                <w:rFonts w:cs="Times New Roman"/>
                <w:b/>
                <w:noProof/>
                <w:sz w:val="20"/>
                <w:szCs w:val="20"/>
                <w:lang w:eastAsia="sr-Latn-CS"/>
              </w:rPr>
              <w:t>г</w:t>
            </w:r>
            <w:r w:rsidR="000003C4" w:rsidRPr="00862364">
              <w:rPr>
                <w:rFonts w:cs="Times New Roman"/>
                <w:b/>
                <w:noProof/>
                <w:sz w:val="20"/>
                <w:szCs w:val="20"/>
                <w:lang w:eastAsia="sr-Latn-CS"/>
              </w:rPr>
              <w:t>енералн</w:t>
            </w:r>
            <w:r>
              <w:rPr>
                <w:rFonts w:cs="Times New Roman"/>
                <w:b/>
                <w:noProof/>
                <w:sz w:val="20"/>
                <w:szCs w:val="20"/>
                <w:lang w:eastAsia="sr-Latn-CS"/>
              </w:rPr>
              <w:t>ог</w:t>
            </w:r>
            <w:r w:rsidR="000003C4" w:rsidRPr="00862364">
              <w:rPr>
                <w:rFonts w:cs="Times New Roman"/>
                <w:b/>
                <w:noProof/>
                <w:sz w:val="20"/>
                <w:szCs w:val="20"/>
                <w:lang w:eastAsia="sr-Latn-CS"/>
              </w:rPr>
              <w:t xml:space="preserve"> директор</w:t>
            </w:r>
            <w:r>
              <w:rPr>
                <w:rFonts w:cs="Times New Roman"/>
                <w:b/>
                <w:noProof/>
                <w:sz w:val="20"/>
                <w:szCs w:val="20"/>
                <w:lang w:eastAsia="sr-Latn-CS"/>
              </w:rPr>
              <w:t>а</w:t>
            </w:r>
          </w:p>
        </w:tc>
        <w:tc>
          <w:tcPr>
            <w:tcW w:w="2132" w:type="dxa"/>
            <w:tcBorders>
              <w:top w:val="single" w:sz="18" w:space="0" w:color="C6D9F1"/>
            </w:tcBorders>
            <w:shd w:val="clear" w:color="auto" w:fill="DBE5F1"/>
            <w:vAlign w:val="center"/>
          </w:tcPr>
          <w:p w:rsidR="000003C4" w:rsidRPr="00862364" w:rsidRDefault="000003C4" w:rsidP="00CB1E04">
            <w:pPr>
              <w:spacing w:after="0" w:line="240" w:lineRule="auto"/>
              <w:jc w:val="center"/>
              <w:rPr>
                <w:rFonts w:cs="Times New Roman"/>
                <w:b/>
                <w:noProof/>
                <w:sz w:val="20"/>
                <w:szCs w:val="20"/>
                <w:lang w:eastAsia="sr-Latn-CS"/>
              </w:rPr>
            </w:pPr>
            <w:r w:rsidRPr="00862364">
              <w:rPr>
                <w:rFonts w:cs="Times New Roman"/>
                <w:b/>
                <w:noProof/>
                <w:sz w:val="20"/>
                <w:szCs w:val="20"/>
                <w:lang w:eastAsia="sr-Latn-CS"/>
              </w:rPr>
              <w:t>Извршни директор</w:t>
            </w:r>
          </w:p>
        </w:tc>
        <w:tc>
          <w:tcPr>
            <w:tcW w:w="1843" w:type="dxa"/>
            <w:tcBorders>
              <w:top w:val="single" w:sz="18" w:space="0" w:color="C6D9F1"/>
            </w:tcBorders>
            <w:shd w:val="clear" w:color="auto" w:fill="DBE5F1"/>
            <w:vAlign w:val="center"/>
          </w:tcPr>
          <w:p w:rsidR="000003C4" w:rsidRPr="00E32479" w:rsidRDefault="00E32479" w:rsidP="00CB1E04">
            <w:pPr>
              <w:spacing w:after="0" w:line="240" w:lineRule="auto"/>
              <w:jc w:val="center"/>
              <w:rPr>
                <w:rFonts w:cs="Times New Roman"/>
                <w:b/>
                <w:noProof/>
                <w:sz w:val="20"/>
                <w:szCs w:val="20"/>
                <w:lang w:eastAsia="sr-Latn-CS"/>
              </w:rPr>
            </w:pPr>
            <w:r>
              <w:rPr>
                <w:rFonts w:cs="Times New Roman"/>
                <w:b/>
                <w:noProof/>
                <w:sz w:val="20"/>
                <w:szCs w:val="20"/>
                <w:lang w:eastAsia="sr-Latn-CS"/>
              </w:rPr>
              <w:t>Менаџер</w:t>
            </w:r>
          </w:p>
        </w:tc>
        <w:tc>
          <w:tcPr>
            <w:tcW w:w="1407" w:type="dxa"/>
            <w:tcBorders>
              <w:top w:val="single" w:sz="18" w:space="0" w:color="C6D9F1"/>
            </w:tcBorders>
            <w:shd w:val="clear" w:color="auto" w:fill="DBE5F1"/>
            <w:vAlign w:val="center"/>
          </w:tcPr>
          <w:p w:rsidR="000003C4" w:rsidRPr="00862364" w:rsidRDefault="000003C4" w:rsidP="00CB1E04">
            <w:pPr>
              <w:spacing w:after="0" w:line="240" w:lineRule="auto"/>
              <w:jc w:val="center"/>
              <w:rPr>
                <w:rFonts w:cs="Times New Roman"/>
                <w:b/>
                <w:noProof/>
                <w:sz w:val="20"/>
                <w:szCs w:val="20"/>
                <w:lang w:eastAsia="sr-Latn-CS"/>
              </w:rPr>
            </w:pPr>
            <w:r w:rsidRPr="00862364">
              <w:rPr>
                <w:rFonts w:cs="Times New Roman"/>
                <w:b/>
                <w:noProof/>
                <w:sz w:val="20"/>
                <w:szCs w:val="20"/>
                <w:lang w:eastAsia="sr-Latn-CS"/>
              </w:rPr>
              <w:t>Директор сектора</w:t>
            </w:r>
          </w:p>
        </w:tc>
      </w:tr>
      <w:tr w:rsidR="000003C4" w:rsidRPr="00862364" w:rsidTr="00356FE8">
        <w:trPr>
          <w:trHeight w:val="397"/>
        </w:trPr>
        <w:tc>
          <w:tcPr>
            <w:tcW w:w="1788" w:type="dxa"/>
            <w:noWrap/>
            <w:vAlign w:val="center"/>
          </w:tcPr>
          <w:p w:rsidR="000003C4" w:rsidRPr="00862364" w:rsidRDefault="000003C4"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 xml:space="preserve">Јануар </w:t>
            </w:r>
            <w:r>
              <w:rPr>
                <w:rFonts w:cs="Times New Roman"/>
                <w:noProof/>
                <w:sz w:val="20"/>
                <w:szCs w:val="20"/>
                <w:lang w:eastAsia="sr-Latn-CS"/>
              </w:rPr>
              <w:t>2018</w:t>
            </w:r>
            <w:r w:rsidRPr="00862364">
              <w:rPr>
                <w:rFonts w:cs="Times New Roman"/>
                <w:noProof/>
                <w:sz w:val="20"/>
                <w:szCs w:val="20"/>
                <w:lang w:eastAsia="sr-Latn-CS"/>
              </w:rPr>
              <w:t>.</w:t>
            </w:r>
          </w:p>
        </w:tc>
        <w:tc>
          <w:tcPr>
            <w:tcW w:w="1845" w:type="dxa"/>
            <w:noWrap/>
            <w:vAlign w:val="center"/>
          </w:tcPr>
          <w:p w:rsidR="000003C4" w:rsidRPr="004B510F" w:rsidRDefault="000003C4" w:rsidP="004B510F">
            <w:pPr>
              <w:spacing w:after="0" w:line="240" w:lineRule="auto"/>
              <w:jc w:val="center"/>
              <w:rPr>
                <w:rFonts w:eastAsia="Calibri" w:cs="Times New Roman"/>
                <w:noProof/>
                <w:sz w:val="20"/>
                <w:szCs w:val="20"/>
                <w:lang w:eastAsia="sr-Latn-CS"/>
              </w:rPr>
            </w:pPr>
            <w:r w:rsidRPr="004B510F">
              <w:rPr>
                <w:rFonts w:eastAsia="Calibri" w:cs="Times New Roman"/>
                <w:noProof/>
                <w:sz w:val="20"/>
                <w:szCs w:val="20"/>
                <w:lang w:eastAsia="sr-Latn-CS"/>
              </w:rPr>
              <w:t>172.380</w:t>
            </w:r>
            <w:r w:rsidR="00AB523B">
              <w:rPr>
                <w:sz w:val="20"/>
                <w:szCs w:val="24"/>
                <w:lang w:eastAsia="sr-Latn-CS"/>
              </w:rPr>
              <w:t>,00</w:t>
            </w:r>
          </w:p>
        </w:tc>
        <w:tc>
          <w:tcPr>
            <w:tcW w:w="2132" w:type="dxa"/>
            <w:noWrap/>
            <w:vAlign w:val="center"/>
          </w:tcPr>
          <w:p w:rsidR="000003C4" w:rsidRPr="004B510F" w:rsidRDefault="000003C4" w:rsidP="004B510F">
            <w:pPr>
              <w:spacing w:after="0" w:line="240" w:lineRule="auto"/>
              <w:jc w:val="center"/>
              <w:rPr>
                <w:rFonts w:eastAsia="Calibri" w:cs="Times New Roman"/>
                <w:noProof/>
                <w:sz w:val="20"/>
                <w:szCs w:val="20"/>
                <w:lang w:eastAsia="sr-Latn-CS"/>
              </w:rPr>
            </w:pPr>
            <w:r w:rsidRPr="004B510F">
              <w:rPr>
                <w:rFonts w:eastAsia="Calibri" w:cs="Times New Roman"/>
                <w:noProof/>
                <w:sz w:val="20"/>
                <w:szCs w:val="20"/>
                <w:lang w:eastAsia="sr-Latn-CS"/>
              </w:rPr>
              <w:t>129.963</w:t>
            </w:r>
            <w:r w:rsidR="00AB523B">
              <w:rPr>
                <w:sz w:val="20"/>
                <w:szCs w:val="24"/>
                <w:lang w:eastAsia="sr-Latn-CS"/>
              </w:rPr>
              <w:t>,00</w:t>
            </w:r>
          </w:p>
        </w:tc>
        <w:tc>
          <w:tcPr>
            <w:tcW w:w="1843" w:type="dxa"/>
            <w:noWrap/>
            <w:vAlign w:val="center"/>
          </w:tcPr>
          <w:p w:rsidR="000003C4" w:rsidRPr="004B510F" w:rsidRDefault="000003C4" w:rsidP="004B510F">
            <w:pPr>
              <w:spacing w:after="0" w:line="240" w:lineRule="auto"/>
              <w:jc w:val="center"/>
              <w:rPr>
                <w:rFonts w:eastAsia="Calibri" w:cs="Times New Roman"/>
                <w:noProof/>
                <w:sz w:val="20"/>
                <w:szCs w:val="20"/>
                <w:lang w:eastAsia="sr-Latn-CS"/>
              </w:rPr>
            </w:pPr>
            <w:r w:rsidRPr="004B510F">
              <w:rPr>
                <w:rFonts w:eastAsia="Calibri" w:cs="Times New Roman"/>
                <w:noProof/>
                <w:sz w:val="20"/>
                <w:szCs w:val="20"/>
                <w:lang w:eastAsia="sr-Latn-CS"/>
              </w:rPr>
              <w:t>98.923</w:t>
            </w:r>
            <w:r w:rsidR="00AB523B">
              <w:rPr>
                <w:sz w:val="20"/>
                <w:szCs w:val="24"/>
                <w:lang w:eastAsia="sr-Latn-CS"/>
              </w:rPr>
              <w:t>,00</w:t>
            </w:r>
          </w:p>
        </w:tc>
        <w:tc>
          <w:tcPr>
            <w:tcW w:w="1407" w:type="dxa"/>
            <w:noWrap/>
            <w:vAlign w:val="center"/>
          </w:tcPr>
          <w:p w:rsidR="000003C4" w:rsidRPr="004B510F" w:rsidRDefault="000003C4" w:rsidP="004B510F">
            <w:pPr>
              <w:spacing w:after="0" w:line="240" w:lineRule="auto"/>
              <w:jc w:val="center"/>
              <w:rPr>
                <w:rFonts w:eastAsia="Calibri" w:cs="Times New Roman"/>
                <w:noProof/>
                <w:sz w:val="20"/>
                <w:szCs w:val="20"/>
                <w:lang w:eastAsia="sr-Latn-CS"/>
              </w:rPr>
            </w:pPr>
            <w:r w:rsidRPr="004B510F">
              <w:rPr>
                <w:rFonts w:eastAsia="Calibri" w:cs="Times New Roman"/>
                <w:noProof/>
                <w:sz w:val="20"/>
                <w:szCs w:val="20"/>
                <w:lang w:eastAsia="sr-Latn-CS"/>
              </w:rPr>
              <w:t>83.834</w:t>
            </w:r>
            <w:r w:rsidR="00AB523B">
              <w:rPr>
                <w:sz w:val="20"/>
                <w:szCs w:val="24"/>
                <w:lang w:eastAsia="sr-Latn-CS"/>
              </w:rPr>
              <w:t>,00</w:t>
            </w:r>
          </w:p>
        </w:tc>
      </w:tr>
      <w:tr w:rsidR="00E32479" w:rsidRPr="00862364" w:rsidTr="00356FE8">
        <w:trPr>
          <w:trHeight w:val="397"/>
        </w:trPr>
        <w:tc>
          <w:tcPr>
            <w:tcW w:w="1788" w:type="dxa"/>
            <w:noWrap/>
            <w:vAlign w:val="center"/>
          </w:tcPr>
          <w:p w:rsidR="00E32479" w:rsidRPr="00862364" w:rsidRDefault="00E32479"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 xml:space="preserve">Фебруар </w:t>
            </w:r>
            <w:r>
              <w:rPr>
                <w:rFonts w:cs="Times New Roman"/>
                <w:noProof/>
                <w:sz w:val="20"/>
                <w:szCs w:val="20"/>
                <w:lang w:eastAsia="sr-Latn-CS"/>
              </w:rPr>
              <w:t>2018</w:t>
            </w:r>
            <w:r w:rsidRPr="00862364">
              <w:rPr>
                <w:rFonts w:cs="Times New Roman"/>
                <w:noProof/>
                <w:sz w:val="20"/>
                <w:szCs w:val="20"/>
                <w:lang w:eastAsia="sr-Latn-CS"/>
              </w:rPr>
              <w:t>.</w:t>
            </w:r>
          </w:p>
        </w:tc>
        <w:tc>
          <w:tcPr>
            <w:tcW w:w="1845" w:type="dxa"/>
            <w:noWrap/>
            <w:vAlign w:val="center"/>
          </w:tcPr>
          <w:p w:rsidR="00E32479" w:rsidRPr="00E32479" w:rsidRDefault="00E32479" w:rsidP="00403838">
            <w:pPr>
              <w:spacing w:after="0" w:line="240" w:lineRule="auto"/>
              <w:jc w:val="center"/>
              <w:rPr>
                <w:rFonts w:eastAsia="Calibri" w:cs="Times New Roman"/>
                <w:noProof/>
                <w:sz w:val="20"/>
                <w:szCs w:val="20"/>
                <w:lang w:eastAsia="sr-Latn-CS"/>
              </w:rPr>
            </w:pPr>
            <w:r w:rsidRPr="00E32479">
              <w:rPr>
                <w:rFonts w:eastAsia="Calibri" w:cs="Times New Roman"/>
                <w:noProof/>
                <w:sz w:val="20"/>
                <w:szCs w:val="20"/>
                <w:lang w:eastAsia="sr-Latn-CS"/>
              </w:rPr>
              <w:t>1</w:t>
            </w:r>
            <w:r w:rsidR="00403838">
              <w:rPr>
                <w:rFonts w:eastAsia="Calibri" w:cs="Times New Roman"/>
                <w:noProof/>
                <w:sz w:val="20"/>
                <w:szCs w:val="20"/>
                <w:lang w:eastAsia="sr-Latn-CS"/>
              </w:rPr>
              <w:t>81</w:t>
            </w:r>
            <w:r w:rsidRPr="00E32479">
              <w:rPr>
                <w:rFonts w:eastAsia="Calibri" w:cs="Times New Roman"/>
                <w:noProof/>
                <w:sz w:val="20"/>
                <w:szCs w:val="20"/>
                <w:lang w:eastAsia="sr-Latn-CS"/>
              </w:rPr>
              <w:t>.</w:t>
            </w:r>
            <w:r w:rsidR="00403838">
              <w:rPr>
                <w:rFonts w:eastAsia="Calibri" w:cs="Times New Roman"/>
                <w:noProof/>
                <w:sz w:val="20"/>
                <w:szCs w:val="20"/>
                <w:lang w:eastAsia="sr-Latn-CS"/>
              </w:rPr>
              <w:t>646</w:t>
            </w:r>
            <w:r w:rsidR="00AB523B">
              <w:rPr>
                <w:sz w:val="20"/>
                <w:szCs w:val="24"/>
                <w:lang w:eastAsia="sr-Latn-CS"/>
              </w:rPr>
              <w:t>,00</w:t>
            </w:r>
          </w:p>
        </w:tc>
        <w:tc>
          <w:tcPr>
            <w:tcW w:w="2132" w:type="dxa"/>
            <w:noWrap/>
            <w:vAlign w:val="center"/>
          </w:tcPr>
          <w:p w:rsidR="00E32479" w:rsidRPr="00E32479" w:rsidRDefault="00E32479" w:rsidP="00E32479">
            <w:pPr>
              <w:spacing w:after="0" w:line="240" w:lineRule="auto"/>
              <w:jc w:val="center"/>
              <w:rPr>
                <w:rFonts w:eastAsia="Calibri" w:cs="Times New Roman"/>
                <w:noProof/>
                <w:sz w:val="20"/>
                <w:szCs w:val="20"/>
                <w:lang w:eastAsia="sr-Latn-CS"/>
              </w:rPr>
            </w:pPr>
            <w:r w:rsidRPr="00E32479">
              <w:rPr>
                <w:rFonts w:eastAsia="Calibri" w:cs="Times New Roman"/>
                <w:noProof/>
                <w:sz w:val="20"/>
                <w:szCs w:val="20"/>
                <w:lang w:eastAsia="sr-Latn-CS"/>
              </w:rPr>
              <w:t>129.913</w:t>
            </w:r>
            <w:r w:rsidR="00AB523B">
              <w:rPr>
                <w:sz w:val="20"/>
                <w:szCs w:val="24"/>
                <w:lang w:eastAsia="sr-Latn-CS"/>
              </w:rPr>
              <w:t>,00</w:t>
            </w:r>
          </w:p>
        </w:tc>
        <w:tc>
          <w:tcPr>
            <w:tcW w:w="1843" w:type="dxa"/>
            <w:noWrap/>
            <w:vAlign w:val="center"/>
          </w:tcPr>
          <w:p w:rsidR="00E32479" w:rsidRPr="00E32479" w:rsidRDefault="00E32479" w:rsidP="00E32479">
            <w:pPr>
              <w:spacing w:after="0" w:line="240" w:lineRule="auto"/>
              <w:jc w:val="center"/>
              <w:rPr>
                <w:rFonts w:eastAsia="Calibri" w:cs="Times New Roman"/>
                <w:noProof/>
                <w:sz w:val="20"/>
                <w:szCs w:val="20"/>
                <w:lang w:eastAsia="sr-Latn-CS"/>
              </w:rPr>
            </w:pPr>
            <w:r w:rsidRPr="00E32479">
              <w:rPr>
                <w:rFonts w:eastAsia="Calibri" w:cs="Times New Roman"/>
                <w:noProof/>
                <w:sz w:val="20"/>
                <w:szCs w:val="20"/>
                <w:lang w:eastAsia="sr-Latn-CS"/>
              </w:rPr>
              <w:t>106.348</w:t>
            </w:r>
            <w:r w:rsidR="00AB523B">
              <w:rPr>
                <w:sz w:val="20"/>
                <w:szCs w:val="24"/>
                <w:lang w:eastAsia="sr-Latn-CS"/>
              </w:rPr>
              <w:t>,00</w:t>
            </w:r>
          </w:p>
        </w:tc>
        <w:tc>
          <w:tcPr>
            <w:tcW w:w="1407" w:type="dxa"/>
            <w:noWrap/>
            <w:vAlign w:val="center"/>
          </w:tcPr>
          <w:p w:rsidR="00E32479" w:rsidRPr="00E32479" w:rsidRDefault="00E32479" w:rsidP="00E32479">
            <w:pPr>
              <w:spacing w:after="0" w:line="240" w:lineRule="auto"/>
              <w:jc w:val="center"/>
              <w:rPr>
                <w:rFonts w:eastAsia="Calibri" w:cs="Times New Roman"/>
                <w:noProof/>
                <w:sz w:val="20"/>
                <w:szCs w:val="20"/>
                <w:lang w:eastAsia="sr-Latn-CS"/>
              </w:rPr>
            </w:pPr>
            <w:r w:rsidRPr="00E32479">
              <w:rPr>
                <w:rFonts w:eastAsia="Calibri" w:cs="Times New Roman"/>
                <w:noProof/>
                <w:sz w:val="20"/>
                <w:szCs w:val="20"/>
                <w:lang w:eastAsia="sr-Latn-CS"/>
              </w:rPr>
              <w:t>87.541</w:t>
            </w:r>
            <w:r w:rsidR="00AB523B">
              <w:rPr>
                <w:sz w:val="20"/>
                <w:szCs w:val="24"/>
                <w:lang w:eastAsia="sr-Latn-CS"/>
              </w:rPr>
              <w:t>,00</w:t>
            </w:r>
          </w:p>
        </w:tc>
      </w:tr>
      <w:tr w:rsidR="00F47315" w:rsidRPr="00862364" w:rsidTr="00356FE8">
        <w:trPr>
          <w:trHeight w:val="397"/>
        </w:trPr>
        <w:tc>
          <w:tcPr>
            <w:tcW w:w="1788" w:type="dxa"/>
            <w:noWrap/>
            <w:vAlign w:val="center"/>
          </w:tcPr>
          <w:p w:rsidR="00F47315" w:rsidRPr="00862364" w:rsidRDefault="00F47315"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 xml:space="preserve">Март </w:t>
            </w:r>
            <w:r>
              <w:rPr>
                <w:rFonts w:cs="Times New Roman"/>
                <w:noProof/>
                <w:sz w:val="20"/>
                <w:szCs w:val="20"/>
                <w:lang w:eastAsia="sr-Latn-CS"/>
              </w:rPr>
              <w:t>2018</w:t>
            </w:r>
            <w:r w:rsidRPr="00862364">
              <w:rPr>
                <w:rFonts w:cs="Times New Roman"/>
                <w:noProof/>
                <w:sz w:val="20"/>
                <w:szCs w:val="20"/>
                <w:lang w:eastAsia="sr-Latn-CS"/>
              </w:rPr>
              <w:t>.</w:t>
            </w:r>
          </w:p>
        </w:tc>
        <w:tc>
          <w:tcPr>
            <w:tcW w:w="1845" w:type="dxa"/>
            <w:noWrap/>
            <w:vAlign w:val="center"/>
          </w:tcPr>
          <w:p w:rsidR="00F47315" w:rsidRPr="00E32479" w:rsidRDefault="00F47315" w:rsidP="00BB3B88">
            <w:pPr>
              <w:spacing w:after="0" w:line="240" w:lineRule="auto"/>
              <w:jc w:val="center"/>
              <w:rPr>
                <w:rFonts w:eastAsia="Calibri" w:cs="Times New Roman"/>
                <w:noProof/>
                <w:sz w:val="20"/>
                <w:szCs w:val="20"/>
                <w:lang w:eastAsia="sr-Latn-CS"/>
              </w:rPr>
            </w:pPr>
            <w:r w:rsidRPr="00E32479">
              <w:rPr>
                <w:rFonts w:eastAsia="Calibri" w:cs="Times New Roman"/>
                <w:noProof/>
                <w:sz w:val="20"/>
                <w:szCs w:val="20"/>
                <w:lang w:eastAsia="sr-Latn-CS"/>
              </w:rPr>
              <w:t>1</w:t>
            </w:r>
            <w:r>
              <w:rPr>
                <w:rFonts w:eastAsia="Calibri" w:cs="Times New Roman"/>
                <w:noProof/>
                <w:sz w:val="20"/>
                <w:szCs w:val="20"/>
                <w:lang w:eastAsia="sr-Latn-CS"/>
              </w:rPr>
              <w:t>81</w:t>
            </w:r>
            <w:r w:rsidRPr="00E32479">
              <w:rPr>
                <w:rFonts w:eastAsia="Calibri" w:cs="Times New Roman"/>
                <w:noProof/>
                <w:sz w:val="20"/>
                <w:szCs w:val="20"/>
                <w:lang w:eastAsia="sr-Latn-CS"/>
              </w:rPr>
              <w:t>.</w:t>
            </w:r>
            <w:r>
              <w:rPr>
                <w:rFonts w:eastAsia="Calibri" w:cs="Times New Roman"/>
                <w:noProof/>
                <w:sz w:val="20"/>
                <w:szCs w:val="20"/>
                <w:lang w:eastAsia="sr-Latn-CS"/>
              </w:rPr>
              <w:t>646</w:t>
            </w:r>
            <w:r w:rsidR="00AB523B">
              <w:rPr>
                <w:sz w:val="20"/>
                <w:szCs w:val="24"/>
                <w:lang w:eastAsia="sr-Latn-CS"/>
              </w:rPr>
              <w:t>,00</w:t>
            </w:r>
          </w:p>
        </w:tc>
        <w:tc>
          <w:tcPr>
            <w:tcW w:w="2132" w:type="dxa"/>
            <w:noWrap/>
            <w:vAlign w:val="center"/>
          </w:tcPr>
          <w:p w:rsidR="00F47315" w:rsidRPr="00BD3D20" w:rsidRDefault="00F47315" w:rsidP="00BD3D20">
            <w:pPr>
              <w:spacing w:after="0" w:line="240" w:lineRule="auto"/>
              <w:jc w:val="center"/>
              <w:rPr>
                <w:rFonts w:eastAsia="Calibri" w:cs="Times New Roman"/>
                <w:noProof/>
                <w:sz w:val="20"/>
                <w:szCs w:val="20"/>
                <w:lang w:eastAsia="sr-Latn-CS"/>
              </w:rPr>
            </w:pPr>
            <w:r w:rsidRPr="00E32479">
              <w:rPr>
                <w:rFonts w:eastAsia="Calibri" w:cs="Times New Roman"/>
                <w:noProof/>
                <w:sz w:val="20"/>
                <w:szCs w:val="20"/>
                <w:lang w:eastAsia="sr-Latn-CS"/>
              </w:rPr>
              <w:t>129.9</w:t>
            </w:r>
            <w:r w:rsidR="00BD3D20">
              <w:rPr>
                <w:rFonts w:eastAsia="Calibri" w:cs="Times New Roman"/>
                <w:noProof/>
                <w:sz w:val="20"/>
                <w:szCs w:val="20"/>
                <w:lang w:eastAsia="sr-Latn-CS"/>
              </w:rPr>
              <w:t>80</w:t>
            </w:r>
            <w:r w:rsidR="00AB523B">
              <w:rPr>
                <w:sz w:val="20"/>
                <w:szCs w:val="24"/>
                <w:lang w:eastAsia="sr-Latn-CS"/>
              </w:rPr>
              <w:t>,00</w:t>
            </w:r>
          </w:p>
        </w:tc>
        <w:tc>
          <w:tcPr>
            <w:tcW w:w="1843" w:type="dxa"/>
            <w:noWrap/>
            <w:vAlign w:val="center"/>
          </w:tcPr>
          <w:p w:rsidR="00F47315" w:rsidRPr="00BD3D20" w:rsidRDefault="00F47315" w:rsidP="00BD3D20">
            <w:pPr>
              <w:spacing w:after="0" w:line="240" w:lineRule="auto"/>
              <w:jc w:val="center"/>
              <w:rPr>
                <w:rFonts w:eastAsia="Calibri" w:cs="Times New Roman"/>
                <w:noProof/>
                <w:sz w:val="20"/>
                <w:szCs w:val="20"/>
                <w:lang w:eastAsia="sr-Latn-CS"/>
              </w:rPr>
            </w:pPr>
            <w:r w:rsidRPr="00E32479">
              <w:rPr>
                <w:rFonts w:eastAsia="Calibri" w:cs="Times New Roman"/>
                <w:noProof/>
                <w:sz w:val="20"/>
                <w:szCs w:val="20"/>
                <w:lang w:eastAsia="sr-Latn-CS"/>
              </w:rPr>
              <w:t>10</w:t>
            </w:r>
            <w:r w:rsidR="00BD3D20">
              <w:rPr>
                <w:rFonts w:eastAsia="Calibri" w:cs="Times New Roman"/>
                <w:noProof/>
                <w:sz w:val="20"/>
                <w:szCs w:val="20"/>
                <w:lang w:eastAsia="sr-Latn-CS"/>
              </w:rPr>
              <w:t>7</w:t>
            </w:r>
            <w:r w:rsidRPr="00E32479">
              <w:rPr>
                <w:rFonts w:eastAsia="Calibri" w:cs="Times New Roman"/>
                <w:noProof/>
                <w:sz w:val="20"/>
                <w:szCs w:val="20"/>
                <w:lang w:eastAsia="sr-Latn-CS"/>
              </w:rPr>
              <w:t>.</w:t>
            </w:r>
            <w:r w:rsidR="00BD3D20">
              <w:rPr>
                <w:rFonts w:eastAsia="Calibri" w:cs="Times New Roman"/>
                <w:noProof/>
                <w:sz w:val="20"/>
                <w:szCs w:val="20"/>
                <w:lang w:eastAsia="sr-Latn-CS"/>
              </w:rPr>
              <w:t>720</w:t>
            </w:r>
            <w:r w:rsidR="00AB523B">
              <w:rPr>
                <w:sz w:val="20"/>
                <w:szCs w:val="24"/>
                <w:lang w:eastAsia="sr-Latn-CS"/>
              </w:rPr>
              <w:t>,00</w:t>
            </w:r>
          </w:p>
        </w:tc>
        <w:tc>
          <w:tcPr>
            <w:tcW w:w="1407" w:type="dxa"/>
            <w:noWrap/>
            <w:vAlign w:val="center"/>
          </w:tcPr>
          <w:p w:rsidR="00F47315" w:rsidRPr="00BD3D20" w:rsidRDefault="00F47315" w:rsidP="00BD3D20">
            <w:pPr>
              <w:spacing w:after="0" w:line="240" w:lineRule="auto"/>
              <w:jc w:val="center"/>
              <w:rPr>
                <w:rFonts w:eastAsia="Calibri" w:cs="Times New Roman"/>
                <w:noProof/>
                <w:sz w:val="20"/>
                <w:szCs w:val="20"/>
                <w:lang w:eastAsia="sr-Latn-CS"/>
              </w:rPr>
            </w:pPr>
            <w:r w:rsidRPr="00E32479">
              <w:rPr>
                <w:rFonts w:eastAsia="Calibri" w:cs="Times New Roman"/>
                <w:noProof/>
                <w:sz w:val="20"/>
                <w:szCs w:val="20"/>
                <w:lang w:eastAsia="sr-Latn-CS"/>
              </w:rPr>
              <w:t>87.</w:t>
            </w:r>
            <w:r w:rsidR="00BD3D20">
              <w:rPr>
                <w:rFonts w:eastAsia="Calibri" w:cs="Times New Roman"/>
                <w:noProof/>
                <w:sz w:val="20"/>
                <w:szCs w:val="20"/>
                <w:lang w:eastAsia="sr-Latn-CS"/>
              </w:rPr>
              <w:t>898</w:t>
            </w:r>
            <w:r w:rsidR="00AB523B">
              <w:rPr>
                <w:sz w:val="20"/>
                <w:szCs w:val="24"/>
                <w:lang w:eastAsia="sr-Latn-CS"/>
              </w:rPr>
              <w:t>,00</w:t>
            </w:r>
          </w:p>
        </w:tc>
      </w:tr>
      <w:tr w:rsidR="00551AFA" w:rsidRPr="00862364" w:rsidTr="00356FE8">
        <w:trPr>
          <w:trHeight w:val="397"/>
        </w:trPr>
        <w:tc>
          <w:tcPr>
            <w:tcW w:w="1788" w:type="dxa"/>
            <w:noWrap/>
            <w:vAlign w:val="center"/>
          </w:tcPr>
          <w:p w:rsidR="00551AFA" w:rsidRPr="00862364" w:rsidRDefault="00551AFA"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 xml:space="preserve">Април </w:t>
            </w:r>
            <w:r>
              <w:rPr>
                <w:rFonts w:cs="Times New Roman"/>
                <w:noProof/>
                <w:sz w:val="20"/>
                <w:szCs w:val="20"/>
                <w:lang w:eastAsia="sr-Latn-CS"/>
              </w:rPr>
              <w:t>2018</w:t>
            </w:r>
            <w:r w:rsidRPr="00862364">
              <w:rPr>
                <w:rFonts w:cs="Times New Roman"/>
                <w:noProof/>
                <w:sz w:val="20"/>
                <w:szCs w:val="20"/>
                <w:lang w:eastAsia="sr-Latn-CS"/>
              </w:rPr>
              <w:t>.</w:t>
            </w:r>
          </w:p>
        </w:tc>
        <w:tc>
          <w:tcPr>
            <w:tcW w:w="1845" w:type="dxa"/>
            <w:noWrap/>
            <w:vAlign w:val="center"/>
          </w:tcPr>
          <w:p w:rsidR="00551AFA" w:rsidRPr="000538AA" w:rsidRDefault="00551AFA" w:rsidP="00113FCD">
            <w:pPr>
              <w:spacing w:after="0" w:line="240" w:lineRule="auto"/>
              <w:jc w:val="center"/>
              <w:rPr>
                <w:rFonts w:eastAsia="Calibri" w:cs="Times New Roman"/>
                <w:noProof/>
                <w:sz w:val="20"/>
                <w:szCs w:val="20"/>
                <w:lang w:eastAsia="sr-Latn-CS"/>
              </w:rPr>
            </w:pPr>
            <w:r w:rsidRPr="000538AA">
              <w:rPr>
                <w:rFonts w:eastAsia="Calibri" w:cs="Times New Roman"/>
                <w:noProof/>
                <w:sz w:val="20"/>
                <w:szCs w:val="20"/>
                <w:lang w:eastAsia="sr-Latn-CS"/>
              </w:rPr>
              <w:t>181.646</w:t>
            </w:r>
            <w:r w:rsidR="00AB523B">
              <w:rPr>
                <w:sz w:val="20"/>
                <w:szCs w:val="24"/>
                <w:lang w:eastAsia="sr-Latn-CS"/>
              </w:rPr>
              <w:t>,00</w:t>
            </w:r>
          </w:p>
        </w:tc>
        <w:tc>
          <w:tcPr>
            <w:tcW w:w="2132" w:type="dxa"/>
            <w:noWrap/>
            <w:vAlign w:val="center"/>
          </w:tcPr>
          <w:p w:rsidR="00551AFA" w:rsidRPr="000538AA" w:rsidRDefault="00551AFA" w:rsidP="00113FCD">
            <w:pPr>
              <w:spacing w:after="0" w:line="240" w:lineRule="auto"/>
              <w:jc w:val="center"/>
              <w:rPr>
                <w:rFonts w:eastAsia="Calibri" w:cs="Times New Roman"/>
                <w:noProof/>
                <w:sz w:val="20"/>
                <w:szCs w:val="20"/>
                <w:lang w:eastAsia="sr-Latn-CS"/>
              </w:rPr>
            </w:pPr>
            <w:r w:rsidRPr="000538AA">
              <w:rPr>
                <w:rFonts w:eastAsia="Calibri" w:cs="Times New Roman"/>
                <w:noProof/>
                <w:sz w:val="20"/>
                <w:szCs w:val="20"/>
                <w:lang w:eastAsia="sr-Latn-CS"/>
              </w:rPr>
              <w:t>130.188</w:t>
            </w:r>
            <w:r w:rsidR="00AB523B">
              <w:rPr>
                <w:sz w:val="20"/>
                <w:szCs w:val="24"/>
                <w:lang w:eastAsia="sr-Latn-CS"/>
              </w:rPr>
              <w:t>,00</w:t>
            </w:r>
          </w:p>
        </w:tc>
        <w:tc>
          <w:tcPr>
            <w:tcW w:w="1843" w:type="dxa"/>
            <w:noWrap/>
            <w:vAlign w:val="center"/>
          </w:tcPr>
          <w:p w:rsidR="00551AFA" w:rsidRPr="000538AA" w:rsidRDefault="00551AFA" w:rsidP="00113FCD">
            <w:pPr>
              <w:spacing w:after="0" w:line="240" w:lineRule="auto"/>
              <w:jc w:val="center"/>
              <w:rPr>
                <w:rFonts w:eastAsia="Calibri" w:cs="Times New Roman"/>
                <w:noProof/>
                <w:sz w:val="20"/>
                <w:szCs w:val="20"/>
                <w:lang w:eastAsia="sr-Latn-CS"/>
              </w:rPr>
            </w:pPr>
            <w:r w:rsidRPr="000538AA">
              <w:rPr>
                <w:rFonts w:eastAsia="Calibri" w:cs="Times New Roman"/>
                <w:noProof/>
                <w:sz w:val="20"/>
                <w:szCs w:val="20"/>
                <w:lang w:eastAsia="sr-Latn-CS"/>
              </w:rPr>
              <w:t>106.756</w:t>
            </w:r>
            <w:r w:rsidR="00AB523B">
              <w:rPr>
                <w:sz w:val="20"/>
                <w:szCs w:val="24"/>
                <w:lang w:eastAsia="sr-Latn-CS"/>
              </w:rPr>
              <w:t>,00</w:t>
            </w:r>
          </w:p>
        </w:tc>
        <w:tc>
          <w:tcPr>
            <w:tcW w:w="1407" w:type="dxa"/>
            <w:noWrap/>
            <w:vAlign w:val="center"/>
          </w:tcPr>
          <w:p w:rsidR="00551AFA" w:rsidRPr="000538AA" w:rsidRDefault="00551AFA" w:rsidP="00113FCD">
            <w:pPr>
              <w:spacing w:after="0" w:line="240" w:lineRule="auto"/>
              <w:jc w:val="center"/>
              <w:rPr>
                <w:rFonts w:eastAsia="Calibri" w:cs="Times New Roman"/>
                <w:noProof/>
                <w:sz w:val="20"/>
                <w:szCs w:val="20"/>
                <w:lang w:eastAsia="sr-Latn-CS"/>
              </w:rPr>
            </w:pPr>
            <w:r w:rsidRPr="000538AA">
              <w:rPr>
                <w:rFonts w:eastAsia="Calibri" w:cs="Times New Roman"/>
                <w:noProof/>
                <w:sz w:val="20"/>
                <w:szCs w:val="20"/>
                <w:lang w:eastAsia="sr-Latn-CS"/>
              </w:rPr>
              <w:t>86.975</w:t>
            </w:r>
            <w:r w:rsidR="00AB523B">
              <w:rPr>
                <w:sz w:val="20"/>
                <w:szCs w:val="24"/>
                <w:lang w:eastAsia="sr-Latn-CS"/>
              </w:rPr>
              <w:t>,00</w:t>
            </w:r>
          </w:p>
        </w:tc>
      </w:tr>
      <w:tr w:rsidR="00FE31DA" w:rsidRPr="00862364" w:rsidTr="00356FE8">
        <w:trPr>
          <w:trHeight w:val="397"/>
        </w:trPr>
        <w:tc>
          <w:tcPr>
            <w:tcW w:w="1788" w:type="dxa"/>
            <w:noWrap/>
            <w:vAlign w:val="center"/>
          </w:tcPr>
          <w:p w:rsidR="00FE31DA" w:rsidRPr="00862364" w:rsidRDefault="00FE31DA"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 xml:space="preserve">Мај </w:t>
            </w:r>
            <w:r>
              <w:rPr>
                <w:rFonts w:cs="Times New Roman"/>
                <w:noProof/>
                <w:sz w:val="20"/>
                <w:szCs w:val="20"/>
                <w:lang w:eastAsia="sr-Latn-CS"/>
              </w:rPr>
              <w:t>2018</w:t>
            </w:r>
            <w:r w:rsidRPr="00862364">
              <w:rPr>
                <w:rFonts w:cs="Times New Roman"/>
                <w:noProof/>
                <w:sz w:val="20"/>
                <w:szCs w:val="20"/>
                <w:lang w:eastAsia="sr-Latn-CS"/>
              </w:rPr>
              <w:t>.</w:t>
            </w:r>
          </w:p>
        </w:tc>
        <w:tc>
          <w:tcPr>
            <w:tcW w:w="1845" w:type="dxa"/>
            <w:noWrap/>
            <w:vAlign w:val="center"/>
          </w:tcPr>
          <w:p w:rsidR="00FE31DA" w:rsidRPr="00640901" w:rsidRDefault="00FE31DA" w:rsidP="00382816">
            <w:pPr>
              <w:spacing w:after="0" w:line="240" w:lineRule="auto"/>
              <w:jc w:val="center"/>
              <w:rPr>
                <w:rFonts w:eastAsia="Calibri" w:cs="Times New Roman"/>
                <w:noProof/>
                <w:sz w:val="20"/>
                <w:szCs w:val="20"/>
                <w:lang w:eastAsia="sr-Latn-CS"/>
              </w:rPr>
            </w:pPr>
            <w:r w:rsidRPr="00640901">
              <w:rPr>
                <w:rFonts w:eastAsia="Calibri" w:cs="Times New Roman"/>
                <w:noProof/>
                <w:sz w:val="20"/>
                <w:szCs w:val="20"/>
                <w:lang w:eastAsia="sr-Latn-CS"/>
              </w:rPr>
              <w:t>181.646</w:t>
            </w:r>
            <w:r w:rsidR="00AB523B">
              <w:rPr>
                <w:sz w:val="20"/>
                <w:szCs w:val="24"/>
                <w:lang w:eastAsia="sr-Latn-CS"/>
              </w:rPr>
              <w:t>,00</w:t>
            </w:r>
          </w:p>
        </w:tc>
        <w:tc>
          <w:tcPr>
            <w:tcW w:w="2132" w:type="dxa"/>
            <w:noWrap/>
            <w:vAlign w:val="center"/>
          </w:tcPr>
          <w:p w:rsidR="00FE31DA" w:rsidRPr="00640901" w:rsidRDefault="00FE31DA" w:rsidP="00382816">
            <w:pPr>
              <w:spacing w:after="0" w:line="240" w:lineRule="auto"/>
              <w:jc w:val="center"/>
              <w:rPr>
                <w:rFonts w:eastAsia="Calibri" w:cs="Times New Roman"/>
                <w:noProof/>
                <w:sz w:val="20"/>
                <w:szCs w:val="20"/>
                <w:lang w:eastAsia="sr-Latn-CS"/>
              </w:rPr>
            </w:pPr>
            <w:r w:rsidRPr="00640901">
              <w:rPr>
                <w:rFonts w:eastAsia="Calibri" w:cs="Times New Roman"/>
                <w:noProof/>
                <w:sz w:val="20"/>
                <w:szCs w:val="20"/>
                <w:lang w:eastAsia="sr-Latn-CS"/>
              </w:rPr>
              <w:t>132.978</w:t>
            </w:r>
            <w:r w:rsidR="00AB523B">
              <w:rPr>
                <w:sz w:val="20"/>
                <w:szCs w:val="24"/>
                <w:lang w:eastAsia="sr-Latn-CS"/>
              </w:rPr>
              <w:t>,00</w:t>
            </w:r>
          </w:p>
        </w:tc>
        <w:tc>
          <w:tcPr>
            <w:tcW w:w="1843" w:type="dxa"/>
            <w:noWrap/>
            <w:vAlign w:val="center"/>
          </w:tcPr>
          <w:p w:rsidR="00FE31DA" w:rsidRPr="00640901" w:rsidRDefault="00FE31DA" w:rsidP="00382816">
            <w:pPr>
              <w:spacing w:after="0" w:line="240" w:lineRule="auto"/>
              <w:jc w:val="center"/>
              <w:rPr>
                <w:rFonts w:eastAsia="Calibri" w:cs="Times New Roman"/>
                <w:noProof/>
                <w:sz w:val="20"/>
                <w:szCs w:val="20"/>
                <w:lang w:eastAsia="sr-Latn-CS"/>
              </w:rPr>
            </w:pPr>
            <w:r w:rsidRPr="00640901">
              <w:rPr>
                <w:rFonts w:eastAsia="Calibri" w:cs="Times New Roman"/>
                <w:noProof/>
                <w:sz w:val="20"/>
                <w:szCs w:val="20"/>
                <w:lang w:eastAsia="sr-Latn-CS"/>
              </w:rPr>
              <w:t>105.750</w:t>
            </w:r>
            <w:r w:rsidR="00AB523B">
              <w:rPr>
                <w:sz w:val="20"/>
                <w:szCs w:val="24"/>
                <w:lang w:eastAsia="sr-Latn-CS"/>
              </w:rPr>
              <w:t>,00</w:t>
            </w:r>
          </w:p>
        </w:tc>
        <w:tc>
          <w:tcPr>
            <w:tcW w:w="1407" w:type="dxa"/>
            <w:noWrap/>
            <w:vAlign w:val="center"/>
          </w:tcPr>
          <w:p w:rsidR="00FE31DA" w:rsidRPr="00640901" w:rsidRDefault="00FE31DA" w:rsidP="00382816">
            <w:pPr>
              <w:spacing w:after="0" w:line="240" w:lineRule="auto"/>
              <w:jc w:val="center"/>
              <w:rPr>
                <w:rFonts w:eastAsia="Calibri" w:cs="Times New Roman"/>
                <w:noProof/>
                <w:sz w:val="20"/>
                <w:szCs w:val="20"/>
                <w:lang w:eastAsia="sr-Latn-CS"/>
              </w:rPr>
            </w:pPr>
            <w:r w:rsidRPr="00640901">
              <w:rPr>
                <w:rFonts w:eastAsia="Calibri" w:cs="Times New Roman"/>
                <w:noProof/>
                <w:sz w:val="20"/>
                <w:szCs w:val="20"/>
                <w:lang w:eastAsia="sr-Latn-CS"/>
              </w:rPr>
              <w:t>89.392</w:t>
            </w:r>
            <w:r w:rsidR="00AB523B">
              <w:rPr>
                <w:sz w:val="20"/>
                <w:szCs w:val="24"/>
                <w:lang w:eastAsia="sr-Latn-CS"/>
              </w:rPr>
              <w:t>,00</w:t>
            </w:r>
          </w:p>
        </w:tc>
      </w:tr>
      <w:tr w:rsidR="00067CA6" w:rsidRPr="00862364" w:rsidTr="00356FE8">
        <w:trPr>
          <w:trHeight w:val="397"/>
        </w:trPr>
        <w:tc>
          <w:tcPr>
            <w:tcW w:w="1788" w:type="dxa"/>
            <w:noWrap/>
            <w:vAlign w:val="center"/>
          </w:tcPr>
          <w:p w:rsidR="00067CA6" w:rsidRPr="00862364" w:rsidRDefault="00067CA6"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 xml:space="preserve">Јун </w:t>
            </w:r>
            <w:r>
              <w:rPr>
                <w:rFonts w:cs="Times New Roman"/>
                <w:noProof/>
                <w:sz w:val="20"/>
                <w:szCs w:val="20"/>
                <w:lang w:eastAsia="sr-Latn-CS"/>
              </w:rPr>
              <w:t>2018</w:t>
            </w:r>
            <w:r w:rsidRPr="00862364">
              <w:rPr>
                <w:rFonts w:cs="Times New Roman"/>
                <w:noProof/>
                <w:sz w:val="20"/>
                <w:szCs w:val="20"/>
                <w:lang w:eastAsia="sr-Latn-CS"/>
              </w:rPr>
              <w:t>.</w:t>
            </w:r>
          </w:p>
        </w:tc>
        <w:tc>
          <w:tcPr>
            <w:tcW w:w="1845" w:type="dxa"/>
            <w:noWrap/>
            <w:vAlign w:val="center"/>
          </w:tcPr>
          <w:p w:rsidR="00067CA6" w:rsidRPr="00067CA6" w:rsidRDefault="00067CA6" w:rsidP="00067CA6">
            <w:pPr>
              <w:spacing w:after="0" w:line="240" w:lineRule="auto"/>
              <w:jc w:val="center"/>
              <w:rPr>
                <w:rFonts w:eastAsia="Calibri" w:cs="Times New Roman"/>
                <w:noProof/>
                <w:sz w:val="20"/>
                <w:szCs w:val="20"/>
                <w:lang w:eastAsia="sr-Latn-CS"/>
              </w:rPr>
            </w:pPr>
            <w:r w:rsidRPr="00067CA6">
              <w:rPr>
                <w:rFonts w:eastAsia="Calibri" w:cs="Times New Roman"/>
                <w:noProof/>
                <w:sz w:val="20"/>
                <w:szCs w:val="20"/>
                <w:lang w:eastAsia="sr-Latn-CS"/>
              </w:rPr>
              <w:t>181.646</w:t>
            </w:r>
            <w:r w:rsidR="00AB523B">
              <w:rPr>
                <w:sz w:val="20"/>
                <w:szCs w:val="24"/>
                <w:lang w:eastAsia="sr-Latn-CS"/>
              </w:rPr>
              <w:t>,00</w:t>
            </w:r>
          </w:p>
        </w:tc>
        <w:tc>
          <w:tcPr>
            <w:tcW w:w="2132" w:type="dxa"/>
            <w:noWrap/>
            <w:vAlign w:val="center"/>
          </w:tcPr>
          <w:p w:rsidR="00067CA6" w:rsidRPr="00067CA6" w:rsidRDefault="00067CA6" w:rsidP="00067CA6">
            <w:pPr>
              <w:spacing w:after="0" w:line="240" w:lineRule="auto"/>
              <w:jc w:val="center"/>
              <w:rPr>
                <w:rFonts w:eastAsia="Calibri" w:cs="Times New Roman"/>
                <w:noProof/>
                <w:sz w:val="20"/>
                <w:szCs w:val="20"/>
                <w:lang w:eastAsia="sr-Latn-CS"/>
              </w:rPr>
            </w:pPr>
            <w:r w:rsidRPr="00067CA6">
              <w:rPr>
                <w:rFonts w:eastAsia="Calibri" w:cs="Times New Roman"/>
                <w:noProof/>
                <w:sz w:val="20"/>
                <w:szCs w:val="20"/>
                <w:lang w:eastAsia="sr-Latn-CS"/>
              </w:rPr>
              <w:t>132.812</w:t>
            </w:r>
            <w:r w:rsidR="00AB523B">
              <w:rPr>
                <w:sz w:val="20"/>
                <w:szCs w:val="24"/>
                <w:lang w:eastAsia="sr-Latn-CS"/>
              </w:rPr>
              <w:t>,00</w:t>
            </w:r>
          </w:p>
        </w:tc>
        <w:tc>
          <w:tcPr>
            <w:tcW w:w="1843" w:type="dxa"/>
            <w:noWrap/>
            <w:vAlign w:val="center"/>
          </w:tcPr>
          <w:p w:rsidR="00067CA6" w:rsidRPr="00067CA6" w:rsidRDefault="00067CA6" w:rsidP="00067CA6">
            <w:pPr>
              <w:spacing w:after="0" w:line="240" w:lineRule="auto"/>
              <w:jc w:val="center"/>
              <w:rPr>
                <w:rFonts w:eastAsia="Calibri" w:cs="Times New Roman"/>
                <w:noProof/>
                <w:sz w:val="20"/>
                <w:szCs w:val="20"/>
                <w:lang w:eastAsia="sr-Latn-CS"/>
              </w:rPr>
            </w:pPr>
            <w:r w:rsidRPr="00067CA6">
              <w:rPr>
                <w:rFonts w:eastAsia="Calibri" w:cs="Times New Roman"/>
                <w:noProof/>
                <w:sz w:val="20"/>
                <w:szCs w:val="20"/>
                <w:lang w:eastAsia="sr-Latn-CS"/>
              </w:rPr>
              <w:t>98.534</w:t>
            </w:r>
            <w:r w:rsidR="00AB523B">
              <w:rPr>
                <w:sz w:val="20"/>
                <w:szCs w:val="24"/>
                <w:lang w:eastAsia="sr-Latn-CS"/>
              </w:rPr>
              <w:t>,00</w:t>
            </w:r>
          </w:p>
        </w:tc>
        <w:tc>
          <w:tcPr>
            <w:tcW w:w="1407" w:type="dxa"/>
            <w:noWrap/>
            <w:vAlign w:val="center"/>
          </w:tcPr>
          <w:p w:rsidR="00067CA6" w:rsidRPr="00067CA6" w:rsidRDefault="00067CA6" w:rsidP="00067CA6">
            <w:pPr>
              <w:spacing w:after="0" w:line="240" w:lineRule="auto"/>
              <w:jc w:val="center"/>
              <w:rPr>
                <w:rFonts w:eastAsia="Calibri" w:cs="Times New Roman"/>
                <w:noProof/>
                <w:sz w:val="20"/>
                <w:szCs w:val="20"/>
                <w:lang w:eastAsia="sr-Latn-CS"/>
              </w:rPr>
            </w:pPr>
            <w:r w:rsidRPr="00067CA6">
              <w:rPr>
                <w:rFonts w:eastAsia="Calibri" w:cs="Times New Roman"/>
                <w:noProof/>
                <w:sz w:val="20"/>
                <w:szCs w:val="20"/>
                <w:lang w:eastAsia="sr-Latn-CS"/>
              </w:rPr>
              <w:t>87.031</w:t>
            </w:r>
            <w:r w:rsidR="00AB523B">
              <w:rPr>
                <w:sz w:val="20"/>
                <w:szCs w:val="24"/>
                <w:lang w:eastAsia="sr-Latn-CS"/>
              </w:rPr>
              <w:t>,00</w:t>
            </w:r>
          </w:p>
        </w:tc>
      </w:tr>
      <w:tr w:rsidR="008E70DC" w:rsidRPr="00862364" w:rsidTr="00356FE8">
        <w:trPr>
          <w:trHeight w:val="397"/>
        </w:trPr>
        <w:tc>
          <w:tcPr>
            <w:tcW w:w="1788" w:type="dxa"/>
            <w:noWrap/>
            <w:vAlign w:val="center"/>
          </w:tcPr>
          <w:p w:rsidR="008E70DC" w:rsidRPr="00862364" w:rsidRDefault="008E70DC"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 xml:space="preserve">Јул </w:t>
            </w:r>
            <w:r>
              <w:rPr>
                <w:rFonts w:cs="Times New Roman"/>
                <w:noProof/>
                <w:sz w:val="20"/>
                <w:szCs w:val="20"/>
                <w:lang w:eastAsia="sr-Latn-CS"/>
              </w:rPr>
              <w:t>2018</w:t>
            </w:r>
            <w:r w:rsidRPr="00862364">
              <w:rPr>
                <w:rFonts w:cs="Times New Roman"/>
                <w:noProof/>
                <w:sz w:val="20"/>
                <w:szCs w:val="20"/>
                <w:lang w:eastAsia="sr-Latn-CS"/>
              </w:rPr>
              <w:t>.</w:t>
            </w:r>
          </w:p>
        </w:tc>
        <w:tc>
          <w:tcPr>
            <w:tcW w:w="1845" w:type="dxa"/>
            <w:noWrap/>
            <w:vAlign w:val="center"/>
          </w:tcPr>
          <w:p w:rsidR="008E70DC" w:rsidRPr="00067CA6" w:rsidRDefault="008E70DC" w:rsidP="005B5A7C">
            <w:pPr>
              <w:spacing w:after="0" w:line="240" w:lineRule="auto"/>
              <w:jc w:val="center"/>
              <w:rPr>
                <w:rFonts w:eastAsia="Calibri" w:cs="Times New Roman"/>
                <w:noProof/>
                <w:sz w:val="20"/>
                <w:szCs w:val="20"/>
                <w:lang w:eastAsia="sr-Latn-CS"/>
              </w:rPr>
            </w:pPr>
            <w:r w:rsidRPr="00067CA6">
              <w:rPr>
                <w:rFonts w:eastAsia="Calibri" w:cs="Times New Roman"/>
                <w:noProof/>
                <w:sz w:val="20"/>
                <w:szCs w:val="20"/>
                <w:lang w:eastAsia="sr-Latn-CS"/>
              </w:rPr>
              <w:t>181.646</w:t>
            </w:r>
            <w:r w:rsidR="00AB523B">
              <w:rPr>
                <w:sz w:val="20"/>
                <w:szCs w:val="24"/>
                <w:lang w:eastAsia="sr-Latn-CS"/>
              </w:rPr>
              <w:t>,00</w:t>
            </w:r>
          </w:p>
        </w:tc>
        <w:tc>
          <w:tcPr>
            <w:tcW w:w="2132" w:type="dxa"/>
            <w:noWrap/>
            <w:vAlign w:val="center"/>
          </w:tcPr>
          <w:p w:rsidR="008E70DC" w:rsidRPr="00994A18" w:rsidRDefault="008E70DC" w:rsidP="00994A18">
            <w:pPr>
              <w:spacing w:after="0" w:line="240" w:lineRule="auto"/>
              <w:jc w:val="center"/>
              <w:rPr>
                <w:rFonts w:eastAsia="Calibri" w:cs="Times New Roman"/>
                <w:noProof/>
                <w:sz w:val="20"/>
                <w:szCs w:val="20"/>
                <w:lang w:eastAsia="sr-Latn-CS"/>
              </w:rPr>
            </w:pPr>
            <w:r w:rsidRPr="00067CA6">
              <w:rPr>
                <w:rFonts w:eastAsia="Calibri" w:cs="Times New Roman"/>
                <w:noProof/>
                <w:sz w:val="20"/>
                <w:szCs w:val="20"/>
                <w:lang w:eastAsia="sr-Latn-CS"/>
              </w:rPr>
              <w:t>13</w:t>
            </w:r>
            <w:r w:rsidR="00994A18">
              <w:rPr>
                <w:rFonts w:eastAsia="Calibri" w:cs="Times New Roman"/>
                <w:noProof/>
                <w:sz w:val="20"/>
                <w:szCs w:val="20"/>
                <w:lang w:eastAsia="sr-Latn-CS"/>
              </w:rPr>
              <w:t>3</w:t>
            </w:r>
            <w:r w:rsidRPr="00067CA6">
              <w:rPr>
                <w:rFonts w:eastAsia="Calibri" w:cs="Times New Roman"/>
                <w:noProof/>
                <w:sz w:val="20"/>
                <w:szCs w:val="20"/>
                <w:lang w:eastAsia="sr-Latn-CS"/>
              </w:rPr>
              <w:t>.8</w:t>
            </w:r>
            <w:r w:rsidR="00994A18">
              <w:rPr>
                <w:rFonts w:eastAsia="Calibri" w:cs="Times New Roman"/>
                <w:noProof/>
                <w:sz w:val="20"/>
                <w:szCs w:val="20"/>
                <w:lang w:eastAsia="sr-Latn-CS"/>
              </w:rPr>
              <w:t>51</w:t>
            </w:r>
            <w:r w:rsidR="00AB523B">
              <w:rPr>
                <w:sz w:val="20"/>
                <w:szCs w:val="24"/>
                <w:lang w:eastAsia="sr-Latn-CS"/>
              </w:rPr>
              <w:t>,00</w:t>
            </w:r>
          </w:p>
        </w:tc>
        <w:tc>
          <w:tcPr>
            <w:tcW w:w="1843" w:type="dxa"/>
            <w:noWrap/>
            <w:vAlign w:val="center"/>
          </w:tcPr>
          <w:p w:rsidR="008E70DC" w:rsidRPr="00067CA6" w:rsidRDefault="00994A18" w:rsidP="00994A18">
            <w:pPr>
              <w:spacing w:after="0" w:line="240" w:lineRule="auto"/>
              <w:jc w:val="center"/>
              <w:rPr>
                <w:rFonts w:eastAsia="Calibri" w:cs="Times New Roman"/>
                <w:noProof/>
                <w:sz w:val="20"/>
                <w:szCs w:val="20"/>
                <w:lang w:eastAsia="sr-Latn-CS"/>
              </w:rPr>
            </w:pPr>
            <w:r>
              <w:rPr>
                <w:rFonts w:eastAsia="Calibri" w:cs="Times New Roman"/>
                <w:noProof/>
                <w:sz w:val="20"/>
                <w:szCs w:val="20"/>
                <w:lang w:eastAsia="sr-Latn-CS"/>
              </w:rPr>
              <w:t>102</w:t>
            </w:r>
            <w:r w:rsidR="008E70DC" w:rsidRPr="00067CA6">
              <w:rPr>
                <w:rFonts w:eastAsia="Calibri" w:cs="Times New Roman"/>
                <w:noProof/>
                <w:sz w:val="20"/>
                <w:szCs w:val="20"/>
                <w:lang w:eastAsia="sr-Latn-CS"/>
              </w:rPr>
              <w:t>.</w:t>
            </w:r>
            <w:r>
              <w:rPr>
                <w:rFonts w:eastAsia="Calibri" w:cs="Times New Roman"/>
                <w:noProof/>
                <w:sz w:val="20"/>
                <w:szCs w:val="20"/>
                <w:lang w:eastAsia="sr-Latn-CS"/>
              </w:rPr>
              <w:t>10</w:t>
            </w:r>
            <w:r w:rsidR="008E70DC" w:rsidRPr="00067CA6">
              <w:rPr>
                <w:rFonts w:eastAsia="Calibri" w:cs="Times New Roman"/>
                <w:noProof/>
                <w:sz w:val="20"/>
                <w:szCs w:val="20"/>
                <w:lang w:eastAsia="sr-Latn-CS"/>
              </w:rPr>
              <w:t>3</w:t>
            </w:r>
            <w:r w:rsidR="00AB523B">
              <w:rPr>
                <w:sz w:val="20"/>
                <w:szCs w:val="24"/>
                <w:lang w:eastAsia="sr-Latn-CS"/>
              </w:rPr>
              <w:t>,00</w:t>
            </w:r>
          </w:p>
        </w:tc>
        <w:tc>
          <w:tcPr>
            <w:tcW w:w="1407" w:type="dxa"/>
            <w:noWrap/>
            <w:vAlign w:val="center"/>
          </w:tcPr>
          <w:p w:rsidR="008E70DC" w:rsidRPr="00994A18" w:rsidRDefault="008E70DC" w:rsidP="00994A18">
            <w:pPr>
              <w:spacing w:after="0" w:line="240" w:lineRule="auto"/>
              <w:jc w:val="center"/>
              <w:rPr>
                <w:rFonts w:eastAsia="Calibri" w:cs="Times New Roman"/>
                <w:noProof/>
                <w:sz w:val="20"/>
                <w:szCs w:val="20"/>
                <w:lang w:eastAsia="sr-Latn-CS"/>
              </w:rPr>
            </w:pPr>
            <w:r w:rsidRPr="00067CA6">
              <w:rPr>
                <w:rFonts w:eastAsia="Calibri" w:cs="Times New Roman"/>
                <w:noProof/>
                <w:sz w:val="20"/>
                <w:szCs w:val="20"/>
                <w:lang w:eastAsia="sr-Latn-CS"/>
              </w:rPr>
              <w:t>8</w:t>
            </w:r>
            <w:r w:rsidR="00994A18">
              <w:rPr>
                <w:rFonts w:eastAsia="Calibri" w:cs="Times New Roman"/>
                <w:noProof/>
                <w:sz w:val="20"/>
                <w:szCs w:val="20"/>
                <w:lang w:eastAsia="sr-Latn-CS"/>
              </w:rPr>
              <w:t>6</w:t>
            </w:r>
            <w:r w:rsidRPr="00067CA6">
              <w:rPr>
                <w:rFonts w:eastAsia="Calibri" w:cs="Times New Roman"/>
                <w:noProof/>
                <w:sz w:val="20"/>
                <w:szCs w:val="20"/>
                <w:lang w:eastAsia="sr-Latn-CS"/>
              </w:rPr>
              <w:t>.</w:t>
            </w:r>
            <w:r w:rsidR="00994A18">
              <w:rPr>
                <w:rFonts w:eastAsia="Calibri" w:cs="Times New Roman"/>
                <w:noProof/>
                <w:sz w:val="20"/>
                <w:szCs w:val="20"/>
                <w:lang w:eastAsia="sr-Latn-CS"/>
              </w:rPr>
              <w:t>895</w:t>
            </w:r>
            <w:r w:rsidR="00AB523B">
              <w:rPr>
                <w:sz w:val="20"/>
                <w:szCs w:val="24"/>
                <w:lang w:eastAsia="sr-Latn-CS"/>
              </w:rPr>
              <w:t>,00</w:t>
            </w:r>
          </w:p>
        </w:tc>
      </w:tr>
      <w:tr w:rsidR="00DB04FA" w:rsidRPr="00862364" w:rsidTr="00356FE8">
        <w:trPr>
          <w:trHeight w:val="397"/>
        </w:trPr>
        <w:tc>
          <w:tcPr>
            <w:tcW w:w="1788" w:type="dxa"/>
            <w:noWrap/>
            <w:vAlign w:val="center"/>
          </w:tcPr>
          <w:p w:rsidR="00DB04FA" w:rsidRPr="00862364" w:rsidRDefault="00DB04FA"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 xml:space="preserve">Август </w:t>
            </w:r>
            <w:r>
              <w:rPr>
                <w:rFonts w:cs="Times New Roman"/>
                <w:noProof/>
                <w:sz w:val="20"/>
                <w:szCs w:val="20"/>
                <w:lang w:eastAsia="sr-Latn-CS"/>
              </w:rPr>
              <w:t>2018</w:t>
            </w:r>
            <w:r w:rsidRPr="00862364">
              <w:rPr>
                <w:rFonts w:cs="Times New Roman"/>
                <w:noProof/>
                <w:sz w:val="20"/>
                <w:szCs w:val="20"/>
                <w:lang w:eastAsia="sr-Latn-CS"/>
              </w:rPr>
              <w:t>.</w:t>
            </w:r>
          </w:p>
        </w:tc>
        <w:tc>
          <w:tcPr>
            <w:tcW w:w="1845" w:type="dxa"/>
            <w:noWrap/>
            <w:vAlign w:val="center"/>
          </w:tcPr>
          <w:p w:rsidR="00DB04FA" w:rsidRPr="00DB04FA" w:rsidRDefault="00DB04FA" w:rsidP="00801780">
            <w:pPr>
              <w:spacing w:after="0" w:line="240" w:lineRule="auto"/>
              <w:jc w:val="center"/>
              <w:rPr>
                <w:rFonts w:eastAsia="Calibri" w:cs="Times New Roman"/>
                <w:noProof/>
                <w:sz w:val="20"/>
                <w:szCs w:val="20"/>
                <w:lang w:eastAsia="sr-Latn-CS"/>
              </w:rPr>
            </w:pPr>
            <w:r w:rsidRPr="00DB04FA">
              <w:rPr>
                <w:rFonts w:eastAsia="Calibri" w:cs="Times New Roman"/>
                <w:noProof/>
                <w:sz w:val="20"/>
                <w:szCs w:val="20"/>
                <w:lang w:eastAsia="sr-Latn-CS"/>
              </w:rPr>
              <w:t>181.646</w:t>
            </w:r>
            <w:r w:rsidR="00AB523B">
              <w:rPr>
                <w:sz w:val="20"/>
                <w:szCs w:val="24"/>
                <w:lang w:eastAsia="sr-Latn-CS"/>
              </w:rPr>
              <w:t>,00</w:t>
            </w:r>
          </w:p>
        </w:tc>
        <w:tc>
          <w:tcPr>
            <w:tcW w:w="2132" w:type="dxa"/>
            <w:noWrap/>
            <w:vAlign w:val="center"/>
          </w:tcPr>
          <w:p w:rsidR="00DB04FA" w:rsidRPr="00DB04FA" w:rsidRDefault="00DB04FA" w:rsidP="00801780">
            <w:pPr>
              <w:spacing w:after="0" w:line="240" w:lineRule="auto"/>
              <w:jc w:val="center"/>
              <w:rPr>
                <w:rFonts w:eastAsia="Calibri" w:cs="Times New Roman"/>
                <w:noProof/>
                <w:sz w:val="20"/>
                <w:szCs w:val="20"/>
                <w:lang w:eastAsia="sr-Latn-CS"/>
              </w:rPr>
            </w:pPr>
            <w:r w:rsidRPr="00DB04FA">
              <w:rPr>
                <w:rFonts w:eastAsia="Calibri" w:cs="Times New Roman"/>
                <w:noProof/>
                <w:sz w:val="20"/>
                <w:szCs w:val="20"/>
                <w:lang w:eastAsia="sr-Latn-CS"/>
              </w:rPr>
              <w:t>133.970</w:t>
            </w:r>
            <w:r w:rsidR="00AB523B">
              <w:rPr>
                <w:sz w:val="20"/>
                <w:szCs w:val="24"/>
                <w:lang w:eastAsia="sr-Latn-CS"/>
              </w:rPr>
              <w:t>,00</w:t>
            </w:r>
          </w:p>
        </w:tc>
        <w:tc>
          <w:tcPr>
            <w:tcW w:w="1843" w:type="dxa"/>
            <w:noWrap/>
            <w:vAlign w:val="center"/>
          </w:tcPr>
          <w:p w:rsidR="00DB04FA" w:rsidRPr="00DB04FA" w:rsidRDefault="00DB04FA" w:rsidP="00801780">
            <w:pPr>
              <w:spacing w:after="0" w:line="240" w:lineRule="auto"/>
              <w:jc w:val="center"/>
              <w:rPr>
                <w:rFonts w:eastAsia="Calibri" w:cs="Times New Roman"/>
                <w:noProof/>
                <w:sz w:val="20"/>
                <w:szCs w:val="20"/>
                <w:lang w:eastAsia="sr-Latn-CS"/>
              </w:rPr>
            </w:pPr>
            <w:r w:rsidRPr="00DB04FA">
              <w:rPr>
                <w:rFonts w:eastAsia="Calibri" w:cs="Times New Roman"/>
                <w:noProof/>
                <w:sz w:val="20"/>
                <w:szCs w:val="20"/>
                <w:lang w:eastAsia="sr-Latn-CS"/>
              </w:rPr>
              <w:t>98.850</w:t>
            </w:r>
            <w:r w:rsidR="00AB523B">
              <w:rPr>
                <w:sz w:val="20"/>
                <w:szCs w:val="24"/>
                <w:lang w:eastAsia="sr-Latn-CS"/>
              </w:rPr>
              <w:t>,00</w:t>
            </w:r>
          </w:p>
        </w:tc>
        <w:tc>
          <w:tcPr>
            <w:tcW w:w="1407" w:type="dxa"/>
            <w:noWrap/>
            <w:vAlign w:val="center"/>
          </w:tcPr>
          <w:p w:rsidR="00DB04FA" w:rsidRPr="00DB04FA" w:rsidRDefault="00DB04FA" w:rsidP="00801780">
            <w:pPr>
              <w:spacing w:after="0" w:line="240" w:lineRule="auto"/>
              <w:jc w:val="center"/>
              <w:rPr>
                <w:rFonts w:eastAsia="Calibri" w:cs="Times New Roman"/>
                <w:noProof/>
                <w:sz w:val="20"/>
                <w:szCs w:val="20"/>
                <w:lang w:eastAsia="sr-Latn-CS"/>
              </w:rPr>
            </w:pPr>
            <w:r w:rsidRPr="00DB04FA">
              <w:rPr>
                <w:rFonts w:eastAsia="Calibri" w:cs="Times New Roman"/>
                <w:noProof/>
                <w:sz w:val="20"/>
                <w:szCs w:val="20"/>
                <w:lang w:eastAsia="sr-Latn-CS"/>
              </w:rPr>
              <w:t>85.626</w:t>
            </w:r>
            <w:r w:rsidR="00AB523B">
              <w:rPr>
                <w:sz w:val="20"/>
                <w:szCs w:val="24"/>
                <w:lang w:eastAsia="sr-Latn-CS"/>
              </w:rPr>
              <w:t>,00</w:t>
            </w:r>
          </w:p>
        </w:tc>
      </w:tr>
      <w:tr w:rsidR="00FE6F95" w:rsidRPr="00862364" w:rsidTr="00356FE8">
        <w:trPr>
          <w:trHeight w:val="397"/>
        </w:trPr>
        <w:tc>
          <w:tcPr>
            <w:tcW w:w="1788" w:type="dxa"/>
            <w:noWrap/>
            <w:vAlign w:val="center"/>
          </w:tcPr>
          <w:p w:rsidR="00FE6F95" w:rsidRPr="00862364" w:rsidRDefault="00FE6F95"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 xml:space="preserve">Септембар </w:t>
            </w:r>
            <w:r>
              <w:rPr>
                <w:rFonts w:cs="Times New Roman"/>
                <w:noProof/>
                <w:sz w:val="20"/>
                <w:szCs w:val="20"/>
                <w:lang w:eastAsia="sr-Latn-CS"/>
              </w:rPr>
              <w:t>2018</w:t>
            </w:r>
            <w:r w:rsidRPr="00862364">
              <w:rPr>
                <w:rFonts w:cs="Times New Roman"/>
                <w:noProof/>
                <w:sz w:val="20"/>
                <w:szCs w:val="20"/>
                <w:lang w:eastAsia="sr-Latn-CS"/>
              </w:rPr>
              <w:t>.</w:t>
            </w:r>
          </w:p>
        </w:tc>
        <w:tc>
          <w:tcPr>
            <w:tcW w:w="1845" w:type="dxa"/>
            <w:noWrap/>
            <w:vAlign w:val="center"/>
          </w:tcPr>
          <w:p w:rsidR="00FE6F95" w:rsidRPr="009C5F23" w:rsidRDefault="00FE6F95" w:rsidP="006F724B">
            <w:pPr>
              <w:spacing w:after="0" w:line="240" w:lineRule="auto"/>
              <w:jc w:val="center"/>
              <w:rPr>
                <w:rFonts w:eastAsia="Calibri" w:cs="Times New Roman"/>
                <w:noProof/>
                <w:sz w:val="20"/>
                <w:szCs w:val="20"/>
                <w:lang w:eastAsia="sr-Latn-CS"/>
              </w:rPr>
            </w:pPr>
            <w:r w:rsidRPr="009C5F23">
              <w:rPr>
                <w:rFonts w:eastAsia="Calibri" w:cs="Times New Roman"/>
                <w:noProof/>
                <w:sz w:val="20"/>
                <w:szCs w:val="20"/>
                <w:lang w:eastAsia="sr-Latn-CS"/>
              </w:rPr>
              <w:t>181.646</w:t>
            </w:r>
            <w:r w:rsidR="00AB523B">
              <w:rPr>
                <w:sz w:val="20"/>
                <w:szCs w:val="24"/>
                <w:lang w:eastAsia="sr-Latn-CS"/>
              </w:rPr>
              <w:t>,00</w:t>
            </w:r>
          </w:p>
        </w:tc>
        <w:tc>
          <w:tcPr>
            <w:tcW w:w="2132" w:type="dxa"/>
            <w:noWrap/>
            <w:vAlign w:val="center"/>
          </w:tcPr>
          <w:p w:rsidR="00FE6F95" w:rsidRPr="009C5F23" w:rsidRDefault="00FE6F95" w:rsidP="006F724B">
            <w:pPr>
              <w:spacing w:after="0" w:line="240" w:lineRule="auto"/>
              <w:jc w:val="center"/>
              <w:rPr>
                <w:rFonts w:eastAsia="Calibri" w:cs="Times New Roman"/>
                <w:noProof/>
                <w:sz w:val="20"/>
                <w:szCs w:val="20"/>
                <w:lang w:eastAsia="sr-Latn-CS"/>
              </w:rPr>
            </w:pPr>
            <w:r w:rsidRPr="009C5F23">
              <w:rPr>
                <w:rFonts w:eastAsia="Calibri" w:cs="Times New Roman"/>
                <w:noProof/>
                <w:sz w:val="20"/>
                <w:szCs w:val="20"/>
                <w:lang w:eastAsia="sr-Latn-CS"/>
              </w:rPr>
              <w:t>133.491</w:t>
            </w:r>
            <w:r w:rsidR="00AB523B">
              <w:rPr>
                <w:sz w:val="20"/>
                <w:szCs w:val="24"/>
                <w:lang w:eastAsia="sr-Latn-CS"/>
              </w:rPr>
              <w:t>,00</w:t>
            </w:r>
          </w:p>
        </w:tc>
        <w:tc>
          <w:tcPr>
            <w:tcW w:w="1843" w:type="dxa"/>
            <w:noWrap/>
            <w:vAlign w:val="center"/>
          </w:tcPr>
          <w:p w:rsidR="00FE6F95" w:rsidRPr="009C5F23" w:rsidRDefault="00FE6F95" w:rsidP="006F724B">
            <w:pPr>
              <w:spacing w:after="0" w:line="240" w:lineRule="auto"/>
              <w:jc w:val="center"/>
              <w:rPr>
                <w:rFonts w:eastAsia="Calibri" w:cs="Times New Roman"/>
                <w:noProof/>
                <w:sz w:val="20"/>
                <w:szCs w:val="20"/>
                <w:lang w:eastAsia="sr-Latn-CS"/>
              </w:rPr>
            </w:pPr>
            <w:r w:rsidRPr="009C5F23">
              <w:rPr>
                <w:rFonts w:eastAsia="Calibri" w:cs="Times New Roman"/>
                <w:noProof/>
                <w:sz w:val="20"/>
                <w:szCs w:val="20"/>
                <w:lang w:eastAsia="sr-Latn-CS"/>
              </w:rPr>
              <w:t>101.752</w:t>
            </w:r>
            <w:r w:rsidR="00AB523B">
              <w:rPr>
                <w:sz w:val="20"/>
                <w:szCs w:val="24"/>
                <w:lang w:eastAsia="sr-Latn-CS"/>
              </w:rPr>
              <w:t>,00</w:t>
            </w:r>
          </w:p>
        </w:tc>
        <w:tc>
          <w:tcPr>
            <w:tcW w:w="1407" w:type="dxa"/>
            <w:noWrap/>
            <w:vAlign w:val="center"/>
          </w:tcPr>
          <w:p w:rsidR="00FE6F95" w:rsidRPr="009C5F23" w:rsidRDefault="00FE6F95" w:rsidP="006F724B">
            <w:pPr>
              <w:spacing w:after="0" w:line="240" w:lineRule="auto"/>
              <w:jc w:val="center"/>
              <w:rPr>
                <w:rFonts w:eastAsia="Calibri" w:cs="Times New Roman"/>
                <w:noProof/>
                <w:sz w:val="20"/>
                <w:szCs w:val="20"/>
                <w:lang w:eastAsia="sr-Latn-CS"/>
              </w:rPr>
            </w:pPr>
            <w:r w:rsidRPr="009C5F23">
              <w:rPr>
                <w:rFonts w:eastAsia="Calibri" w:cs="Times New Roman"/>
                <w:noProof/>
                <w:sz w:val="20"/>
                <w:szCs w:val="20"/>
                <w:lang w:eastAsia="sr-Latn-CS"/>
              </w:rPr>
              <w:t>89.315</w:t>
            </w:r>
            <w:r w:rsidR="00AB523B">
              <w:rPr>
                <w:sz w:val="20"/>
                <w:szCs w:val="24"/>
                <w:lang w:eastAsia="sr-Latn-CS"/>
              </w:rPr>
              <w:t>,00</w:t>
            </w:r>
          </w:p>
        </w:tc>
      </w:tr>
      <w:tr w:rsidR="0063051D" w:rsidRPr="00862364" w:rsidTr="00356FE8">
        <w:trPr>
          <w:trHeight w:val="397"/>
        </w:trPr>
        <w:tc>
          <w:tcPr>
            <w:tcW w:w="1788" w:type="dxa"/>
            <w:noWrap/>
            <w:vAlign w:val="center"/>
          </w:tcPr>
          <w:p w:rsidR="0063051D" w:rsidRPr="00862364" w:rsidRDefault="0063051D"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 xml:space="preserve">Октобар </w:t>
            </w:r>
            <w:r>
              <w:rPr>
                <w:rFonts w:cs="Times New Roman"/>
                <w:noProof/>
                <w:sz w:val="20"/>
                <w:szCs w:val="20"/>
                <w:lang w:eastAsia="sr-Latn-CS"/>
              </w:rPr>
              <w:t>2018</w:t>
            </w:r>
            <w:r w:rsidRPr="00862364">
              <w:rPr>
                <w:rFonts w:cs="Times New Roman"/>
                <w:noProof/>
                <w:sz w:val="20"/>
                <w:szCs w:val="20"/>
                <w:lang w:eastAsia="sr-Latn-CS"/>
              </w:rPr>
              <w:t>.</w:t>
            </w:r>
          </w:p>
        </w:tc>
        <w:tc>
          <w:tcPr>
            <w:tcW w:w="1845" w:type="dxa"/>
            <w:noWrap/>
            <w:vAlign w:val="center"/>
          </w:tcPr>
          <w:p w:rsidR="0063051D" w:rsidRPr="009C5F23" w:rsidRDefault="0063051D" w:rsidP="00F62FCA">
            <w:pPr>
              <w:spacing w:after="0" w:line="240" w:lineRule="auto"/>
              <w:jc w:val="center"/>
              <w:rPr>
                <w:rFonts w:eastAsia="Calibri" w:cs="Times New Roman"/>
                <w:noProof/>
                <w:sz w:val="20"/>
                <w:szCs w:val="20"/>
                <w:lang w:eastAsia="sr-Latn-CS"/>
              </w:rPr>
            </w:pPr>
            <w:r w:rsidRPr="009C5F23">
              <w:rPr>
                <w:rFonts w:eastAsia="Calibri" w:cs="Times New Roman"/>
                <w:noProof/>
                <w:sz w:val="20"/>
                <w:szCs w:val="20"/>
                <w:lang w:eastAsia="sr-Latn-CS"/>
              </w:rPr>
              <w:t>181.646</w:t>
            </w:r>
            <w:r w:rsidR="00AB523B">
              <w:rPr>
                <w:sz w:val="20"/>
                <w:szCs w:val="24"/>
                <w:lang w:eastAsia="sr-Latn-CS"/>
              </w:rPr>
              <w:t>,00</w:t>
            </w:r>
          </w:p>
        </w:tc>
        <w:tc>
          <w:tcPr>
            <w:tcW w:w="2132" w:type="dxa"/>
            <w:noWrap/>
            <w:vAlign w:val="center"/>
          </w:tcPr>
          <w:p w:rsidR="0063051D" w:rsidRPr="009C5F23" w:rsidRDefault="0063051D" w:rsidP="00F62FCA">
            <w:pPr>
              <w:spacing w:after="0" w:line="240" w:lineRule="auto"/>
              <w:jc w:val="center"/>
              <w:rPr>
                <w:rFonts w:eastAsia="Calibri" w:cs="Times New Roman"/>
                <w:noProof/>
                <w:sz w:val="20"/>
                <w:szCs w:val="20"/>
                <w:lang w:eastAsia="sr-Latn-CS"/>
              </w:rPr>
            </w:pPr>
            <w:r w:rsidRPr="009C5F23">
              <w:rPr>
                <w:rFonts w:eastAsia="Calibri" w:cs="Times New Roman"/>
                <w:noProof/>
                <w:sz w:val="20"/>
                <w:szCs w:val="20"/>
                <w:lang w:eastAsia="sr-Latn-CS"/>
              </w:rPr>
              <w:t>133.</w:t>
            </w:r>
            <w:r>
              <w:rPr>
                <w:rFonts w:eastAsia="Calibri" w:cs="Times New Roman"/>
                <w:noProof/>
                <w:sz w:val="20"/>
                <w:szCs w:val="20"/>
                <w:lang w:eastAsia="sr-Latn-CS"/>
              </w:rPr>
              <w:t>768</w:t>
            </w:r>
            <w:r w:rsidR="00AB523B">
              <w:rPr>
                <w:sz w:val="20"/>
                <w:szCs w:val="24"/>
                <w:lang w:eastAsia="sr-Latn-CS"/>
              </w:rPr>
              <w:t>,00</w:t>
            </w:r>
          </w:p>
        </w:tc>
        <w:tc>
          <w:tcPr>
            <w:tcW w:w="1843" w:type="dxa"/>
            <w:noWrap/>
            <w:vAlign w:val="center"/>
          </w:tcPr>
          <w:p w:rsidR="0063051D" w:rsidRPr="009C5F23" w:rsidRDefault="0063051D" w:rsidP="0063051D">
            <w:pPr>
              <w:spacing w:after="0" w:line="240" w:lineRule="auto"/>
              <w:jc w:val="center"/>
              <w:rPr>
                <w:rFonts w:eastAsia="Calibri" w:cs="Times New Roman"/>
                <w:noProof/>
                <w:sz w:val="20"/>
                <w:szCs w:val="20"/>
                <w:lang w:eastAsia="sr-Latn-CS"/>
              </w:rPr>
            </w:pPr>
            <w:r w:rsidRPr="009C5F23">
              <w:rPr>
                <w:rFonts w:eastAsia="Calibri" w:cs="Times New Roman"/>
                <w:noProof/>
                <w:sz w:val="20"/>
                <w:szCs w:val="20"/>
                <w:lang w:eastAsia="sr-Latn-CS"/>
              </w:rPr>
              <w:t>10</w:t>
            </w:r>
            <w:r>
              <w:rPr>
                <w:rFonts w:eastAsia="Calibri" w:cs="Times New Roman"/>
                <w:noProof/>
                <w:sz w:val="20"/>
                <w:szCs w:val="20"/>
                <w:lang w:eastAsia="sr-Latn-CS"/>
              </w:rPr>
              <w:t>2</w:t>
            </w:r>
            <w:r w:rsidRPr="009C5F23">
              <w:rPr>
                <w:rFonts w:eastAsia="Calibri" w:cs="Times New Roman"/>
                <w:noProof/>
                <w:sz w:val="20"/>
                <w:szCs w:val="20"/>
                <w:lang w:eastAsia="sr-Latn-CS"/>
              </w:rPr>
              <w:t>.</w:t>
            </w:r>
            <w:r>
              <w:rPr>
                <w:rFonts w:eastAsia="Calibri" w:cs="Times New Roman"/>
                <w:noProof/>
                <w:sz w:val="20"/>
                <w:szCs w:val="20"/>
                <w:lang w:eastAsia="sr-Latn-CS"/>
              </w:rPr>
              <w:t>007</w:t>
            </w:r>
            <w:r w:rsidR="00AB523B">
              <w:rPr>
                <w:sz w:val="20"/>
                <w:szCs w:val="24"/>
                <w:lang w:eastAsia="sr-Latn-CS"/>
              </w:rPr>
              <w:t>,00</w:t>
            </w:r>
          </w:p>
        </w:tc>
        <w:tc>
          <w:tcPr>
            <w:tcW w:w="1407" w:type="dxa"/>
            <w:noWrap/>
            <w:vAlign w:val="center"/>
          </w:tcPr>
          <w:p w:rsidR="0063051D" w:rsidRPr="009C5F23" w:rsidRDefault="0063051D" w:rsidP="0063051D">
            <w:pPr>
              <w:spacing w:after="0" w:line="240" w:lineRule="auto"/>
              <w:jc w:val="center"/>
              <w:rPr>
                <w:rFonts w:eastAsia="Calibri" w:cs="Times New Roman"/>
                <w:noProof/>
                <w:sz w:val="20"/>
                <w:szCs w:val="20"/>
                <w:lang w:eastAsia="sr-Latn-CS"/>
              </w:rPr>
            </w:pPr>
            <w:r w:rsidRPr="009C5F23">
              <w:rPr>
                <w:rFonts w:eastAsia="Calibri" w:cs="Times New Roman"/>
                <w:noProof/>
                <w:sz w:val="20"/>
                <w:szCs w:val="20"/>
                <w:lang w:eastAsia="sr-Latn-CS"/>
              </w:rPr>
              <w:t>9</w:t>
            </w:r>
            <w:r>
              <w:rPr>
                <w:rFonts w:eastAsia="Calibri" w:cs="Times New Roman"/>
                <w:noProof/>
                <w:sz w:val="20"/>
                <w:szCs w:val="20"/>
                <w:lang w:eastAsia="sr-Latn-CS"/>
              </w:rPr>
              <w:t>2</w:t>
            </w:r>
            <w:r w:rsidRPr="009C5F23">
              <w:rPr>
                <w:rFonts w:eastAsia="Calibri" w:cs="Times New Roman"/>
                <w:noProof/>
                <w:sz w:val="20"/>
                <w:szCs w:val="20"/>
                <w:lang w:eastAsia="sr-Latn-CS"/>
              </w:rPr>
              <w:t>.</w:t>
            </w:r>
            <w:r>
              <w:rPr>
                <w:rFonts w:eastAsia="Calibri" w:cs="Times New Roman"/>
                <w:noProof/>
                <w:sz w:val="20"/>
                <w:szCs w:val="20"/>
                <w:lang w:eastAsia="sr-Latn-CS"/>
              </w:rPr>
              <w:t>270</w:t>
            </w:r>
            <w:r w:rsidR="00AB523B">
              <w:rPr>
                <w:sz w:val="20"/>
                <w:szCs w:val="24"/>
                <w:lang w:eastAsia="sr-Latn-CS"/>
              </w:rPr>
              <w:t>,00</w:t>
            </w:r>
          </w:p>
        </w:tc>
      </w:tr>
      <w:tr w:rsidR="000C5591" w:rsidRPr="00862364" w:rsidTr="00356FE8">
        <w:trPr>
          <w:trHeight w:val="397"/>
        </w:trPr>
        <w:tc>
          <w:tcPr>
            <w:tcW w:w="1788" w:type="dxa"/>
            <w:noWrap/>
            <w:vAlign w:val="center"/>
          </w:tcPr>
          <w:p w:rsidR="000C5591" w:rsidRPr="00862364" w:rsidRDefault="000C5591"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 xml:space="preserve">Новембар </w:t>
            </w:r>
            <w:r>
              <w:rPr>
                <w:rFonts w:cs="Times New Roman"/>
                <w:noProof/>
                <w:sz w:val="20"/>
                <w:szCs w:val="20"/>
                <w:lang w:eastAsia="sr-Latn-CS"/>
              </w:rPr>
              <w:t>2018</w:t>
            </w:r>
            <w:r w:rsidRPr="00862364">
              <w:rPr>
                <w:rFonts w:cs="Times New Roman"/>
                <w:noProof/>
                <w:sz w:val="20"/>
                <w:szCs w:val="20"/>
                <w:lang w:eastAsia="sr-Latn-CS"/>
              </w:rPr>
              <w:t>.</w:t>
            </w:r>
          </w:p>
        </w:tc>
        <w:tc>
          <w:tcPr>
            <w:tcW w:w="1845" w:type="dxa"/>
            <w:noWrap/>
            <w:vAlign w:val="center"/>
          </w:tcPr>
          <w:p w:rsidR="000C5591" w:rsidRPr="00C547C4" w:rsidRDefault="000C5591" w:rsidP="00850F4E">
            <w:pPr>
              <w:spacing w:after="0" w:line="240" w:lineRule="auto"/>
              <w:jc w:val="center"/>
              <w:rPr>
                <w:rFonts w:eastAsia="Calibri" w:cs="Times New Roman"/>
                <w:noProof/>
                <w:sz w:val="20"/>
                <w:szCs w:val="20"/>
                <w:lang w:eastAsia="sr-Latn-CS"/>
              </w:rPr>
            </w:pPr>
            <w:r w:rsidRPr="00C547C4">
              <w:rPr>
                <w:rFonts w:eastAsia="Calibri" w:cs="Times New Roman"/>
                <w:noProof/>
                <w:sz w:val="20"/>
                <w:szCs w:val="20"/>
                <w:lang w:eastAsia="sr-Latn-CS"/>
              </w:rPr>
              <w:t>181.646</w:t>
            </w:r>
            <w:r w:rsidR="00AB523B">
              <w:rPr>
                <w:sz w:val="20"/>
                <w:szCs w:val="24"/>
                <w:lang w:eastAsia="sr-Latn-CS"/>
              </w:rPr>
              <w:t>,00</w:t>
            </w:r>
          </w:p>
        </w:tc>
        <w:tc>
          <w:tcPr>
            <w:tcW w:w="2132" w:type="dxa"/>
            <w:noWrap/>
            <w:vAlign w:val="center"/>
          </w:tcPr>
          <w:p w:rsidR="000C5591" w:rsidRPr="00C547C4" w:rsidRDefault="000C5591" w:rsidP="00850F4E">
            <w:pPr>
              <w:spacing w:after="0" w:line="240" w:lineRule="auto"/>
              <w:jc w:val="center"/>
              <w:rPr>
                <w:rFonts w:eastAsia="Calibri" w:cs="Times New Roman"/>
                <w:noProof/>
                <w:sz w:val="20"/>
                <w:szCs w:val="20"/>
                <w:lang w:eastAsia="sr-Latn-CS"/>
              </w:rPr>
            </w:pPr>
            <w:r w:rsidRPr="00C547C4">
              <w:rPr>
                <w:rFonts w:eastAsia="Calibri" w:cs="Times New Roman"/>
                <w:noProof/>
                <w:sz w:val="20"/>
                <w:szCs w:val="20"/>
                <w:lang w:eastAsia="sr-Latn-CS"/>
              </w:rPr>
              <w:t>133.780</w:t>
            </w:r>
            <w:r w:rsidR="00AB523B">
              <w:rPr>
                <w:sz w:val="20"/>
                <w:szCs w:val="24"/>
                <w:lang w:eastAsia="sr-Latn-CS"/>
              </w:rPr>
              <w:t>,00</w:t>
            </w:r>
          </w:p>
        </w:tc>
        <w:tc>
          <w:tcPr>
            <w:tcW w:w="1843" w:type="dxa"/>
            <w:noWrap/>
            <w:vAlign w:val="center"/>
          </w:tcPr>
          <w:p w:rsidR="000C5591" w:rsidRPr="00C547C4" w:rsidRDefault="000C5591" w:rsidP="00850F4E">
            <w:pPr>
              <w:spacing w:after="0" w:line="240" w:lineRule="auto"/>
              <w:jc w:val="center"/>
              <w:rPr>
                <w:rFonts w:eastAsia="Calibri" w:cs="Times New Roman"/>
                <w:noProof/>
                <w:sz w:val="20"/>
                <w:szCs w:val="20"/>
                <w:lang w:eastAsia="sr-Latn-CS"/>
              </w:rPr>
            </w:pPr>
            <w:r w:rsidRPr="00C547C4">
              <w:rPr>
                <w:rFonts w:eastAsia="Calibri" w:cs="Times New Roman"/>
                <w:noProof/>
                <w:sz w:val="20"/>
                <w:szCs w:val="20"/>
                <w:lang w:eastAsia="sr-Latn-CS"/>
              </w:rPr>
              <w:t>105.612</w:t>
            </w:r>
            <w:r w:rsidR="00AB523B">
              <w:rPr>
                <w:sz w:val="20"/>
                <w:szCs w:val="24"/>
                <w:lang w:eastAsia="sr-Latn-CS"/>
              </w:rPr>
              <w:t>,00</w:t>
            </w:r>
          </w:p>
        </w:tc>
        <w:tc>
          <w:tcPr>
            <w:tcW w:w="1407" w:type="dxa"/>
            <w:noWrap/>
            <w:vAlign w:val="center"/>
          </w:tcPr>
          <w:p w:rsidR="000C5591" w:rsidRPr="00C547C4" w:rsidRDefault="000C5591" w:rsidP="00850F4E">
            <w:pPr>
              <w:spacing w:after="0" w:line="240" w:lineRule="auto"/>
              <w:jc w:val="center"/>
              <w:rPr>
                <w:rFonts w:eastAsia="Calibri" w:cs="Times New Roman"/>
                <w:noProof/>
                <w:sz w:val="20"/>
                <w:szCs w:val="20"/>
                <w:lang w:eastAsia="sr-Latn-CS"/>
              </w:rPr>
            </w:pPr>
            <w:r w:rsidRPr="00C547C4">
              <w:rPr>
                <w:rFonts w:eastAsia="Calibri" w:cs="Times New Roman"/>
                <w:noProof/>
                <w:sz w:val="20"/>
                <w:szCs w:val="20"/>
                <w:lang w:eastAsia="sr-Latn-CS"/>
              </w:rPr>
              <w:t>88.663</w:t>
            </w:r>
            <w:r w:rsidR="00AB523B">
              <w:rPr>
                <w:sz w:val="20"/>
                <w:szCs w:val="24"/>
                <w:lang w:eastAsia="sr-Latn-CS"/>
              </w:rPr>
              <w:t>,00</w:t>
            </w:r>
          </w:p>
        </w:tc>
      </w:tr>
      <w:tr w:rsidR="003B3DF2" w:rsidRPr="00862364" w:rsidTr="003B3DF2">
        <w:trPr>
          <w:trHeight w:val="397"/>
        </w:trPr>
        <w:tc>
          <w:tcPr>
            <w:tcW w:w="1788" w:type="dxa"/>
            <w:tcBorders>
              <w:bottom w:val="single" w:sz="18" w:space="0" w:color="C6D9F1"/>
            </w:tcBorders>
            <w:noWrap/>
            <w:vAlign w:val="center"/>
          </w:tcPr>
          <w:p w:rsidR="003B3DF2" w:rsidRPr="00862364" w:rsidRDefault="003B3DF2" w:rsidP="00CB1E04">
            <w:pPr>
              <w:spacing w:after="0" w:line="240" w:lineRule="auto"/>
              <w:ind w:left="77"/>
              <w:rPr>
                <w:rFonts w:cs="Times New Roman"/>
                <w:noProof/>
                <w:sz w:val="20"/>
                <w:szCs w:val="20"/>
                <w:lang w:eastAsia="sr-Latn-CS"/>
              </w:rPr>
            </w:pPr>
            <w:r w:rsidRPr="00862364">
              <w:rPr>
                <w:rFonts w:cs="Times New Roman"/>
                <w:noProof/>
                <w:sz w:val="20"/>
                <w:szCs w:val="20"/>
                <w:lang w:eastAsia="sr-Latn-CS"/>
              </w:rPr>
              <w:t xml:space="preserve">Децембар </w:t>
            </w:r>
            <w:r>
              <w:rPr>
                <w:rFonts w:cs="Times New Roman"/>
                <w:noProof/>
                <w:sz w:val="20"/>
                <w:szCs w:val="20"/>
                <w:lang w:eastAsia="sr-Latn-CS"/>
              </w:rPr>
              <w:t>2018</w:t>
            </w:r>
            <w:r w:rsidRPr="00862364">
              <w:rPr>
                <w:rFonts w:cs="Times New Roman"/>
                <w:noProof/>
                <w:sz w:val="20"/>
                <w:szCs w:val="20"/>
                <w:lang w:eastAsia="sr-Latn-CS"/>
              </w:rPr>
              <w:t>.</w:t>
            </w:r>
          </w:p>
        </w:tc>
        <w:tc>
          <w:tcPr>
            <w:tcW w:w="1845" w:type="dxa"/>
            <w:tcBorders>
              <w:bottom w:val="single" w:sz="18" w:space="0" w:color="C6D9F1"/>
            </w:tcBorders>
            <w:noWrap/>
            <w:vAlign w:val="center"/>
          </w:tcPr>
          <w:p w:rsidR="003B3DF2" w:rsidRPr="003B3DF2" w:rsidRDefault="003B3DF2" w:rsidP="003B3DF2">
            <w:pPr>
              <w:spacing w:after="0" w:line="240" w:lineRule="auto"/>
              <w:jc w:val="center"/>
              <w:rPr>
                <w:rFonts w:eastAsia="Calibri" w:cs="Times New Roman"/>
                <w:noProof/>
                <w:sz w:val="20"/>
                <w:szCs w:val="20"/>
                <w:lang w:eastAsia="sr-Latn-CS"/>
              </w:rPr>
            </w:pPr>
            <w:r w:rsidRPr="003B3DF2">
              <w:rPr>
                <w:rFonts w:eastAsia="Calibri" w:cs="Times New Roman"/>
                <w:noProof/>
                <w:sz w:val="20"/>
                <w:szCs w:val="20"/>
                <w:lang w:eastAsia="sr-Latn-CS"/>
              </w:rPr>
              <w:t>181.646</w:t>
            </w:r>
            <w:r>
              <w:rPr>
                <w:sz w:val="20"/>
                <w:szCs w:val="24"/>
                <w:lang w:eastAsia="sr-Latn-CS"/>
              </w:rPr>
              <w:t>,00</w:t>
            </w:r>
          </w:p>
        </w:tc>
        <w:tc>
          <w:tcPr>
            <w:tcW w:w="2132" w:type="dxa"/>
            <w:tcBorders>
              <w:bottom w:val="single" w:sz="18" w:space="0" w:color="C6D9F1"/>
            </w:tcBorders>
            <w:noWrap/>
            <w:vAlign w:val="center"/>
          </w:tcPr>
          <w:p w:rsidR="003B3DF2" w:rsidRPr="003B3DF2" w:rsidRDefault="003B3DF2" w:rsidP="003B3DF2">
            <w:pPr>
              <w:spacing w:after="0" w:line="240" w:lineRule="auto"/>
              <w:jc w:val="center"/>
              <w:rPr>
                <w:rFonts w:eastAsia="Calibri" w:cs="Times New Roman"/>
                <w:noProof/>
                <w:sz w:val="20"/>
                <w:szCs w:val="20"/>
                <w:lang w:eastAsia="sr-Latn-CS"/>
              </w:rPr>
            </w:pPr>
            <w:r w:rsidRPr="003B3DF2">
              <w:rPr>
                <w:rFonts w:eastAsia="Calibri" w:cs="Times New Roman"/>
                <w:noProof/>
                <w:sz w:val="20"/>
                <w:szCs w:val="20"/>
                <w:lang w:eastAsia="sr-Latn-CS"/>
              </w:rPr>
              <w:t>133.761</w:t>
            </w:r>
            <w:r>
              <w:rPr>
                <w:sz w:val="20"/>
                <w:szCs w:val="24"/>
                <w:lang w:eastAsia="sr-Latn-CS"/>
              </w:rPr>
              <w:t>,00</w:t>
            </w:r>
          </w:p>
        </w:tc>
        <w:tc>
          <w:tcPr>
            <w:tcW w:w="1843" w:type="dxa"/>
            <w:tcBorders>
              <w:bottom w:val="single" w:sz="18" w:space="0" w:color="C6D9F1"/>
            </w:tcBorders>
            <w:noWrap/>
            <w:vAlign w:val="center"/>
          </w:tcPr>
          <w:p w:rsidR="003B3DF2" w:rsidRPr="003B3DF2" w:rsidRDefault="003B3DF2" w:rsidP="003B3DF2">
            <w:pPr>
              <w:spacing w:after="0" w:line="240" w:lineRule="auto"/>
              <w:jc w:val="center"/>
              <w:rPr>
                <w:rFonts w:eastAsia="Calibri" w:cs="Times New Roman"/>
                <w:noProof/>
                <w:sz w:val="20"/>
                <w:szCs w:val="20"/>
                <w:lang w:eastAsia="sr-Latn-CS"/>
              </w:rPr>
            </w:pPr>
            <w:r w:rsidRPr="003B3DF2">
              <w:rPr>
                <w:rFonts w:eastAsia="Calibri" w:cs="Times New Roman"/>
                <w:noProof/>
                <w:sz w:val="20"/>
                <w:szCs w:val="20"/>
                <w:lang w:eastAsia="sr-Latn-CS"/>
              </w:rPr>
              <w:t>104.262</w:t>
            </w:r>
            <w:r>
              <w:rPr>
                <w:sz w:val="20"/>
                <w:szCs w:val="24"/>
                <w:lang w:eastAsia="sr-Latn-CS"/>
              </w:rPr>
              <w:t>,00</w:t>
            </w:r>
          </w:p>
        </w:tc>
        <w:tc>
          <w:tcPr>
            <w:tcW w:w="1407" w:type="dxa"/>
            <w:tcBorders>
              <w:bottom w:val="single" w:sz="18" w:space="0" w:color="C6D9F1"/>
            </w:tcBorders>
            <w:noWrap/>
            <w:vAlign w:val="center"/>
          </w:tcPr>
          <w:p w:rsidR="003B3DF2" w:rsidRPr="003B3DF2" w:rsidRDefault="003B3DF2" w:rsidP="003B3DF2">
            <w:pPr>
              <w:spacing w:after="0" w:line="240" w:lineRule="auto"/>
              <w:jc w:val="center"/>
              <w:rPr>
                <w:rFonts w:eastAsia="Calibri" w:cs="Times New Roman"/>
                <w:noProof/>
                <w:sz w:val="20"/>
                <w:szCs w:val="20"/>
                <w:lang w:eastAsia="sr-Latn-CS"/>
              </w:rPr>
            </w:pPr>
            <w:r w:rsidRPr="003B3DF2">
              <w:rPr>
                <w:rFonts w:eastAsia="Calibri" w:cs="Times New Roman"/>
                <w:noProof/>
                <w:sz w:val="20"/>
                <w:szCs w:val="20"/>
                <w:lang w:eastAsia="sr-Latn-CS"/>
              </w:rPr>
              <w:t>92.656</w:t>
            </w:r>
            <w:r>
              <w:rPr>
                <w:sz w:val="20"/>
                <w:szCs w:val="24"/>
                <w:lang w:eastAsia="sr-Latn-CS"/>
              </w:rPr>
              <w:t>,00</w:t>
            </w:r>
          </w:p>
        </w:tc>
      </w:tr>
    </w:tbl>
    <w:p w:rsidR="00342968" w:rsidRPr="00862364" w:rsidRDefault="00342968" w:rsidP="00342968">
      <w:pPr>
        <w:tabs>
          <w:tab w:val="left" w:pos="5873"/>
        </w:tabs>
        <w:spacing w:after="0" w:line="240" w:lineRule="auto"/>
        <w:jc w:val="both"/>
        <w:rPr>
          <w:rFonts w:cs="Times New Roman"/>
          <w:noProof/>
          <w:color w:val="000000"/>
          <w:sz w:val="10"/>
          <w:szCs w:val="24"/>
        </w:rPr>
      </w:pPr>
    </w:p>
    <w:p w:rsidR="00857697" w:rsidRPr="00862364" w:rsidRDefault="00857697" w:rsidP="00342968">
      <w:pPr>
        <w:tabs>
          <w:tab w:val="left" w:pos="5873"/>
        </w:tabs>
        <w:spacing w:after="0" w:line="240" w:lineRule="auto"/>
        <w:jc w:val="both"/>
        <w:rPr>
          <w:rFonts w:cs="Times New Roman"/>
          <w:noProof/>
          <w:color w:val="000000"/>
          <w:sz w:val="10"/>
          <w:szCs w:val="24"/>
        </w:rPr>
      </w:pPr>
    </w:p>
    <w:p w:rsidR="00342968" w:rsidRPr="00E01A30" w:rsidRDefault="00342968" w:rsidP="00342968">
      <w:pPr>
        <w:pStyle w:val="Heading1"/>
        <w:rPr>
          <w:noProof/>
          <w:sz w:val="22"/>
          <w:szCs w:val="22"/>
          <w:lang w:val="ru-RU"/>
        </w:rPr>
      </w:pPr>
      <w:r w:rsidRPr="00E01A30">
        <w:rPr>
          <w:noProof/>
          <w:lang w:val="ru-RU"/>
        </w:rPr>
        <w:br/>
      </w:r>
      <w:bookmarkStart w:id="34" w:name="_Toc470257558"/>
      <w:bookmarkStart w:id="35" w:name="_Toc505765576"/>
      <w:r w:rsidRPr="00862364">
        <w:rPr>
          <w:noProof/>
        </w:rPr>
        <w:t>XVI</w:t>
      </w:r>
      <w:r w:rsidRPr="00E01A30">
        <w:rPr>
          <w:noProof/>
          <w:lang w:val="ru-RU"/>
        </w:rPr>
        <w:t xml:space="preserve">  ПОДАЦИ О СРЕДСТВИМА РАДА</w:t>
      </w:r>
      <w:bookmarkEnd w:id="34"/>
      <w:bookmarkEnd w:id="35"/>
      <w:r w:rsidRPr="00E01A30">
        <w:rPr>
          <w:noProof/>
          <w:lang w:val="ru-RU"/>
        </w:rPr>
        <w:br/>
      </w:r>
    </w:p>
    <w:p w:rsidR="00342968" w:rsidRDefault="00342968" w:rsidP="00342968">
      <w:pPr>
        <w:pStyle w:val="BodyTextIndent"/>
        <w:tabs>
          <w:tab w:val="left" w:pos="720"/>
        </w:tabs>
        <w:spacing w:after="0" w:line="240" w:lineRule="auto"/>
        <w:ind w:left="0" w:right="-45"/>
        <w:rPr>
          <w:rFonts w:cs="Times New Roman"/>
          <w:bCs/>
          <w:noProof/>
          <w:sz w:val="22"/>
          <w:lang w:val="ru-RU"/>
        </w:rPr>
      </w:pPr>
    </w:p>
    <w:p w:rsidR="00342968" w:rsidRPr="00862364" w:rsidRDefault="00342968" w:rsidP="00342968">
      <w:pPr>
        <w:pStyle w:val="BodyTextIndent"/>
        <w:tabs>
          <w:tab w:val="left" w:pos="720"/>
        </w:tabs>
        <w:spacing w:after="0" w:line="240" w:lineRule="auto"/>
        <w:ind w:left="0" w:right="-45"/>
        <w:rPr>
          <w:rFonts w:cs="Times New Roman"/>
          <w:bCs/>
          <w:noProof/>
          <w:sz w:val="22"/>
        </w:rPr>
      </w:pPr>
      <w:r w:rsidRPr="00E01A30">
        <w:rPr>
          <w:rFonts w:cs="Times New Roman"/>
          <w:bCs/>
          <w:noProof/>
          <w:sz w:val="22"/>
          <w:lang w:val="ru-RU"/>
        </w:rPr>
        <w:t xml:space="preserve">                                                                                                                    </w:t>
      </w:r>
      <w:r w:rsidRPr="00862364">
        <w:rPr>
          <w:rFonts w:cs="Times New Roman"/>
          <w:bCs/>
          <w:noProof/>
          <w:sz w:val="22"/>
        </w:rPr>
        <w:t xml:space="preserve">(у хиљaдама динара) </w:t>
      </w:r>
    </w:p>
    <w:p w:rsidR="00342968" w:rsidRPr="00862364" w:rsidRDefault="00342968" w:rsidP="00342968">
      <w:pPr>
        <w:pStyle w:val="BodyTextIndent"/>
        <w:tabs>
          <w:tab w:val="left" w:pos="720"/>
        </w:tabs>
        <w:spacing w:after="0" w:line="240" w:lineRule="auto"/>
        <w:ind w:left="0" w:right="-45"/>
        <w:rPr>
          <w:rFonts w:cs="Times New Roman"/>
          <w:bCs/>
          <w:noProof/>
          <w:sz w:val="8"/>
        </w:rPr>
      </w:pPr>
    </w:p>
    <w:tbl>
      <w:tblPr>
        <w:tblW w:w="8815" w:type="dxa"/>
        <w:jc w:val="center"/>
        <w:tblInd w:w="349" w:type="dxa"/>
        <w:tblBorders>
          <w:top w:val="thinThickSmallGap" w:sz="24" w:space="0" w:color="0000FF"/>
          <w:left w:val="thinThickSmallGap" w:sz="24" w:space="0" w:color="0000FF"/>
          <w:bottom w:val="thickThinSmallGap" w:sz="24" w:space="0" w:color="0000FF"/>
          <w:right w:val="thickThinSmallGap" w:sz="24" w:space="0" w:color="0000FF"/>
          <w:insideH w:val="single" w:sz="2" w:space="0" w:color="C6D9F1"/>
          <w:insideV w:val="single" w:sz="2" w:space="0" w:color="C6D9F1"/>
        </w:tblBorders>
        <w:tblLook w:val="0000"/>
      </w:tblPr>
      <w:tblGrid>
        <w:gridCol w:w="637"/>
        <w:gridCol w:w="4262"/>
        <w:gridCol w:w="2178"/>
        <w:gridCol w:w="1732"/>
        <w:gridCol w:w="6"/>
      </w:tblGrid>
      <w:tr w:rsidR="00B729E4" w:rsidRPr="00B729E4" w:rsidTr="00B729E4">
        <w:trPr>
          <w:gridAfter w:val="1"/>
          <w:wAfter w:w="6" w:type="dxa"/>
          <w:trHeight w:val="454"/>
          <w:jc w:val="center"/>
        </w:trPr>
        <w:tc>
          <w:tcPr>
            <w:tcW w:w="637" w:type="dxa"/>
            <w:tcBorders>
              <w:top w:val="single" w:sz="18" w:space="0" w:color="C6D9F1"/>
              <w:left w:val="single" w:sz="18" w:space="0" w:color="C6D9F1"/>
              <w:bottom w:val="single" w:sz="18" w:space="0" w:color="C6D9F1"/>
            </w:tcBorders>
            <w:shd w:val="clear" w:color="auto" w:fill="DBE5F1"/>
            <w:vAlign w:val="center"/>
          </w:tcPr>
          <w:p w:rsidR="00B729E4" w:rsidRPr="00B729E4" w:rsidRDefault="00B729E4" w:rsidP="00B729E4">
            <w:pPr>
              <w:spacing w:after="0" w:line="240" w:lineRule="auto"/>
              <w:jc w:val="center"/>
              <w:rPr>
                <w:rFonts w:eastAsia="Times New Roman" w:cs="Times New Roman"/>
                <w:b/>
                <w:bCs/>
                <w:noProof/>
                <w:sz w:val="20"/>
                <w:szCs w:val="20"/>
              </w:rPr>
            </w:pPr>
            <w:r w:rsidRPr="00B729E4">
              <w:rPr>
                <w:rFonts w:eastAsia="Times New Roman" w:cs="Times New Roman"/>
                <w:b/>
                <w:bCs/>
                <w:noProof/>
                <w:sz w:val="20"/>
                <w:szCs w:val="20"/>
              </w:rPr>
              <w:t>Ред. бр.</w:t>
            </w:r>
          </w:p>
        </w:tc>
        <w:tc>
          <w:tcPr>
            <w:tcW w:w="4262" w:type="dxa"/>
            <w:tcBorders>
              <w:top w:val="single" w:sz="18" w:space="0" w:color="C6D9F1"/>
              <w:bottom w:val="single" w:sz="18" w:space="0" w:color="C6D9F1"/>
            </w:tcBorders>
            <w:shd w:val="clear" w:color="auto" w:fill="DBE5F1"/>
            <w:vAlign w:val="center"/>
          </w:tcPr>
          <w:p w:rsidR="00B729E4" w:rsidRPr="00B729E4" w:rsidRDefault="00B729E4" w:rsidP="00B729E4">
            <w:pPr>
              <w:spacing w:after="0" w:line="240" w:lineRule="auto"/>
              <w:jc w:val="center"/>
              <w:rPr>
                <w:rFonts w:eastAsia="Times New Roman" w:cs="Times New Roman"/>
                <w:b/>
                <w:bCs/>
                <w:noProof/>
                <w:sz w:val="20"/>
                <w:szCs w:val="20"/>
              </w:rPr>
            </w:pPr>
            <w:r w:rsidRPr="00B729E4">
              <w:rPr>
                <w:rFonts w:eastAsia="Times New Roman" w:cs="Times New Roman"/>
                <w:b/>
                <w:bCs/>
                <w:noProof/>
                <w:sz w:val="20"/>
                <w:szCs w:val="20"/>
              </w:rPr>
              <w:t>ОПИС</w:t>
            </w:r>
          </w:p>
        </w:tc>
        <w:tc>
          <w:tcPr>
            <w:tcW w:w="2178" w:type="dxa"/>
            <w:tcBorders>
              <w:top w:val="single" w:sz="18" w:space="0" w:color="C6D9F1"/>
              <w:bottom w:val="single" w:sz="18" w:space="0" w:color="C6D9F1"/>
            </w:tcBorders>
            <w:shd w:val="clear" w:color="auto" w:fill="DBE5F1"/>
            <w:vAlign w:val="center"/>
          </w:tcPr>
          <w:p w:rsidR="00B729E4" w:rsidRPr="00B729E4" w:rsidRDefault="00B729E4" w:rsidP="00B729E4">
            <w:pPr>
              <w:spacing w:after="0" w:line="240" w:lineRule="auto"/>
              <w:jc w:val="center"/>
              <w:rPr>
                <w:rFonts w:eastAsia="Times New Roman" w:cs="Times New Roman"/>
                <w:b/>
                <w:noProof/>
                <w:sz w:val="20"/>
                <w:szCs w:val="20"/>
              </w:rPr>
            </w:pPr>
            <w:r w:rsidRPr="00B729E4">
              <w:rPr>
                <w:rFonts w:eastAsia="Times New Roman" w:cs="Times New Roman"/>
                <w:b/>
                <w:noProof/>
                <w:sz w:val="20"/>
                <w:szCs w:val="20"/>
              </w:rPr>
              <w:t>Реализација 30.09.2018.</w:t>
            </w:r>
          </w:p>
        </w:tc>
        <w:tc>
          <w:tcPr>
            <w:tcW w:w="1732" w:type="dxa"/>
            <w:tcBorders>
              <w:top w:val="single" w:sz="18" w:space="0" w:color="C6D9F1"/>
              <w:bottom w:val="single" w:sz="18" w:space="0" w:color="C6D9F1"/>
              <w:right w:val="single" w:sz="18" w:space="0" w:color="C6D9F1"/>
            </w:tcBorders>
            <w:shd w:val="clear" w:color="auto" w:fill="DBE5F1"/>
            <w:vAlign w:val="center"/>
          </w:tcPr>
          <w:p w:rsidR="00B729E4" w:rsidRPr="00B729E4" w:rsidRDefault="00B729E4" w:rsidP="00B729E4">
            <w:pPr>
              <w:spacing w:after="0" w:line="240" w:lineRule="auto"/>
              <w:jc w:val="center"/>
              <w:rPr>
                <w:rFonts w:eastAsia="Times New Roman" w:cs="Times New Roman"/>
                <w:b/>
                <w:noProof/>
                <w:sz w:val="20"/>
                <w:szCs w:val="20"/>
              </w:rPr>
            </w:pPr>
            <w:r w:rsidRPr="00B729E4">
              <w:rPr>
                <w:rFonts w:eastAsia="Times New Roman" w:cs="Times New Roman"/>
                <w:b/>
                <w:noProof/>
                <w:sz w:val="20"/>
                <w:szCs w:val="20"/>
              </w:rPr>
              <w:t>План 31.12.2018.</w:t>
            </w:r>
          </w:p>
        </w:tc>
      </w:tr>
      <w:tr w:rsidR="00B729E4" w:rsidRPr="00B729E4" w:rsidTr="00B729E4">
        <w:trPr>
          <w:trHeight w:val="454"/>
          <w:jc w:val="center"/>
        </w:trPr>
        <w:tc>
          <w:tcPr>
            <w:tcW w:w="637" w:type="dxa"/>
            <w:tcBorders>
              <w:top w:val="single" w:sz="18" w:space="0" w:color="C6D9F1"/>
              <w:left w:val="single" w:sz="18" w:space="0" w:color="C6D9F1"/>
            </w:tcBorders>
            <w:vAlign w:val="center"/>
          </w:tcPr>
          <w:p w:rsidR="00B729E4" w:rsidRPr="00B729E4" w:rsidRDefault="00B729E4" w:rsidP="00B729E4">
            <w:pPr>
              <w:spacing w:after="0" w:line="240" w:lineRule="auto"/>
              <w:jc w:val="center"/>
              <w:rPr>
                <w:rFonts w:eastAsia="Times New Roman" w:cs="Times New Roman"/>
                <w:bCs/>
                <w:noProof/>
                <w:sz w:val="20"/>
                <w:szCs w:val="20"/>
              </w:rPr>
            </w:pPr>
            <w:r w:rsidRPr="00B729E4">
              <w:rPr>
                <w:rFonts w:eastAsia="Times New Roman" w:cs="Times New Roman"/>
                <w:bCs/>
                <w:noProof/>
                <w:sz w:val="20"/>
                <w:szCs w:val="20"/>
              </w:rPr>
              <w:t>1</w:t>
            </w:r>
          </w:p>
        </w:tc>
        <w:tc>
          <w:tcPr>
            <w:tcW w:w="4262" w:type="dxa"/>
            <w:tcBorders>
              <w:top w:val="single" w:sz="18" w:space="0" w:color="C6D9F1"/>
            </w:tcBorders>
            <w:vAlign w:val="center"/>
          </w:tcPr>
          <w:p w:rsidR="00B729E4" w:rsidRPr="00B729E4" w:rsidRDefault="00B729E4" w:rsidP="00B729E4">
            <w:pPr>
              <w:spacing w:after="0" w:line="240" w:lineRule="auto"/>
              <w:jc w:val="center"/>
              <w:rPr>
                <w:rFonts w:eastAsia="Times New Roman" w:cs="Times New Roman"/>
                <w:bCs/>
                <w:noProof/>
                <w:sz w:val="20"/>
                <w:szCs w:val="20"/>
              </w:rPr>
            </w:pPr>
            <w:r w:rsidRPr="00B729E4">
              <w:rPr>
                <w:rFonts w:eastAsia="Times New Roman" w:cs="Times New Roman"/>
                <w:bCs/>
                <w:noProof/>
                <w:sz w:val="20"/>
                <w:szCs w:val="20"/>
              </w:rPr>
              <w:t>2</w:t>
            </w:r>
          </w:p>
        </w:tc>
        <w:tc>
          <w:tcPr>
            <w:tcW w:w="2178" w:type="dxa"/>
            <w:tcBorders>
              <w:top w:val="single" w:sz="18" w:space="0" w:color="C6D9F1"/>
            </w:tcBorders>
            <w:vAlign w:val="center"/>
          </w:tcPr>
          <w:p w:rsidR="00B729E4" w:rsidRPr="00B729E4" w:rsidRDefault="00B729E4" w:rsidP="00B729E4">
            <w:pPr>
              <w:spacing w:after="0" w:line="240" w:lineRule="auto"/>
              <w:jc w:val="center"/>
              <w:rPr>
                <w:rFonts w:eastAsia="Times New Roman" w:cs="Times New Roman"/>
                <w:noProof/>
                <w:sz w:val="20"/>
                <w:szCs w:val="20"/>
              </w:rPr>
            </w:pPr>
            <w:r w:rsidRPr="00B729E4">
              <w:rPr>
                <w:rFonts w:eastAsia="Times New Roman" w:cs="Times New Roman"/>
                <w:noProof/>
                <w:sz w:val="20"/>
                <w:szCs w:val="20"/>
              </w:rPr>
              <w:t>3</w:t>
            </w:r>
          </w:p>
        </w:tc>
        <w:tc>
          <w:tcPr>
            <w:tcW w:w="1738" w:type="dxa"/>
            <w:gridSpan w:val="2"/>
            <w:tcBorders>
              <w:top w:val="single" w:sz="18" w:space="0" w:color="C6D9F1"/>
              <w:right w:val="single" w:sz="18" w:space="0" w:color="C6D9F1"/>
            </w:tcBorders>
            <w:vAlign w:val="center"/>
          </w:tcPr>
          <w:p w:rsidR="00B729E4" w:rsidRPr="00B729E4" w:rsidRDefault="00B729E4" w:rsidP="00B729E4">
            <w:pPr>
              <w:spacing w:after="0" w:line="240" w:lineRule="auto"/>
              <w:jc w:val="center"/>
              <w:rPr>
                <w:rFonts w:eastAsia="Times New Roman" w:cs="Times New Roman"/>
                <w:noProof/>
                <w:sz w:val="20"/>
                <w:szCs w:val="20"/>
              </w:rPr>
            </w:pPr>
            <w:r w:rsidRPr="00B729E4">
              <w:rPr>
                <w:rFonts w:eastAsia="Times New Roman" w:cs="Times New Roman"/>
                <w:noProof/>
                <w:sz w:val="20"/>
                <w:szCs w:val="20"/>
              </w:rPr>
              <w:t>4</w:t>
            </w:r>
          </w:p>
        </w:tc>
      </w:tr>
      <w:tr w:rsidR="00B729E4" w:rsidRPr="00B729E4" w:rsidTr="00B729E4">
        <w:trPr>
          <w:trHeight w:val="454"/>
          <w:jc w:val="center"/>
        </w:trPr>
        <w:tc>
          <w:tcPr>
            <w:tcW w:w="637" w:type="dxa"/>
            <w:tcBorders>
              <w:left w:val="single" w:sz="18" w:space="0" w:color="C6D9F1"/>
            </w:tcBorders>
            <w:shd w:val="clear" w:color="auto" w:fill="F2F2F2"/>
            <w:vAlign w:val="center"/>
          </w:tcPr>
          <w:p w:rsidR="00B729E4" w:rsidRPr="00B729E4" w:rsidRDefault="00B729E4" w:rsidP="00B729E4">
            <w:pPr>
              <w:spacing w:after="0" w:line="240" w:lineRule="auto"/>
              <w:jc w:val="center"/>
              <w:rPr>
                <w:rFonts w:eastAsia="Times New Roman" w:cs="Times New Roman"/>
                <w:b/>
                <w:bCs/>
                <w:noProof/>
                <w:sz w:val="20"/>
                <w:szCs w:val="20"/>
              </w:rPr>
            </w:pPr>
            <w:r w:rsidRPr="00B729E4">
              <w:rPr>
                <w:rFonts w:eastAsia="Times New Roman" w:cs="Times New Roman"/>
                <w:b/>
                <w:bCs/>
                <w:noProof/>
                <w:sz w:val="20"/>
                <w:szCs w:val="20"/>
              </w:rPr>
              <w:t>1.</w:t>
            </w:r>
          </w:p>
        </w:tc>
        <w:tc>
          <w:tcPr>
            <w:tcW w:w="4262" w:type="dxa"/>
            <w:shd w:val="clear" w:color="auto" w:fill="F2F2F2"/>
            <w:vAlign w:val="center"/>
          </w:tcPr>
          <w:p w:rsidR="00B729E4" w:rsidRPr="00B729E4" w:rsidRDefault="00B729E4" w:rsidP="00B729E4">
            <w:pPr>
              <w:spacing w:after="0" w:line="240" w:lineRule="auto"/>
              <w:rPr>
                <w:rFonts w:eastAsia="Times New Roman" w:cs="Times New Roman"/>
                <w:b/>
                <w:bCs/>
                <w:noProof/>
                <w:sz w:val="20"/>
                <w:szCs w:val="20"/>
              </w:rPr>
            </w:pPr>
            <w:r w:rsidRPr="00B729E4">
              <w:rPr>
                <w:rFonts w:eastAsia="Times New Roman" w:cs="Times New Roman"/>
                <w:b/>
                <w:bCs/>
                <w:noProof/>
                <w:sz w:val="20"/>
                <w:szCs w:val="20"/>
              </w:rPr>
              <w:t>Некретнине постројења и опрема</w:t>
            </w:r>
          </w:p>
        </w:tc>
        <w:tc>
          <w:tcPr>
            <w:tcW w:w="2178" w:type="dxa"/>
            <w:shd w:val="clear" w:color="auto" w:fill="F2F2F2"/>
            <w:vAlign w:val="center"/>
          </w:tcPr>
          <w:p w:rsidR="00B729E4" w:rsidRPr="00B729E4" w:rsidRDefault="00B729E4" w:rsidP="00B729E4">
            <w:pPr>
              <w:spacing w:after="0" w:line="240" w:lineRule="auto"/>
              <w:ind w:right="142"/>
              <w:jc w:val="right"/>
              <w:rPr>
                <w:rFonts w:eastAsia="Times New Roman" w:cs="Times New Roman"/>
                <w:b/>
                <w:bCs/>
                <w:sz w:val="20"/>
                <w:szCs w:val="20"/>
              </w:rPr>
            </w:pPr>
            <w:r w:rsidRPr="00B729E4">
              <w:rPr>
                <w:rFonts w:eastAsia="Times New Roman" w:cs="Times New Roman"/>
                <w:b/>
                <w:bCs/>
                <w:sz w:val="20"/>
                <w:szCs w:val="20"/>
              </w:rPr>
              <w:t>31.500.814</w:t>
            </w:r>
          </w:p>
        </w:tc>
        <w:tc>
          <w:tcPr>
            <w:tcW w:w="1738" w:type="dxa"/>
            <w:gridSpan w:val="2"/>
            <w:tcBorders>
              <w:right w:val="single" w:sz="18" w:space="0" w:color="C6D9F1"/>
            </w:tcBorders>
            <w:shd w:val="clear" w:color="auto" w:fill="F2F2F2"/>
            <w:noWrap/>
            <w:vAlign w:val="center"/>
          </w:tcPr>
          <w:p w:rsidR="00B729E4" w:rsidRPr="00B729E4" w:rsidRDefault="00B729E4" w:rsidP="00B729E4">
            <w:pPr>
              <w:spacing w:after="0" w:line="240" w:lineRule="auto"/>
              <w:ind w:right="142"/>
              <w:jc w:val="right"/>
              <w:rPr>
                <w:rFonts w:eastAsia="Times New Roman" w:cs="Times New Roman"/>
                <w:b/>
                <w:bCs/>
                <w:noProof/>
                <w:sz w:val="20"/>
                <w:szCs w:val="20"/>
              </w:rPr>
            </w:pPr>
            <w:r w:rsidRPr="00B729E4">
              <w:rPr>
                <w:rFonts w:eastAsia="Times New Roman" w:cs="Times New Roman"/>
                <w:b/>
                <w:bCs/>
                <w:noProof/>
                <w:sz w:val="20"/>
                <w:szCs w:val="20"/>
              </w:rPr>
              <w:t>32.927.850</w:t>
            </w:r>
          </w:p>
        </w:tc>
      </w:tr>
      <w:tr w:rsidR="00B729E4" w:rsidRPr="00B729E4" w:rsidTr="00B729E4">
        <w:trPr>
          <w:trHeight w:val="454"/>
          <w:jc w:val="center"/>
        </w:trPr>
        <w:tc>
          <w:tcPr>
            <w:tcW w:w="637" w:type="dxa"/>
            <w:tcBorders>
              <w:left w:val="single" w:sz="18" w:space="0" w:color="C6D9F1"/>
            </w:tcBorders>
            <w:vAlign w:val="center"/>
          </w:tcPr>
          <w:p w:rsidR="00B729E4" w:rsidRPr="00B729E4" w:rsidRDefault="00B729E4" w:rsidP="00B729E4">
            <w:pPr>
              <w:spacing w:after="0" w:line="240" w:lineRule="auto"/>
              <w:jc w:val="center"/>
              <w:rPr>
                <w:rFonts w:eastAsia="Times New Roman" w:cs="Times New Roman"/>
                <w:noProof/>
                <w:sz w:val="20"/>
                <w:szCs w:val="20"/>
              </w:rPr>
            </w:pPr>
            <w:r w:rsidRPr="00B729E4">
              <w:rPr>
                <w:rFonts w:eastAsia="Times New Roman" w:cs="Times New Roman"/>
                <w:noProof/>
                <w:sz w:val="20"/>
                <w:szCs w:val="20"/>
              </w:rPr>
              <w:t>1.1.</w:t>
            </w:r>
          </w:p>
        </w:tc>
        <w:tc>
          <w:tcPr>
            <w:tcW w:w="4262" w:type="dxa"/>
            <w:vAlign w:val="center"/>
          </w:tcPr>
          <w:p w:rsidR="00B729E4" w:rsidRPr="00B729E4" w:rsidRDefault="00B729E4" w:rsidP="00B729E4">
            <w:pPr>
              <w:spacing w:after="0" w:line="240" w:lineRule="auto"/>
              <w:rPr>
                <w:rFonts w:eastAsia="Times New Roman" w:cs="Times New Roman"/>
                <w:noProof/>
                <w:sz w:val="20"/>
                <w:szCs w:val="20"/>
              </w:rPr>
            </w:pPr>
            <w:r w:rsidRPr="00B729E4">
              <w:rPr>
                <w:rFonts w:eastAsia="Times New Roman" w:cs="Times New Roman"/>
                <w:noProof/>
                <w:sz w:val="20"/>
                <w:szCs w:val="20"/>
              </w:rPr>
              <w:t>Грађевински објекти</w:t>
            </w:r>
          </w:p>
        </w:tc>
        <w:tc>
          <w:tcPr>
            <w:tcW w:w="2178" w:type="dxa"/>
            <w:vAlign w:val="center"/>
          </w:tcPr>
          <w:p w:rsidR="00B729E4" w:rsidRPr="00B729E4" w:rsidRDefault="00B729E4" w:rsidP="00B729E4">
            <w:pPr>
              <w:spacing w:after="0" w:line="240" w:lineRule="auto"/>
              <w:ind w:right="142"/>
              <w:jc w:val="right"/>
              <w:rPr>
                <w:rFonts w:eastAsia="Times New Roman" w:cs="Times New Roman"/>
                <w:sz w:val="20"/>
                <w:szCs w:val="20"/>
              </w:rPr>
            </w:pPr>
            <w:r w:rsidRPr="00B729E4">
              <w:rPr>
                <w:rFonts w:eastAsia="Times New Roman" w:cs="Times New Roman"/>
                <w:sz w:val="20"/>
                <w:szCs w:val="20"/>
                <w:lang w:val="sr-Cyrl-CS"/>
              </w:rPr>
              <w:t>2.</w:t>
            </w:r>
            <w:r w:rsidRPr="00B729E4">
              <w:rPr>
                <w:rFonts w:eastAsia="Times New Roman" w:cs="Times New Roman"/>
                <w:sz w:val="20"/>
                <w:szCs w:val="20"/>
              </w:rPr>
              <w:t>884.385</w:t>
            </w:r>
          </w:p>
        </w:tc>
        <w:tc>
          <w:tcPr>
            <w:tcW w:w="1738" w:type="dxa"/>
            <w:gridSpan w:val="2"/>
            <w:tcBorders>
              <w:right w:val="single" w:sz="18" w:space="0" w:color="C6D9F1"/>
            </w:tcBorders>
            <w:noWrap/>
            <w:vAlign w:val="center"/>
          </w:tcPr>
          <w:p w:rsidR="00B729E4" w:rsidRPr="00B729E4" w:rsidRDefault="00B729E4" w:rsidP="00B729E4">
            <w:pPr>
              <w:spacing w:after="0" w:line="240" w:lineRule="auto"/>
              <w:ind w:right="142"/>
              <w:jc w:val="right"/>
              <w:rPr>
                <w:rFonts w:eastAsia="Times New Roman" w:cs="Times New Roman"/>
                <w:noProof/>
                <w:sz w:val="20"/>
                <w:szCs w:val="20"/>
              </w:rPr>
            </w:pPr>
            <w:r w:rsidRPr="00B729E4">
              <w:rPr>
                <w:rFonts w:eastAsia="Times New Roman" w:cs="Times New Roman"/>
                <w:noProof/>
                <w:sz w:val="20"/>
                <w:szCs w:val="20"/>
              </w:rPr>
              <w:t>2.499.744</w:t>
            </w:r>
          </w:p>
        </w:tc>
      </w:tr>
      <w:tr w:rsidR="00B729E4" w:rsidRPr="00B729E4" w:rsidTr="00B729E4">
        <w:trPr>
          <w:trHeight w:val="454"/>
          <w:jc w:val="center"/>
        </w:trPr>
        <w:tc>
          <w:tcPr>
            <w:tcW w:w="637" w:type="dxa"/>
            <w:tcBorders>
              <w:left w:val="single" w:sz="18" w:space="0" w:color="C6D9F1"/>
            </w:tcBorders>
            <w:vAlign w:val="center"/>
          </w:tcPr>
          <w:p w:rsidR="00B729E4" w:rsidRPr="00B729E4" w:rsidRDefault="00B729E4" w:rsidP="00B729E4">
            <w:pPr>
              <w:spacing w:after="0" w:line="240" w:lineRule="auto"/>
              <w:jc w:val="center"/>
              <w:rPr>
                <w:rFonts w:eastAsia="Times New Roman" w:cs="Times New Roman"/>
                <w:noProof/>
                <w:sz w:val="20"/>
                <w:szCs w:val="20"/>
              </w:rPr>
            </w:pPr>
            <w:r w:rsidRPr="00B729E4">
              <w:rPr>
                <w:rFonts w:eastAsia="Times New Roman" w:cs="Times New Roman"/>
                <w:noProof/>
                <w:sz w:val="20"/>
                <w:szCs w:val="20"/>
              </w:rPr>
              <w:t>1.2.</w:t>
            </w:r>
          </w:p>
        </w:tc>
        <w:tc>
          <w:tcPr>
            <w:tcW w:w="4262" w:type="dxa"/>
            <w:vAlign w:val="center"/>
          </w:tcPr>
          <w:p w:rsidR="00B729E4" w:rsidRPr="00B729E4" w:rsidRDefault="00B729E4" w:rsidP="00B729E4">
            <w:pPr>
              <w:spacing w:after="0" w:line="240" w:lineRule="auto"/>
              <w:rPr>
                <w:rFonts w:eastAsia="Times New Roman" w:cs="Times New Roman"/>
                <w:noProof/>
                <w:sz w:val="20"/>
                <w:szCs w:val="20"/>
              </w:rPr>
            </w:pPr>
            <w:r w:rsidRPr="00B729E4">
              <w:rPr>
                <w:rFonts w:eastAsia="Times New Roman" w:cs="Times New Roman"/>
                <w:noProof/>
                <w:sz w:val="20"/>
                <w:szCs w:val="20"/>
              </w:rPr>
              <w:t>Постројења и опрема</w:t>
            </w:r>
          </w:p>
        </w:tc>
        <w:tc>
          <w:tcPr>
            <w:tcW w:w="2178" w:type="dxa"/>
            <w:vAlign w:val="center"/>
          </w:tcPr>
          <w:p w:rsidR="00B729E4" w:rsidRPr="00B729E4" w:rsidRDefault="00B729E4" w:rsidP="00B729E4">
            <w:pPr>
              <w:spacing w:after="0" w:line="240" w:lineRule="auto"/>
              <w:ind w:right="142"/>
              <w:jc w:val="right"/>
              <w:rPr>
                <w:rFonts w:eastAsia="Times New Roman" w:cs="Times New Roman"/>
                <w:sz w:val="20"/>
                <w:szCs w:val="20"/>
              </w:rPr>
            </w:pPr>
            <w:r w:rsidRPr="00B729E4">
              <w:rPr>
                <w:rFonts w:eastAsia="Times New Roman" w:cs="Times New Roman"/>
                <w:sz w:val="20"/>
                <w:szCs w:val="20"/>
                <w:lang w:val="sr-Cyrl-CS"/>
              </w:rPr>
              <w:t>2</w:t>
            </w:r>
            <w:r w:rsidRPr="00B729E4">
              <w:rPr>
                <w:rFonts w:eastAsia="Times New Roman" w:cs="Times New Roman"/>
                <w:sz w:val="20"/>
                <w:szCs w:val="20"/>
              </w:rPr>
              <w:t>8</w:t>
            </w:r>
            <w:r w:rsidRPr="00B729E4">
              <w:rPr>
                <w:rFonts w:eastAsia="Times New Roman" w:cs="Times New Roman"/>
                <w:sz w:val="20"/>
                <w:szCs w:val="20"/>
                <w:lang w:val="sr-Cyrl-CS"/>
              </w:rPr>
              <w:t>.</w:t>
            </w:r>
            <w:r w:rsidRPr="00B729E4">
              <w:rPr>
                <w:rFonts w:eastAsia="Times New Roman" w:cs="Times New Roman"/>
                <w:sz w:val="20"/>
                <w:szCs w:val="20"/>
              </w:rPr>
              <w:t>462</w:t>
            </w:r>
            <w:r w:rsidRPr="00B729E4">
              <w:rPr>
                <w:rFonts w:eastAsia="Times New Roman" w:cs="Times New Roman"/>
                <w:sz w:val="20"/>
                <w:szCs w:val="20"/>
                <w:lang w:val="sr-Cyrl-CS"/>
              </w:rPr>
              <w:t>.</w:t>
            </w:r>
            <w:r w:rsidRPr="00B729E4">
              <w:rPr>
                <w:rFonts w:eastAsia="Times New Roman" w:cs="Times New Roman"/>
                <w:sz w:val="20"/>
                <w:szCs w:val="20"/>
              </w:rPr>
              <w:t>061</w:t>
            </w:r>
          </w:p>
        </w:tc>
        <w:tc>
          <w:tcPr>
            <w:tcW w:w="1738" w:type="dxa"/>
            <w:gridSpan w:val="2"/>
            <w:tcBorders>
              <w:right w:val="single" w:sz="18" w:space="0" w:color="C6D9F1"/>
            </w:tcBorders>
            <w:noWrap/>
            <w:vAlign w:val="center"/>
          </w:tcPr>
          <w:p w:rsidR="00B729E4" w:rsidRPr="00B729E4" w:rsidRDefault="00B729E4" w:rsidP="00B729E4">
            <w:pPr>
              <w:spacing w:after="0" w:line="240" w:lineRule="auto"/>
              <w:ind w:right="142"/>
              <w:jc w:val="right"/>
              <w:rPr>
                <w:rFonts w:eastAsia="Times New Roman" w:cs="Times New Roman"/>
                <w:noProof/>
                <w:sz w:val="20"/>
                <w:szCs w:val="20"/>
              </w:rPr>
            </w:pPr>
            <w:r w:rsidRPr="00B729E4">
              <w:rPr>
                <w:rFonts w:eastAsia="Times New Roman" w:cs="Times New Roman"/>
                <w:noProof/>
                <w:sz w:val="20"/>
                <w:szCs w:val="20"/>
              </w:rPr>
              <w:t>29.442.995</w:t>
            </w:r>
          </w:p>
        </w:tc>
      </w:tr>
      <w:tr w:rsidR="00B729E4" w:rsidRPr="00B729E4" w:rsidTr="00B729E4">
        <w:trPr>
          <w:trHeight w:val="454"/>
          <w:jc w:val="center"/>
        </w:trPr>
        <w:tc>
          <w:tcPr>
            <w:tcW w:w="637" w:type="dxa"/>
            <w:tcBorders>
              <w:left w:val="single" w:sz="18" w:space="0" w:color="C6D9F1"/>
            </w:tcBorders>
            <w:vAlign w:val="center"/>
          </w:tcPr>
          <w:p w:rsidR="00B729E4" w:rsidRPr="00B729E4" w:rsidRDefault="00B729E4" w:rsidP="00B729E4">
            <w:pPr>
              <w:spacing w:after="0" w:line="240" w:lineRule="auto"/>
              <w:jc w:val="center"/>
              <w:rPr>
                <w:rFonts w:eastAsia="Times New Roman" w:cs="Times New Roman"/>
                <w:noProof/>
                <w:sz w:val="20"/>
                <w:szCs w:val="20"/>
              </w:rPr>
            </w:pPr>
            <w:r w:rsidRPr="00B729E4">
              <w:rPr>
                <w:rFonts w:eastAsia="Times New Roman" w:cs="Times New Roman"/>
                <w:noProof/>
                <w:sz w:val="20"/>
                <w:szCs w:val="20"/>
              </w:rPr>
              <w:t>1.3.</w:t>
            </w:r>
          </w:p>
        </w:tc>
        <w:tc>
          <w:tcPr>
            <w:tcW w:w="4262" w:type="dxa"/>
            <w:vAlign w:val="center"/>
          </w:tcPr>
          <w:p w:rsidR="00B729E4" w:rsidRPr="00B729E4" w:rsidRDefault="00B729E4" w:rsidP="00B729E4">
            <w:pPr>
              <w:spacing w:after="0" w:line="240" w:lineRule="auto"/>
              <w:rPr>
                <w:rFonts w:eastAsia="Times New Roman" w:cs="Times New Roman"/>
                <w:noProof/>
                <w:sz w:val="20"/>
                <w:szCs w:val="20"/>
              </w:rPr>
            </w:pPr>
            <w:r w:rsidRPr="00B729E4">
              <w:rPr>
                <w:rFonts w:eastAsia="Times New Roman" w:cs="Times New Roman"/>
                <w:noProof/>
                <w:sz w:val="20"/>
                <w:szCs w:val="20"/>
              </w:rPr>
              <w:t>Инвестиционе некретнине</w:t>
            </w:r>
          </w:p>
        </w:tc>
        <w:tc>
          <w:tcPr>
            <w:tcW w:w="2178" w:type="dxa"/>
            <w:vAlign w:val="center"/>
          </w:tcPr>
          <w:p w:rsidR="00B729E4" w:rsidRPr="00B729E4" w:rsidRDefault="00B729E4" w:rsidP="00B729E4">
            <w:pPr>
              <w:spacing w:after="0" w:line="240" w:lineRule="auto"/>
              <w:ind w:right="142"/>
              <w:jc w:val="right"/>
              <w:rPr>
                <w:rFonts w:eastAsia="Times New Roman" w:cs="Times New Roman"/>
                <w:sz w:val="20"/>
                <w:szCs w:val="20"/>
              </w:rPr>
            </w:pPr>
            <w:r w:rsidRPr="00B729E4">
              <w:rPr>
                <w:rFonts w:eastAsia="Times New Roman" w:cs="Times New Roman"/>
                <w:sz w:val="20"/>
                <w:szCs w:val="20"/>
              </w:rPr>
              <w:t>0</w:t>
            </w:r>
          </w:p>
        </w:tc>
        <w:tc>
          <w:tcPr>
            <w:tcW w:w="1738" w:type="dxa"/>
            <w:gridSpan w:val="2"/>
            <w:tcBorders>
              <w:right w:val="single" w:sz="18" w:space="0" w:color="C6D9F1"/>
            </w:tcBorders>
            <w:noWrap/>
            <w:vAlign w:val="center"/>
          </w:tcPr>
          <w:p w:rsidR="00B729E4" w:rsidRPr="00B729E4" w:rsidRDefault="00B729E4" w:rsidP="00B729E4">
            <w:pPr>
              <w:spacing w:after="0" w:line="240" w:lineRule="auto"/>
              <w:ind w:right="142"/>
              <w:jc w:val="right"/>
              <w:rPr>
                <w:rFonts w:eastAsia="Times New Roman" w:cs="Times New Roman"/>
                <w:noProof/>
                <w:sz w:val="20"/>
                <w:szCs w:val="20"/>
              </w:rPr>
            </w:pPr>
            <w:r w:rsidRPr="00B729E4">
              <w:rPr>
                <w:rFonts w:eastAsia="Times New Roman" w:cs="Times New Roman"/>
                <w:noProof/>
                <w:sz w:val="20"/>
                <w:szCs w:val="20"/>
              </w:rPr>
              <w:t>611.701</w:t>
            </w:r>
          </w:p>
        </w:tc>
      </w:tr>
      <w:tr w:rsidR="00B729E4" w:rsidRPr="00B729E4" w:rsidTr="00B729E4">
        <w:trPr>
          <w:trHeight w:val="454"/>
          <w:jc w:val="center"/>
        </w:trPr>
        <w:tc>
          <w:tcPr>
            <w:tcW w:w="637" w:type="dxa"/>
            <w:tcBorders>
              <w:left w:val="single" w:sz="18" w:space="0" w:color="C6D9F1"/>
            </w:tcBorders>
            <w:vAlign w:val="center"/>
          </w:tcPr>
          <w:p w:rsidR="00B729E4" w:rsidRPr="00B729E4" w:rsidRDefault="00B729E4" w:rsidP="00B729E4">
            <w:pPr>
              <w:spacing w:after="0" w:line="240" w:lineRule="auto"/>
              <w:jc w:val="center"/>
              <w:rPr>
                <w:rFonts w:eastAsia="Times New Roman" w:cs="Times New Roman"/>
                <w:noProof/>
                <w:sz w:val="20"/>
                <w:szCs w:val="20"/>
              </w:rPr>
            </w:pPr>
            <w:r w:rsidRPr="00B729E4">
              <w:rPr>
                <w:rFonts w:eastAsia="Times New Roman" w:cs="Times New Roman"/>
                <w:noProof/>
                <w:sz w:val="20"/>
                <w:szCs w:val="20"/>
              </w:rPr>
              <w:t>1.4.</w:t>
            </w:r>
          </w:p>
        </w:tc>
        <w:tc>
          <w:tcPr>
            <w:tcW w:w="4262" w:type="dxa"/>
            <w:vAlign w:val="center"/>
          </w:tcPr>
          <w:p w:rsidR="00B729E4" w:rsidRPr="00B729E4" w:rsidRDefault="00B729E4" w:rsidP="00B729E4">
            <w:pPr>
              <w:spacing w:after="0" w:line="240" w:lineRule="auto"/>
              <w:rPr>
                <w:rFonts w:eastAsia="Times New Roman" w:cs="Times New Roman"/>
                <w:noProof/>
                <w:sz w:val="20"/>
                <w:szCs w:val="20"/>
                <w:lang w:val="ru-RU"/>
              </w:rPr>
            </w:pPr>
            <w:r w:rsidRPr="00B729E4">
              <w:rPr>
                <w:rFonts w:eastAsia="Times New Roman" w:cs="Times New Roman"/>
                <w:noProof/>
                <w:sz w:val="20"/>
                <w:szCs w:val="20"/>
                <w:lang w:val="ru-RU"/>
              </w:rPr>
              <w:t>Остале некретнине, постројења и опрема</w:t>
            </w:r>
          </w:p>
        </w:tc>
        <w:tc>
          <w:tcPr>
            <w:tcW w:w="2178" w:type="dxa"/>
            <w:vAlign w:val="center"/>
          </w:tcPr>
          <w:p w:rsidR="00B729E4" w:rsidRPr="00B729E4" w:rsidRDefault="00B729E4" w:rsidP="00B729E4">
            <w:pPr>
              <w:spacing w:after="0" w:line="240" w:lineRule="auto"/>
              <w:ind w:right="142"/>
              <w:jc w:val="right"/>
              <w:rPr>
                <w:rFonts w:eastAsia="Times New Roman" w:cs="Times New Roman"/>
                <w:sz w:val="20"/>
                <w:szCs w:val="20"/>
              </w:rPr>
            </w:pPr>
            <w:r w:rsidRPr="00B729E4">
              <w:rPr>
                <w:rFonts w:eastAsia="Times New Roman" w:cs="Times New Roman"/>
                <w:sz w:val="20"/>
                <w:szCs w:val="20"/>
              </w:rPr>
              <w:t>1.180</w:t>
            </w:r>
          </w:p>
        </w:tc>
        <w:tc>
          <w:tcPr>
            <w:tcW w:w="1738" w:type="dxa"/>
            <w:gridSpan w:val="2"/>
            <w:tcBorders>
              <w:right w:val="single" w:sz="18" w:space="0" w:color="C6D9F1"/>
            </w:tcBorders>
            <w:noWrap/>
            <w:vAlign w:val="center"/>
          </w:tcPr>
          <w:p w:rsidR="00B729E4" w:rsidRPr="00B729E4" w:rsidRDefault="00B729E4" w:rsidP="00B729E4">
            <w:pPr>
              <w:spacing w:after="0" w:line="240" w:lineRule="auto"/>
              <w:ind w:right="142"/>
              <w:jc w:val="right"/>
              <w:rPr>
                <w:rFonts w:eastAsia="Times New Roman" w:cs="Times New Roman"/>
                <w:noProof/>
                <w:sz w:val="20"/>
                <w:szCs w:val="20"/>
              </w:rPr>
            </w:pPr>
            <w:r w:rsidRPr="00B729E4">
              <w:rPr>
                <w:rFonts w:eastAsia="Times New Roman" w:cs="Times New Roman"/>
                <w:noProof/>
                <w:sz w:val="20"/>
                <w:szCs w:val="20"/>
              </w:rPr>
              <w:t>1.680</w:t>
            </w:r>
          </w:p>
        </w:tc>
      </w:tr>
      <w:tr w:rsidR="00B729E4" w:rsidRPr="00B729E4" w:rsidTr="00B729E4">
        <w:trPr>
          <w:trHeight w:val="454"/>
          <w:jc w:val="center"/>
        </w:trPr>
        <w:tc>
          <w:tcPr>
            <w:tcW w:w="637" w:type="dxa"/>
            <w:tcBorders>
              <w:left w:val="single" w:sz="18" w:space="0" w:color="C6D9F1"/>
            </w:tcBorders>
            <w:vAlign w:val="center"/>
          </w:tcPr>
          <w:p w:rsidR="00B729E4" w:rsidRPr="00B729E4" w:rsidRDefault="00B729E4" w:rsidP="00B729E4">
            <w:pPr>
              <w:spacing w:after="0" w:line="240" w:lineRule="auto"/>
              <w:jc w:val="center"/>
              <w:rPr>
                <w:rFonts w:eastAsia="Times New Roman" w:cs="Times New Roman"/>
                <w:noProof/>
                <w:sz w:val="20"/>
                <w:szCs w:val="20"/>
              </w:rPr>
            </w:pPr>
            <w:r w:rsidRPr="00B729E4">
              <w:rPr>
                <w:rFonts w:eastAsia="Times New Roman" w:cs="Times New Roman"/>
                <w:noProof/>
                <w:sz w:val="20"/>
                <w:szCs w:val="20"/>
              </w:rPr>
              <w:t>1.5.</w:t>
            </w:r>
          </w:p>
        </w:tc>
        <w:tc>
          <w:tcPr>
            <w:tcW w:w="4262" w:type="dxa"/>
            <w:vAlign w:val="center"/>
          </w:tcPr>
          <w:p w:rsidR="00B729E4" w:rsidRPr="00B729E4" w:rsidRDefault="00B729E4" w:rsidP="00B729E4">
            <w:pPr>
              <w:spacing w:after="0" w:line="240" w:lineRule="auto"/>
              <w:rPr>
                <w:rFonts w:eastAsia="Times New Roman" w:cs="Times New Roman"/>
                <w:noProof/>
                <w:sz w:val="20"/>
                <w:szCs w:val="20"/>
                <w:lang w:val="ru-RU"/>
              </w:rPr>
            </w:pPr>
            <w:r w:rsidRPr="00B729E4">
              <w:rPr>
                <w:rFonts w:eastAsia="Times New Roman" w:cs="Times New Roman"/>
                <w:noProof/>
                <w:sz w:val="20"/>
                <w:szCs w:val="20"/>
                <w:lang w:val="ru-RU"/>
              </w:rPr>
              <w:t>Некретнине, постројења и опрема у припреми</w:t>
            </w:r>
          </w:p>
        </w:tc>
        <w:tc>
          <w:tcPr>
            <w:tcW w:w="2178" w:type="dxa"/>
            <w:vAlign w:val="center"/>
          </w:tcPr>
          <w:p w:rsidR="00B729E4" w:rsidRPr="00B729E4" w:rsidRDefault="00B729E4" w:rsidP="00B729E4">
            <w:pPr>
              <w:spacing w:after="0" w:line="240" w:lineRule="auto"/>
              <w:ind w:right="142"/>
              <w:jc w:val="right"/>
              <w:rPr>
                <w:rFonts w:eastAsia="Times New Roman" w:cs="Times New Roman"/>
                <w:sz w:val="20"/>
                <w:szCs w:val="20"/>
              </w:rPr>
            </w:pPr>
            <w:r w:rsidRPr="00B729E4">
              <w:rPr>
                <w:rFonts w:eastAsia="Times New Roman" w:cs="Times New Roman"/>
                <w:sz w:val="20"/>
                <w:szCs w:val="20"/>
              </w:rPr>
              <w:t>87.185</w:t>
            </w:r>
          </w:p>
        </w:tc>
        <w:tc>
          <w:tcPr>
            <w:tcW w:w="1738" w:type="dxa"/>
            <w:gridSpan w:val="2"/>
            <w:tcBorders>
              <w:right w:val="single" w:sz="18" w:space="0" w:color="C6D9F1"/>
            </w:tcBorders>
            <w:noWrap/>
            <w:vAlign w:val="center"/>
          </w:tcPr>
          <w:p w:rsidR="00B729E4" w:rsidRPr="00B729E4" w:rsidRDefault="00B729E4" w:rsidP="00B729E4">
            <w:pPr>
              <w:spacing w:after="0" w:line="240" w:lineRule="auto"/>
              <w:ind w:right="142"/>
              <w:jc w:val="right"/>
              <w:rPr>
                <w:rFonts w:eastAsia="Times New Roman" w:cs="Times New Roman"/>
                <w:noProof/>
                <w:sz w:val="20"/>
                <w:szCs w:val="20"/>
              </w:rPr>
            </w:pPr>
            <w:r w:rsidRPr="00B729E4">
              <w:rPr>
                <w:rFonts w:eastAsia="Times New Roman" w:cs="Times New Roman"/>
                <w:noProof/>
                <w:sz w:val="20"/>
                <w:szCs w:val="20"/>
              </w:rPr>
              <w:t>371.730</w:t>
            </w:r>
          </w:p>
        </w:tc>
      </w:tr>
      <w:tr w:rsidR="00B729E4" w:rsidRPr="00B729E4" w:rsidTr="00B729E4">
        <w:trPr>
          <w:trHeight w:val="454"/>
          <w:jc w:val="center"/>
        </w:trPr>
        <w:tc>
          <w:tcPr>
            <w:tcW w:w="637" w:type="dxa"/>
            <w:tcBorders>
              <w:left w:val="single" w:sz="18" w:space="0" w:color="C6D9F1"/>
              <w:bottom w:val="single" w:sz="18" w:space="0" w:color="C6D9F1"/>
            </w:tcBorders>
            <w:vAlign w:val="center"/>
          </w:tcPr>
          <w:p w:rsidR="00B729E4" w:rsidRPr="00B729E4" w:rsidRDefault="00B729E4" w:rsidP="00B729E4">
            <w:pPr>
              <w:spacing w:after="0" w:line="240" w:lineRule="auto"/>
              <w:jc w:val="center"/>
              <w:rPr>
                <w:rFonts w:eastAsia="Times New Roman" w:cs="Times New Roman"/>
                <w:noProof/>
                <w:sz w:val="20"/>
                <w:szCs w:val="20"/>
              </w:rPr>
            </w:pPr>
            <w:r w:rsidRPr="00B729E4">
              <w:rPr>
                <w:rFonts w:eastAsia="Times New Roman" w:cs="Times New Roman"/>
                <w:noProof/>
                <w:sz w:val="20"/>
                <w:szCs w:val="20"/>
              </w:rPr>
              <w:t>1.6.</w:t>
            </w:r>
          </w:p>
        </w:tc>
        <w:tc>
          <w:tcPr>
            <w:tcW w:w="4262" w:type="dxa"/>
            <w:tcBorders>
              <w:bottom w:val="single" w:sz="18" w:space="0" w:color="C6D9F1"/>
            </w:tcBorders>
            <w:vAlign w:val="center"/>
          </w:tcPr>
          <w:p w:rsidR="00B729E4" w:rsidRPr="00B729E4" w:rsidRDefault="00B729E4" w:rsidP="00B729E4">
            <w:pPr>
              <w:spacing w:after="0" w:line="240" w:lineRule="auto"/>
              <w:rPr>
                <w:rFonts w:eastAsia="Times New Roman" w:cs="Times New Roman"/>
                <w:noProof/>
                <w:sz w:val="20"/>
                <w:szCs w:val="20"/>
                <w:lang w:val="ru-RU"/>
              </w:rPr>
            </w:pPr>
            <w:r w:rsidRPr="00B729E4">
              <w:rPr>
                <w:rFonts w:eastAsia="Times New Roman" w:cs="Times New Roman"/>
                <w:noProof/>
                <w:sz w:val="20"/>
                <w:szCs w:val="20"/>
              </w:rPr>
              <w:t>A</w:t>
            </w:r>
            <w:r w:rsidRPr="00B729E4">
              <w:rPr>
                <w:rFonts w:eastAsia="Times New Roman" w:cs="Times New Roman"/>
                <w:noProof/>
                <w:sz w:val="20"/>
                <w:szCs w:val="20"/>
                <w:lang w:val="ru-RU"/>
              </w:rPr>
              <w:t>ванси за некретнине, постројења и опрема</w:t>
            </w:r>
          </w:p>
        </w:tc>
        <w:tc>
          <w:tcPr>
            <w:tcW w:w="2178" w:type="dxa"/>
            <w:tcBorders>
              <w:bottom w:val="single" w:sz="18" w:space="0" w:color="C6D9F1"/>
            </w:tcBorders>
            <w:vAlign w:val="center"/>
          </w:tcPr>
          <w:p w:rsidR="00B729E4" w:rsidRPr="00B729E4" w:rsidRDefault="00B729E4" w:rsidP="00B729E4">
            <w:pPr>
              <w:spacing w:after="0" w:line="240" w:lineRule="auto"/>
              <w:ind w:right="142"/>
              <w:jc w:val="right"/>
              <w:rPr>
                <w:rFonts w:eastAsia="Times New Roman" w:cs="Times New Roman"/>
                <w:sz w:val="20"/>
                <w:szCs w:val="20"/>
              </w:rPr>
            </w:pPr>
            <w:r w:rsidRPr="00B729E4">
              <w:rPr>
                <w:rFonts w:eastAsia="Times New Roman" w:cs="Times New Roman"/>
                <w:sz w:val="20"/>
                <w:szCs w:val="20"/>
              </w:rPr>
              <w:t>66.003</w:t>
            </w:r>
          </w:p>
        </w:tc>
        <w:tc>
          <w:tcPr>
            <w:tcW w:w="1738" w:type="dxa"/>
            <w:gridSpan w:val="2"/>
            <w:tcBorders>
              <w:bottom w:val="single" w:sz="18" w:space="0" w:color="C6D9F1"/>
              <w:right w:val="single" w:sz="18" w:space="0" w:color="C6D9F1"/>
            </w:tcBorders>
            <w:noWrap/>
            <w:vAlign w:val="center"/>
          </w:tcPr>
          <w:p w:rsidR="00B729E4" w:rsidRPr="00B729E4" w:rsidRDefault="00B729E4" w:rsidP="00B729E4">
            <w:pPr>
              <w:spacing w:after="0" w:line="240" w:lineRule="auto"/>
              <w:ind w:right="142"/>
              <w:jc w:val="right"/>
              <w:rPr>
                <w:rFonts w:eastAsia="Times New Roman" w:cs="Times New Roman"/>
                <w:noProof/>
                <w:sz w:val="20"/>
                <w:szCs w:val="20"/>
              </w:rPr>
            </w:pPr>
            <w:r w:rsidRPr="00B729E4">
              <w:rPr>
                <w:rFonts w:eastAsia="Times New Roman" w:cs="Times New Roman"/>
                <w:noProof/>
                <w:sz w:val="20"/>
                <w:szCs w:val="20"/>
              </w:rPr>
              <w:t>0</w:t>
            </w:r>
          </w:p>
        </w:tc>
      </w:tr>
    </w:tbl>
    <w:p w:rsidR="00342968" w:rsidRPr="00862364" w:rsidRDefault="00342968" w:rsidP="00342968">
      <w:pPr>
        <w:pStyle w:val="BodyTextIndent"/>
        <w:tabs>
          <w:tab w:val="left" w:pos="720"/>
        </w:tabs>
        <w:spacing w:after="0" w:line="240" w:lineRule="auto"/>
        <w:ind w:left="0" w:right="-45"/>
        <w:jc w:val="both"/>
        <w:rPr>
          <w:rFonts w:cs="Times New Roman"/>
          <w:noProof/>
          <w:sz w:val="16"/>
          <w:szCs w:val="24"/>
        </w:rPr>
      </w:pPr>
    </w:p>
    <w:p w:rsidR="00B729E4" w:rsidRPr="00BA7FA0" w:rsidRDefault="00D8546D" w:rsidP="009562F3">
      <w:pPr>
        <w:spacing w:after="0" w:line="240" w:lineRule="auto"/>
        <w:jc w:val="both"/>
        <w:rPr>
          <w:lang w:val="ru-RU"/>
        </w:rPr>
      </w:pPr>
      <w:r w:rsidRPr="00E01A30">
        <w:rPr>
          <w:rFonts w:cs="Times New Roman"/>
          <w:noProof/>
          <w:szCs w:val="24"/>
          <w:lang w:val="ru-RU"/>
        </w:rPr>
        <w:t xml:space="preserve">Детаљни подаци о реализованим приходима и расходима налазе се у </w:t>
      </w:r>
      <w:hyperlink r:id="rId78" w:history="1">
        <w:r>
          <w:rPr>
            <w:rStyle w:val="Hyperlink"/>
            <w:noProof/>
            <w:szCs w:val="24"/>
            <w:lang w:val="ru-RU"/>
          </w:rPr>
          <w:t>Извештају о реализацији Програма пословања за период 01.01.2018-30.09.2018. године</w:t>
        </w:r>
      </w:hyperlink>
      <w:r w:rsidR="006522EC" w:rsidRPr="006522EC">
        <w:rPr>
          <w:lang w:val="ru-RU"/>
        </w:rPr>
        <w:t xml:space="preserve"> </w:t>
      </w:r>
      <w:r w:rsidR="006522EC" w:rsidRPr="00AF13F2">
        <w:rPr>
          <w:rFonts w:eastAsia="Calibri" w:cs="Times New Roman"/>
          <w:noProof/>
          <w:szCs w:val="23"/>
          <w:lang w:val="ru-RU"/>
        </w:rPr>
        <w:t>(Прилог: Биланс стања на дан 3</w:t>
      </w:r>
      <w:r w:rsidR="006522EC" w:rsidRPr="0095735E">
        <w:rPr>
          <w:rFonts w:eastAsia="Calibri" w:cs="Times New Roman"/>
          <w:noProof/>
          <w:szCs w:val="23"/>
          <w:lang w:val="ru-RU"/>
        </w:rPr>
        <w:t>0</w:t>
      </w:r>
      <w:r w:rsidR="006522EC">
        <w:rPr>
          <w:rFonts w:eastAsia="Calibri" w:cs="Times New Roman"/>
          <w:noProof/>
          <w:szCs w:val="23"/>
          <w:lang w:val="ru-RU"/>
        </w:rPr>
        <w:t>.</w:t>
      </w:r>
      <w:r w:rsidR="006522EC" w:rsidRPr="0095735E">
        <w:rPr>
          <w:rFonts w:eastAsia="Calibri" w:cs="Times New Roman"/>
          <w:noProof/>
          <w:szCs w:val="23"/>
          <w:lang w:val="ru-RU"/>
        </w:rPr>
        <w:t>09</w:t>
      </w:r>
      <w:r w:rsidR="006522EC" w:rsidRPr="00AF13F2">
        <w:rPr>
          <w:rFonts w:eastAsia="Calibri" w:cs="Times New Roman"/>
          <w:noProof/>
          <w:szCs w:val="23"/>
          <w:lang w:val="ru-RU"/>
        </w:rPr>
        <w:t>.201</w:t>
      </w:r>
      <w:r w:rsidR="006522EC" w:rsidRPr="006522EC">
        <w:rPr>
          <w:rFonts w:eastAsia="Calibri" w:cs="Times New Roman"/>
          <w:noProof/>
          <w:szCs w:val="23"/>
          <w:lang w:val="ru-RU"/>
        </w:rPr>
        <w:t>8</w:t>
      </w:r>
      <w:r w:rsidR="006522EC" w:rsidRPr="00AF13F2">
        <w:rPr>
          <w:rFonts w:eastAsia="Calibri" w:cs="Times New Roman"/>
          <w:noProof/>
          <w:szCs w:val="23"/>
          <w:lang w:val="ru-RU"/>
        </w:rPr>
        <w:t>. године, Образац 1А)</w:t>
      </w:r>
      <w:r w:rsidR="006522EC" w:rsidRPr="00E01A30">
        <w:rPr>
          <w:rFonts w:eastAsia="Calibri" w:cs="Times New Roman"/>
          <w:noProof/>
          <w:szCs w:val="23"/>
          <w:lang w:val="ru-RU"/>
        </w:rPr>
        <w:t xml:space="preserve">, који је усвојила Скупштина Друштва. Детаљни подаци о </w:t>
      </w:r>
      <w:r w:rsidR="006522EC">
        <w:rPr>
          <w:rFonts w:eastAsia="Calibri" w:cs="Times New Roman"/>
          <w:noProof/>
          <w:szCs w:val="23"/>
          <w:lang w:val="ru-RU"/>
        </w:rPr>
        <w:t>планираним средствима за 201</w:t>
      </w:r>
      <w:r w:rsidR="006522EC" w:rsidRPr="006522EC">
        <w:rPr>
          <w:rFonts w:eastAsia="Calibri" w:cs="Times New Roman"/>
          <w:noProof/>
          <w:szCs w:val="23"/>
          <w:lang w:val="ru-RU"/>
        </w:rPr>
        <w:t>8</w:t>
      </w:r>
      <w:r w:rsidR="006522EC" w:rsidRPr="00E01A30">
        <w:rPr>
          <w:rFonts w:eastAsia="Calibri" w:cs="Times New Roman"/>
          <w:noProof/>
          <w:szCs w:val="23"/>
          <w:lang w:val="ru-RU"/>
        </w:rPr>
        <w:t>. годину налазе се у</w:t>
      </w:r>
      <w:r w:rsidRPr="00E01A30">
        <w:rPr>
          <w:rFonts w:cs="Times New Roman"/>
          <w:noProof/>
          <w:szCs w:val="24"/>
          <w:lang w:val="ru-RU"/>
        </w:rPr>
        <w:t xml:space="preserve"> </w:t>
      </w:r>
      <w:hyperlink r:id="rId79" w:history="1">
        <w:r>
          <w:rPr>
            <w:rStyle w:val="Hyperlink"/>
            <w:rFonts w:cs="Arial"/>
            <w:noProof/>
            <w:szCs w:val="24"/>
            <w:lang w:val="ru-RU"/>
          </w:rPr>
          <w:t>Програму о изменама и допунама Програма пословања Акционарског друштва за железнички превоз путника "Србија воз", Београд за 2018. годину</w:t>
        </w:r>
      </w:hyperlink>
      <w:r w:rsidR="006522EC" w:rsidRPr="006522EC">
        <w:rPr>
          <w:lang w:val="ru-RU"/>
        </w:rPr>
        <w:t xml:space="preserve"> </w:t>
      </w:r>
      <w:r w:rsidR="006522EC" w:rsidRPr="00AF13F2">
        <w:rPr>
          <w:rFonts w:eastAsia="Calibri" w:cs="Times New Roman"/>
          <w:noProof/>
          <w:szCs w:val="23"/>
          <w:lang w:val="ru-RU"/>
        </w:rPr>
        <w:t>(Прилог: табела 5.1.)</w:t>
      </w:r>
      <w:r w:rsidR="006522EC" w:rsidRPr="006522EC">
        <w:rPr>
          <w:rFonts w:eastAsia="Calibri" w:cs="Times New Roman"/>
          <w:noProof/>
          <w:szCs w:val="23"/>
          <w:lang w:val="ru-RU"/>
        </w:rPr>
        <w:t>.</w:t>
      </w:r>
    </w:p>
    <w:p w:rsidR="00846AE1" w:rsidRPr="00A257D5" w:rsidRDefault="001D109F" w:rsidP="00846AE1">
      <w:pPr>
        <w:spacing w:after="0" w:line="240" w:lineRule="auto"/>
        <w:jc w:val="center"/>
        <w:rPr>
          <w:rFonts w:cs="Times New Roman"/>
          <w:b/>
          <w:noProof/>
          <w:sz w:val="22"/>
          <w:szCs w:val="24"/>
          <w:lang w:val="ru-RU"/>
        </w:rPr>
      </w:pPr>
      <w:r w:rsidRPr="00E01A30">
        <w:rPr>
          <w:rFonts w:cs="Times New Roman"/>
          <w:b/>
          <w:noProof/>
          <w:sz w:val="22"/>
          <w:szCs w:val="24"/>
          <w:lang w:val="ru-RU"/>
        </w:rPr>
        <w:lastRenderedPageBreak/>
        <w:t xml:space="preserve">ВУЧЕНА </w:t>
      </w:r>
      <w:r w:rsidRPr="00A257D5">
        <w:rPr>
          <w:rFonts w:cs="Times New Roman"/>
          <w:b/>
          <w:noProof/>
          <w:sz w:val="22"/>
          <w:szCs w:val="24"/>
          <w:lang w:val="ru-RU"/>
        </w:rPr>
        <w:t>ВОЗИЛА</w:t>
      </w:r>
      <w:r w:rsidRPr="00E01A30">
        <w:rPr>
          <w:rFonts w:cs="Times New Roman"/>
          <w:b/>
          <w:noProof/>
          <w:sz w:val="22"/>
          <w:szCs w:val="24"/>
          <w:lang w:val="ru-RU"/>
        </w:rPr>
        <w:t>, СТАЊЕ НА ДАН 31.12.201</w:t>
      </w:r>
      <w:r w:rsidR="00015066" w:rsidRPr="00A257D5">
        <w:rPr>
          <w:rFonts w:cs="Times New Roman"/>
          <w:b/>
          <w:noProof/>
          <w:sz w:val="22"/>
          <w:szCs w:val="24"/>
          <w:lang w:val="ru-RU"/>
        </w:rPr>
        <w:t>7</w:t>
      </w:r>
      <w:r w:rsidRPr="00E01A30">
        <w:rPr>
          <w:rFonts w:cs="Times New Roman"/>
          <w:b/>
          <w:noProof/>
          <w:sz w:val="22"/>
          <w:szCs w:val="24"/>
          <w:lang w:val="ru-RU"/>
        </w:rPr>
        <w:t xml:space="preserve">. </w:t>
      </w:r>
      <w:r w:rsidRPr="00A257D5">
        <w:rPr>
          <w:rFonts w:cs="Times New Roman"/>
          <w:b/>
          <w:noProof/>
          <w:sz w:val="22"/>
          <w:szCs w:val="24"/>
          <w:lang w:val="ru-RU"/>
        </w:rPr>
        <w:t>ГОДИНЕ</w:t>
      </w:r>
    </w:p>
    <w:p w:rsidR="001423E5" w:rsidRPr="00A257D5" w:rsidRDefault="001423E5" w:rsidP="00846AE1">
      <w:pPr>
        <w:spacing w:after="0" w:line="240" w:lineRule="auto"/>
        <w:rPr>
          <w:rFonts w:cs="Times New Roman"/>
          <w:b/>
          <w:noProof/>
          <w:sz w:val="22"/>
          <w:szCs w:val="24"/>
          <w:lang w:val="ru-RU"/>
        </w:rPr>
      </w:pPr>
    </w:p>
    <w:tbl>
      <w:tblPr>
        <w:tblW w:w="4966" w:type="pct"/>
        <w:tblBorders>
          <w:top w:val="single" w:sz="18" w:space="0" w:color="C6D9F1" w:themeColor="text2" w:themeTint="33"/>
          <w:left w:val="single" w:sz="18" w:space="0" w:color="C6D9F1" w:themeColor="text2" w:themeTint="33"/>
          <w:bottom w:val="single" w:sz="18" w:space="0" w:color="C6D9F1" w:themeColor="text2" w:themeTint="33"/>
          <w:right w:val="single" w:sz="18" w:space="0" w:color="C6D9F1" w:themeColor="text2" w:themeTint="33"/>
          <w:insideH w:val="single" w:sz="2" w:space="0" w:color="C6D9F1" w:themeColor="text2" w:themeTint="33"/>
          <w:insideV w:val="single" w:sz="2" w:space="0" w:color="C6D9F1" w:themeColor="text2" w:themeTint="33"/>
        </w:tblBorders>
        <w:tblLayout w:type="fixed"/>
        <w:tblLook w:val="0000"/>
      </w:tblPr>
      <w:tblGrid>
        <w:gridCol w:w="623"/>
        <w:gridCol w:w="2037"/>
        <w:gridCol w:w="1418"/>
        <w:gridCol w:w="1420"/>
        <w:gridCol w:w="1275"/>
        <w:gridCol w:w="1133"/>
        <w:gridCol w:w="1274"/>
      </w:tblGrid>
      <w:tr w:rsidR="00F70E2D" w:rsidRPr="00862364" w:rsidTr="0095735E">
        <w:trPr>
          <w:trHeight w:val="340"/>
        </w:trPr>
        <w:tc>
          <w:tcPr>
            <w:tcW w:w="339" w:type="pct"/>
            <w:tcBorders>
              <w:top w:val="single" w:sz="18" w:space="0" w:color="C6D9F1" w:themeColor="text2" w:themeTint="33"/>
              <w:bottom w:val="single" w:sz="18" w:space="0" w:color="C6D9F1" w:themeColor="text2" w:themeTint="33"/>
            </w:tcBorders>
            <w:shd w:val="clear" w:color="auto" w:fill="DBE5F1" w:themeFill="accent1" w:themeFillTint="33"/>
            <w:vAlign w:val="center"/>
          </w:tcPr>
          <w:p w:rsidR="00F70E2D" w:rsidRPr="009951FF" w:rsidRDefault="00F70E2D" w:rsidP="00250EE0">
            <w:pPr>
              <w:autoSpaceDE w:val="0"/>
              <w:autoSpaceDN w:val="0"/>
              <w:adjustRightInd w:val="0"/>
              <w:spacing w:after="0" w:line="240" w:lineRule="auto"/>
              <w:jc w:val="center"/>
              <w:rPr>
                <w:rFonts w:eastAsia="Calibri" w:cs="Times New Roman"/>
                <w:b/>
                <w:noProof/>
                <w:color w:val="000000"/>
                <w:sz w:val="20"/>
                <w:szCs w:val="20"/>
                <w:lang w:eastAsia="en-GB"/>
              </w:rPr>
            </w:pPr>
            <w:r w:rsidRPr="009951FF">
              <w:rPr>
                <w:rFonts w:eastAsia="Calibri" w:cs="Times New Roman"/>
                <w:b/>
                <w:noProof/>
                <w:color w:val="000000"/>
                <w:sz w:val="20"/>
                <w:szCs w:val="20"/>
                <w:lang w:eastAsia="en-GB"/>
              </w:rPr>
              <w:t>Ред. бр.</w:t>
            </w:r>
          </w:p>
        </w:tc>
        <w:tc>
          <w:tcPr>
            <w:tcW w:w="1109" w:type="pct"/>
            <w:tcBorders>
              <w:top w:val="single" w:sz="18" w:space="0" w:color="C6D9F1" w:themeColor="text2" w:themeTint="33"/>
              <w:bottom w:val="single" w:sz="18" w:space="0" w:color="C6D9F1" w:themeColor="text2" w:themeTint="33"/>
            </w:tcBorders>
            <w:shd w:val="clear" w:color="auto" w:fill="DBE5F1" w:themeFill="accent1" w:themeFillTint="33"/>
            <w:vAlign w:val="center"/>
          </w:tcPr>
          <w:p w:rsidR="00F70E2D" w:rsidRPr="009951FF" w:rsidRDefault="00F70E2D" w:rsidP="00250EE0">
            <w:pPr>
              <w:autoSpaceDE w:val="0"/>
              <w:autoSpaceDN w:val="0"/>
              <w:adjustRightInd w:val="0"/>
              <w:spacing w:after="0" w:line="240" w:lineRule="auto"/>
              <w:jc w:val="center"/>
              <w:rPr>
                <w:rFonts w:eastAsia="Calibri" w:cs="Times New Roman"/>
                <w:b/>
                <w:noProof/>
                <w:color w:val="000000"/>
                <w:sz w:val="20"/>
                <w:szCs w:val="20"/>
                <w:lang w:eastAsia="en-GB"/>
              </w:rPr>
            </w:pPr>
            <w:r w:rsidRPr="009951FF">
              <w:rPr>
                <w:rFonts w:eastAsia="Calibri" w:cs="Times New Roman"/>
                <w:b/>
                <w:noProof/>
                <w:color w:val="000000"/>
                <w:sz w:val="20"/>
                <w:szCs w:val="20"/>
                <w:lang w:eastAsia="en-GB"/>
              </w:rPr>
              <w:t>Врста и серија возила</w:t>
            </w:r>
          </w:p>
        </w:tc>
        <w:tc>
          <w:tcPr>
            <w:tcW w:w="772" w:type="pct"/>
            <w:tcBorders>
              <w:top w:val="single" w:sz="18" w:space="0" w:color="C6D9F1" w:themeColor="text2" w:themeTint="33"/>
              <w:bottom w:val="single" w:sz="18" w:space="0" w:color="C6D9F1" w:themeColor="text2" w:themeTint="33"/>
            </w:tcBorders>
            <w:shd w:val="clear" w:color="auto" w:fill="DBE5F1" w:themeFill="accent1" w:themeFillTint="33"/>
            <w:vAlign w:val="center"/>
          </w:tcPr>
          <w:p w:rsidR="00F70E2D" w:rsidRPr="009951FF" w:rsidRDefault="00F70E2D" w:rsidP="00BB3B88">
            <w:pPr>
              <w:pStyle w:val="Style59"/>
              <w:widowControl/>
              <w:jc w:val="center"/>
              <w:rPr>
                <w:rStyle w:val="FontStyle118"/>
                <w:szCs w:val="22"/>
                <w:lang w:eastAsia="sr-Cyrl-CS"/>
              </w:rPr>
            </w:pPr>
            <w:r w:rsidRPr="009951FF">
              <w:rPr>
                <w:rStyle w:val="FontStyle118"/>
                <w:szCs w:val="22"/>
                <w:lang w:eastAsia="sr-Cyrl-CS"/>
              </w:rPr>
              <w:t>Инвентарско стање на дан 31.12.2017</w:t>
            </w:r>
          </w:p>
        </w:tc>
        <w:tc>
          <w:tcPr>
            <w:tcW w:w="773" w:type="pct"/>
            <w:tcBorders>
              <w:top w:val="single" w:sz="18" w:space="0" w:color="C6D9F1" w:themeColor="text2" w:themeTint="33"/>
              <w:bottom w:val="single" w:sz="18" w:space="0" w:color="C6D9F1" w:themeColor="text2" w:themeTint="33"/>
            </w:tcBorders>
            <w:shd w:val="clear" w:color="auto" w:fill="DBE5F1" w:themeFill="accent1" w:themeFillTint="33"/>
            <w:vAlign w:val="center"/>
          </w:tcPr>
          <w:p w:rsidR="00F70E2D" w:rsidRPr="004C43FA" w:rsidRDefault="00F70E2D" w:rsidP="00BB3B88">
            <w:pPr>
              <w:pStyle w:val="Style59"/>
              <w:widowControl/>
              <w:jc w:val="center"/>
              <w:rPr>
                <w:rStyle w:val="FontStyle118"/>
                <w:szCs w:val="22"/>
                <w:lang w:val="ru-RU" w:eastAsia="sr-Cyrl-CS"/>
              </w:rPr>
            </w:pPr>
            <w:r w:rsidRPr="004C43FA">
              <w:rPr>
                <w:rStyle w:val="FontStyle118"/>
                <w:szCs w:val="22"/>
                <w:lang w:val="ru-RU" w:eastAsia="sr-Cyrl-CS"/>
              </w:rPr>
              <w:t>Број исправних возних средстава на дан 31.12.2017</w:t>
            </w:r>
          </w:p>
        </w:tc>
        <w:tc>
          <w:tcPr>
            <w:tcW w:w="694" w:type="pct"/>
            <w:tcBorders>
              <w:top w:val="single" w:sz="18" w:space="0" w:color="C6D9F1" w:themeColor="text2" w:themeTint="33"/>
              <w:bottom w:val="single" w:sz="18" w:space="0" w:color="C6D9F1" w:themeColor="text2" w:themeTint="33"/>
            </w:tcBorders>
            <w:shd w:val="clear" w:color="auto" w:fill="DBE5F1" w:themeFill="accent1" w:themeFillTint="33"/>
            <w:vAlign w:val="center"/>
          </w:tcPr>
          <w:p w:rsidR="00F70E2D" w:rsidRPr="004C43FA" w:rsidRDefault="00F70E2D" w:rsidP="00BB3B88">
            <w:pPr>
              <w:pStyle w:val="Style59"/>
              <w:widowControl/>
              <w:jc w:val="center"/>
              <w:rPr>
                <w:rStyle w:val="FontStyle118"/>
                <w:szCs w:val="22"/>
                <w:lang w:val="ru-RU" w:eastAsia="sr-Cyrl-CS"/>
              </w:rPr>
            </w:pPr>
            <w:r w:rsidRPr="004C43FA">
              <w:rPr>
                <w:rStyle w:val="FontStyle118"/>
                <w:szCs w:val="22"/>
                <w:lang w:val="ru-RU" w:eastAsia="sr-Cyrl-CS"/>
              </w:rPr>
              <w:t>Планиран просечан број исправних возила за 2018.</w:t>
            </w:r>
          </w:p>
        </w:tc>
        <w:tc>
          <w:tcPr>
            <w:tcW w:w="617" w:type="pct"/>
            <w:tcBorders>
              <w:top w:val="single" w:sz="18" w:space="0" w:color="C6D9F1" w:themeColor="text2" w:themeTint="33"/>
              <w:bottom w:val="single" w:sz="18" w:space="0" w:color="C6D9F1" w:themeColor="text2" w:themeTint="33"/>
            </w:tcBorders>
            <w:shd w:val="clear" w:color="auto" w:fill="DBE5F1" w:themeFill="accent1" w:themeFillTint="33"/>
            <w:vAlign w:val="center"/>
          </w:tcPr>
          <w:p w:rsidR="00F70E2D" w:rsidRPr="004C43FA" w:rsidRDefault="00F70E2D" w:rsidP="00BB3B88">
            <w:pPr>
              <w:pStyle w:val="Style59"/>
              <w:widowControl/>
              <w:jc w:val="center"/>
              <w:rPr>
                <w:rStyle w:val="FontStyle118"/>
                <w:szCs w:val="22"/>
                <w:lang w:val="ru-RU" w:eastAsia="sr-Cyrl-CS"/>
              </w:rPr>
            </w:pPr>
            <w:r w:rsidRPr="004C43FA">
              <w:rPr>
                <w:rStyle w:val="FontStyle118"/>
                <w:szCs w:val="22"/>
                <w:lang w:val="ru-RU" w:eastAsia="sr-Cyrl-CS"/>
              </w:rPr>
              <w:t>Планирана имобилизација возних средстава у % за 2018.</w:t>
            </w:r>
          </w:p>
        </w:tc>
        <w:tc>
          <w:tcPr>
            <w:tcW w:w="694" w:type="pct"/>
            <w:tcBorders>
              <w:top w:val="single" w:sz="18" w:space="0" w:color="C6D9F1" w:themeColor="text2" w:themeTint="33"/>
              <w:bottom w:val="single" w:sz="18" w:space="0" w:color="C6D9F1" w:themeColor="text2" w:themeTint="33"/>
            </w:tcBorders>
            <w:shd w:val="clear" w:color="auto" w:fill="DBE5F1" w:themeFill="accent1" w:themeFillTint="33"/>
            <w:vAlign w:val="center"/>
          </w:tcPr>
          <w:p w:rsidR="00F70E2D" w:rsidRPr="009951FF" w:rsidRDefault="00F70E2D" w:rsidP="00BB3B88">
            <w:pPr>
              <w:pStyle w:val="Style59"/>
              <w:widowControl/>
              <w:jc w:val="center"/>
              <w:rPr>
                <w:rStyle w:val="FontStyle118"/>
                <w:szCs w:val="22"/>
                <w:lang w:eastAsia="sr-Cyrl-CS"/>
              </w:rPr>
            </w:pPr>
            <w:r w:rsidRPr="009951FF">
              <w:rPr>
                <w:rStyle w:val="FontStyle118"/>
                <w:szCs w:val="22"/>
                <w:lang w:eastAsia="sr-Cyrl-CS"/>
              </w:rPr>
              <w:t>Потребе по СТУ за 2018.</w:t>
            </w:r>
          </w:p>
        </w:tc>
      </w:tr>
      <w:tr w:rsidR="00F70E2D" w:rsidRPr="00862364" w:rsidTr="0095735E">
        <w:trPr>
          <w:trHeight w:val="340"/>
        </w:trPr>
        <w:tc>
          <w:tcPr>
            <w:tcW w:w="339" w:type="pct"/>
            <w:shd w:val="clear" w:color="auto" w:fill="F2F2F2" w:themeFill="background1" w:themeFillShade="F2"/>
            <w:vAlign w:val="center"/>
          </w:tcPr>
          <w:p w:rsidR="00F70E2D" w:rsidRPr="00862364" w:rsidRDefault="00F70E2D" w:rsidP="00250EE0">
            <w:pPr>
              <w:autoSpaceDE w:val="0"/>
              <w:autoSpaceDN w:val="0"/>
              <w:adjustRightInd w:val="0"/>
              <w:spacing w:after="0" w:line="240" w:lineRule="auto"/>
              <w:jc w:val="center"/>
              <w:rPr>
                <w:rFonts w:eastAsia="Calibri" w:cs="Times New Roman"/>
                <w:b/>
                <w:bCs/>
                <w:noProof/>
                <w:color w:val="000000"/>
                <w:sz w:val="20"/>
                <w:szCs w:val="20"/>
                <w:lang w:eastAsia="en-GB"/>
              </w:rPr>
            </w:pPr>
            <w:r w:rsidRPr="00862364">
              <w:rPr>
                <w:rFonts w:eastAsia="Calibri" w:cs="Times New Roman"/>
                <w:b/>
                <w:bCs/>
                <w:noProof/>
                <w:color w:val="000000"/>
                <w:sz w:val="20"/>
                <w:szCs w:val="20"/>
                <w:lang w:eastAsia="en-GB"/>
              </w:rPr>
              <w:t>А</w:t>
            </w:r>
          </w:p>
        </w:tc>
        <w:tc>
          <w:tcPr>
            <w:tcW w:w="1109" w:type="pct"/>
            <w:shd w:val="clear" w:color="auto" w:fill="F2F2F2" w:themeFill="background1" w:themeFillShade="F2"/>
            <w:vAlign w:val="center"/>
          </w:tcPr>
          <w:p w:rsidR="00F70E2D" w:rsidRPr="00862364" w:rsidRDefault="00F70E2D" w:rsidP="00250EE0">
            <w:pPr>
              <w:autoSpaceDE w:val="0"/>
              <w:autoSpaceDN w:val="0"/>
              <w:adjustRightInd w:val="0"/>
              <w:spacing w:after="0" w:line="240" w:lineRule="auto"/>
              <w:jc w:val="center"/>
              <w:rPr>
                <w:rFonts w:eastAsia="Calibri" w:cs="Times New Roman"/>
                <w:b/>
                <w:bCs/>
                <w:noProof/>
                <w:color w:val="000000"/>
                <w:sz w:val="20"/>
                <w:szCs w:val="20"/>
                <w:lang w:eastAsia="en-GB"/>
              </w:rPr>
            </w:pPr>
            <w:r w:rsidRPr="00862364">
              <w:rPr>
                <w:rFonts w:eastAsia="Calibri" w:cs="Times New Roman"/>
                <w:b/>
                <w:bCs/>
                <w:noProof/>
                <w:color w:val="000000"/>
                <w:sz w:val="20"/>
                <w:szCs w:val="20"/>
                <w:lang w:eastAsia="en-GB"/>
              </w:rPr>
              <w:t>ВУЧЕНА ВОЗИЛА</w:t>
            </w:r>
          </w:p>
        </w:tc>
        <w:tc>
          <w:tcPr>
            <w:tcW w:w="772" w:type="pct"/>
            <w:shd w:val="clear" w:color="auto" w:fill="F2F2F2" w:themeFill="background1" w:themeFillShade="F2"/>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166</w:t>
            </w:r>
          </w:p>
        </w:tc>
        <w:tc>
          <w:tcPr>
            <w:tcW w:w="773" w:type="pct"/>
            <w:shd w:val="clear" w:color="auto" w:fill="F2F2F2" w:themeFill="background1" w:themeFillShade="F2"/>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89</w:t>
            </w:r>
          </w:p>
        </w:tc>
        <w:tc>
          <w:tcPr>
            <w:tcW w:w="694" w:type="pct"/>
            <w:shd w:val="clear" w:color="auto" w:fill="F2F2F2" w:themeFill="background1" w:themeFillShade="F2"/>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136</w:t>
            </w:r>
          </w:p>
        </w:tc>
        <w:tc>
          <w:tcPr>
            <w:tcW w:w="617" w:type="pct"/>
            <w:shd w:val="clear" w:color="auto" w:fill="F2F2F2" w:themeFill="background1" w:themeFillShade="F2"/>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13,74</w:t>
            </w:r>
          </w:p>
        </w:tc>
        <w:tc>
          <w:tcPr>
            <w:tcW w:w="694" w:type="pct"/>
            <w:shd w:val="clear" w:color="auto" w:fill="F2F2F2" w:themeFill="background1" w:themeFillShade="F2"/>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24</w:t>
            </w:r>
          </w:p>
        </w:tc>
      </w:tr>
      <w:tr w:rsidR="00F70E2D" w:rsidRPr="00862364" w:rsidTr="0095735E">
        <w:trPr>
          <w:trHeight w:val="340"/>
        </w:trPr>
        <w:tc>
          <w:tcPr>
            <w:tcW w:w="339" w:type="pct"/>
            <w:shd w:val="clear" w:color="auto" w:fill="FFFFFF" w:themeFill="background1"/>
            <w:vAlign w:val="center"/>
          </w:tcPr>
          <w:p w:rsidR="00F70E2D" w:rsidRPr="00862364" w:rsidRDefault="00F70E2D" w:rsidP="00250EE0">
            <w:pPr>
              <w:autoSpaceDE w:val="0"/>
              <w:autoSpaceDN w:val="0"/>
              <w:adjustRightInd w:val="0"/>
              <w:spacing w:after="0" w:line="240" w:lineRule="auto"/>
              <w:jc w:val="center"/>
              <w:rPr>
                <w:rFonts w:eastAsia="Calibri" w:cs="Times New Roman"/>
                <w:noProof/>
                <w:color w:val="000000"/>
                <w:sz w:val="20"/>
                <w:szCs w:val="20"/>
                <w:lang w:eastAsia="en-GB"/>
              </w:rPr>
            </w:pPr>
            <w:r w:rsidRPr="00862364">
              <w:rPr>
                <w:rFonts w:eastAsia="Calibri" w:cs="Times New Roman"/>
                <w:noProof/>
                <w:color w:val="000000"/>
                <w:sz w:val="20"/>
                <w:szCs w:val="20"/>
                <w:lang w:eastAsia="en-GB"/>
              </w:rPr>
              <w:t>I</w:t>
            </w:r>
          </w:p>
        </w:tc>
        <w:tc>
          <w:tcPr>
            <w:tcW w:w="1109" w:type="pct"/>
            <w:shd w:val="clear" w:color="auto" w:fill="FFFFFF" w:themeFill="background1"/>
            <w:vAlign w:val="center"/>
          </w:tcPr>
          <w:p w:rsidR="00F70E2D" w:rsidRPr="00862364" w:rsidRDefault="00F70E2D" w:rsidP="009951FF">
            <w:pPr>
              <w:autoSpaceDE w:val="0"/>
              <w:autoSpaceDN w:val="0"/>
              <w:adjustRightInd w:val="0"/>
              <w:spacing w:after="0" w:line="240" w:lineRule="auto"/>
              <w:rPr>
                <w:rFonts w:eastAsia="Calibri" w:cs="Times New Roman"/>
                <w:noProof/>
                <w:color w:val="000000"/>
                <w:sz w:val="20"/>
                <w:szCs w:val="20"/>
                <w:lang w:eastAsia="en-GB"/>
              </w:rPr>
            </w:pPr>
            <w:r w:rsidRPr="00862364">
              <w:rPr>
                <w:rFonts w:eastAsia="Calibri" w:cs="Times New Roman"/>
                <w:noProof/>
                <w:color w:val="000000"/>
                <w:sz w:val="20"/>
                <w:szCs w:val="20"/>
                <w:lang w:eastAsia="en-GB"/>
              </w:rPr>
              <w:t>Кола са седиштима</w:t>
            </w:r>
          </w:p>
        </w:tc>
        <w:tc>
          <w:tcPr>
            <w:tcW w:w="772"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83</w:t>
            </w:r>
          </w:p>
        </w:tc>
        <w:tc>
          <w:tcPr>
            <w:tcW w:w="773"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43</w:t>
            </w:r>
          </w:p>
        </w:tc>
        <w:tc>
          <w:tcPr>
            <w:tcW w:w="694"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72</w:t>
            </w:r>
          </w:p>
        </w:tc>
        <w:tc>
          <w:tcPr>
            <w:tcW w:w="617"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16,26</w:t>
            </w:r>
          </w:p>
        </w:tc>
        <w:tc>
          <w:tcPr>
            <w:tcW w:w="694"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20</w:t>
            </w:r>
          </w:p>
        </w:tc>
      </w:tr>
      <w:tr w:rsidR="00F70E2D" w:rsidRPr="00862364" w:rsidTr="0095735E">
        <w:trPr>
          <w:trHeight w:val="340"/>
        </w:trPr>
        <w:tc>
          <w:tcPr>
            <w:tcW w:w="339" w:type="pct"/>
            <w:shd w:val="clear" w:color="auto" w:fill="FFFFFF" w:themeFill="background1"/>
            <w:vAlign w:val="center"/>
          </w:tcPr>
          <w:p w:rsidR="00F70E2D" w:rsidRPr="00862364" w:rsidRDefault="00F70E2D" w:rsidP="00250EE0">
            <w:pPr>
              <w:autoSpaceDE w:val="0"/>
              <w:autoSpaceDN w:val="0"/>
              <w:adjustRightInd w:val="0"/>
              <w:spacing w:after="0" w:line="240" w:lineRule="auto"/>
              <w:jc w:val="center"/>
              <w:rPr>
                <w:rFonts w:eastAsia="Calibri" w:cs="Times New Roman"/>
                <w:noProof/>
                <w:color w:val="000000"/>
                <w:sz w:val="20"/>
                <w:szCs w:val="20"/>
                <w:lang w:eastAsia="en-GB"/>
              </w:rPr>
            </w:pPr>
            <w:r w:rsidRPr="00862364">
              <w:rPr>
                <w:rFonts w:eastAsia="Calibri" w:cs="Times New Roman"/>
                <w:noProof/>
                <w:color w:val="000000"/>
                <w:sz w:val="20"/>
                <w:szCs w:val="20"/>
                <w:lang w:eastAsia="en-GB"/>
              </w:rPr>
              <w:t>II</w:t>
            </w:r>
          </w:p>
        </w:tc>
        <w:tc>
          <w:tcPr>
            <w:tcW w:w="1109" w:type="pct"/>
            <w:shd w:val="clear" w:color="auto" w:fill="FFFFFF" w:themeFill="background1"/>
            <w:vAlign w:val="center"/>
          </w:tcPr>
          <w:p w:rsidR="00F70E2D" w:rsidRPr="00E01A30" w:rsidRDefault="00F70E2D" w:rsidP="009951FF">
            <w:pPr>
              <w:autoSpaceDE w:val="0"/>
              <w:autoSpaceDN w:val="0"/>
              <w:adjustRightInd w:val="0"/>
              <w:spacing w:after="0" w:line="240" w:lineRule="auto"/>
              <w:rPr>
                <w:rFonts w:eastAsia="Calibri" w:cs="Times New Roman"/>
                <w:noProof/>
                <w:color w:val="000000"/>
                <w:sz w:val="20"/>
                <w:szCs w:val="20"/>
                <w:lang w:val="ru-RU" w:eastAsia="en-GB"/>
              </w:rPr>
            </w:pPr>
            <w:r w:rsidRPr="00E01A30">
              <w:rPr>
                <w:rFonts w:eastAsia="Calibri" w:cs="Times New Roman"/>
                <w:noProof/>
                <w:color w:val="000000"/>
                <w:sz w:val="20"/>
                <w:szCs w:val="20"/>
                <w:lang w:val="ru-RU" w:eastAsia="en-GB"/>
              </w:rPr>
              <w:t>Кола за спавање</w:t>
            </w:r>
          </w:p>
          <w:p w:rsidR="00F70E2D" w:rsidRPr="00E01A30" w:rsidRDefault="00F70E2D" w:rsidP="009951FF">
            <w:pPr>
              <w:autoSpaceDE w:val="0"/>
              <w:autoSpaceDN w:val="0"/>
              <w:adjustRightInd w:val="0"/>
              <w:spacing w:after="0" w:line="240" w:lineRule="auto"/>
              <w:rPr>
                <w:rFonts w:eastAsia="Calibri" w:cs="Times New Roman"/>
                <w:noProof/>
                <w:color w:val="000000"/>
                <w:sz w:val="20"/>
                <w:szCs w:val="20"/>
                <w:lang w:val="ru-RU" w:eastAsia="en-GB"/>
              </w:rPr>
            </w:pPr>
            <w:r w:rsidRPr="00E01A30">
              <w:rPr>
                <w:rFonts w:eastAsia="Calibri" w:cs="Times New Roman"/>
                <w:noProof/>
                <w:color w:val="000000"/>
                <w:sz w:val="20"/>
                <w:szCs w:val="20"/>
                <w:lang w:val="ru-RU" w:eastAsia="en-GB"/>
              </w:rPr>
              <w:t>и ручавање</w:t>
            </w:r>
          </w:p>
        </w:tc>
        <w:tc>
          <w:tcPr>
            <w:tcW w:w="772"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18</w:t>
            </w:r>
          </w:p>
        </w:tc>
        <w:tc>
          <w:tcPr>
            <w:tcW w:w="773"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4</w:t>
            </w:r>
          </w:p>
        </w:tc>
        <w:tc>
          <w:tcPr>
            <w:tcW w:w="694"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18</w:t>
            </w:r>
          </w:p>
        </w:tc>
        <w:tc>
          <w:tcPr>
            <w:tcW w:w="617"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10,34</w:t>
            </w:r>
          </w:p>
        </w:tc>
        <w:tc>
          <w:tcPr>
            <w:tcW w:w="694"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2</w:t>
            </w:r>
          </w:p>
        </w:tc>
      </w:tr>
      <w:tr w:rsidR="00F70E2D" w:rsidRPr="00862364" w:rsidTr="0095735E">
        <w:trPr>
          <w:trHeight w:val="340"/>
        </w:trPr>
        <w:tc>
          <w:tcPr>
            <w:tcW w:w="339" w:type="pct"/>
            <w:shd w:val="clear" w:color="auto" w:fill="FFFFFF" w:themeFill="background1"/>
            <w:vAlign w:val="center"/>
          </w:tcPr>
          <w:p w:rsidR="00F70E2D" w:rsidRPr="00862364" w:rsidRDefault="00F70E2D" w:rsidP="00250EE0">
            <w:pPr>
              <w:autoSpaceDE w:val="0"/>
              <w:autoSpaceDN w:val="0"/>
              <w:adjustRightInd w:val="0"/>
              <w:spacing w:after="0" w:line="240" w:lineRule="auto"/>
              <w:jc w:val="center"/>
              <w:rPr>
                <w:rFonts w:eastAsia="Calibri" w:cs="Times New Roman"/>
                <w:noProof/>
                <w:color w:val="000000"/>
                <w:sz w:val="20"/>
                <w:szCs w:val="20"/>
                <w:lang w:eastAsia="en-GB"/>
              </w:rPr>
            </w:pPr>
            <w:r w:rsidRPr="00862364">
              <w:rPr>
                <w:rFonts w:eastAsia="Calibri" w:cs="Times New Roman"/>
                <w:noProof/>
                <w:color w:val="000000"/>
                <w:sz w:val="20"/>
                <w:szCs w:val="20"/>
                <w:lang w:eastAsia="en-GB"/>
              </w:rPr>
              <w:t>III</w:t>
            </w:r>
          </w:p>
        </w:tc>
        <w:tc>
          <w:tcPr>
            <w:tcW w:w="1109" w:type="pct"/>
            <w:shd w:val="clear" w:color="auto" w:fill="FFFFFF" w:themeFill="background1"/>
            <w:vAlign w:val="center"/>
          </w:tcPr>
          <w:p w:rsidR="00F70E2D" w:rsidRPr="00862364" w:rsidRDefault="00F70E2D" w:rsidP="009951FF">
            <w:pPr>
              <w:autoSpaceDE w:val="0"/>
              <w:autoSpaceDN w:val="0"/>
              <w:adjustRightInd w:val="0"/>
              <w:spacing w:after="0" w:line="240" w:lineRule="auto"/>
              <w:rPr>
                <w:rFonts w:eastAsia="Calibri" w:cs="Times New Roman"/>
                <w:noProof/>
                <w:color w:val="000000"/>
                <w:sz w:val="20"/>
                <w:szCs w:val="20"/>
                <w:lang w:eastAsia="en-GB"/>
              </w:rPr>
            </w:pPr>
            <w:r w:rsidRPr="00862364">
              <w:rPr>
                <w:rFonts w:eastAsia="Calibri" w:cs="Times New Roman"/>
                <w:noProof/>
                <w:color w:val="000000"/>
                <w:sz w:val="20"/>
                <w:szCs w:val="20"/>
                <w:lang w:eastAsia="en-GB"/>
              </w:rPr>
              <w:t>Кола за превоз аутомобила</w:t>
            </w:r>
          </w:p>
        </w:tc>
        <w:tc>
          <w:tcPr>
            <w:tcW w:w="772"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28</w:t>
            </w:r>
          </w:p>
        </w:tc>
        <w:tc>
          <w:tcPr>
            <w:tcW w:w="773"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12</w:t>
            </w:r>
          </w:p>
        </w:tc>
        <w:tc>
          <w:tcPr>
            <w:tcW w:w="694"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18</w:t>
            </w:r>
          </w:p>
        </w:tc>
        <w:tc>
          <w:tcPr>
            <w:tcW w:w="617"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15,55</w:t>
            </w:r>
          </w:p>
        </w:tc>
        <w:tc>
          <w:tcPr>
            <w:tcW w:w="694"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2</w:t>
            </w:r>
          </w:p>
        </w:tc>
      </w:tr>
      <w:tr w:rsidR="00F70E2D" w:rsidRPr="00862364" w:rsidTr="0095735E">
        <w:trPr>
          <w:trHeight w:val="340"/>
        </w:trPr>
        <w:tc>
          <w:tcPr>
            <w:tcW w:w="339" w:type="pct"/>
            <w:shd w:val="clear" w:color="auto" w:fill="FFFFFF" w:themeFill="background1"/>
            <w:vAlign w:val="center"/>
          </w:tcPr>
          <w:p w:rsidR="00F70E2D" w:rsidRPr="00862364" w:rsidRDefault="00F70E2D" w:rsidP="00250EE0">
            <w:pPr>
              <w:autoSpaceDE w:val="0"/>
              <w:autoSpaceDN w:val="0"/>
              <w:adjustRightInd w:val="0"/>
              <w:spacing w:after="0" w:line="240" w:lineRule="auto"/>
              <w:jc w:val="center"/>
              <w:rPr>
                <w:rFonts w:eastAsia="Calibri" w:cs="Times New Roman"/>
                <w:noProof/>
                <w:color w:val="000000"/>
                <w:sz w:val="20"/>
                <w:szCs w:val="20"/>
                <w:lang w:eastAsia="en-GB"/>
              </w:rPr>
            </w:pPr>
            <w:r w:rsidRPr="00862364">
              <w:rPr>
                <w:rFonts w:eastAsia="Calibri" w:cs="Times New Roman"/>
                <w:noProof/>
                <w:color w:val="000000"/>
                <w:sz w:val="20"/>
                <w:szCs w:val="20"/>
                <w:lang w:eastAsia="en-GB"/>
              </w:rPr>
              <w:t>IV</w:t>
            </w:r>
          </w:p>
        </w:tc>
        <w:tc>
          <w:tcPr>
            <w:tcW w:w="1109" w:type="pct"/>
            <w:shd w:val="clear" w:color="auto" w:fill="FFFFFF" w:themeFill="background1"/>
            <w:vAlign w:val="center"/>
          </w:tcPr>
          <w:p w:rsidR="00F70E2D" w:rsidRPr="00862364" w:rsidRDefault="00F70E2D" w:rsidP="009951FF">
            <w:pPr>
              <w:autoSpaceDE w:val="0"/>
              <w:autoSpaceDN w:val="0"/>
              <w:adjustRightInd w:val="0"/>
              <w:spacing w:after="0" w:line="240" w:lineRule="auto"/>
              <w:rPr>
                <w:rFonts w:eastAsia="Calibri" w:cs="Times New Roman"/>
                <w:noProof/>
                <w:color w:val="000000"/>
                <w:sz w:val="20"/>
                <w:szCs w:val="20"/>
                <w:lang w:eastAsia="en-GB"/>
              </w:rPr>
            </w:pPr>
            <w:r w:rsidRPr="00862364">
              <w:rPr>
                <w:rFonts w:eastAsia="Calibri" w:cs="Times New Roman"/>
                <w:noProof/>
                <w:color w:val="000000"/>
                <w:sz w:val="20"/>
                <w:szCs w:val="20"/>
                <w:lang w:eastAsia="en-GB"/>
              </w:rPr>
              <w:t>Плави воз</w:t>
            </w:r>
          </w:p>
        </w:tc>
        <w:tc>
          <w:tcPr>
            <w:tcW w:w="772"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22</w:t>
            </w:r>
          </w:p>
        </w:tc>
        <w:tc>
          <w:tcPr>
            <w:tcW w:w="773"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18</w:t>
            </w:r>
          </w:p>
        </w:tc>
        <w:tc>
          <w:tcPr>
            <w:tcW w:w="694"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14</w:t>
            </w:r>
          </w:p>
        </w:tc>
        <w:tc>
          <w:tcPr>
            <w:tcW w:w="617"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w:t>
            </w:r>
          </w:p>
        </w:tc>
        <w:tc>
          <w:tcPr>
            <w:tcW w:w="694"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0</w:t>
            </w:r>
          </w:p>
        </w:tc>
      </w:tr>
      <w:tr w:rsidR="00F70E2D" w:rsidRPr="00862364" w:rsidTr="0095735E">
        <w:trPr>
          <w:trHeight w:val="340"/>
        </w:trPr>
        <w:tc>
          <w:tcPr>
            <w:tcW w:w="339" w:type="pct"/>
            <w:shd w:val="clear" w:color="auto" w:fill="FFFFFF" w:themeFill="background1"/>
            <w:vAlign w:val="center"/>
          </w:tcPr>
          <w:p w:rsidR="00F70E2D" w:rsidRPr="00862364" w:rsidRDefault="00F70E2D" w:rsidP="00250EE0">
            <w:pPr>
              <w:autoSpaceDE w:val="0"/>
              <w:autoSpaceDN w:val="0"/>
              <w:adjustRightInd w:val="0"/>
              <w:spacing w:after="0" w:line="240" w:lineRule="auto"/>
              <w:jc w:val="center"/>
              <w:rPr>
                <w:rFonts w:eastAsia="Calibri" w:cs="Times New Roman"/>
                <w:noProof/>
                <w:color w:val="000000"/>
                <w:sz w:val="20"/>
                <w:szCs w:val="20"/>
                <w:lang w:eastAsia="en-GB"/>
              </w:rPr>
            </w:pPr>
            <w:r w:rsidRPr="00862364">
              <w:rPr>
                <w:rFonts w:eastAsia="Calibri" w:cs="Times New Roman"/>
                <w:noProof/>
                <w:color w:val="000000"/>
                <w:sz w:val="20"/>
                <w:szCs w:val="20"/>
                <w:lang w:eastAsia="en-GB"/>
              </w:rPr>
              <w:t>V</w:t>
            </w:r>
          </w:p>
        </w:tc>
        <w:tc>
          <w:tcPr>
            <w:tcW w:w="1109" w:type="pct"/>
            <w:shd w:val="clear" w:color="auto" w:fill="FFFFFF" w:themeFill="background1"/>
            <w:vAlign w:val="center"/>
          </w:tcPr>
          <w:p w:rsidR="00F70E2D" w:rsidRPr="00862364" w:rsidRDefault="00F70E2D" w:rsidP="009951FF">
            <w:pPr>
              <w:autoSpaceDE w:val="0"/>
              <w:autoSpaceDN w:val="0"/>
              <w:adjustRightInd w:val="0"/>
              <w:spacing w:after="0" w:line="240" w:lineRule="auto"/>
              <w:rPr>
                <w:rFonts w:eastAsia="Calibri" w:cs="Times New Roman"/>
                <w:noProof/>
                <w:color w:val="000000"/>
                <w:sz w:val="20"/>
                <w:szCs w:val="20"/>
                <w:lang w:eastAsia="en-GB"/>
              </w:rPr>
            </w:pPr>
            <w:r w:rsidRPr="00862364">
              <w:rPr>
                <w:rFonts w:eastAsia="Calibri" w:cs="Times New Roman"/>
                <w:noProof/>
                <w:color w:val="000000"/>
                <w:sz w:val="20"/>
                <w:szCs w:val="20"/>
                <w:lang w:eastAsia="en-GB"/>
              </w:rPr>
              <w:t>Романтика</w:t>
            </w:r>
          </w:p>
        </w:tc>
        <w:tc>
          <w:tcPr>
            <w:tcW w:w="772"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15</w:t>
            </w:r>
          </w:p>
        </w:tc>
        <w:tc>
          <w:tcPr>
            <w:tcW w:w="773"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12</w:t>
            </w:r>
          </w:p>
        </w:tc>
        <w:tc>
          <w:tcPr>
            <w:tcW w:w="694"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14</w:t>
            </w:r>
          </w:p>
        </w:tc>
        <w:tc>
          <w:tcPr>
            <w:tcW w:w="617" w:type="pct"/>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w:t>
            </w:r>
          </w:p>
        </w:tc>
        <w:tc>
          <w:tcPr>
            <w:tcW w:w="694" w:type="pct"/>
            <w:shd w:val="solid" w:color="FFFFFF" w:fill="auto"/>
            <w:vAlign w:val="center"/>
          </w:tcPr>
          <w:p w:rsidR="00F70E2D" w:rsidRPr="00885CF4" w:rsidRDefault="00F70E2D" w:rsidP="00885CF4">
            <w:pPr>
              <w:pStyle w:val="Style59"/>
              <w:widowControl/>
              <w:jc w:val="center"/>
              <w:rPr>
                <w:rStyle w:val="FontStyle118"/>
                <w:b w:val="0"/>
                <w:lang w:eastAsia="sr-Cyrl-CS"/>
              </w:rPr>
            </w:pPr>
            <w:r w:rsidRPr="00885CF4">
              <w:rPr>
                <w:rStyle w:val="FontStyle118"/>
                <w:b w:val="0"/>
                <w:lang w:eastAsia="sr-Cyrl-CS"/>
              </w:rPr>
              <w:t>0</w:t>
            </w:r>
          </w:p>
        </w:tc>
      </w:tr>
    </w:tbl>
    <w:p w:rsidR="00BF2277" w:rsidRPr="00BF2277" w:rsidRDefault="00BF2277" w:rsidP="00BF2277">
      <w:pPr>
        <w:spacing w:after="0" w:line="240" w:lineRule="auto"/>
        <w:jc w:val="center"/>
        <w:rPr>
          <w:rFonts w:cs="Times New Roman"/>
          <w:b/>
          <w:noProof/>
          <w:sz w:val="28"/>
          <w:szCs w:val="24"/>
        </w:rPr>
      </w:pPr>
      <w:bookmarkStart w:id="36" w:name="_Toc445900734"/>
    </w:p>
    <w:p w:rsidR="00D802B3" w:rsidRPr="00D802B3" w:rsidRDefault="00D802B3" w:rsidP="00D802B3">
      <w:pPr>
        <w:spacing w:after="0" w:line="240" w:lineRule="auto"/>
        <w:jc w:val="center"/>
        <w:rPr>
          <w:rFonts w:eastAsia="Calibri" w:cs="Times New Roman"/>
          <w:b/>
          <w:noProof/>
          <w:sz w:val="22"/>
          <w:szCs w:val="24"/>
          <w:lang w:val="ru-RU"/>
        </w:rPr>
      </w:pPr>
      <w:r w:rsidRPr="00D802B3">
        <w:rPr>
          <w:rFonts w:eastAsia="Calibri" w:cs="Times New Roman"/>
          <w:b/>
          <w:noProof/>
          <w:sz w:val="22"/>
          <w:szCs w:val="24"/>
          <w:lang w:val="ru-RU"/>
        </w:rPr>
        <w:t>ВУЧЕНА ВОЗИЛА, СТАЊЕ НА ДАН 31.12.201</w:t>
      </w:r>
      <w:r w:rsidRPr="0095735E">
        <w:rPr>
          <w:rFonts w:eastAsia="Calibri" w:cs="Times New Roman"/>
          <w:b/>
          <w:noProof/>
          <w:sz w:val="22"/>
          <w:szCs w:val="24"/>
          <w:lang w:val="ru-RU"/>
        </w:rPr>
        <w:t>8</w:t>
      </w:r>
      <w:r w:rsidRPr="00D802B3">
        <w:rPr>
          <w:rFonts w:eastAsia="Calibri" w:cs="Times New Roman"/>
          <w:b/>
          <w:noProof/>
          <w:sz w:val="22"/>
          <w:szCs w:val="24"/>
          <w:lang w:val="ru-RU"/>
        </w:rPr>
        <w:t>. ГОДИНЕ</w:t>
      </w:r>
    </w:p>
    <w:p w:rsidR="00D802B3" w:rsidRPr="00D802B3" w:rsidRDefault="00D802B3" w:rsidP="00D802B3">
      <w:pPr>
        <w:spacing w:after="0" w:line="240" w:lineRule="auto"/>
        <w:rPr>
          <w:rFonts w:eastAsia="Calibri" w:cs="Times New Roman"/>
          <w:b/>
          <w:noProof/>
          <w:sz w:val="22"/>
          <w:szCs w:val="24"/>
          <w:lang w:val="ru-RU"/>
        </w:rPr>
      </w:pPr>
    </w:p>
    <w:tbl>
      <w:tblPr>
        <w:tblW w:w="4966" w:type="pct"/>
        <w:tblBorders>
          <w:top w:val="single" w:sz="18" w:space="0" w:color="C6D9F1"/>
          <w:left w:val="single" w:sz="18" w:space="0" w:color="C6D9F1"/>
          <w:bottom w:val="single" w:sz="18" w:space="0" w:color="C6D9F1"/>
          <w:right w:val="single" w:sz="18" w:space="0" w:color="C6D9F1"/>
          <w:insideH w:val="single" w:sz="2" w:space="0" w:color="C6D9F1"/>
          <w:insideV w:val="single" w:sz="2" w:space="0" w:color="C6D9F1"/>
        </w:tblBorders>
        <w:tblLayout w:type="fixed"/>
        <w:tblLook w:val="0000"/>
      </w:tblPr>
      <w:tblGrid>
        <w:gridCol w:w="623"/>
        <w:gridCol w:w="2037"/>
        <w:gridCol w:w="1418"/>
        <w:gridCol w:w="1420"/>
        <w:gridCol w:w="1275"/>
        <w:gridCol w:w="1133"/>
        <w:gridCol w:w="1274"/>
      </w:tblGrid>
      <w:tr w:rsidR="00D802B3" w:rsidRPr="00D802B3" w:rsidTr="0095735E">
        <w:trPr>
          <w:trHeight w:val="340"/>
        </w:trPr>
        <w:tc>
          <w:tcPr>
            <w:tcW w:w="339" w:type="pct"/>
            <w:tcBorders>
              <w:top w:val="single" w:sz="18" w:space="0" w:color="C6D9F1"/>
              <w:bottom w:val="single" w:sz="18" w:space="0" w:color="C6D9F1"/>
            </w:tcBorders>
            <w:shd w:val="clear" w:color="auto" w:fill="DBE5F1"/>
            <w:vAlign w:val="center"/>
          </w:tcPr>
          <w:p w:rsidR="00D802B3" w:rsidRPr="00D802B3" w:rsidRDefault="00D802B3" w:rsidP="00D802B3">
            <w:pPr>
              <w:autoSpaceDE w:val="0"/>
              <w:autoSpaceDN w:val="0"/>
              <w:adjustRightInd w:val="0"/>
              <w:spacing w:after="0" w:line="240" w:lineRule="auto"/>
              <w:jc w:val="center"/>
              <w:rPr>
                <w:rFonts w:eastAsia="Calibri" w:cs="Times New Roman"/>
                <w:b/>
                <w:noProof/>
                <w:color w:val="000000"/>
                <w:sz w:val="20"/>
                <w:szCs w:val="20"/>
                <w:lang w:eastAsia="en-GB"/>
              </w:rPr>
            </w:pPr>
            <w:r w:rsidRPr="00D802B3">
              <w:rPr>
                <w:rFonts w:eastAsia="Calibri" w:cs="Times New Roman"/>
                <w:b/>
                <w:noProof/>
                <w:color w:val="000000"/>
                <w:sz w:val="20"/>
                <w:szCs w:val="20"/>
                <w:lang w:eastAsia="en-GB"/>
              </w:rPr>
              <w:t>Ред. бр.</w:t>
            </w:r>
          </w:p>
        </w:tc>
        <w:tc>
          <w:tcPr>
            <w:tcW w:w="1109" w:type="pct"/>
            <w:tcBorders>
              <w:top w:val="single" w:sz="18" w:space="0" w:color="C6D9F1"/>
              <w:bottom w:val="single" w:sz="18" w:space="0" w:color="C6D9F1"/>
            </w:tcBorders>
            <w:shd w:val="clear" w:color="auto" w:fill="DBE5F1"/>
            <w:vAlign w:val="center"/>
          </w:tcPr>
          <w:p w:rsidR="00D802B3" w:rsidRPr="00D802B3" w:rsidRDefault="00D802B3" w:rsidP="00D802B3">
            <w:pPr>
              <w:autoSpaceDE w:val="0"/>
              <w:autoSpaceDN w:val="0"/>
              <w:adjustRightInd w:val="0"/>
              <w:spacing w:after="0" w:line="240" w:lineRule="auto"/>
              <w:jc w:val="center"/>
              <w:rPr>
                <w:rFonts w:eastAsia="Calibri" w:cs="Times New Roman"/>
                <w:b/>
                <w:noProof/>
                <w:color w:val="000000"/>
                <w:sz w:val="20"/>
                <w:szCs w:val="20"/>
                <w:lang w:eastAsia="en-GB"/>
              </w:rPr>
            </w:pPr>
            <w:r w:rsidRPr="00D802B3">
              <w:rPr>
                <w:rFonts w:eastAsia="Calibri" w:cs="Times New Roman"/>
                <w:b/>
                <w:noProof/>
                <w:color w:val="000000"/>
                <w:sz w:val="20"/>
                <w:szCs w:val="20"/>
                <w:lang w:eastAsia="en-GB"/>
              </w:rPr>
              <w:t>Врста и серија возила</w:t>
            </w:r>
          </w:p>
        </w:tc>
        <w:tc>
          <w:tcPr>
            <w:tcW w:w="772" w:type="pct"/>
            <w:tcBorders>
              <w:top w:val="single" w:sz="18" w:space="0" w:color="C6D9F1"/>
              <w:bottom w:val="single" w:sz="18" w:space="0" w:color="C6D9F1"/>
            </w:tcBorders>
            <w:shd w:val="clear" w:color="auto" w:fill="DBE5F1"/>
            <w:vAlign w:val="center"/>
          </w:tcPr>
          <w:p w:rsidR="00D802B3" w:rsidRPr="00D802B3" w:rsidRDefault="00D802B3" w:rsidP="00D802B3">
            <w:pPr>
              <w:autoSpaceDE w:val="0"/>
              <w:autoSpaceDN w:val="0"/>
              <w:adjustRightInd w:val="0"/>
              <w:spacing w:after="0" w:line="240" w:lineRule="auto"/>
              <w:jc w:val="center"/>
              <w:rPr>
                <w:rFonts w:eastAsia="Times New Roman" w:cs="Times New Roman"/>
                <w:b/>
                <w:bCs/>
                <w:sz w:val="20"/>
                <w:lang w:eastAsia="sr-Cyrl-CS"/>
              </w:rPr>
            </w:pPr>
            <w:r w:rsidRPr="00D802B3">
              <w:rPr>
                <w:rFonts w:eastAsia="Times New Roman" w:cs="Times New Roman"/>
                <w:b/>
                <w:bCs/>
                <w:sz w:val="20"/>
                <w:lang w:eastAsia="sr-Cyrl-CS"/>
              </w:rPr>
              <w:t>Инвентарско стање на дан 31.12.2018</w:t>
            </w:r>
          </w:p>
        </w:tc>
        <w:tc>
          <w:tcPr>
            <w:tcW w:w="773" w:type="pct"/>
            <w:tcBorders>
              <w:top w:val="single" w:sz="18" w:space="0" w:color="C6D9F1"/>
              <w:bottom w:val="single" w:sz="18" w:space="0" w:color="C6D9F1"/>
            </w:tcBorders>
            <w:shd w:val="clear" w:color="auto" w:fill="DBE5F1"/>
            <w:vAlign w:val="center"/>
          </w:tcPr>
          <w:p w:rsidR="00D802B3" w:rsidRPr="00D802B3" w:rsidRDefault="00D802B3" w:rsidP="00D802B3">
            <w:pPr>
              <w:autoSpaceDE w:val="0"/>
              <w:autoSpaceDN w:val="0"/>
              <w:adjustRightInd w:val="0"/>
              <w:spacing w:after="0" w:line="240" w:lineRule="auto"/>
              <w:jc w:val="center"/>
              <w:rPr>
                <w:rFonts w:eastAsia="Times New Roman" w:cs="Times New Roman"/>
                <w:b/>
                <w:bCs/>
                <w:sz w:val="20"/>
                <w:lang w:val="sr-Latn-CS" w:eastAsia="sr-Cyrl-CS"/>
              </w:rPr>
            </w:pPr>
            <w:r w:rsidRPr="00D802B3">
              <w:rPr>
                <w:rFonts w:eastAsia="Times New Roman" w:cs="Times New Roman"/>
                <w:b/>
                <w:bCs/>
                <w:sz w:val="20"/>
                <w:lang w:val="ru-RU" w:eastAsia="sr-Cyrl-CS"/>
              </w:rPr>
              <w:t>Број исправних возних средстава на дан 31.12.201</w:t>
            </w:r>
            <w:r w:rsidRPr="00D802B3">
              <w:rPr>
                <w:rFonts w:eastAsia="Times New Roman" w:cs="Times New Roman"/>
                <w:b/>
                <w:bCs/>
                <w:sz w:val="20"/>
                <w:lang w:val="sr-Latn-CS" w:eastAsia="sr-Cyrl-CS"/>
              </w:rPr>
              <w:t>8</w:t>
            </w:r>
          </w:p>
        </w:tc>
        <w:tc>
          <w:tcPr>
            <w:tcW w:w="694" w:type="pct"/>
            <w:tcBorders>
              <w:top w:val="single" w:sz="18" w:space="0" w:color="C6D9F1"/>
              <w:bottom w:val="single" w:sz="18" w:space="0" w:color="C6D9F1"/>
            </w:tcBorders>
            <w:shd w:val="clear" w:color="auto" w:fill="DBE5F1"/>
            <w:vAlign w:val="center"/>
          </w:tcPr>
          <w:p w:rsidR="00D802B3" w:rsidRPr="00D802B3" w:rsidRDefault="00D802B3" w:rsidP="00D802B3">
            <w:pPr>
              <w:autoSpaceDE w:val="0"/>
              <w:autoSpaceDN w:val="0"/>
              <w:adjustRightInd w:val="0"/>
              <w:spacing w:after="0" w:line="240" w:lineRule="auto"/>
              <w:jc w:val="center"/>
              <w:rPr>
                <w:rFonts w:eastAsia="Times New Roman" w:cs="Times New Roman"/>
                <w:b/>
                <w:bCs/>
                <w:sz w:val="20"/>
                <w:lang w:val="ru-RU" w:eastAsia="sr-Cyrl-CS"/>
              </w:rPr>
            </w:pPr>
            <w:r w:rsidRPr="00D802B3">
              <w:rPr>
                <w:rFonts w:eastAsia="Times New Roman" w:cs="Times New Roman"/>
                <w:b/>
                <w:bCs/>
                <w:sz w:val="20"/>
                <w:lang w:val="ru-RU" w:eastAsia="sr-Cyrl-CS"/>
              </w:rPr>
              <w:t>Планиран просечан број исправних возила за 201</w:t>
            </w:r>
            <w:r w:rsidRPr="00D802B3">
              <w:rPr>
                <w:rFonts w:eastAsia="Times New Roman" w:cs="Times New Roman"/>
                <w:b/>
                <w:bCs/>
                <w:sz w:val="20"/>
                <w:lang w:val="sr-Latn-CS" w:eastAsia="sr-Cyrl-CS"/>
              </w:rPr>
              <w:t>9</w:t>
            </w:r>
            <w:r w:rsidRPr="00D802B3">
              <w:rPr>
                <w:rFonts w:eastAsia="Times New Roman" w:cs="Times New Roman"/>
                <w:b/>
                <w:bCs/>
                <w:sz w:val="20"/>
                <w:lang w:val="ru-RU" w:eastAsia="sr-Cyrl-CS"/>
              </w:rPr>
              <w:t>.</w:t>
            </w:r>
          </w:p>
        </w:tc>
        <w:tc>
          <w:tcPr>
            <w:tcW w:w="617" w:type="pct"/>
            <w:tcBorders>
              <w:top w:val="single" w:sz="18" w:space="0" w:color="C6D9F1"/>
              <w:bottom w:val="single" w:sz="18" w:space="0" w:color="C6D9F1"/>
            </w:tcBorders>
            <w:shd w:val="clear" w:color="auto" w:fill="DBE5F1"/>
            <w:vAlign w:val="center"/>
          </w:tcPr>
          <w:p w:rsidR="00D802B3" w:rsidRPr="00D802B3" w:rsidRDefault="00D802B3" w:rsidP="00D802B3">
            <w:pPr>
              <w:autoSpaceDE w:val="0"/>
              <w:autoSpaceDN w:val="0"/>
              <w:adjustRightInd w:val="0"/>
              <w:spacing w:after="0" w:line="240" w:lineRule="auto"/>
              <w:jc w:val="center"/>
              <w:rPr>
                <w:rFonts w:eastAsia="Times New Roman" w:cs="Times New Roman"/>
                <w:b/>
                <w:bCs/>
                <w:sz w:val="20"/>
                <w:lang w:val="ru-RU" w:eastAsia="sr-Cyrl-CS"/>
              </w:rPr>
            </w:pPr>
            <w:r w:rsidRPr="00D802B3">
              <w:rPr>
                <w:rFonts w:eastAsia="Times New Roman" w:cs="Times New Roman"/>
                <w:b/>
                <w:bCs/>
                <w:sz w:val="20"/>
                <w:lang w:val="ru-RU" w:eastAsia="sr-Cyrl-CS"/>
              </w:rPr>
              <w:t>Планирана имобилизација возних средстава у % за 201</w:t>
            </w:r>
            <w:r w:rsidRPr="00D802B3">
              <w:rPr>
                <w:rFonts w:eastAsia="Times New Roman" w:cs="Times New Roman"/>
                <w:b/>
                <w:bCs/>
                <w:sz w:val="20"/>
                <w:lang w:val="sr-Latn-CS" w:eastAsia="sr-Cyrl-CS"/>
              </w:rPr>
              <w:t>9</w:t>
            </w:r>
            <w:r w:rsidRPr="00D802B3">
              <w:rPr>
                <w:rFonts w:eastAsia="Times New Roman" w:cs="Times New Roman"/>
                <w:b/>
                <w:bCs/>
                <w:sz w:val="20"/>
                <w:lang w:val="ru-RU" w:eastAsia="sr-Cyrl-CS"/>
              </w:rPr>
              <w:t>.</w:t>
            </w:r>
          </w:p>
        </w:tc>
        <w:tc>
          <w:tcPr>
            <w:tcW w:w="694" w:type="pct"/>
            <w:tcBorders>
              <w:top w:val="single" w:sz="18" w:space="0" w:color="C6D9F1"/>
              <w:bottom w:val="single" w:sz="18" w:space="0" w:color="C6D9F1"/>
            </w:tcBorders>
            <w:shd w:val="clear" w:color="auto" w:fill="DBE5F1"/>
            <w:vAlign w:val="center"/>
          </w:tcPr>
          <w:p w:rsidR="00D802B3" w:rsidRPr="00D802B3" w:rsidRDefault="00D802B3" w:rsidP="00D802B3">
            <w:pPr>
              <w:autoSpaceDE w:val="0"/>
              <w:autoSpaceDN w:val="0"/>
              <w:adjustRightInd w:val="0"/>
              <w:spacing w:after="0" w:line="240" w:lineRule="auto"/>
              <w:jc w:val="center"/>
              <w:rPr>
                <w:rFonts w:eastAsia="Times New Roman" w:cs="Times New Roman"/>
                <w:b/>
                <w:bCs/>
                <w:sz w:val="20"/>
                <w:lang w:eastAsia="sr-Cyrl-CS"/>
              </w:rPr>
            </w:pPr>
            <w:r w:rsidRPr="00D802B3">
              <w:rPr>
                <w:rFonts w:eastAsia="Times New Roman" w:cs="Times New Roman"/>
                <w:b/>
                <w:bCs/>
                <w:sz w:val="20"/>
                <w:lang w:eastAsia="sr-Cyrl-CS"/>
              </w:rPr>
              <w:t>Потребе по СТУ за 2019.</w:t>
            </w:r>
          </w:p>
        </w:tc>
      </w:tr>
      <w:tr w:rsidR="00D802B3" w:rsidRPr="00D802B3" w:rsidTr="0095735E">
        <w:trPr>
          <w:trHeight w:val="340"/>
        </w:trPr>
        <w:tc>
          <w:tcPr>
            <w:tcW w:w="339" w:type="pct"/>
            <w:shd w:val="clear" w:color="auto" w:fill="F2F2F2"/>
            <w:vAlign w:val="center"/>
          </w:tcPr>
          <w:p w:rsidR="00D802B3" w:rsidRPr="00D802B3" w:rsidRDefault="00D802B3" w:rsidP="00D802B3">
            <w:pPr>
              <w:autoSpaceDE w:val="0"/>
              <w:autoSpaceDN w:val="0"/>
              <w:adjustRightInd w:val="0"/>
              <w:spacing w:after="0" w:line="240" w:lineRule="auto"/>
              <w:jc w:val="center"/>
              <w:rPr>
                <w:rFonts w:eastAsia="Calibri" w:cs="Times New Roman"/>
                <w:b/>
                <w:bCs/>
                <w:noProof/>
                <w:color w:val="000000"/>
                <w:sz w:val="20"/>
                <w:szCs w:val="20"/>
                <w:lang w:eastAsia="en-GB"/>
              </w:rPr>
            </w:pPr>
            <w:r w:rsidRPr="00D802B3">
              <w:rPr>
                <w:rFonts w:eastAsia="Calibri" w:cs="Times New Roman"/>
                <w:b/>
                <w:bCs/>
                <w:noProof/>
                <w:color w:val="000000"/>
                <w:sz w:val="20"/>
                <w:szCs w:val="20"/>
                <w:lang w:eastAsia="en-GB"/>
              </w:rPr>
              <w:t>А</w:t>
            </w:r>
          </w:p>
        </w:tc>
        <w:tc>
          <w:tcPr>
            <w:tcW w:w="1109" w:type="pct"/>
            <w:shd w:val="clear" w:color="auto" w:fill="F2F2F2"/>
            <w:vAlign w:val="center"/>
          </w:tcPr>
          <w:p w:rsidR="00D802B3" w:rsidRPr="00D802B3" w:rsidRDefault="00D802B3" w:rsidP="00D802B3">
            <w:pPr>
              <w:autoSpaceDE w:val="0"/>
              <w:autoSpaceDN w:val="0"/>
              <w:adjustRightInd w:val="0"/>
              <w:spacing w:after="0" w:line="240" w:lineRule="auto"/>
              <w:jc w:val="center"/>
              <w:rPr>
                <w:rFonts w:eastAsia="Calibri" w:cs="Times New Roman"/>
                <w:b/>
                <w:bCs/>
                <w:noProof/>
                <w:color w:val="000000"/>
                <w:sz w:val="20"/>
                <w:szCs w:val="20"/>
                <w:lang w:eastAsia="en-GB"/>
              </w:rPr>
            </w:pPr>
            <w:r w:rsidRPr="00D802B3">
              <w:rPr>
                <w:rFonts w:eastAsia="Calibri" w:cs="Times New Roman"/>
                <w:b/>
                <w:bCs/>
                <w:noProof/>
                <w:color w:val="000000"/>
                <w:sz w:val="20"/>
                <w:szCs w:val="20"/>
                <w:lang w:eastAsia="en-GB"/>
              </w:rPr>
              <w:t>ВУЧЕНА ВОЗИЛА</w:t>
            </w:r>
          </w:p>
        </w:tc>
        <w:tc>
          <w:tcPr>
            <w:tcW w:w="772" w:type="pct"/>
            <w:shd w:val="clear" w:color="auto" w:fill="F2F2F2"/>
            <w:vAlign w:val="center"/>
          </w:tcPr>
          <w:p w:rsidR="00D802B3" w:rsidRPr="00D802B3" w:rsidRDefault="00D802B3" w:rsidP="00D802B3">
            <w:pPr>
              <w:autoSpaceDE w:val="0"/>
              <w:autoSpaceDN w:val="0"/>
              <w:adjustRightInd w:val="0"/>
              <w:spacing w:after="0" w:line="240" w:lineRule="auto"/>
              <w:jc w:val="center"/>
              <w:rPr>
                <w:rFonts w:eastAsia="Times New Roman" w:cs="Times New Roman"/>
                <w:b/>
                <w:bCs/>
                <w:sz w:val="20"/>
                <w:szCs w:val="20"/>
                <w:lang w:eastAsia="sr-Cyrl-CS"/>
              </w:rPr>
            </w:pPr>
            <w:r w:rsidRPr="00D802B3">
              <w:rPr>
                <w:rFonts w:eastAsia="Times New Roman" w:cs="Times New Roman"/>
                <w:b/>
                <w:bCs/>
                <w:sz w:val="20"/>
                <w:szCs w:val="20"/>
                <w:lang w:eastAsia="sr-Cyrl-CS"/>
              </w:rPr>
              <w:t>146</w:t>
            </w:r>
          </w:p>
        </w:tc>
        <w:tc>
          <w:tcPr>
            <w:tcW w:w="773" w:type="pct"/>
            <w:shd w:val="clear" w:color="auto" w:fill="F2F2F2"/>
            <w:vAlign w:val="center"/>
          </w:tcPr>
          <w:p w:rsidR="00D802B3" w:rsidRPr="00D802B3" w:rsidRDefault="00D802B3" w:rsidP="00D802B3">
            <w:pPr>
              <w:autoSpaceDE w:val="0"/>
              <w:autoSpaceDN w:val="0"/>
              <w:adjustRightInd w:val="0"/>
              <w:spacing w:after="0" w:line="240" w:lineRule="auto"/>
              <w:jc w:val="center"/>
              <w:rPr>
                <w:rFonts w:eastAsia="Times New Roman" w:cs="Times New Roman"/>
                <w:b/>
                <w:bCs/>
                <w:sz w:val="20"/>
                <w:szCs w:val="20"/>
                <w:lang w:eastAsia="sr-Cyrl-CS"/>
              </w:rPr>
            </w:pPr>
            <w:r w:rsidRPr="00D802B3">
              <w:rPr>
                <w:rFonts w:eastAsia="Times New Roman" w:cs="Times New Roman"/>
                <w:b/>
                <w:bCs/>
                <w:sz w:val="20"/>
                <w:szCs w:val="20"/>
                <w:lang w:eastAsia="sr-Cyrl-CS"/>
              </w:rPr>
              <w:t>76</w:t>
            </w:r>
          </w:p>
        </w:tc>
        <w:tc>
          <w:tcPr>
            <w:tcW w:w="694" w:type="pct"/>
            <w:shd w:val="clear" w:color="auto" w:fill="F2F2F2"/>
            <w:vAlign w:val="center"/>
          </w:tcPr>
          <w:p w:rsidR="00D802B3" w:rsidRPr="00D802B3" w:rsidRDefault="00D802B3" w:rsidP="00D802B3">
            <w:pPr>
              <w:autoSpaceDE w:val="0"/>
              <w:autoSpaceDN w:val="0"/>
              <w:adjustRightInd w:val="0"/>
              <w:spacing w:after="0" w:line="240" w:lineRule="auto"/>
              <w:jc w:val="center"/>
              <w:rPr>
                <w:rFonts w:eastAsia="Times New Roman" w:cs="Times New Roman"/>
                <w:b/>
                <w:bCs/>
                <w:sz w:val="20"/>
                <w:szCs w:val="20"/>
                <w:lang w:eastAsia="sr-Cyrl-CS"/>
              </w:rPr>
            </w:pPr>
            <w:r w:rsidRPr="00D802B3">
              <w:rPr>
                <w:rFonts w:eastAsia="Times New Roman" w:cs="Times New Roman"/>
                <w:b/>
                <w:bCs/>
                <w:sz w:val="20"/>
                <w:szCs w:val="20"/>
                <w:lang w:eastAsia="sr-Cyrl-CS"/>
              </w:rPr>
              <w:t>54</w:t>
            </w:r>
          </w:p>
        </w:tc>
        <w:tc>
          <w:tcPr>
            <w:tcW w:w="617" w:type="pct"/>
            <w:shd w:val="clear" w:color="auto" w:fill="F2F2F2"/>
            <w:vAlign w:val="center"/>
          </w:tcPr>
          <w:p w:rsidR="00D802B3" w:rsidRPr="00D802B3" w:rsidRDefault="00D802B3" w:rsidP="00D802B3">
            <w:pPr>
              <w:autoSpaceDE w:val="0"/>
              <w:autoSpaceDN w:val="0"/>
              <w:adjustRightInd w:val="0"/>
              <w:spacing w:after="0" w:line="240" w:lineRule="auto"/>
              <w:jc w:val="center"/>
              <w:rPr>
                <w:rFonts w:eastAsia="Times New Roman" w:cs="Times New Roman"/>
                <w:b/>
                <w:bCs/>
                <w:sz w:val="20"/>
                <w:szCs w:val="20"/>
                <w:lang w:eastAsia="sr-Cyrl-CS"/>
              </w:rPr>
            </w:pPr>
            <w:r w:rsidRPr="00D802B3">
              <w:rPr>
                <w:rFonts w:eastAsia="Times New Roman" w:cs="Times New Roman"/>
                <w:b/>
                <w:bCs/>
                <w:sz w:val="20"/>
                <w:szCs w:val="20"/>
                <w:lang w:eastAsia="sr-Cyrl-CS"/>
              </w:rPr>
              <w:t>18</w:t>
            </w:r>
          </w:p>
        </w:tc>
        <w:tc>
          <w:tcPr>
            <w:tcW w:w="694" w:type="pct"/>
            <w:shd w:val="clear" w:color="auto" w:fill="F2F2F2"/>
            <w:vAlign w:val="center"/>
          </w:tcPr>
          <w:p w:rsidR="00D802B3" w:rsidRPr="00D802B3" w:rsidRDefault="00D802B3" w:rsidP="00D802B3">
            <w:pPr>
              <w:autoSpaceDE w:val="0"/>
              <w:autoSpaceDN w:val="0"/>
              <w:adjustRightInd w:val="0"/>
              <w:spacing w:after="0" w:line="240" w:lineRule="auto"/>
              <w:jc w:val="center"/>
              <w:rPr>
                <w:rFonts w:eastAsia="Times New Roman" w:cs="Times New Roman"/>
                <w:b/>
                <w:bCs/>
                <w:sz w:val="20"/>
                <w:szCs w:val="20"/>
                <w:lang w:eastAsia="sr-Cyrl-CS"/>
              </w:rPr>
            </w:pPr>
            <w:r w:rsidRPr="00D802B3">
              <w:rPr>
                <w:rFonts w:eastAsia="Times New Roman" w:cs="Times New Roman"/>
                <w:b/>
                <w:bCs/>
                <w:sz w:val="20"/>
                <w:szCs w:val="20"/>
                <w:lang w:eastAsia="sr-Cyrl-CS"/>
              </w:rPr>
              <w:t>26</w:t>
            </w:r>
          </w:p>
        </w:tc>
      </w:tr>
      <w:tr w:rsidR="00945AEB" w:rsidRPr="00D802B3" w:rsidTr="0095735E">
        <w:trPr>
          <w:trHeight w:val="340"/>
        </w:trPr>
        <w:tc>
          <w:tcPr>
            <w:tcW w:w="339" w:type="pct"/>
            <w:shd w:val="clear" w:color="auto" w:fill="FFFFFF"/>
            <w:vAlign w:val="center"/>
          </w:tcPr>
          <w:p w:rsidR="00945AEB" w:rsidRPr="00D802B3" w:rsidRDefault="00945AEB" w:rsidP="00D802B3">
            <w:pPr>
              <w:autoSpaceDE w:val="0"/>
              <w:autoSpaceDN w:val="0"/>
              <w:adjustRightInd w:val="0"/>
              <w:spacing w:after="0" w:line="240" w:lineRule="auto"/>
              <w:jc w:val="center"/>
              <w:rPr>
                <w:rFonts w:eastAsia="Calibri" w:cs="Times New Roman"/>
                <w:noProof/>
                <w:color w:val="000000"/>
                <w:sz w:val="20"/>
                <w:szCs w:val="20"/>
                <w:lang w:eastAsia="en-GB"/>
              </w:rPr>
            </w:pPr>
            <w:r w:rsidRPr="00D802B3">
              <w:rPr>
                <w:rFonts w:eastAsia="Calibri" w:cs="Times New Roman"/>
                <w:noProof/>
                <w:color w:val="000000"/>
                <w:sz w:val="20"/>
                <w:szCs w:val="20"/>
                <w:lang w:eastAsia="en-GB"/>
              </w:rPr>
              <w:t>I</w:t>
            </w:r>
          </w:p>
        </w:tc>
        <w:tc>
          <w:tcPr>
            <w:tcW w:w="1109" w:type="pct"/>
            <w:shd w:val="clear" w:color="auto" w:fill="FFFFFF"/>
            <w:vAlign w:val="center"/>
          </w:tcPr>
          <w:p w:rsidR="00945AEB" w:rsidRPr="00D802B3" w:rsidRDefault="00945AEB" w:rsidP="00D802B3">
            <w:pPr>
              <w:autoSpaceDE w:val="0"/>
              <w:autoSpaceDN w:val="0"/>
              <w:adjustRightInd w:val="0"/>
              <w:spacing w:after="0" w:line="240" w:lineRule="auto"/>
              <w:rPr>
                <w:rFonts w:eastAsia="Calibri" w:cs="Times New Roman"/>
                <w:noProof/>
                <w:color w:val="000000"/>
                <w:sz w:val="20"/>
                <w:szCs w:val="20"/>
                <w:lang w:eastAsia="en-GB"/>
              </w:rPr>
            </w:pPr>
            <w:r w:rsidRPr="00D802B3">
              <w:rPr>
                <w:rFonts w:eastAsia="Calibri" w:cs="Times New Roman"/>
                <w:noProof/>
                <w:color w:val="000000"/>
                <w:sz w:val="20"/>
                <w:szCs w:val="20"/>
                <w:lang w:eastAsia="en-GB"/>
              </w:rPr>
              <w:t>Кола са седиштима</w:t>
            </w:r>
          </w:p>
        </w:tc>
        <w:tc>
          <w:tcPr>
            <w:tcW w:w="772" w:type="pct"/>
            <w:vAlign w:val="center"/>
          </w:tcPr>
          <w:p w:rsidR="00945AEB" w:rsidRPr="00885CF4" w:rsidRDefault="00945AEB" w:rsidP="00A6740E">
            <w:pPr>
              <w:pStyle w:val="Style59"/>
              <w:widowControl/>
              <w:jc w:val="center"/>
              <w:rPr>
                <w:rStyle w:val="FontStyle118"/>
                <w:b w:val="0"/>
                <w:lang w:eastAsia="sr-Cyrl-CS"/>
              </w:rPr>
            </w:pPr>
            <w:r>
              <w:rPr>
                <w:rStyle w:val="FontStyle118"/>
                <w:b w:val="0"/>
                <w:lang w:eastAsia="sr-Cyrl-CS"/>
              </w:rPr>
              <w:t>66</w:t>
            </w:r>
          </w:p>
        </w:tc>
        <w:tc>
          <w:tcPr>
            <w:tcW w:w="773" w:type="pct"/>
            <w:vAlign w:val="center"/>
          </w:tcPr>
          <w:p w:rsidR="00945AEB" w:rsidRPr="00D802B3" w:rsidRDefault="00945AEB" w:rsidP="00D802B3">
            <w:pPr>
              <w:autoSpaceDE w:val="0"/>
              <w:autoSpaceDN w:val="0"/>
              <w:adjustRightInd w:val="0"/>
              <w:spacing w:after="0" w:line="240" w:lineRule="auto"/>
              <w:jc w:val="center"/>
              <w:rPr>
                <w:rFonts w:eastAsia="Times New Roman" w:cs="Times New Roman"/>
                <w:bCs/>
                <w:sz w:val="20"/>
                <w:szCs w:val="20"/>
                <w:lang w:eastAsia="sr-Cyrl-CS"/>
              </w:rPr>
            </w:pPr>
            <w:r w:rsidRPr="00D802B3">
              <w:rPr>
                <w:rFonts w:eastAsia="Times New Roman" w:cs="Times New Roman"/>
                <w:bCs/>
                <w:sz w:val="20"/>
                <w:szCs w:val="20"/>
                <w:lang w:eastAsia="sr-Cyrl-CS"/>
              </w:rPr>
              <w:t>29</w:t>
            </w:r>
          </w:p>
        </w:tc>
        <w:tc>
          <w:tcPr>
            <w:tcW w:w="694" w:type="pct"/>
            <w:vAlign w:val="center"/>
          </w:tcPr>
          <w:p w:rsidR="00945AEB" w:rsidRPr="00D802B3" w:rsidRDefault="00945AEB" w:rsidP="00D802B3">
            <w:pPr>
              <w:autoSpaceDE w:val="0"/>
              <w:autoSpaceDN w:val="0"/>
              <w:adjustRightInd w:val="0"/>
              <w:spacing w:after="0" w:line="240" w:lineRule="auto"/>
              <w:jc w:val="center"/>
              <w:rPr>
                <w:rFonts w:eastAsia="Times New Roman" w:cs="Times New Roman"/>
                <w:bCs/>
                <w:sz w:val="20"/>
                <w:szCs w:val="20"/>
                <w:lang w:eastAsia="sr-Cyrl-CS"/>
              </w:rPr>
            </w:pPr>
            <w:r w:rsidRPr="00D802B3">
              <w:rPr>
                <w:rFonts w:eastAsia="Times New Roman" w:cs="Times New Roman"/>
                <w:bCs/>
                <w:sz w:val="20"/>
                <w:szCs w:val="20"/>
                <w:lang w:eastAsia="sr-Cyrl-CS"/>
              </w:rPr>
              <w:t>19</w:t>
            </w:r>
          </w:p>
        </w:tc>
        <w:tc>
          <w:tcPr>
            <w:tcW w:w="617" w:type="pct"/>
            <w:vAlign w:val="center"/>
          </w:tcPr>
          <w:p w:rsidR="00945AEB" w:rsidRPr="00D802B3" w:rsidRDefault="00945AEB" w:rsidP="00D802B3">
            <w:pPr>
              <w:autoSpaceDE w:val="0"/>
              <w:autoSpaceDN w:val="0"/>
              <w:adjustRightInd w:val="0"/>
              <w:spacing w:after="0" w:line="240" w:lineRule="auto"/>
              <w:jc w:val="center"/>
              <w:rPr>
                <w:rFonts w:eastAsia="Times New Roman" w:cs="Times New Roman"/>
                <w:bCs/>
                <w:sz w:val="20"/>
                <w:szCs w:val="20"/>
                <w:lang w:eastAsia="sr-Cyrl-CS"/>
              </w:rPr>
            </w:pPr>
            <w:r w:rsidRPr="00D802B3">
              <w:rPr>
                <w:rFonts w:eastAsia="Times New Roman" w:cs="Times New Roman"/>
                <w:bCs/>
                <w:sz w:val="20"/>
                <w:szCs w:val="20"/>
                <w:lang w:eastAsia="sr-Cyrl-CS"/>
              </w:rPr>
              <w:t>20</w:t>
            </w:r>
          </w:p>
        </w:tc>
        <w:tc>
          <w:tcPr>
            <w:tcW w:w="694" w:type="pct"/>
            <w:vAlign w:val="center"/>
          </w:tcPr>
          <w:p w:rsidR="00945AEB" w:rsidRPr="00D802B3" w:rsidRDefault="00945AEB" w:rsidP="00D802B3">
            <w:pPr>
              <w:autoSpaceDE w:val="0"/>
              <w:autoSpaceDN w:val="0"/>
              <w:adjustRightInd w:val="0"/>
              <w:spacing w:after="0" w:line="240" w:lineRule="auto"/>
              <w:jc w:val="center"/>
              <w:rPr>
                <w:rFonts w:eastAsia="Times New Roman" w:cs="Times New Roman"/>
                <w:bCs/>
                <w:sz w:val="20"/>
                <w:szCs w:val="20"/>
                <w:lang w:eastAsia="sr-Cyrl-CS"/>
              </w:rPr>
            </w:pPr>
            <w:r w:rsidRPr="00D802B3">
              <w:rPr>
                <w:rFonts w:eastAsia="Times New Roman" w:cs="Times New Roman"/>
                <w:bCs/>
                <w:sz w:val="20"/>
                <w:szCs w:val="20"/>
                <w:lang w:eastAsia="sr-Cyrl-CS"/>
              </w:rPr>
              <w:t>18</w:t>
            </w:r>
          </w:p>
        </w:tc>
      </w:tr>
      <w:tr w:rsidR="00945AEB" w:rsidRPr="00D802B3" w:rsidTr="0095735E">
        <w:trPr>
          <w:trHeight w:val="340"/>
        </w:trPr>
        <w:tc>
          <w:tcPr>
            <w:tcW w:w="339" w:type="pct"/>
            <w:shd w:val="clear" w:color="auto" w:fill="FFFFFF"/>
            <w:vAlign w:val="center"/>
          </w:tcPr>
          <w:p w:rsidR="00945AEB" w:rsidRPr="00D802B3" w:rsidRDefault="00945AEB" w:rsidP="00D802B3">
            <w:pPr>
              <w:autoSpaceDE w:val="0"/>
              <w:autoSpaceDN w:val="0"/>
              <w:adjustRightInd w:val="0"/>
              <w:spacing w:after="0" w:line="240" w:lineRule="auto"/>
              <w:jc w:val="center"/>
              <w:rPr>
                <w:rFonts w:eastAsia="Calibri" w:cs="Times New Roman"/>
                <w:noProof/>
                <w:color w:val="000000"/>
                <w:sz w:val="20"/>
                <w:szCs w:val="20"/>
                <w:lang w:eastAsia="en-GB"/>
              </w:rPr>
            </w:pPr>
            <w:r w:rsidRPr="00D802B3">
              <w:rPr>
                <w:rFonts w:eastAsia="Calibri" w:cs="Times New Roman"/>
                <w:noProof/>
                <w:color w:val="000000"/>
                <w:sz w:val="20"/>
                <w:szCs w:val="20"/>
                <w:lang w:eastAsia="en-GB"/>
              </w:rPr>
              <w:t>II</w:t>
            </w:r>
          </w:p>
        </w:tc>
        <w:tc>
          <w:tcPr>
            <w:tcW w:w="1109" w:type="pct"/>
            <w:shd w:val="clear" w:color="auto" w:fill="FFFFFF"/>
            <w:vAlign w:val="center"/>
          </w:tcPr>
          <w:p w:rsidR="00945AEB" w:rsidRPr="00D802B3" w:rsidRDefault="00945AEB" w:rsidP="00D802B3">
            <w:pPr>
              <w:autoSpaceDE w:val="0"/>
              <w:autoSpaceDN w:val="0"/>
              <w:adjustRightInd w:val="0"/>
              <w:spacing w:after="0" w:line="240" w:lineRule="auto"/>
              <w:rPr>
                <w:rFonts w:eastAsia="Calibri" w:cs="Times New Roman"/>
                <w:noProof/>
                <w:color w:val="000000"/>
                <w:sz w:val="20"/>
                <w:szCs w:val="20"/>
                <w:lang w:val="ru-RU" w:eastAsia="en-GB"/>
              </w:rPr>
            </w:pPr>
            <w:r w:rsidRPr="00D802B3">
              <w:rPr>
                <w:rFonts w:eastAsia="Calibri" w:cs="Times New Roman"/>
                <w:noProof/>
                <w:color w:val="000000"/>
                <w:sz w:val="20"/>
                <w:szCs w:val="20"/>
                <w:lang w:val="ru-RU" w:eastAsia="en-GB"/>
              </w:rPr>
              <w:t>Кола за спавање</w:t>
            </w:r>
          </w:p>
          <w:p w:rsidR="00945AEB" w:rsidRPr="00D802B3" w:rsidRDefault="00945AEB" w:rsidP="00D802B3">
            <w:pPr>
              <w:autoSpaceDE w:val="0"/>
              <w:autoSpaceDN w:val="0"/>
              <w:adjustRightInd w:val="0"/>
              <w:spacing w:after="0" w:line="240" w:lineRule="auto"/>
              <w:rPr>
                <w:rFonts w:eastAsia="Calibri" w:cs="Times New Roman"/>
                <w:noProof/>
                <w:color w:val="000000"/>
                <w:sz w:val="20"/>
                <w:szCs w:val="20"/>
                <w:lang w:val="ru-RU" w:eastAsia="en-GB"/>
              </w:rPr>
            </w:pPr>
            <w:r w:rsidRPr="00D802B3">
              <w:rPr>
                <w:rFonts w:eastAsia="Calibri" w:cs="Times New Roman"/>
                <w:noProof/>
                <w:color w:val="000000"/>
                <w:sz w:val="20"/>
                <w:szCs w:val="20"/>
                <w:lang w:val="ru-RU" w:eastAsia="en-GB"/>
              </w:rPr>
              <w:t>и ручавање</w:t>
            </w:r>
          </w:p>
        </w:tc>
        <w:tc>
          <w:tcPr>
            <w:tcW w:w="772" w:type="pct"/>
            <w:vAlign w:val="center"/>
          </w:tcPr>
          <w:p w:rsidR="00945AEB" w:rsidRPr="00885CF4" w:rsidRDefault="00945AEB" w:rsidP="00A6740E">
            <w:pPr>
              <w:pStyle w:val="Style59"/>
              <w:widowControl/>
              <w:jc w:val="center"/>
              <w:rPr>
                <w:rStyle w:val="FontStyle118"/>
                <w:b w:val="0"/>
                <w:lang w:eastAsia="sr-Cyrl-CS"/>
              </w:rPr>
            </w:pPr>
            <w:r>
              <w:rPr>
                <w:rStyle w:val="FontStyle118"/>
                <w:b w:val="0"/>
                <w:lang w:eastAsia="sr-Cyrl-CS"/>
              </w:rPr>
              <w:t>16</w:t>
            </w:r>
          </w:p>
        </w:tc>
        <w:tc>
          <w:tcPr>
            <w:tcW w:w="773" w:type="pct"/>
            <w:vAlign w:val="center"/>
          </w:tcPr>
          <w:p w:rsidR="00945AEB" w:rsidRPr="00D802B3" w:rsidRDefault="00945AEB" w:rsidP="00D802B3">
            <w:pPr>
              <w:autoSpaceDE w:val="0"/>
              <w:autoSpaceDN w:val="0"/>
              <w:adjustRightInd w:val="0"/>
              <w:spacing w:after="0" w:line="240" w:lineRule="auto"/>
              <w:jc w:val="center"/>
              <w:rPr>
                <w:rFonts w:eastAsia="Times New Roman" w:cs="Times New Roman"/>
                <w:bCs/>
                <w:sz w:val="20"/>
                <w:szCs w:val="20"/>
                <w:lang w:eastAsia="sr-Cyrl-CS"/>
              </w:rPr>
            </w:pPr>
            <w:r w:rsidRPr="00D802B3">
              <w:rPr>
                <w:rFonts w:eastAsia="Times New Roman" w:cs="Times New Roman"/>
                <w:bCs/>
                <w:sz w:val="20"/>
                <w:szCs w:val="20"/>
                <w:lang w:eastAsia="sr-Cyrl-CS"/>
              </w:rPr>
              <w:t>3</w:t>
            </w:r>
          </w:p>
        </w:tc>
        <w:tc>
          <w:tcPr>
            <w:tcW w:w="694" w:type="pct"/>
            <w:vAlign w:val="center"/>
          </w:tcPr>
          <w:p w:rsidR="00945AEB" w:rsidRPr="00D802B3" w:rsidRDefault="00945AEB" w:rsidP="00D802B3">
            <w:pPr>
              <w:autoSpaceDE w:val="0"/>
              <w:autoSpaceDN w:val="0"/>
              <w:adjustRightInd w:val="0"/>
              <w:spacing w:after="0" w:line="240" w:lineRule="auto"/>
              <w:jc w:val="center"/>
              <w:rPr>
                <w:rFonts w:eastAsia="Times New Roman" w:cs="Times New Roman"/>
                <w:bCs/>
                <w:sz w:val="20"/>
                <w:szCs w:val="20"/>
                <w:lang w:eastAsia="sr-Cyrl-CS"/>
              </w:rPr>
            </w:pPr>
            <w:r w:rsidRPr="00D802B3">
              <w:rPr>
                <w:rFonts w:eastAsia="Times New Roman" w:cs="Times New Roman"/>
                <w:bCs/>
                <w:sz w:val="20"/>
                <w:szCs w:val="20"/>
                <w:lang w:eastAsia="sr-Cyrl-CS"/>
              </w:rPr>
              <w:t>2</w:t>
            </w:r>
          </w:p>
        </w:tc>
        <w:tc>
          <w:tcPr>
            <w:tcW w:w="617" w:type="pct"/>
            <w:vAlign w:val="center"/>
          </w:tcPr>
          <w:p w:rsidR="00945AEB" w:rsidRPr="00D802B3" w:rsidRDefault="00945AEB" w:rsidP="00D802B3">
            <w:pPr>
              <w:autoSpaceDE w:val="0"/>
              <w:autoSpaceDN w:val="0"/>
              <w:adjustRightInd w:val="0"/>
              <w:spacing w:after="0" w:line="240" w:lineRule="auto"/>
              <w:jc w:val="center"/>
              <w:rPr>
                <w:rFonts w:eastAsia="Times New Roman" w:cs="Times New Roman"/>
                <w:bCs/>
                <w:sz w:val="20"/>
                <w:szCs w:val="20"/>
                <w:lang w:eastAsia="sr-Cyrl-CS"/>
              </w:rPr>
            </w:pPr>
            <w:r w:rsidRPr="00D802B3">
              <w:rPr>
                <w:rFonts w:eastAsia="Times New Roman" w:cs="Times New Roman"/>
                <w:bCs/>
                <w:sz w:val="20"/>
                <w:szCs w:val="20"/>
                <w:lang w:eastAsia="sr-Cyrl-CS"/>
              </w:rPr>
              <w:t>20</w:t>
            </w:r>
          </w:p>
        </w:tc>
        <w:tc>
          <w:tcPr>
            <w:tcW w:w="694" w:type="pct"/>
            <w:vAlign w:val="center"/>
          </w:tcPr>
          <w:p w:rsidR="00945AEB" w:rsidRPr="00D802B3" w:rsidRDefault="00945AEB" w:rsidP="00D802B3">
            <w:pPr>
              <w:autoSpaceDE w:val="0"/>
              <w:autoSpaceDN w:val="0"/>
              <w:adjustRightInd w:val="0"/>
              <w:spacing w:after="0" w:line="240" w:lineRule="auto"/>
              <w:jc w:val="center"/>
              <w:rPr>
                <w:rFonts w:eastAsia="Times New Roman" w:cs="Times New Roman"/>
                <w:bCs/>
                <w:sz w:val="20"/>
                <w:szCs w:val="20"/>
                <w:lang w:eastAsia="sr-Cyrl-CS"/>
              </w:rPr>
            </w:pPr>
            <w:r w:rsidRPr="00D802B3">
              <w:rPr>
                <w:rFonts w:eastAsia="Times New Roman" w:cs="Times New Roman"/>
                <w:bCs/>
                <w:sz w:val="20"/>
                <w:szCs w:val="20"/>
                <w:lang w:eastAsia="sr-Cyrl-CS"/>
              </w:rPr>
              <w:t>6</w:t>
            </w:r>
          </w:p>
        </w:tc>
      </w:tr>
      <w:tr w:rsidR="00945AEB" w:rsidRPr="00D802B3" w:rsidTr="0095735E">
        <w:trPr>
          <w:trHeight w:val="340"/>
        </w:trPr>
        <w:tc>
          <w:tcPr>
            <w:tcW w:w="339" w:type="pct"/>
            <w:shd w:val="clear" w:color="auto" w:fill="FFFFFF"/>
            <w:vAlign w:val="center"/>
          </w:tcPr>
          <w:p w:rsidR="00945AEB" w:rsidRPr="00D802B3" w:rsidRDefault="00945AEB" w:rsidP="00D802B3">
            <w:pPr>
              <w:autoSpaceDE w:val="0"/>
              <w:autoSpaceDN w:val="0"/>
              <w:adjustRightInd w:val="0"/>
              <w:spacing w:after="0" w:line="240" w:lineRule="auto"/>
              <w:jc w:val="center"/>
              <w:rPr>
                <w:rFonts w:eastAsia="Calibri" w:cs="Times New Roman"/>
                <w:noProof/>
                <w:color w:val="000000"/>
                <w:sz w:val="20"/>
                <w:szCs w:val="20"/>
                <w:lang w:eastAsia="en-GB"/>
              </w:rPr>
            </w:pPr>
            <w:r w:rsidRPr="00D802B3">
              <w:rPr>
                <w:rFonts w:eastAsia="Calibri" w:cs="Times New Roman"/>
                <w:noProof/>
                <w:color w:val="000000"/>
                <w:sz w:val="20"/>
                <w:szCs w:val="20"/>
                <w:lang w:eastAsia="en-GB"/>
              </w:rPr>
              <w:t>III</w:t>
            </w:r>
          </w:p>
        </w:tc>
        <w:tc>
          <w:tcPr>
            <w:tcW w:w="1109" w:type="pct"/>
            <w:shd w:val="clear" w:color="auto" w:fill="FFFFFF"/>
            <w:vAlign w:val="center"/>
          </w:tcPr>
          <w:p w:rsidR="00945AEB" w:rsidRPr="00D802B3" w:rsidRDefault="00945AEB" w:rsidP="00D802B3">
            <w:pPr>
              <w:autoSpaceDE w:val="0"/>
              <w:autoSpaceDN w:val="0"/>
              <w:adjustRightInd w:val="0"/>
              <w:spacing w:after="0" w:line="240" w:lineRule="auto"/>
              <w:rPr>
                <w:rFonts w:eastAsia="Calibri" w:cs="Times New Roman"/>
                <w:noProof/>
                <w:color w:val="000000"/>
                <w:sz w:val="20"/>
                <w:szCs w:val="20"/>
                <w:lang w:eastAsia="en-GB"/>
              </w:rPr>
            </w:pPr>
            <w:r w:rsidRPr="00D802B3">
              <w:rPr>
                <w:rFonts w:eastAsia="Calibri" w:cs="Times New Roman"/>
                <w:noProof/>
                <w:color w:val="000000"/>
                <w:sz w:val="20"/>
                <w:szCs w:val="20"/>
                <w:lang w:eastAsia="en-GB"/>
              </w:rPr>
              <w:t>Кола за превоз аутомобила</w:t>
            </w:r>
          </w:p>
        </w:tc>
        <w:tc>
          <w:tcPr>
            <w:tcW w:w="772" w:type="pct"/>
            <w:vAlign w:val="center"/>
          </w:tcPr>
          <w:p w:rsidR="00945AEB" w:rsidRPr="00885CF4" w:rsidRDefault="00945AEB" w:rsidP="00A6740E">
            <w:pPr>
              <w:pStyle w:val="Style59"/>
              <w:widowControl/>
              <w:jc w:val="center"/>
              <w:rPr>
                <w:rStyle w:val="FontStyle118"/>
                <w:b w:val="0"/>
                <w:lang w:eastAsia="sr-Cyrl-CS"/>
              </w:rPr>
            </w:pPr>
            <w:r>
              <w:rPr>
                <w:rStyle w:val="FontStyle118"/>
                <w:b w:val="0"/>
                <w:lang w:eastAsia="sr-Cyrl-CS"/>
              </w:rPr>
              <w:t>27</w:t>
            </w:r>
          </w:p>
        </w:tc>
        <w:tc>
          <w:tcPr>
            <w:tcW w:w="773" w:type="pct"/>
            <w:vAlign w:val="center"/>
          </w:tcPr>
          <w:p w:rsidR="00945AEB" w:rsidRPr="00D802B3" w:rsidRDefault="00945AEB" w:rsidP="00D802B3">
            <w:pPr>
              <w:autoSpaceDE w:val="0"/>
              <w:autoSpaceDN w:val="0"/>
              <w:adjustRightInd w:val="0"/>
              <w:spacing w:after="0" w:line="240" w:lineRule="auto"/>
              <w:jc w:val="center"/>
              <w:rPr>
                <w:rFonts w:eastAsia="Times New Roman" w:cs="Times New Roman"/>
                <w:bCs/>
                <w:sz w:val="20"/>
                <w:szCs w:val="20"/>
                <w:lang w:eastAsia="sr-Cyrl-CS"/>
              </w:rPr>
            </w:pPr>
            <w:r w:rsidRPr="00D802B3">
              <w:rPr>
                <w:rFonts w:eastAsia="Times New Roman" w:cs="Times New Roman"/>
                <w:bCs/>
                <w:sz w:val="20"/>
                <w:szCs w:val="20"/>
                <w:lang w:eastAsia="sr-Cyrl-CS"/>
              </w:rPr>
              <w:t>17</w:t>
            </w:r>
          </w:p>
        </w:tc>
        <w:tc>
          <w:tcPr>
            <w:tcW w:w="694" w:type="pct"/>
            <w:vAlign w:val="center"/>
          </w:tcPr>
          <w:p w:rsidR="00945AEB" w:rsidRPr="00D802B3" w:rsidRDefault="00945AEB" w:rsidP="00D802B3">
            <w:pPr>
              <w:autoSpaceDE w:val="0"/>
              <w:autoSpaceDN w:val="0"/>
              <w:adjustRightInd w:val="0"/>
              <w:spacing w:after="0" w:line="240" w:lineRule="auto"/>
              <w:jc w:val="center"/>
              <w:rPr>
                <w:rFonts w:eastAsia="Times New Roman" w:cs="Times New Roman"/>
                <w:bCs/>
                <w:sz w:val="20"/>
                <w:szCs w:val="20"/>
                <w:lang w:eastAsia="sr-Cyrl-CS"/>
              </w:rPr>
            </w:pPr>
            <w:r w:rsidRPr="00D802B3">
              <w:rPr>
                <w:rFonts w:eastAsia="Times New Roman" w:cs="Times New Roman"/>
                <w:bCs/>
                <w:sz w:val="20"/>
                <w:szCs w:val="20"/>
                <w:lang w:eastAsia="sr-Cyrl-CS"/>
              </w:rPr>
              <w:t>14</w:t>
            </w:r>
          </w:p>
        </w:tc>
        <w:tc>
          <w:tcPr>
            <w:tcW w:w="617" w:type="pct"/>
            <w:vAlign w:val="center"/>
          </w:tcPr>
          <w:p w:rsidR="00945AEB" w:rsidRPr="00D802B3" w:rsidRDefault="00945AEB" w:rsidP="00D802B3">
            <w:pPr>
              <w:autoSpaceDE w:val="0"/>
              <w:autoSpaceDN w:val="0"/>
              <w:adjustRightInd w:val="0"/>
              <w:spacing w:after="0" w:line="240" w:lineRule="auto"/>
              <w:jc w:val="center"/>
              <w:rPr>
                <w:rFonts w:eastAsia="Times New Roman" w:cs="Times New Roman"/>
                <w:bCs/>
                <w:sz w:val="20"/>
                <w:szCs w:val="20"/>
                <w:lang w:eastAsia="sr-Cyrl-CS"/>
              </w:rPr>
            </w:pPr>
            <w:r w:rsidRPr="00D802B3">
              <w:rPr>
                <w:rFonts w:eastAsia="Times New Roman" w:cs="Times New Roman"/>
                <w:bCs/>
                <w:sz w:val="20"/>
                <w:szCs w:val="20"/>
                <w:lang w:eastAsia="sr-Cyrl-CS"/>
              </w:rPr>
              <w:t>20</w:t>
            </w:r>
          </w:p>
        </w:tc>
        <w:tc>
          <w:tcPr>
            <w:tcW w:w="694" w:type="pct"/>
            <w:vAlign w:val="center"/>
          </w:tcPr>
          <w:p w:rsidR="00945AEB" w:rsidRPr="00D802B3" w:rsidRDefault="00945AEB" w:rsidP="00D802B3">
            <w:pPr>
              <w:autoSpaceDE w:val="0"/>
              <w:autoSpaceDN w:val="0"/>
              <w:adjustRightInd w:val="0"/>
              <w:spacing w:after="0" w:line="240" w:lineRule="auto"/>
              <w:jc w:val="center"/>
              <w:rPr>
                <w:rFonts w:eastAsia="Times New Roman" w:cs="Times New Roman"/>
                <w:bCs/>
                <w:sz w:val="20"/>
                <w:szCs w:val="20"/>
                <w:lang w:eastAsia="sr-Cyrl-CS"/>
              </w:rPr>
            </w:pPr>
            <w:r w:rsidRPr="00D802B3">
              <w:rPr>
                <w:rFonts w:eastAsia="Times New Roman" w:cs="Times New Roman"/>
                <w:bCs/>
                <w:sz w:val="20"/>
                <w:szCs w:val="20"/>
                <w:lang w:eastAsia="sr-Cyrl-CS"/>
              </w:rPr>
              <w:t>2</w:t>
            </w:r>
          </w:p>
        </w:tc>
      </w:tr>
      <w:tr w:rsidR="00945AEB" w:rsidRPr="00D802B3" w:rsidTr="0095735E">
        <w:trPr>
          <w:trHeight w:val="340"/>
        </w:trPr>
        <w:tc>
          <w:tcPr>
            <w:tcW w:w="339" w:type="pct"/>
            <w:shd w:val="clear" w:color="auto" w:fill="FFFFFF"/>
            <w:vAlign w:val="center"/>
          </w:tcPr>
          <w:p w:rsidR="00945AEB" w:rsidRPr="00D802B3" w:rsidRDefault="00945AEB" w:rsidP="00D802B3">
            <w:pPr>
              <w:autoSpaceDE w:val="0"/>
              <w:autoSpaceDN w:val="0"/>
              <w:adjustRightInd w:val="0"/>
              <w:spacing w:after="0" w:line="240" w:lineRule="auto"/>
              <w:jc w:val="center"/>
              <w:rPr>
                <w:rFonts w:eastAsia="Calibri" w:cs="Times New Roman"/>
                <w:noProof/>
                <w:color w:val="000000"/>
                <w:sz w:val="20"/>
                <w:szCs w:val="20"/>
                <w:lang w:eastAsia="en-GB"/>
              </w:rPr>
            </w:pPr>
            <w:r w:rsidRPr="00D802B3">
              <w:rPr>
                <w:rFonts w:eastAsia="Calibri" w:cs="Times New Roman"/>
                <w:noProof/>
                <w:color w:val="000000"/>
                <w:sz w:val="20"/>
                <w:szCs w:val="20"/>
                <w:lang w:eastAsia="en-GB"/>
              </w:rPr>
              <w:t>IV</w:t>
            </w:r>
          </w:p>
        </w:tc>
        <w:tc>
          <w:tcPr>
            <w:tcW w:w="1109" w:type="pct"/>
            <w:shd w:val="clear" w:color="auto" w:fill="FFFFFF"/>
            <w:vAlign w:val="center"/>
          </w:tcPr>
          <w:p w:rsidR="00945AEB" w:rsidRPr="00D802B3" w:rsidRDefault="00945AEB" w:rsidP="00D802B3">
            <w:pPr>
              <w:autoSpaceDE w:val="0"/>
              <w:autoSpaceDN w:val="0"/>
              <w:adjustRightInd w:val="0"/>
              <w:spacing w:after="0" w:line="240" w:lineRule="auto"/>
              <w:rPr>
                <w:rFonts w:eastAsia="Calibri" w:cs="Times New Roman"/>
                <w:noProof/>
                <w:color w:val="000000"/>
                <w:sz w:val="20"/>
                <w:szCs w:val="20"/>
                <w:lang w:eastAsia="en-GB"/>
              </w:rPr>
            </w:pPr>
            <w:r w:rsidRPr="00D802B3">
              <w:rPr>
                <w:rFonts w:eastAsia="Calibri" w:cs="Times New Roman"/>
                <w:noProof/>
                <w:color w:val="000000"/>
                <w:sz w:val="20"/>
                <w:szCs w:val="20"/>
                <w:lang w:eastAsia="en-GB"/>
              </w:rPr>
              <w:t>Плави воз</w:t>
            </w:r>
          </w:p>
        </w:tc>
        <w:tc>
          <w:tcPr>
            <w:tcW w:w="772" w:type="pct"/>
            <w:vAlign w:val="center"/>
          </w:tcPr>
          <w:p w:rsidR="00945AEB" w:rsidRPr="00885CF4" w:rsidRDefault="00945AEB" w:rsidP="00A6740E">
            <w:pPr>
              <w:pStyle w:val="Style59"/>
              <w:widowControl/>
              <w:jc w:val="center"/>
              <w:rPr>
                <w:rStyle w:val="FontStyle118"/>
                <w:b w:val="0"/>
                <w:lang w:eastAsia="sr-Cyrl-CS"/>
              </w:rPr>
            </w:pPr>
            <w:r>
              <w:rPr>
                <w:rStyle w:val="FontStyle118"/>
                <w:b w:val="0"/>
                <w:lang w:eastAsia="sr-Cyrl-CS"/>
              </w:rPr>
              <w:t>22</w:t>
            </w:r>
          </w:p>
        </w:tc>
        <w:tc>
          <w:tcPr>
            <w:tcW w:w="773" w:type="pct"/>
            <w:vAlign w:val="center"/>
          </w:tcPr>
          <w:p w:rsidR="00945AEB" w:rsidRPr="00D802B3" w:rsidRDefault="00945AEB" w:rsidP="00D802B3">
            <w:pPr>
              <w:autoSpaceDE w:val="0"/>
              <w:autoSpaceDN w:val="0"/>
              <w:adjustRightInd w:val="0"/>
              <w:spacing w:after="0" w:line="240" w:lineRule="auto"/>
              <w:jc w:val="center"/>
              <w:rPr>
                <w:rFonts w:eastAsia="Times New Roman" w:cs="Times New Roman"/>
                <w:bCs/>
                <w:sz w:val="20"/>
                <w:szCs w:val="20"/>
                <w:lang w:eastAsia="sr-Cyrl-CS"/>
              </w:rPr>
            </w:pPr>
            <w:r w:rsidRPr="00D802B3">
              <w:rPr>
                <w:rFonts w:eastAsia="Times New Roman" w:cs="Times New Roman"/>
                <w:bCs/>
                <w:sz w:val="20"/>
                <w:szCs w:val="20"/>
                <w:lang w:eastAsia="sr-Cyrl-CS"/>
              </w:rPr>
              <w:t>15</w:t>
            </w:r>
          </w:p>
        </w:tc>
        <w:tc>
          <w:tcPr>
            <w:tcW w:w="694" w:type="pct"/>
            <w:vAlign w:val="center"/>
          </w:tcPr>
          <w:p w:rsidR="00945AEB" w:rsidRPr="00D802B3" w:rsidRDefault="00945AEB" w:rsidP="00D802B3">
            <w:pPr>
              <w:autoSpaceDE w:val="0"/>
              <w:autoSpaceDN w:val="0"/>
              <w:adjustRightInd w:val="0"/>
              <w:spacing w:after="0" w:line="240" w:lineRule="auto"/>
              <w:jc w:val="center"/>
              <w:rPr>
                <w:rFonts w:eastAsia="Times New Roman" w:cs="Times New Roman"/>
                <w:bCs/>
                <w:sz w:val="20"/>
                <w:szCs w:val="20"/>
                <w:lang w:eastAsia="sr-Cyrl-CS"/>
              </w:rPr>
            </w:pPr>
            <w:r w:rsidRPr="00D802B3">
              <w:rPr>
                <w:rFonts w:eastAsia="Times New Roman" w:cs="Times New Roman"/>
                <w:bCs/>
                <w:sz w:val="20"/>
                <w:szCs w:val="20"/>
                <w:lang w:eastAsia="sr-Cyrl-CS"/>
              </w:rPr>
              <w:t>9</w:t>
            </w:r>
          </w:p>
        </w:tc>
        <w:tc>
          <w:tcPr>
            <w:tcW w:w="617" w:type="pct"/>
            <w:vAlign w:val="center"/>
          </w:tcPr>
          <w:p w:rsidR="00945AEB" w:rsidRPr="00D802B3" w:rsidRDefault="00945AEB" w:rsidP="00D802B3">
            <w:pPr>
              <w:autoSpaceDE w:val="0"/>
              <w:autoSpaceDN w:val="0"/>
              <w:adjustRightInd w:val="0"/>
              <w:spacing w:after="0" w:line="240" w:lineRule="auto"/>
              <w:jc w:val="center"/>
              <w:rPr>
                <w:rFonts w:eastAsia="Times New Roman" w:cs="Times New Roman"/>
                <w:bCs/>
                <w:sz w:val="20"/>
                <w:szCs w:val="20"/>
                <w:lang w:eastAsia="sr-Cyrl-CS"/>
              </w:rPr>
            </w:pPr>
            <w:r w:rsidRPr="00D802B3">
              <w:rPr>
                <w:rFonts w:eastAsia="Times New Roman" w:cs="Times New Roman"/>
                <w:bCs/>
                <w:sz w:val="20"/>
                <w:szCs w:val="20"/>
                <w:lang w:eastAsia="sr-Cyrl-CS"/>
              </w:rPr>
              <w:t>15</w:t>
            </w:r>
          </w:p>
        </w:tc>
        <w:tc>
          <w:tcPr>
            <w:tcW w:w="694" w:type="pct"/>
            <w:vAlign w:val="center"/>
          </w:tcPr>
          <w:p w:rsidR="00945AEB" w:rsidRPr="00D802B3" w:rsidRDefault="00945AEB" w:rsidP="00D802B3">
            <w:pPr>
              <w:autoSpaceDE w:val="0"/>
              <w:autoSpaceDN w:val="0"/>
              <w:adjustRightInd w:val="0"/>
              <w:spacing w:after="0" w:line="240" w:lineRule="auto"/>
              <w:jc w:val="center"/>
              <w:rPr>
                <w:rFonts w:eastAsia="Times New Roman" w:cs="Times New Roman"/>
                <w:bCs/>
                <w:sz w:val="20"/>
                <w:szCs w:val="20"/>
                <w:lang w:eastAsia="sr-Cyrl-CS"/>
              </w:rPr>
            </w:pPr>
            <w:r w:rsidRPr="00D802B3">
              <w:rPr>
                <w:rFonts w:eastAsia="Times New Roman" w:cs="Times New Roman"/>
                <w:bCs/>
                <w:sz w:val="20"/>
                <w:szCs w:val="20"/>
                <w:lang w:eastAsia="sr-Cyrl-CS"/>
              </w:rPr>
              <w:t>0</w:t>
            </w:r>
          </w:p>
        </w:tc>
      </w:tr>
      <w:tr w:rsidR="00945AEB" w:rsidRPr="00D802B3" w:rsidTr="0095735E">
        <w:trPr>
          <w:trHeight w:val="340"/>
        </w:trPr>
        <w:tc>
          <w:tcPr>
            <w:tcW w:w="339" w:type="pct"/>
            <w:shd w:val="clear" w:color="auto" w:fill="FFFFFF"/>
            <w:vAlign w:val="center"/>
          </w:tcPr>
          <w:p w:rsidR="00945AEB" w:rsidRPr="00D802B3" w:rsidRDefault="00945AEB" w:rsidP="00D802B3">
            <w:pPr>
              <w:autoSpaceDE w:val="0"/>
              <w:autoSpaceDN w:val="0"/>
              <w:adjustRightInd w:val="0"/>
              <w:spacing w:after="0" w:line="240" w:lineRule="auto"/>
              <w:jc w:val="center"/>
              <w:rPr>
                <w:rFonts w:eastAsia="Calibri" w:cs="Times New Roman"/>
                <w:noProof/>
                <w:color w:val="000000"/>
                <w:sz w:val="20"/>
                <w:szCs w:val="20"/>
                <w:lang w:eastAsia="en-GB"/>
              </w:rPr>
            </w:pPr>
            <w:r w:rsidRPr="00D802B3">
              <w:rPr>
                <w:rFonts w:eastAsia="Calibri" w:cs="Times New Roman"/>
                <w:noProof/>
                <w:color w:val="000000"/>
                <w:sz w:val="20"/>
                <w:szCs w:val="20"/>
                <w:lang w:eastAsia="en-GB"/>
              </w:rPr>
              <w:t>V</w:t>
            </w:r>
          </w:p>
        </w:tc>
        <w:tc>
          <w:tcPr>
            <w:tcW w:w="1109" w:type="pct"/>
            <w:shd w:val="clear" w:color="auto" w:fill="FFFFFF"/>
            <w:vAlign w:val="center"/>
          </w:tcPr>
          <w:p w:rsidR="00945AEB" w:rsidRPr="00D802B3" w:rsidRDefault="00945AEB" w:rsidP="00D802B3">
            <w:pPr>
              <w:autoSpaceDE w:val="0"/>
              <w:autoSpaceDN w:val="0"/>
              <w:adjustRightInd w:val="0"/>
              <w:spacing w:after="0" w:line="240" w:lineRule="auto"/>
              <w:rPr>
                <w:rFonts w:eastAsia="Calibri" w:cs="Times New Roman"/>
                <w:noProof/>
                <w:color w:val="000000"/>
                <w:sz w:val="20"/>
                <w:szCs w:val="20"/>
                <w:lang w:eastAsia="en-GB"/>
              </w:rPr>
            </w:pPr>
            <w:r w:rsidRPr="00D802B3">
              <w:rPr>
                <w:rFonts w:eastAsia="Calibri" w:cs="Times New Roman"/>
                <w:noProof/>
                <w:color w:val="000000"/>
                <w:sz w:val="20"/>
                <w:szCs w:val="20"/>
                <w:lang w:eastAsia="en-GB"/>
              </w:rPr>
              <w:t>Романтика</w:t>
            </w:r>
          </w:p>
        </w:tc>
        <w:tc>
          <w:tcPr>
            <w:tcW w:w="772" w:type="pct"/>
            <w:vAlign w:val="center"/>
          </w:tcPr>
          <w:p w:rsidR="00945AEB" w:rsidRPr="00885CF4" w:rsidRDefault="00945AEB" w:rsidP="00A6740E">
            <w:pPr>
              <w:pStyle w:val="Style59"/>
              <w:widowControl/>
              <w:jc w:val="center"/>
              <w:rPr>
                <w:rStyle w:val="FontStyle118"/>
                <w:b w:val="0"/>
                <w:lang w:eastAsia="sr-Cyrl-CS"/>
              </w:rPr>
            </w:pPr>
            <w:r>
              <w:rPr>
                <w:rStyle w:val="FontStyle118"/>
                <w:b w:val="0"/>
                <w:lang w:eastAsia="sr-Cyrl-CS"/>
              </w:rPr>
              <w:t>15</w:t>
            </w:r>
          </w:p>
        </w:tc>
        <w:tc>
          <w:tcPr>
            <w:tcW w:w="773" w:type="pct"/>
            <w:vAlign w:val="center"/>
          </w:tcPr>
          <w:p w:rsidR="00945AEB" w:rsidRPr="00D802B3" w:rsidRDefault="00945AEB" w:rsidP="00D802B3">
            <w:pPr>
              <w:autoSpaceDE w:val="0"/>
              <w:autoSpaceDN w:val="0"/>
              <w:adjustRightInd w:val="0"/>
              <w:spacing w:after="0" w:line="240" w:lineRule="auto"/>
              <w:jc w:val="center"/>
              <w:rPr>
                <w:rFonts w:eastAsia="Times New Roman" w:cs="Times New Roman"/>
                <w:bCs/>
                <w:sz w:val="20"/>
                <w:szCs w:val="20"/>
                <w:lang w:eastAsia="sr-Cyrl-CS"/>
              </w:rPr>
            </w:pPr>
            <w:r w:rsidRPr="00D802B3">
              <w:rPr>
                <w:rFonts w:eastAsia="Times New Roman" w:cs="Times New Roman"/>
                <w:bCs/>
                <w:sz w:val="20"/>
                <w:szCs w:val="20"/>
                <w:lang w:eastAsia="sr-Cyrl-CS"/>
              </w:rPr>
              <w:t>12</w:t>
            </w:r>
          </w:p>
        </w:tc>
        <w:tc>
          <w:tcPr>
            <w:tcW w:w="694" w:type="pct"/>
            <w:vAlign w:val="center"/>
          </w:tcPr>
          <w:p w:rsidR="00945AEB" w:rsidRPr="00D802B3" w:rsidRDefault="00945AEB" w:rsidP="00D802B3">
            <w:pPr>
              <w:autoSpaceDE w:val="0"/>
              <w:autoSpaceDN w:val="0"/>
              <w:adjustRightInd w:val="0"/>
              <w:spacing w:after="0" w:line="240" w:lineRule="auto"/>
              <w:jc w:val="center"/>
              <w:rPr>
                <w:rFonts w:eastAsia="Times New Roman" w:cs="Times New Roman"/>
                <w:bCs/>
                <w:sz w:val="20"/>
                <w:szCs w:val="20"/>
                <w:lang w:eastAsia="sr-Cyrl-CS"/>
              </w:rPr>
            </w:pPr>
            <w:r w:rsidRPr="00D802B3">
              <w:rPr>
                <w:rFonts w:eastAsia="Times New Roman" w:cs="Times New Roman"/>
                <w:bCs/>
                <w:sz w:val="20"/>
                <w:szCs w:val="20"/>
                <w:lang w:eastAsia="sr-Cyrl-CS"/>
              </w:rPr>
              <w:t>10</w:t>
            </w:r>
          </w:p>
        </w:tc>
        <w:tc>
          <w:tcPr>
            <w:tcW w:w="617" w:type="pct"/>
            <w:vAlign w:val="center"/>
          </w:tcPr>
          <w:p w:rsidR="00945AEB" w:rsidRPr="00D802B3" w:rsidRDefault="00945AEB" w:rsidP="00D802B3">
            <w:pPr>
              <w:autoSpaceDE w:val="0"/>
              <w:autoSpaceDN w:val="0"/>
              <w:adjustRightInd w:val="0"/>
              <w:spacing w:after="0" w:line="240" w:lineRule="auto"/>
              <w:jc w:val="center"/>
              <w:rPr>
                <w:rFonts w:eastAsia="Times New Roman" w:cs="Times New Roman"/>
                <w:bCs/>
                <w:sz w:val="20"/>
                <w:szCs w:val="20"/>
                <w:lang w:eastAsia="sr-Cyrl-CS"/>
              </w:rPr>
            </w:pPr>
            <w:r w:rsidRPr="00D802B3">
              <w:rPr>
                <w:rFonts w:eastAsia="Times New Roman" w:cs="Times New Roman"/>
                <w:bCs/>
                <w:sz w:val="20"/>
                <w:szCs w:val="20"/>
                <w:lang w:eastAsia="sr-Cyrl-CS"/>
              </w:rPr>
              <w:t>15</w:t>
            </w:r>
          </w:p>
        </w:tc>
        <w:tc>
          <w:tcPr>
            <w:tcW w:w="694" w:type="pct"/>
            <w:shd w:val="solid" w:color="FFFFFF" w:fill="auto"/>
            <w:vAlign w:val="center"/>
          </w:tcPr>
          <w:p w:rsidR="00945AEB" w:rsidRPr="00D802B3" w:rsidRDefault="00945AEB" w:rsidP="00D802B3">
            <w:pPr>
              <w:autoSpaceDE w:val="0"/>
              <w:autoSpaceDN w:val="0"/>
              <w:adjustRightInd w:val="0"/>
              <w:spacing w:after="0" w:line="240" w:lineRule="auto"/>
              <w:jc w:val="center"/>
              <w:rPr>
                <w:rFonts w:eastAsia="Times New Roman" w:cs="Times New Roman"/>
                <w:bCs/>
                <w:sz w:val="20"/>
                <w:szCs w:val="20"/>
                <w:lang w:eastAsia="sr-Cyrl-CS"/>
              </w:rPr>
            </w:pPr>
            <w:r w:rsidRPr="00D802B3">
              <w:rPr>
                <w:rFonts w:eastAsia="Times New Roman" w:cs="Times New Roman"/>
                <w:bCs/>
                <w:sz w:val="20"/>
                <w:szCs w:val="20"/>
                <w:lang w:eastAsia="sr-Cyrl-CS"/>
              </w:rPr>
              <w:t>0</w:t>
            </w:r>
          </w:p>
        </w:tc>
      </w:tr>
    </w:tbl>
    <w:p w:rsidR="00976351" w:rsidRPr="00BF2277" w:rsidRDefault="00976351" w:rsidP="001C6A54">
      <w:pPr>
        <w:spacing w:after="0" w:line="240" w:lineRule="auto"/>
        <w:jc w:val="center"/>
        <w:rPr>
          <w:rFonts w:cs="Times New Roman"/>
          <w:b/>
          <w:noProof/>
          <w:sz w:val="28"/>
          <w:szCs w:val="24"/>
        </w:rPr>
      </w:pPr>
    </w:p>
    <w:p w:rsidR="00D944BC" w:rsidRPr="00356FE8" w:rsidRDefault="00D944BC" w:rsidP="00D944BC">
      <w:pPr>
        <w:spacing w:after="0" w:line="240" w:lineRule="auto"/>
        <w:jc w:val="center"/>
        <w:rPr>
          <w:rFonts w:cs="Times New Roman"/>
          <w:b/>
          <w:noProof/>
          <w:sz w:val="22"/>
          <w:szCs w:val="24"/>
          <w:lang w:val="ru-RU"/>
        </w:rPr>
      </w:pPr>
      <w:r w:rsidRPr="00E01A30">
        <w:rPr>
          <w:rFonts w:cs="Times New Roman"/>
          <w:b/>
          <w:noProof/>
          <w:sz w:val="22"/>
          <w:szCs w:val="24"/>
          <w:lang w:val="ru-RU"/>
        </w:rPr>
        <w:t>ВУЧЕНА ВОЗИЛА, СТАЊЕ НА ДАН 31.12.201</w:t>
      </w:r>
      <w:r w:rsidRPr="004C43FA">
        <w:rPr>
          <w:rFonts w:cs="Times New Roman"/>
          <w:b/>
          <w:noProof/>
          <w:sz w:val="22"/>
          <w:szCs w:val="24"/>
          <w:lang w:val="ru-RU"/>
        </w:rPr>
        <w:t>7</w:t>
      </w:r>
      <w:r w:rsidRPr="00E01A30">
        <w:rPr>
          <w:rFonts w:cs="Times New Roman"/>
          <w:b/>
          <w:noProof/>
          <w:sz w:val="22"/>
          <w:szCs w:val="24"/>
          <w:lang w:val="ru-RU"/>
        </w:rPr>
        <w:t xml:space="preserve">. </w:t>
      </w:r>
      <w:r w:rsidRPr="00356FE8">
        <w:rPr>
          <w:rFonts w:cs="Times New Roman"/>
          <w:b/>
          <w:noProof/>
          <w:sz w:val="22"/>
          <w:szCs w:val="24"/>
          <w:lang w:val="ru-RU"/>
        </w:rPr>
        <w:t>ГОДИНЕ</w:t>
      </w:r>
    </w:p>
    <w:p w:rsidR="00D944BC" w:rsidRPr="00356FE8" w:rsidRDefault="00D944BC" w:rsidP="00D944BC">
      <w:pPr>
        <w:spacing w:after="0" w:line="240" w:lineRule="auto"/>
        <w:rPr>
          <w:rFonts w:cs="Times New Roman"/>
          <w:b/>
          <w:noProof/>
          <w:sz w:val="22"/>
          <w:szCs w:val="24"/>
          <w:lang w:val="ru-RU"/>
        </w:rPr>
      </w:pPr>
    </w:p>
    <w:tbl>
      <w:tblPr>
        <w:tblW w:w="0" w:type="auto"/>
        <w:tblBorders>
          <w:top w:val="single" w:sz="18" w:space="0" w:color="C6D9F1" w:themeColor="text2" w:themeTint="33"/>
          <w:left w:val="single" w:sz="18" w:space="0" w:color="C6D9F1" w:themeColor="text2" w:themeTint="33"/>
          <w:bottom w:val="single" w:sz="18" w:space="0" w:color="C6D9F1" w:themeColor="text2" w:themeTint="33"/>
          <w:right w:val="single" w:sz="18" w:space="0" w:color="C6D9F1" w:themeColor="text2" w:themeTint="33"/>
          <w:insideH w:val="single" w:sz="2" w:space="0" w:color="C6D9F1" w:themeColor="text2" w:themeTint="33"/>
          <w:insideV w:val="single" w:sz="2" w:space="0" w:color="C6D9F1" w:themeColor="text2" w:themeTint="33"/>
        </w:tblBorders>
        <w:tblCellMar>
          <w:left w:w="70" w:type="dxa"/>
          <w:right w:w="70" w:type="dxa"/>
        </w:tblCellMar>
        <w:tblLook w:val="04A0"/>
      </w:tblPr>
      <w:tblGrid>
        <w:gridCol w:w="2366"/>
        <w:gridCol w:w="1328"/>
        <w:gridCol w:w="1041"/>
        <w:gridCol w:w="1322"/>
        <w:gridCol w:w="937"/>
        <w:gridCol w:w="1117"/>
        <w:gridCol w:w="1030"/>
      </w:tblGrid>
      <w:tr w:rsidR="00D944BC" w:rsidRPr="00862364" w:rsidTr="00D83FDB">
        <w:trPr>
          <w:trHeight w:val="340"/>
        </w:trPr>
        <w:tc>
          <w:tcPr>
            <w:tcW w:w="2366" w:type="dxa"/>
            <w:shd w:val="clear" w:color="auto" w:fill="DBE5F1" w:themeFill="accent1" w:themeFillTint="33"/>
            <w:tcMar>
              <w:top w:w="0" w:type="dxa"/>
              <w:left w:w="57" w:type="dxa"/>
              <w:bottom w:w="0" w:type="dxa"/>
              <w:right w:w="57" w:type="dxa"/>
            </w:tcMar>
            <w:vAlign w:val="center"/>
          </w:tcPr>
          <w:p w:rsidR="00D944BC" w:rsidRPr="009951FF" w:rsidRDefault="00D944BC" w:rsidP="00BB3B88">
            <w:pPr>
              <w:spacing w:after="0" w:line="240" w:lineRule="auto"/>
              <w:jc w:val="center"/>
              <w:rPr>
                <w:b/>
                <w:noProof/>
                <w:sz w:val="20"/>
                <w:lang w:eastAsia="sr-Latn-CS"/>
              </w:rPr>
            </w:pPr>
            <w:r w:rsidRPr="009951FF">
              <w:rPr>
                <w:b/>
                <w:noProof/>
                <w:sz w:val="20"/>
                <w:lang w:eastAsia="sr-Latn-CS"/>
              </w:rPr>
              <w:t>Серија кола</w:t>
            </w:r>
          </w:p>
        </w:tc>
        <w:tc>
          <w:tcPr>
            <w:tcW w:w="0" w:type="auto"/>
            <w:shd w:val="clear" w:color="auto" w:fill="DBE5F1" w:themeFill="accent1" w:themeFillTint="33"/>
            <w:tcMar>
              <w:top w:w="0" w:type="dxa"/>
              <w:left w:w="57" w:type="dxa"/>
              <w:bottom w:w="0" w:type="dxa"/>
              <w:right w:w="57" w:type="dxa"/>
            </w:tcMar>
            <w:vAlign w:val="center"/>
          </w:tcPr>
          <w:p w:rsidR="00D944BC" w:rsidRPr="009951FF" w:rsidRDefault="00D944BC" w:rsidP="00BB3B88">
            <w:pPr>
              <w:spacing w:after="0" w:line="240" w:lineRule="auto"/>
              <w:jc w:val="center"/>
              <w:rPr>
                <w:b/>
                <w:noProof/>
                <w:sz w:val="20"/>
                <w:lang w:eastAsia="sr-Latn-CS"/>
              </w:rPr>
            </w:pPr>
            <w:r w:rsidRPr="009951FF">
              <w:rPr>
                <w:b/>
                <w:noProof/>
                <w:sz w:val="20"/>
                <w:lang w:eastAsia="sr-Latn-CS"/>
              </w:rPr>
              <w:t>Са седиштима</w:t>
            </w:r>
          </w:p>
        </w:tc>
        <w:tc>
          <w:tcPr>
            <w:tcW w:w="1041" w:type="dxa"/>
            <w:shd w:val="clear" w:color="auto" w:fill="DBE5F1" w:themeFill="accent1" w:themeFillTint="33"/>
            <w:tcMar>
              <w:top w:w="0" w:type="dxa"/>
              <w:left w:w="57" w:type="dxa"/>
              <w:bottom w:w="0" w:type="dxa"/>
              <w:right w:w="57" w:type="dxa"/>
            </w:tcMar>
            <w:vAlign w:val="center"/>
          </w:tcPr>
          <w:p w:rsidR="00D944BC" w:rsidRPr="009951FF" w:rsidRDefault="00D944BC" w:rsidP="00BB3B88">
            <w:pPr>
              <w:spacing w:after="0" w:line="240" w:lineRule="auto"/>
              <w:jc w:val="center"/>
              <w:rPr>
                <w:b/>
                <w:noProof/>
                <w:sz w:val="20"/>
                <w:lang w:eastAsia="sr-Latn-CS"/>
              </w:rPr>
            </w:pPr>
            <w:r w:rsidRPr="009951FF">
              <w:rPr>
                <w:b/>
                <w:noProof/>
                <w:sz w:val="20"/>
                <w:lang w:eastAsia="sr-Latn-CS"/>
              </w:rPr>
              <w:t>КСР</w:t>
            </w:r>
          </w:p>
        </w:tc>
        <w:tc>
          <w:tcPr>
            <w:tcW w:w="1322" w:type="dxa"/>
            <w:shd w:val="clear" w:color="auto" w:fill="DBE5F1" w:themeFill="accent1" w:themeFillTint="33"/>
            <w:tcMar>
              <w:top w:w="0" w:type="dxa"/>
              <w:left w:w="57" w:type="dxa"/>
              <w:bottom w:w="0" w:type="dxa"/>
              <w:right w:w="57" w:type="dxa"/>
            </w:tcMar>
            <w:vAlign w:val="center"/>
          </w:tcPr>
          <w:p w:rsidR="00D944BC" w:rsidRPr="009951FF" w:rsidRDefault="00D944BC" w:rsidP="00BB3B88">
            <w:pPr>
              <w:spacing w:after="0" w:line="240" w:lineRule="auto"/>
              <w:jc w:val="center"/>
              <w:rPr>
                <w:b/>
                <w:noProof/>
                <w:sz w:val="20"/>
                <w:lang w:eastAsia="sr-Latn-CS"/>
              </w:rPr>
            </w:pPr>
            <w:r w:rsidRPr="009951FF">
              <w:rPr>
                <w:b/>
                <w:noProof/>
                <w:sz w:val="20"/>
                <w:lang w:eastAsia="sr-Latn-CS"/>
              </w:rPr>
              <w:t>За превоз аутомобила</w:t>
            </w:r>
          </w:p>
        </w:tc>
        <w:tc>
          <w:tcPr>
            <w:tcW w:w="937" w:type="dxa"/>
            <w:shd w:val="clear" w:color="auto" w:fill="DBE5F1" w:themeFill="accent1" w:themeFillTint="33"/>
            <w:tcMar>
              <w:top w:w="0" w:type="dxa"/>
              <w:left w:w="57" w:type="dxa"/>
              <w:bottom w:w="0" w:type="dxa"/>
              <w:right w:w="57" w:type="dxa"/>
            </w:tcMar>
            <w:vAlign w:val="center"/>
          </w:tcPr>
          <w:p w:rsidR="00D944BC" w:rsidRPr="009951FF" w:rsidRDefault="00D944BC" w:rsidP="00BB3B88">
            <w:pPr>
              <w:spacing w:after="0" w:line="240" w:lineRule="auto"/>
              <w:jc w:val="center"/>
              <w:rPr>
                <w:b/>
                <w:noProof/>
                <w:sz w:val="20"/>
                <w:lang w:eastAsia="sr-Latn-CS"/>
              </w:rPr>
            </w:pPr>
            <w:r w:rsidRPr="009951FF">
              <w:rPr>
                <w:b/>
                <w:noProof/>
                <w:sz w:val="20"/>
                <w:lang w:eastAsia="sr-Latn-CS"/>
              </w:rPr>
              <w:t>Плави воз</w:t>
            </w:r>
          </w:p>
        </w:tc>
        <w:tc>
          <w:tcPr>
            <w:tcW w:w="0" w:type="auto"/>
            <w:shd w:val="clear" w:color="auto" w:fill="DBE5F1" w:themeFill="accent1" w:themeFillTint="33"/>
            <w:tcMar>
              <w:top w:w="0" w:type="dxa"/>
              <w:left w:w="57" w:type="dxa"/>
              <w:bottom w:w="0" w:type="dxa"/>
              <w:right w:w="57" w:type="dxa"/>
            </w:tcMar>
            <w:vAlign w:val="center"/>
          </w:tcPr>
          <w:p w:rsidR="00D944BC" w:rsidRPr="009951FF" w:rsidRDefault="00D944BC" w:rsidP="00BB3B88">
            <w:pPr>
              <w:spacing w:after="0" w:line="240" w:lineRule="auto"/>
              <w:jc w:val="center"/>
              <w:rPr>
                <w:b/>
                <w:noProof/>
                <w:sz w:val="20"/>
                <w:lang w:eastAsia="sr-Latn-CS"/>
              </w:rPr>
            </w:pPr>
            <w:r w:rsidRPr="009951FF">
              <w:rPr>
                <w:b/>
                <w:noProof/>
                <w:sz w:val="20"/>
                <w:lang w:eastAsia="sr-Latn-CS"/>
              </w:rPr>
              <w:t>Романтика</w:t>
            </w:r>
          </w:p>
        </w:tc>
        <w:tc>
          <w:tcPr>
            <w:tcW w:w="1030" w:type="dxa"/>
            <w:shd w:val="clear" w:color="auto" w:fill="DBE5F1" w:themeFill="accent1" w:themeFillTint="33"/>
            <w:tcMar>
              <w:top w:w="0" w:type="dxa"/>
              <w:left w:w="57" w:type="dxa"/>
              <w:bottom w:w="0" w:type="dxa"/>
              <w:right w:w="57" w:type="dxa"/>
            </w:tcMar>
            <w:vAlign w:val="center"/>
          </w:tcPr>
          <w:p w:rsidR="00D944BC" w:rsidRPr="009951FF" w:rsidRDefault="00D944BC" w:rsidP="00BB3B88">
            <w:pPr>
              <w:spacing w:after="0" w:line="240" w:lineRule="auto"/>
              <w:jc w:val="center"/>
              <w:rPr>
                <w:b/>
                <w:noProof/>
                <w:sz w:val="20"/>
                <w:lang w:eastAsia="sr-Latn-CS"/>
              </w:rPr>
            </w:pPr>
            <w:r w:rsidRPr="009951FF">
              <w:rPr>
                <w:b/>
                <w:noProof/>
                <w:sz w:val="20"/>
                <w:lang w:eastAsia="sr-Latn-CS"/>
              </w:rPr>
              <w:t>Укупно / просечно</w:t>
            </w:r>
          </w:p>
        </w:tc>
      </w:tr>
      <w:tr w:rsidR="00D944BC" w:rsidRPr="00862364" w:rsidTr="00D83FDB">
        <w:trPr>
          <w:trHeight w:val="340"/>
        </w:trPr>
        <w:tc>
          <w:tcPr>
            <w:tcW w:w="2366" w:type="dxa"/>
            <w:shd w:val="clear" w:color="auto" w:fill="FFFFFF"/>
            <w:tcMar>
              <w:top w:w="0" w:type="dxa"/>
              <w:left w:w="57" w:type="dxa"/>
              <w:bottom w:w="0" w:type="dxa"/>
              <w:right w:w="57" w:type="dxa"/>
            </w:tcMar>
            <w:vAlign w:val="center"/>
          </w:tcPr>
          <w:p w:rsidR="00D944BC" w:rsidRPr="007374FE" w:rsidRDefault="00D944BC" w:rsidP="009951FF">
            <w:pPr>
              <w:spacing w:after="0" w:line="240" w:lineRule="auto"/>
              <w:ind w:left="142"/>
              <w:rPr>
                <w:noProof/>
                <w:sz w:val="20"/>
                <w:szCs w:val="20"/>
                <w:lang w:eastAsia="sr-Latn-CS"/>
              </w:rPr>
            </w:pPr>
            <w:r w:rsidRPr="007374FE">
              <w:rPr>
                <w:noProof/>
                <w:sz w:val="20"/>
                <w:szCs w:val="20"/>
                <w:lang w:eastAsia="sr-Latn-CS"/>
              </w:rPr>
              <w:t>ИКП</w:t>
            </w:r>
          </w:p>
        </w:tc>
        <w:tc>
          <w:tcPr>
            <w:tcW w:w="0" w:type="auto"/>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83</w:t>
            </w:r>
          </w:p>
        </w:tc>
        <w:tc>
          <w:tcPr>
            <w:tcW w:w="1041" w:type="dxa"/>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18</w:t>
            </w:r>
          </w:p>
        </w:tc>
        <w:tc>
          <w:tcPr>
            <w:tcW w:w="1322" w:type="dxa"/>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28</w:t>
            </w:r>
          </w:p>
        </w:tc>
        <w:tc>
          <w:tcPr>
            <w:tcW w:w="937" w:type="dxa"/>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22</w:t>
            </w:r>
          </w:p>
        </w:tc>
        <w:tc>
          <w:tcPr>
            <w:tcW w:w="0" w:type="auto"/>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15</w:t>
            </w:r>
          </w:p>
        </w:tc>
        <w:tc>
          <w:tcPr>
            <w:tcW w:w="1030" w:type="dxa"/>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166</w:t>
            </w:r>
          </w:p>
        </w:tc>
      </w:tr>
      <w:tr w:rsidR="00D944BC" w:rsidRPr="00862364" w:rsidTr="00D83FDB">
        <w:trPr>
          <w:trHeight w:val="340"/>
        </w:trPr>
        <w:tc>
          <w:tcPr>
            <w:tcW w:w="2366" w:type="dxa"/>
            <w:shd w:val="clear" w:color="auto" w:fill="FFFFFF"/>
            <w:tcMar>
              <w:top w:w="0" w:type="dxa"/>
              <w:left w:w="57" w:type="dxa"/>
              <w:bottom w:w="0" w:type="dxa"/>
              <w:right w:w="57" w:type="dxa"/>
            </w:tcMar>
            <w:vAlign w:val="center"/>
          </w:tcPr>
          <w:p w:rsidR="00D944BC" w:rsidRPr="007374FE" w:rsidRDefault="00D944BC" w:rsidP="009951FF">
            <w:pPr>
              <w:spacing w:after="0" w:line="240" w:lineRule="auto"/>
              <w:ind w:left="142"/>
              <w:rPr>
                <w:noProof/>
                <w:sz w:val="20"/>
                <w:szCs w:val="20"/>
                <w:lang w:eastAsia="sr-Latn-CS"/>
              </w:rPr>
            </w:pPr>
            <w:r w:rsidRPr="007374FE">
              <w:rPr>
                <w:noProof/>
                <w:sz w:val="20"/>
                <w:szCs w:val="20"/>
                <w:lang w:eastAsia="sr-Latn-CS"/>
              </w:rPr>
              <w:t>Расположиво</w:t>
            </w:r>
          </w:p>
        </w:tc>
        <w:tc>
          <w:tcPr>
            <w:tcW w:w="0" w:type="auto"/>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54</w:t>
            </w:r>
          </w:p>
        </w:tc>
        <w:tc>
          <w:tcPr>
            <w:tcW w:w="1041" w:type="dxa"/>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5</w:t>
            </w:r>
          </w:p>
        </w:tc>
        <w:tc>
          <w:tcPr>
            <w:tcW w:w="1322" w:type="dxa"/>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13</w:t>
            </w:r>
          </w:p>
        </w:tc>
        <w:tc>
          <w:tcPr>
            <w:tcW w:w="937" w:type="dxa"/>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18</w:t>
            </w:r>
          </w:p>
        </w:tc>
        <w:tc>
          <w:tcPr>
            <w:tcW w:w="0" w:type="auto"/>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12</w:t>
            </w:r>
          </w:p>
        </w:tc>
        <w:tc>
          <w:tcPr>
            <w:tcW w:w="1030" w:type="dxa"/>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102</w:t>
            </w:r>
          </w:p>
        </w:tc>
      </w:tr>
      <w:tr w:rsidR="00D944BC" w:rsidRPr="00862364" w:rsidTr="00D83FDB">
        <w:trPr>
          <w:trHeight w:val="340"/>
        </w:trPr>
        <w:tc>
          <w:tcPr>
            <w:tcW w:w="2366" w:type="dxa"/>
            <w:shd w:val="clear" w:color="auto" w:fill="FFFFFF"/>
            <w:tcMar>
              <w:top w:w="0" w:type="dxa"/>
              <w:left w:w="57" w:type="dxa"/>
              <w:bottom w:w="0" w:type="dxa"/>
              <w:right w:w="57" w:type="dxa"/>
            </w:tcMar>
            <w:vAlign w:val="center"/>
          </w:tcPr>
          <w:p w:rsidR="00D944BC" w:rsidRPr="007374FE" w:rsidRDefault="00D944BC" w:rsidP="009951FF">
            <w:pPr>
              <w:spacing w:after="0" w:line="240" w:lineRule="auto"/>
              <w:ind w:left="142"/>
              <w:rPr>
                <w:noProof/>
                <w:sz w:val="20"/>
                <w:szCs w:val="20"/>
                <w:lang w:eastAsia="sr-Latn-CS"/>
              </w:rPr>
            </w:pPr>
            <w:r w:rsidRPr="007374FE">
              <w:rPr>
                <w:noProof/>
                <w:sz w:val="20"/>
                <w:szCs w:val="20"/>
                <w:lang w:eastAsia="sr-Latn-CS"/>
              </w:rPr>
              <w:t>Просечно исправно</w:t>
            </w:r>
          </w:p>
          <w:p w:rsidR="00D944BC" w:rsidRPr="007374FE" w:rsidRDefault="00D944BC" w:rsidP="009951FF">
            <w:pPr>
              <w:spacing w:after="0" w:line="240" w:lineRule="auto"/>
              <w:ind w:left="142"/>
              <w:rPr>
                <w:noProof/>
                <w:sz w:val="20"/>
                <w:szCs w:val="20"/>
                <w:lang w:eastAsia="sr-Latn-CS"/>
              </w:rPr>
            </w:pPr>
            <w:r w:rsidRPr="007374FE">
              <w:rPr>
                <w:noProof/>
                <w:sz w:val="20"/>
                <w:szCs w:val="20"/>
                <w:lang w:eastAsia="sr-Latn-CS"/>
              </w:rPr>
              <w:t xml:space="preserve"> I – XII.  2016</w:t>
            </w:r>
          </w:p>
        </w:tc>
        <w:tc>
          <w:tcPr>
            <w:tcW w:w="0" w:type="auto"/>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43</w:t>
            </w:r>
          </w:p>
        </w:tc>
        <w:tc>
          <w:tcPr>
            <w:tcW w:w="1041" w:type="dxa"/>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4</w:t>
            </w:r>
          </w:p>
        </w:tc>
        <w:tc>
          <w:tcPr>
            <w:tcW w:w="1322" w:type="dxa"/>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12</w:t>
            </w:r>
          </w:p>
        </w:tc>
        <w:tc>
          <w:tcPr>
            <w:tcW w:w="937" w:type="dxa"/>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18</w:t>
            </w:r>
          </w:p>
        </w:tc>
        <w:tc>
          <w:tcPr>
            <w:tcW w:w="0" w:type="auto"/>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12</w:t>
            </w:r>
          </w:p>
        </w:tc>
        <w:tc>
          <w:tcPr>
            <w:tcW w:w="1030" w:type="dxa"/>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89</w:t>
            </w:r>
          </w:p>
        </w:tc>
      </w:tr>
      <w:tr w:rsidR="00D944BC" w:rsidRPr="00862364" w:rsidTr="00D83FDB">
        <w:trPr>
          <w:trHeight w:val="340"/>
        </w:trPr>
        <w:tc>
          <w:tcPr>
            <w:tcW w:w="2366" w:type="dxa"/>
            <w:shd w:val="clear" w:color="auto" w:fill="FFFFFF"/>
            <w:tcMar>
              <w:top w:w="0" w:type="dxa"/>
              <w:left w:w="57" w:type="dxa"/>
              <w:bottom w:w="0" w:type="dxa"/>
              <w:right w:w="57" w:type="dxa"/>
            </w:tcMar>
            <w:vAlign w:val="center"/>
          </w:tcPr>
          <w:p w:rsidR="00D944BC" w:rsidRPr="007374FE" w:rsidRDefault="00D944BC" w:rsidP="009951FF">
            <w:pPr>
              <w:spacing w:after="0" w:line="240" w:lineRule="auto"/>
              <w:ind w:left="142"/>
              <w:rPr>
                <w:noProof/>
                <w:sz w:val="20"/>
                <w:szCs w:val="20"/>
                <w:lang w:val="ru-RU" w:eastAsia="sr-Latn-CS"/>
              </w:rPr>
            </w:pPr>
            <w:r w:rsidRPr="007374FE">
              <w:rPr>
                <w:noProof/>
                <w:sz w:val="20"/>
                <w:szCs w:val="20"/>
                <w:lang w:val="ru-RU" w:eastAsia="sr-Latn-CS"/>
              </w:rPr>
              <w:t>% исправности у односу на ИКП</w:t>
            </w:r>
          </w:p>
        </w:tc>
        <w:tc>
          <w:tcPr>
            <w:tcW w:w="0" w:type="auto"/>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51,80</w:t>
            </w:r>
          </w:p>
        </w:tc>
        <w:tc>
          <w:tcPr>
            <w:tcW w:w="1041" w:type="dxa"/>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22,22</w:t>
            </w:r>
          </w:p>
        </w:tc>
        <w:tc>
          <w:tcPr>
            <w:tcW w:w="1322" w:type="dxa"/>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42,85</w:t>
            </w:r>
          </w:p>
        </w:tc>
        <w:tc>
          <w:tcPr>
            <w:tcW w:w="937" w:type="dxa"/>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81,81</w:t>
            </w:r>
          </w:p>
        </w:tc>
        <w:tc>
          <w:tcPr>
            <w:tcW w:w="0" w:type="auto"/>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8</w:t>
            </w:r>
          </w:p>
        </w:tc>
        <w:tc>
          <w:tcPr>
            <w:tcW w:w="1030" w:type="dxa"/>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53,61</w:t>
            </w:r>
          </w:p>
        </w:tc>
      </w:tr>
      <w:tr w:rsidR="00D944BC" w:rsidRPr="00862364" w:rsidTr="00D83FDB">
        <w:trPr>
          <w:trHeight w:val="340"/>
        </w:trPr>
        <w:tc>
          <w:tcPr>
            <w:tcW w:w="2366" w:type="dxa"/>
            <w:shd w:val="clear" w:color="auto" w:fill="FFFFFF"/>
            <w:tcMar>
              <w:top w:w="0" w:type="dxa"/>
              <w:left w:w="57" w:type="dxa"/>
              <w:bottom w:w="0" w:type="dxa"/>
              <w:right w:w="57" w:type="dxa"/>
            </w:tcMar>
            <w:vAlign w:val="center"/>
          </w:tcPr>
          <w:p w:rsidR="00D944BC" w:rsidRPr="007374FE" w:rsidRDefault="00D944BC" w:rsidP="009951FF">
            <w:pPr>
              <w:spacing w:after="0" w:line="240" w:lineRule="auto"/>
              <w:ind w:left="142"/>
              <w:rPr>
                <w:noProof/>
                <w:sz w:val="20"/>
                <w:szCs w:val="20"/>
                <w:lang w:val="ru-RU" w:eastAsia="sr-Latn-CS"/>
              </w:rPr>
            </w:pPr>
            <w:r w:rsidRPr="007374FE">
              <w:rPr>
                <w:noProof/>
                <w:sz w:val="20"/>
                <w:szCs w:val="20"/>
                <w:lang w:val="ru-RU" w:eastAsia="sr-Latn-CS"/>
              </w:rPr>
              <w:t>% исправности у односу на расположивост</w:t>
            </w:r>
          </w:p>
        </w:tc>
        <w:tc>
          <w:tcPr>
            <w:tcW w:w="0" w:type="auto"/>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79,63</w:t>
            </w:r>
          </w:p>
        </w:tc>
        <w:tc>
          <w:tcPr>
            <w:tcW w:w="1041" w:type="dxa"/>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8,00</w:t>
            </w:r>
          </w:p>
        </w:tc>
        <w:tc>
          <w:tcPr>
            <w:tcW w:w="1322" w:type="dxa"/>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93,30</w:t>
            </w:r>
          </w:p>
        </w:tc>
        <w:tc>
          <w:tcPr>
            <w:tcW w:w="937" w:type="dxa"/>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100,00</w:t>
            </w:r>
          </w:p>
        </w:tc>
        <w:tc>
          <w:tcPr>
            <w:tcW w:w="0" w:type="auto"/>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100,00</w:t>
            </w:r>
          </w:p>
        </w:tc>
        <w:tc>
          <w:tcPr>
            <w:tcW w:w="1030" w:type="dxa"/>
            <w:shd w:val="clear" w:color="auto" w:fill="FFFFFF"/>
            <w:tcMar>
              <w:top w:w="0" w:type="dxa"/>
              <w:left w:w="57" w:type="dxa"/>
              <w:bottom w:w="0" w:type="dxa"/>
              <w:right w:w="57" w:type="dxa"/>
            </w:tcMar>
            <w:vAlign w:val="center"/>
          </w:tcPr>
          <w:p w:rsidR="00D944BC" w:rsidRPr="007374FE" w:rsidRDefault="00D944BC" w:rsidP="007374FE">
            <w:pPr>
              <w:autoSpaceDE w:val="0"/>
              <w:autoSpaceDN w:val="0"/>
              <w:adjustRightInd w:val="0"/>
              <w:spacing w:after="0" w:line="240" w:lineRule="auto"/>
              <w:jc w:val="center"/>
              <w:rPr>
                <w:rFonts w:eastAsia="Calibri"/>
                <w:noProof/>
                <w:color w:val="000000"/>
                <w:sz w:val="20"/>
                <w:szCs w:val="20"/>
                <w:lang w:eastAsia="en-GB"/>
              </w:rPr>
            </w:pPr>
            <w:r w:rsidRPr="007374FE">
              <w:rPr>
                <w:rFonts w:eastAsia="Calibri"/>
                <w:noProof/>
                <w:color w:val="000000"/>
                <w:sz w:val="20"/>
                <w:szCs w:val="20"/>
                <w:lang w:eastAsia="en-GB"/>
              </w:rPr>
              <w:t>87,25</w:t>
            </w:r>
          </w:p>
        </w:tc>
      </w:tr>
    </w:tbl>
    <w:p w:rsidR="00D944BC" w:rsidRPr="00862364" w:rsidRDefault="00D944BC" w:rsidP="00D944BC">
      <w:pPr>
        <w:spacing w:after="0" w:line="240" w:lineRule="auto"/>
        <w:jc w:val="center"/>
        <w:rPr>
          <w:rFonts w:cs="Times New Roman"/>
          <w:b/>
          <w:noProof/>
          <w:sz w:val="22"/>
          <w:szCs w:val="24"/>
        </w:rPr>
      </w:pPr>
    </w:p>
    <w:p w:rsidR="00D802B3" w:rsidRPr="00D802B3" w:rsidRDefault="00D802B3" w:rsidP="00D802B3">
      <w:pPr>
        <w:spacing w:after="0" w:line="240" w:lineRule="auto"/>
        <w:jc w:val="center"/>
        <w:rPr>
          <w:rFonts w:eastAsia="Calibri" w:cs="Times New Roman"/>
          <w:b/>
          <w:noProof/>
          <w:sz w:val="22"/>
          <w:szCs w:val="24"/>
          <w:lang w:val="ru-RU"/>
        </w:rPr>
      </w:pPr>
      <w:r w:rsidRPr="00D802B3">
        <w:rPr>
          <w:rFonts w:eastAsia="Calibri" w:cs="Times New Roman"/>
          <w:b/>
          <w:noProof/>
          <w:sz w:val="22"/>
          <w:szCs w:val="24"/>
          <w:lang w:val="ru-RU"/>
        </w:rPr>
        <w:lastRenderedPageBreak/>
        <w:t>ВУЧЕНА ВОЗИЛА, СТАЊЕ НА ДАН 31.12.201</w:t>
      </w:r>
      <w:r w:rsidRPr="0095735E">
        <w:rPr>
          <w:rFonts w:eastAsia="Calibri" w:cs="Times New Roman"/>
          <w:b/>
          <w:noProof/>
          <w:sz w:val="22"/>
          <w:szCs w:val="24"/>
          <w:lang w:val="ru-RU"/>
        </w:rPr>
        <w:t>8</w:t>
      </w:r>
      <w:r w:rsidRPr="00D802B3">
        <w:rPr>
          <w:rFonts w:eastAsia="Calibri" w:cs="Times New Roman"/>
          <w:b/>
          <w:noProof/>
          <w:sz w:val="22"/>
          <w:szCs w:val="24"/>
          <w:lang w:val="ru-RU"/>
        </w:rPr>
        <w:t>. ГОДИНЕ</w:t>
      </w:r>
    </w:p>
    <w:p w:rsidR="00D802B3" w:rsidRPr="00D802B3" w:rsidRDefault="00D802B3" w:rsidP="00D802B3">
      <w:pPr>
        <w:spacing w:after="0" w:line="240" w:lineRule="auto"/>
        <w:rPr>
          <w:rFonts w:eastAsia="Calibri" w:cs="Times New Roman"/>
          <w:b/>
          <w:noProof/>
          <w:sz w:val="22"/>
          <w:szCs w:val="24"/>
          <w:lang w:val="ru-RU"/>
        </w:rPr>
      </w:pPr>
    </w:p>
    <w:tbl>
      <w:tblPr>
        <w:tblW w:w="0" w:type="auto"/>
        <w:tblBorders>
          <w:top w:val="single" w:sz="18" w:space="0" w:color="C6D9F1"/>
          <w:left w:val="single" w:sz="18" w:space="0" w:color="C6D9F1"/>
          <w:bottom w:val="single" w:sz="18" w:space="0" w:color="C6D9F1"/>
          <w:right w:val="single" w:sz="18" w:space="0" w:color="C6D9F1"/>
          <w:insideH w:val="single" w:sz="2" w:space="0" w:color="C6D9F1"/>
          <w:insideV w:val="single" w:sz="2" w:space="0" w:color="C6D9F1"/>
        </w:tblBorders>
        <w:tblCellMar>
          <w:left w:w="70" w:type="dxa"/>
          <w:right w:w="70" w:type="dxa"/>
        </w:tblCellMar>
        <w:tblLook w:val="04A0"/>
      </w:tblPr>
      <w:tblGrid>
        <w:gridCol w:w="2366"/>
        <w:gridCol w:w="1328"/>
        <w:gridCol w:w="1041"/>
        <w:gridCol w:w="1322"/>
        <w:gridCol w:w="937"/>
        <w:gridCol w:w="1117"/>
        <w:gridCol w:w="1030"/>
      </w:tblGrid>
      <w:tr w:rsidR="00D802B3" w:rsidRPr="00D802B3" w:rsidTr="00623B4C">
        <w:trPr>
          <w:trHeight w:val="510"/>
        </w:trPr>
        <w:tc>
          <w:tcPr>
            <w:tcW w:w="2366" w:type="dxa"/>
            <w:shd w:val="clear" w:color="auto" w:fill="DBE5F1"/>
            <w:tcMar>
              <w:top w:w="0" w:type="dxa"/>
              <w:left w:w="57" w:type="dxa"/>
              <w:bottom w:w="0" w:type="dxa"/>
              <w:right w:w="57" w:type="dxa"/>
            </w:tcMar>
            <w:vAlign w:val="center"/>
          </w:tcPr>
          <w:p w:rsidR="00D802B3" w:rsidRPr="00D802B3" w:rsidRDefault="00D802B3" w:rsidP="00D802B3">
            <w:pPr>
              <w:spacing w:after="0" w:line="240" w:lineRule="auto"/>
              <w:jc w:val="center"/>
              <w:rPr>
                <w:rFonts w:eastAsia="Calibri" w:cs="Times New Roman"/>
                <w:b/>
                <w:noProof/>
                <w:sz w:val="20"/>
                <w:lang w:eastAsia="sr-Latn-CS"/>
              </w:rPr>
            </w:pPr>
            <w:r w:rsidRPr="00D802B3">
              <w:rPr>
                <w:rFonts w:eastAsia="Calibri" w:cs="Times New Roman"/>
                <w:b/>
                <w:noProof/>
                <w:sz w:val="20"/>
                <w:lang w:eastAsia="sr-Latn-CS"/>
              </w:rPr>
              <w:t>Серија кола</w:t>
            </w:r>
          </w:p>
        </w:tc>
        <w:tc>
          <w:tcPr>
            <w:tcW w:w="0" w:type="auto"/>
            <w:shd w:val="clear" w:color="auto" w:fill="DBE5F1"/>
            <w:tcMar>
              <w:top w:w="0" w:type="dxa"/>
              <w:left w:w="57" w:type="dxa"/>
              <w:bottom w:w="0" w:type="dxa"/>
              <w:right w:w="57" w:type="dxa"/>
            </w:tcMar>
            <w:vAlign w:val="center"/>
          </w:tcPr>
          <w:p w:rsidR="00D802B3" w:rsidRPr="00D802B3" w:rsidRDefault="00D802B3" w:rsidP="00D802B3">
            <w:pPr>
              <w:spacing w:after="0" w:line="240" w:lineRule="auto"/>
              <w:jc w:val="center"/>
              <w:rPr>
                <w:rFonts w:eastAsia="Calibri" w:cs="Times New Roman"/>
                <w:b/>
                <w:noProof/>
                <w:sz w:val="20"/>
                <w:lang w:eastAsia="sr-Latn-CS"/>
              </w:rPr>
            </w:pPr>
            <w:r w:rsidRPr="00D802B3">
              <w:rPr>
                <w:rFonts w:eastAsia="Calibri" w:cs="Times New Roman"/>
                <w:b/>
                <w:noProof/>
                <w:sz w:val="20"/>
                <w:lang w:eastAsia="sr-Latn-CS"/>
              </w:rPr>
              <w:t>Са седиштима</w:t>
            </w:r>
          </w:p>
        </w:tc>
        <w:tc>
          <w:tcPr>
            <w:tcW w:w="1041" w:type="dxa"/>
            <w:shd w:val="clear" w:color="auto" w:fill="DBE5F1"/>
            <w:tcMar>
              <w:top w:w="0" w:type="dxa"/>
              <w:left w:w="57" w:type="dxa"/>
              <w:bottom w:w="0" w:type="dxa"/>
              <w:right w:w="57" w:type="dxa"/>
            </w:tcMar>
            <w:vAlign w:val="center"/>
          </w:tcPr>
          <w:p w:rsidR="00D802B3" w:rsidRPr="00D802B3" w:rsidRDefault="00D802B3" w:rsidP="00D802B3">
            <w:pPr>
              <w:spacing w:after="0" w:line="240" w:lineRule="auto"/>
              <w:jc w:val="center"/>
              <w:rPr>
                <w:rFonts w:eastAsia="Calibri" w:cs="Times New Roman"/>
                <w:b/>
                <w:noProof/>
                <w:sz w:val="20"/>
                <w:lang w:eastAsia="sr-Latn-CS"/>
              </w:rPr>
            </w:pPr>
            <w:r w:rsidRPr="00D802B3">
              <w:rPr>
                <w:rFonts w:eastAsia="Calibri" w:cs="Times New Roman"/>
                <w:b/>
                <w:noProof/>
                <w:sz w:val="20"/>
                <w:lang w:eastAsia="sr-Latn-CS"/>
              </w:rPr>
              <w:t>КСР</w:t>
            </w:r>
          </w:p>
        </w:tc>
        <w:tc>
          <w:tcPr>
            <w:tcW w:w="1322" w:type="dxa"/>
            <w:shd w:val="clear" w:color="auto" w:fill="DBE5F1"/>
            <w:tcMar>
              <w:top w:w="0" w:type="dxa"/>
              <w:left w:w="57" w:type="dxa"/>
              <w:bottom w:w="0" w:type="dxa"/>
              <w:right w:w="57" w:type="dxa"/>
            </w:tcMar>
            <w:vAlign w:val="center"/>
          </w:tcPr>
          <w:p w:rsidR="00D802B3" w:rsidRPr="00D802B3" w:rsidRDefault="00D802B3" w:rsidP="00D802B3">
            <w:pPr>
              <w:spacing w:after="0" w:line="240" w:lineRule="auto"/>
              <w:jc w:val="center"/>
              <w:rPr>
                <w:rFonts w:eastAsia="Calibri" w:cs="Times New Roman"/>
                <w:b/>
                <w:noProof/>
                <w:sz w:val="20"/>
                <w:lang w:eastAsia="sr-Latn-CS"/>
              </w:rPr>
            </w:pPr>
            <w:r w:rsidRPr="00D802B3">
              <w:rPr>
                <w:rFonts w:eastAsia="Calibri" w:cs="Times New Roman"/>
                <w:b/>
                <w:noProof/>
                <w:sz w:val="20"/>
                <w:lang w:eastAsia="sr-Latn-CS"/>
              </w:rPr>
              <w:t>За превоз аутомобила</w:t>
            </w:r>
          </w:p>
        </w:tc>
        <w:tc>
          <w:tcPr>
            <w:tcW w:w="937" w:type="dxa"/>
            <w:shd w:val="clear" w:color="auto" w:fill="DBE5F1"/>
            <w:tcMar>
              <w:top w:w="0" w:type="dxa"/>
              <w:left w:w="57" w:type="dxa"/>
              <w:bottom w:w="0" w:type="dxa"/>
              <w:right w:w="57" w:type="dxa"/>
            </w:tcMar>
            <w:vAlign w:val="center"/>
          </w:tcPr>
          <w:p w:rsidR="00D802B3" w:rsidRPr="00D802B3" w:rsidRDefault="00D802B3" w:rsidP="00D802B3">
            <w:pPr>
              <w:spacing w:after="0" w:line="240" w:lineRule="auto"/>
              <w:jc w:val="center"/>
              <w:rPr>
                <w:rFonts w:eastAsia="Calibri" w:cs="Times New Roman"/>
                <w:b/>
                <w:noProof/>
                <w:sz w:val="20"/>
                <w:lang w:eastAsia="sr-Latn-CS"/>
              </w:rPr>
            </w:pPr>
            <w:r w:rsidRPr="00D802B3">
              <w:rPr>
                <w:rFonts w:eastAsia="Calibri" w:cs="Times New Roman"/>
                <w:b/>
                <w:noProof/>
                <w:sz w:val="20"/>
                <w:lang w:eastAsia="sr-Latn-CS"/>
              </w:rPr>
              <w:t>Плави воз</w:t>
            </w:r>
          </w:p>
        </w:tc>
        <w:tc>
          <w:tcPr>
            <w:tcW w:w="0" w:type="auto"/>
            <w:shd w:val="clear" w:color="auto" w:fill="DBE5F1"/>
            <w:tcMar>
              <w:top w:w="0" w:type="dxa"/>
              <w:left w:w="57" w:type="dxa"/>
              <w:bottom w:w="0" w:type="dxa"/>
              <w:right w:w="57" w:type="dxa"/>
            </w:tcMar>
            <w:vAlign w:val="center"/>
          </w:tcPr>
          <w:p w:rsidR="00D802B3" w:rsidRPr="00D802B3" w:rsidRDefault="00D802B3" w:rsidP="00D802B3">
            <w:pPr>
              <w:spacing w:after="0" w:line="240" w:lineRule="auto"/>
              <w:jc w:val="center"/>
              <w:rPr>
                <w:rFonts w:eastAsia="Calibri" w:cs="Times New Roman"/>
                <w:b/>
                <w:noProof/>
                <w:sz w:val="20"/>
                <w:lang w:eastAsia="sr-Latn-CS"/>
              </w:rPr>
            </w:pPr>
            <w:r w:rsidRPr="00D802B3">
              <w:rPr>
                <w:rFonts w:eastAsia="Calibri" w:cs="Times New Roman"/>
                <w:b/>
                <w:noProof/>
                <w:sz w:val="20"/>
                <w:lang w:eastAsia="sr-Latn-CS"/>
              </w:rPr>
              <w:t>Романтика</w:t>
            </w:r>
          </w:p>
        </w:tc>
        <w:tc>
          <w:tcPr>
            <w:tcW w:w="1030" w:type="dxa"/>
            <w:shd w:val="clear" w:color="auto" w:fill="DBE5F1"/>
            <w:tcMar>
              <w:top w:w="0" w:type="dxa"/>
              <w:left w:w="57" w:type="dxa"/>
              <w:bottom w:w="0" w:type="dxa"/>
              <w:right w:w="57" w:type="dxa"/>
            </w:tcMar>
            <w:vAlign w:val="center"/>
          </w:tcPr>
          <w:p w:rsidR="00D802B3" w:rsidRPr="00D802B3" w:rsidRDefault="00D802B3" w:rsidP="00D802B3">
            <w:pPr>
              <w:spacing w:after="0" w:line="240" w:lineRule="auto"/>
              <w:jc w:val="center"/>
              <w:rPr>
                <w:rFonts w:eastAsia="Calibri" w:cs="Times New Roman"/>
                <w:b/>
                <w:noProof/>
                <w:sz w:val="20"/>
                <w:lang w:eastAsia="sr-Latn-CS"/>
              </w:rPr>
            </w:pPr>
            <w:r w:rsidRPr="00D802B3">
              <w:rPr>
                <w:rFonts w:eastAsia="Calibri" w:cs="Times New Roman"/>
                <w:b/>
                <w:noProof/>
                <w:sz w:val="20"/>
                <w:lang w:eastAsia="sr-Latn-CS"/>
              </w:rPr>
              <w:t>Укупно / просечно</w:t>
            </w:r>
          </w:p>
        </w:tc>
      </w:tr>
      <w:tr w:rsidR="002464EE" w:rsidRPr="00D802B3" w:rsidTr="00623B4C">
        <w:trPr>
          <w:trHeight w:val="510"/>
        </w:trPr>
        <w:tc>
          <w:tcPr>
            <w:tcW w:w="2366" w:type="dxa"/>
            <w:shd w:val="clear" w:color="auto" w:fill="FFFFFF"/>
            <w:tcMar>
              <w:top w:w="0" w:type="dxa"/>
              <w:left w:w="57" w:type="dxa"/>
              <w:bottom w:w="0" w:type="dxa"/>
              <w:right w:w="57" w:type="dxa"/>
            </w:tcMar>
            <w:vAlign w:val="center"/>
          </w:tcPr>
          <w:p w:rsidR="002464EE" w:rsidRPr="00D802B3" w:rsidRDefault="002464EE" w:rsidP="00D802B3">
            <w:pPr>
              <w:spacing w:after="0" w:line="240" w:lineRule="auto"/>
              <w:ind w:left="142"/>
              <w:rPr>
                <w:rFonts w:eastAsia="Calibri" w:cs="Times New Roman"/>
                <w:noProof/>
                <w:sz w:val="20"/>
                <w:szCs w:val="20"/>
                <w:lang w:eastAsia="sr-Latn-CS"/>
              </w:rPr>
            </w:pPr>
            <w:r w:rsidRPr="00D802B3">
              <w:rPr>
                <w:rFonts w:eastAsia="Calibri" w:cs="Times New Roman"/>
                <w:noProof/>
                <w:sz w:val="20"/>
                <w:szCs w:val="20"/>
                <w:lang w:eastAsia="sr-Latn-CS"/>
              </w:rPr>
              <w:t>ИКП</w:t>
            </w:r>
          </w:p>
        </w:tc>
        <w:tc>
          <w:tcPr>
            <w:tcW w:w="0" w:type="auto"/>
            <w:shd w:val="clear" w:color="auto" w:fill="FFFFFF"/>
            <w:tcMar>
              <w:top w:w="0" w:type="dxa"/>
              <w:left w:w="57" w:type="dxa"/>
              <w:bottom w:w="0" w:type="dxa"/>
              <w:right w:w="57" w:type="dxa"/>
            </w:tcMar>
            <w:vAlign w:val="center"/>
          </w:tcPr>
          <w:p w:rsidR="002464EE" w:rsidRPr="002922F9" w:rsidRDefault="002464EE" w:rsidP="00A6740E">
            <w:pPr>
              <w:autoSpaceDE w:val="0"/>
              <w:autoSpaceDN w:val="0"/>
              <w:adjustRightInd w:val="0"/>
              <w:spacing w:after="0" w:line="240" w:lineRule="auto"/>
              <w:jc w:val="center"/>
              <w:rPr>
                <w:rFonts w:eastAsia="Calibri" w:cs="Times New Roman"/>
                <w:noProof/>
                <w:color w:val="000000"/>
                <w:sz w:val="20"/>
                <w:szCs w:val="20"/>
                <w:lang w:val="sr-Cyrl-CS" w:eastAsia="en-GB"/>
              </w:rPr>
            </w:pPr>
            <w:r>
              <w:rPr>
                <w:rFonts w:eastAsia="Calibri" w:cs="Times New Roman"/>
                <w:noProof/>
                <w:color w:val="000000"/>
                <w:sz w:val="20"/>
                <w:szCs w:val="20"/>
                <w:lang w:val="sr-Cyrl-CS" w:eastAsia="en-GB"/>
              </w:rPr>
              <w:t>6</w:t>
            </w:r>
            <w:r>
              <w:rPr>
                <w:rFonts w:eastAsia="Calibri" w:cs="Times New Roman"/>
                <w:noProof/>
                <w:color w:val="000000"/>
                <w:sz w:val="20"/>
                <w:szCs w:val="20"/>
                <w:lang w:eastAsia="en-GB"/>
              </w:rPr>
              <w:t>6</w:t>
            </w:r>
          </w:p>
        </w:tc>
        <w:tc>
          <w:tcPr>
            <w:tcW w:w="1041" w:type="dxa"/>
            <w:shd w:val="clear" w:color="auto" w:fill="FFFFFF"/>
            <w:tcMar>
              <w:top w:w="0" w:type="dxa"/>
              <w:left w:w="57" w:type="dxa"/>
              <w:bottom w:w="0" w:type="dxa"/>
              <w:right w:w="57" w:type="dxa"/>
            </w:tcMar>
            <w:vAlign w:val="center"/>
          </w:tcPr>
          <w:p w:rsidR="002464EE" w:rsidRPr="002922F9" w:rsidRDefault="002464EE" w:rsidP="00A6740E">
            <w:pPr>
              <w:autoSpaceDE w:val="0"/>
              <w:autoSpaceDN w:val="0"/>
              <w:adjustRightInd w:val="0"/>
              <w:spacing w:after="0" w:line="240" w:lineRule="auto"/>
              <w:jc w:val="center"/>
              <w:rPr>
                <w:rFonts w:eastAsia="Calibri" w:cs="Times New Roman"/>
                <w:noProof/>
                <w:color w:val="000000"/>
                <w:sz w:val="20"/>
                <w:szCs w:val="20"/>
                <w:lang w:val="sr-Cyrl-CS" w:eastAsia="en-GB"/>
              </w:rPr>
            </w:pPr>
            <w:r>
              <w:rPr>
                <w:rFonts w:eastAsia="Calibri" w:cs="Times New Roman"/>
                <w:noProof/>
                <w:color w:val="000000"/>
                <w:sz w:val="20"/>
                <w:szCs w:val="20"/>
                <w:lang w:val="sr-Cyrl-CS" w:eastAsia="en-GB"/>
              </w:rPr>
              <w:t>16</w:t>
            </w:r>
          </w:p>
        </w:tc>
        <w:tc>
          <w:tcPr>
            <w:tcW w:w="1322" w:type="dxa"/>
            <w:shd w:val="clear" w:color="auto" w:fill="FFFFFF"/>
            <w:tcMar>
              <w:top w:w="0" w:type="dxa"/>
              <w:left w:w="57" w:type="dxa"/>
              <w:bottom w:w="0" w:type="dxa"/>
              <w:right w:w="57" w:type="dxa"/>
            </w:tcMar>
            <w:vAlign w:val="center"/>
          </w:tcPr>
          <w:p w:rsidR="002464EE" w:rsidRPr="002922F9" w:rsidRDefault="002464EE" w:rsidP="00A6740E">
            <w:pPr>
              <w:autoSpaceDE w:val="0"/>
              <w:autoSpaceDN w:val="0"/>
              <w:adjustRightInd w:val="0"/>
              <w:spacing w:after="0" w:line="240" w:lineRule="auto"/>
              <w:jc w:val="center"/>
              <w:rPr>
                <w:rFonts w:eastAsia="Calibri" w:cs="Times New Roman"/>
                <w:noProof/>
                <w:color w:val="000000"/>
                <w:sz w:val="20"/>
                <w:szCs w:val="20"/>
                <w:lang w:val="sr-Cyrl-CS" w:eastAsia="en-GB"/>
              </w:rPr>
            </w:pPr>
            <w:r>
              <w:rPr>
                <w:rFonts w:eastAsia="Calibri" w:cs="Times New Roman"/>
                <w:noProof/>
                <w:color w:val="000000"/>
                <w:sz w:val="20"/>
                <w:szCs w:val="20"/>
                <w:lang w:val="sr-Cyrl-CS" w:eastAsia="en-GB"/>
              </w:rPr>
              <w:t>2</w:t>
            </w:r>
            <w:r>
              <w:rPr>
                <w:rFonts w:eastAsia="Calibri" w:cs="Times New Roman"/>
                <w:noProof/>
                <w:color w:val="000000"/>
                <w:sz w:val="20"/>
                <w:szCs w:val="20"/>
                <w:lang w:eastAsia="en-GB"/>
              </w:rPr>
              <w:t>7</w:t>
            </w:r>
          </w:p>
        </w:tc>
        <w:tc>
          <w:tcPr>
            <w:tcW w:w="937" w:type="dxa"/>
            <w:shd w:val="clear" w:color="auto" w:fill="FFFFFF"/>
            <w:tcMar>
              <w:top w:w="0" w:type="dxa"/>
              <w:left w:w="57" w:type="dxa"/>
              <w:bottom w:w="0" w:type="dxa"/>
              <w:right w:w="57" w:type="dxa"/>
            </w:tcMar>
            <w:vAlign w:val="center"/>
          </w:tcPr>
          <w:p w:rsidR="002464EE" w:rsidRPr="002922F9" w:rsidRDefault="002464EE" w:rsidP="006E218D">
            <w:pPr>
              <w:autoSpaceDE w:val="0"/>
              <w:autoSpaceDN w:val="0"/>
              <w:adjustRightInd w:val="0"/>
              <w:spacing w:after="0" w:line="240" w:lineRule="auto"/>
              <w:jc w:val="center"/>
              <w:rPr>
                <w:rFonts w:eastAsia="Calibri" w:cs="Times New Roman"/>
                <w:noProof/>
                <w:color w:val="000000"/>
                <w:sz w:val="20"/>
                <w:szCs w:val="20"/>
                <w:lang w:val="sr-Cyrl-CS" w:eastAsia="en-GB"/>
              </w:rPr>
            </w:pPr>
            <w:r>
              <w:rPr>
                <w:rFonts w:eastAsia="Calibri" w:cs="Times New Roman"/>
                <w:noProof/>
                <w:color w:val="000000"/>
                <w:sz w:val="20"/>
                <w:szCs w:val="20"/>
                <w:lang w:val="sr-Cyrl-CS" w:eastAsia="en-GB"/>
              </w:rPr>
              <w:t>2</w:t>
            </w:r>
            <w:r>
              <w:rPr>
                <w:rFonts w:eastAsia="Calibri" w:cs="Times New Roman"/>
                <w:noProof/>
                <w:color w:val="000000"/>
                <w:sz w:val="20"/>
                <w:szCs w:val="20"/>
                <w:lang w:eastAsia="en-GB"/>
              </w:rPr>
              <w:t>2</w:t>
            </w:r>
          </w:p>
        </w:tc>
        <w:tc>
          <w:tcPr>
            <w:tcW w:w="0" w:type="auto"/>
            <w:shd w:val="clear" w:color="auto" w:fill="FFFFFF"/>
            <w:tcMar>
              <w:top w:w="0" w:type="dxa"/>
              <w:left w:w="57" w:type="dxa"/>
              <w:bottom w:w="0" w:type="dxa"/>
              <w:right w:w="57" w:type="dxa"/>
            </w:tcMar>
            <w:vAlign w:val="center"/>
          </w:tcPr>
          <w:p w:rsidR="002464EE" w:rsidRPr="002922F9" w:rsidRDefault="002464EE" w:rsidP="00A6740E">
            <w:pPr>
              <w:autoSpaceDE w:val="0"/>
              <w:autoSpaceDN w:val="0"/>
              <w:adjustRightInd w:val="0"/>
              <w:spacing w:after="0" w:line="240" w:lineRule="auto"/>
              <w:jc w:val="center"/>
              <w:rPr>
                <w:rFonts w:eastAsia="Calibri" w:cs="Times New Roman"/>
                <w:noProof/>
                <w:color w:val="000000"/>
                <w:sz w:val="20"/>
                <w:szCs w:val="20"/>
                <w:lang w:val="sr-Cyrl-CS" w:eastAsia="en-GB"/>
              </w:rPr>
            </w:pPr>
            <w:r>
              <w:rPr>
                <w:rFonts w:eastAsia="Calibri" w:cs="Times New Roman"/>
                <w:noProof/>
                <w:color w:val="000000"/>
                <w:sz w:val="20"/>
                <w:szCs w:val="20"/>
                <w:lang w:val="sr-Cyrl-CS" w:eastAsia="en-GB"/>
              </w:rPr>
              <w:t>15</w:t>
            </w:r>
          </w:p>
        </w:tc>
        <w:tc>
          <w:tcPr>
            <w:tcW w:w="1030" w:type="dxa"/>
            <w:shd w:val="clear" w:color="auto" w:fill="FFFFFF"/>
            <w:tcMar>
              <w:top w:w="0" w:type="dxa"/>
              <w:left w:w="57" w:type="dxa"/>
              <w:bottom w:w="0" w:type="dxa"/>
              <w:right w:w="57" w:type="dxa"/>
            </w:tcMar>
            <w:vAlign w:val="center"/>
          </w:tcPr>
          <w:p w:rsidR="002464EE" w:rsidRPr="002922F9" w:rsidRDefault="002464EE" w:rsidP="00A6740E">
            <w:pPr>
              <w:autoSpaceDE w:val="0"/>
              <w:autoSpaceDN w:val="0"/>
              <w:adjustRightInd w:val="0"/>
              <w:spacing w:after="0" w:line="240" w:lineRule="auto"/>
              <w:jc w:val="center"/>
              <w:rPr>
                <w:rFonts w:eastAsia="Calibri" w:cs="Times New Roman"/>
                <w:noProof/>
                <w:color w:val="000000"/>
                <w:sz w:val="20"/>
                <w:szCs w:val="20"/>
                <w:lang w:val="sr-Cyrl-CS" w:eastAsia="en-GB"/>
              </w:rPr>
            </w:pPr>
            <w:r>
              <w:rPr>
                <w:rFonts w:eastAsia="Calibri" w:cs="Times New Roman"/>
                <w:noProof/>
                <w:color w:val="000000"/>
                <w:sz w:val="20"/>
                <w:szCs w:val="20"/>
                <w:lang w:val="sr-Cyrl-CS" w:eastAsia="en-GB"/>
              </w:rPr>
              <w:t>14</w:t>
            </w:r>
            <w:r>
              <w:rPr>
                <w:rFonts w:eastAsia="Calibri" w:cs="Times New Roman"/>
                <w:noProof/>
                <w:color w:val="000000"/>
                <w:sz w:val="20"/>
                <w:szCs w:val="20"/>
                <w:lang w:eastAsia="en-GB"/>
              </w:rPr>
              <w:t>6</w:t>
            </w:r>
          </w:p>
        </w:tc>
      </w:tr>
      <w:tr w:rsidR="002464EE" w:rsidRPr="00D802B3" w:rsidTr="00623B4C">
        <w:trPr>
          <w:trHeight w:val="510"/>
        </w:trPr>
        <w:tc>
          <w:tcPr>
            <w:tcW w:w="2366" w:type="dxa"/>
            <w:shd w:val="clear" w:color="auto" w:fill="FFFFFF"/>
            <w:tcMar>
              <w:top w:w="0" w:type="dxa"/>
              <w:left w:w="57" w:type="dxa"/>
              <w:bottom w:w="0" w:type="dxa"/>
              <w:right w:w="57" w:type="dxa"/>
            </w:tcMar>
            <w:vAlign w:val="center"/>
          </w:tcPr>
          <w:p w:rsidR="002464EE" w:rsidRPr="00D802B3" w:rsidRDefault="002464EE" w:rsidP="00D802B3">
            <w:pPr>
              <w:spacing w:after="0" w:line="240" w:lineRule="auto"/>
              <w:ind w:left="142"/>
              <w:rPr>
                <w:rFonts w:eastAsia="Calibri" w:cs="Times New Roman"/>
                <w:noProof/>
                <w:sz w:val="20"/>
                <w:szCs w:val="20"/>
                <w:lang w:eastAsia="sr-Latn-CS"/>
              </w:rPr>
            </w:pPr>
            <w:r w:rsidRPr="00D802B3">
              <w:rPr>
                <w:rFonts w:eastAsia="Calibri" w:cs="Times New Roman"/>
                <w:noProof/>
                <w:sz w:val="20"/>
                <w:szCs w:val="20"/>
                <w:lang w:eastAsia="sr-Latn-CS"/>
              </w:rPr>
              <w:t>Расположиво</w:t>
            </w:r>
          </w:p>
        </w:tc>
        <w:tc>
          <w:tcPr>
            <w:tcW w:w="0" w:type="auto"/>
            <w:shd w:val="clear" w:color="auto" w:fill="FFFFFF"/>
            <w:tcMar>
              <w:top w:w="0" w:type="dxa"/>
              <w:left w:w="57" w:type="dxa"/>
              <w:bottom w:w="0" w:type="dxa"/>
              <w:right w:w="57" w:type="dxa"/>
            </w:tcMar>
            <w:vAlign w:val="center"/>
          </w:tcPr>
          <w:p w:rsidR="002464EE" w:rsidRPr="002922F9" w:rsidRDefault="002464EE" w:rsidP="00A6740E">
            <w:pPr>
              <w:autoSpaceDE w:val="0"/>
              <w:autoSpaceDN w:val="0"/>
              <w:adjustRightInd w:val="0"/>
              <w:spacing w:after="0" w:line="240" w:lineRule="auto"/>
              <w:jc w:val="center"/>
              <w:rPr>
                <w:rFonts w:eastAsia="Calibri" w:cs="Times New Roman"/>
                <w:noProof/>
                <w:color w:val="000000"/>
                <w:sz w:val="20"/>
                <w:szCs w:val="20"/>
                <w:lang w:val="sr-Cyrl-CS" w:eastAsia="en-GB"/>
              </w:rPr>
            </w:pPr>
            <w:r>
              <w:rPr>
                <w:rFonts w:eastAsia="Calibri" w:cs="Times New Roman"/>
                <w:noProof/>
                <w:color w:val="000000"/>
                <w:sz w:val="20"/>
                <w:szCs w:val="20"/>
                <w:lang w:val="sr-Cyrl-CS" w:eastAsia="en-GB"/>
              </w:rPr>
              <w:t>37</w:t>
            </w:r>
          </w:p>
        </w:tc>
        <w:tc>
          <w:tcPr>
            <w:tcW w:w="1041" w:type="dxa"/>
            <w:shd w:val="clear" w:color="auto" w:fill="FFFFFF"/>
            <w:tcMar>
              <w:top w:w="0" w:type="dxa"/>
              <w:left w:w="57" w:type="dxa"/>
              <w:bottom w:w="0" w:type="dxa"/>
              <w:right w:w="57" w:type="dxa"/>
            </w:tcMar>
            <w:vAlign w:val="center"/>
          </w:tcPr>
          <w:p w:rsidR="002464EE" w:rsidRPr="002922F9" w:rsidRDefault="002464EE" w:rsidP="00A6740E">
            <w:pPr>
              <w:autoSpaceDE w:val="0"/>
              <w:autoSpaceDN w:val="0"/>
              <w:adjustRightInd w:val="0"/>
              <w:spacing w:after="0" w:line="240" w:lineRule="auto"/>
              <w:jc w:val="center"/>
              <w:rPr>
                <w:rFonts w:eastAsia="Calibri" w:cs="Times New Roman"/>
                <w:noProof/>
                <w:color w:val="000000"/>
                <w:sz w:val="20"/>
                <w:szCs w:val="20"/>
                <w:lang w:val="sr-Cyrl-CS" w:eastAsia="en-GB"/>
              </w:rPr>
            </w:pPr>
            <w:r>
              <w:rPr>
                <w:rFonts w:eastAsia="Calibri" w:cs="Times New Roman"/>
                <w:noProof/>
                <w:color w:val="000000"/>
                <w:sz w:val="20"/>
                <w:szCs w:val="20"/>
                <w:lang w:val="sr-Cyrl-CS" w:eastAsia="en-GB"/>
              </w:rPr>
              <w:t>5</w:t>
            </w:r>
          </w:p>
        </w:tc>
        <w:tc>
          <w:tcPr>
            <w:tcW w:w="1322" w:type="dxa"/>
            <w:shd w:val="clear" w:color="auto" w:fill="FFFFFF"/>
            <w:tcMar>
              <w:top w:w="0" w:type="dxa"/>
              <w:left w:w="57" w:type="dxa"/>
              <w:bottom w:w="0" w:type="dxa"/>
              <w:right w:w="57" w:type="dxa"/>
            </w:tcMar>
            <w:vAlign w:val="center"/>
          </w:tcPr>
          <w:p w:rsidR="002464EE" w:rsidRPr="002922F9" w:rsidRDefault="002464EE" w:rsidP="00A6740E">
            <w:pPr>
              <w:autoSpaceDE w:val="0"/>
              <w:autoSpaceDN w:val="0"/>
              <w:adjustRightInd w:val="0"/>
              <w:spacing w:after="0" w:line="240" w:lineRule="auto"/>
              <w:jc w:val="center"/>
              <w:rPr>
                <w:rFonts w:eastAsia="Calibri" w:cs="Times New Roman"/>
                <w:noProof/>
                <w:color w:val="000000"/>
                <w:sz w:val="20"/>
                <w:szCs w:val="20"/>
                <w:lang w:val="sr-Cyrl-CS" w:eastAsia="en-GB"/>
              </w:rPr>
            </w:pPr>
            <w:r>
              <w:rPr>
                <w:rFonts w:eastAsia="Calibri" w:cs="Times New Roman"/>
                <w:noProof/>
                <w:color w:val="000000"/>
                <w:sz w:val="20"/>
                <w:szCs w:val="20"/>
                <w:lang w:val="sr-Cyrl-CS" w:eastAsia="en-GB"/>
              </w:rPr>
              <w:t>17</w:t>
            </w:r>
          </w:p>
        </w:tc>
        <w:tc>
          <w:tcPr>
            <w:tcW w:w="937" w:type="dxa"/>
            <w:shd w:val="clear" w:color="auto" w:fill="FFFFFF"/>
            <w:tcMar>
              <w:top w:w="0" w:type="dxa"/>
              <w:left w:w="57" w:type="dxa"/>
              <w:bottom w:w="0" w:type="dxa"/>
              <w:right w:w="57" w:type="dxa"/>
            </w:tcMar>
            <w:vAlign w:val="center"/>
          </w:tcPr>
          <w:p w:rsidR="002464EE" w:rsidRPr="002922F9" w:rsidRDefault="002464EE" w:rsidP="00A6740E">
            <w:pPr>
              <w:autoSpaceDE w:val="0"/>
              <w:autoSpaceDN w:val="0"/>
              <w:adjustRightInd w:val="0"/>
              <w:spacing w:after="0" w:line="240" w:lineRule="auto"/>
              <w:jc w:val="center"/>
              <w:rPr>
                <w:rFonts w:eastAsia="Calibri" w:cs="Times New Roman"/>
                <w:noProof/>
                <w:color w:val="000000"/>
                <w:sz w:val="20"/>
                <w:szCs w:val="20"/>
                <w:lang w:val="sr-Cyrl-CS" w:eastAsia="en-GB"/>
              </w:rPr>
            </w:pPr>
            <w:r>
              <w:rPr>
                <w:rFonts w:eastAsia="Calibri" w:cs="Times New Roman"/>
                <w:noProof/>
                <w:color w:val="000000"/>
                <w:sz w:val="20"/>
                <w:szCs w:val="20"/>
                <w:lang w:val="sr-Cyrl-CS" w:eastAsia="en-GB"/>
              </w:rPr>
              <w:t>16</w:t>
            </w:r>
          </w:p>
        </w:tc>
        <w:tc>
          <w:tcPr>
            <w:tcW w:w="0" w:type="auto"/>
            <w:shd w:val="clear" w:color="auto" w:fill="FFFFFF"/>
            <w:tcMar>
              <w:top w:w="0" w:type="dxa"/>
              <w:left w:w="57" w:type="dxa"/>
              <w:bottom w:w="0" w:type="dxa"/>
              <w:right w:w="57" w:type="dxa"/>
            </w:tcMar>
            <w:vAlign w:val="center"/>
          </w:tcPr>
          <w:p w:rsidR="002464EE" w:rsidRPr="002922F9" w:rsidRDefault="002464EE" w:rsidP="00A6740E">
            <w:pPr>
              <w:autoSpaceDE w:val="0"/>
              <w:autoSpaceDN w:val="0"/>
              <w:adjustRightInd w:val="0"/>
              <w:spacing w:after="0" w:line="240" w:lineRule="auto"/>
              <w:jc w:val="center"/>
              <w:rPr>
                <w:rFonts w:eastAsia="Calibri" w:cs="Times New Roman"/>
                <w:noProof/>
                <w:color w:val="000000"/>
                <w:sz w:val="20"/>
                <w:szCs w:val="20"/>
                <w:lang w:val="sr-Cyrl-CS" w:eastAsia="en-GB"/>
              </w:rPr>
            </w:pPr>
            <w:r>
              <w:rPr>
                <w:rFonts w:eastAsia="Calibri" w:cs="Times New Roman"/>
                <w:noProof/>
                <w:color w:val="000000"/>
                <w:sz w:val="20"/>
                <w:szCs w:val="20"/>
                <w:lang w:val="sr-Cyrl-CS" w:eastAsia="en-GB"/>
              </w:rPr>
              <w:t>12</w:t>
            </w:r>
          </w:p>
        </w:tc>
        <w:tc>
          <w:tcPr>
            <w:tcW w:w="1030" w:type="dxa"/>
            <w:shd w:val="clear" w:color="auto" w:fill="FFFFFF"/>
            <w:tcMar>
              <w:top w:w="0" w:type="dxa"/>
              <w:left w:w="57" w:type="dxa"/>
              <w:bottom w:w="0" w:type="dxa"/>
              <w:right w:w="57" w:type="dxa"/>
            </w:tcMar>
            <w:vAlign w:val="center"/>
          </w:tcPr>
          <w:p w:rsidR="002464EE" w:rsidRPr="002922F9" w:rsidRDefault="002464EE" w:rsidP="00A6740E">
            <w:pPr>
              <w:autoSpaceDE w:val="0"/>
              <w:autoSpaceDN w:val="0"/>
              <w:adjustRightInd w:val="0"/>
              <w:spacing w:after="0" w:line="240" w:lineRule="auto"/>
              <w:jc w:val="center"/>
              <w:rPr>
                <w:rFonts w:eastAsia="Calibri" w:cs="Times New Roman"/>
                <w:noProof/>
                <w:color w:val="000000"/>
                <w:sz w:val="20"/>
                <w:szCs w:val="20"/>
                <w:lang w:val="sr-Cyrl-CS" w:eastAsia="en-GB"/>
              </w:rPr>
            </w:pPr>
            <w:r>
              <w:rPr>
                <w:rFonts w:eastAsia="Calibri" w:cs="Times New Roman"/>
                <w:noProof/>
                <w:color w:val="000000"/>
                <w:sz w:val="20"/>
                <w:szCs w:val="20"/>
                <w:lang w:val="sr-Cyrl-CS" w:eastAsia="en-GB"/>
              </w:rPr>
              <w:t>87</w:t>
            </w:r>
          </w:p>
        </w:tc>
      </w:tr>
      <w:tr w:rsidR="002464EE" w:rsidRPr="00D802B3" w:rsidTr="00623B4C">
        <w:trPr>
          <w:trHeight w:val="510"/>
        </w:trPr>
        <w:tc>
          <w:tcPr>
            <w:tcW w:w="2366" w:type="dxa"/>
            <w:shd w:val="clear" w:color="auto" w:fill="FFFFFF"/>
            <w:tcMar>
              <w:top w:w="0" w:type="dxa"/>
              <w:left w:w="57" w:type="dxa"/>
              <w:bottom w:w="0" w:type="dxa"/>
              <w:right w:w="57" w:type="dxa"/>
            </w:tcMar>
            <w:vAlign w:val="center"/>
          </w:tcPr>
          <w:p w:rsidR="002464EE" w:rsidRPr="00D802B3" w:rsidRDefault="002464EE" w:rsidP="00D802B3">
            <w:pPr>
              <w:spacing w:after="0" w:line="240" w:lineRule="auto"/>
              <w:ind w:left="142"/>
              <w:rPr>
                <w:rFonts w:eastAsia="Calibri" w:cs="Times New Roman"/>
                <w:noProof/>
                <w:sz w:val="20"/>
                <w:szCs w:val="20"/>
                <w:lang w:eastAsia="sr-Latn-CS"/>
              </w:rPr>
            </w:pPr>
            <w:r w:rsidRPr="00D802B3">
              <w:rPr>
                <w:rFonts w:eastAsia="Calibri" w:cs="Times New Roman"/>
                <w:noProof/>
                <w:sz w:val="20"/>
                <w:szCs w:val="20"/>
                <w:lang w:eastAsia="sr-Latn-CS"/>
              </w:rPr>
              <w:t>Просечно исправно</w:t>
            </w:r>
          </w:p>
          <w:p w:rsidR="002464EE" w:rsidRPr="00D802B3" w:rsidRDefault="002464EE" w:rsidP="00D802B3">
            <w:pPr>
              <w:spacing w:after="0" w:line="240" w:lineRule="auto"/>
              <w:ind w:left="142"/>
              <w:rPr>
                <w:rFonts w:eastAsia="Calibri" w:cs="Times New Roman"/>
                <w:noProof/>
                <w:sz w:val="20"/>
                <w:szCs w:val="20"/>
                <w:lang w:eastAsia="sr-Latn-CS"/>
              </w:rPr>
            </w:pPr>
            <w:r w:rsidRPr="00D802B3">
              <w:rPr>
                <w:rFonts w:eastAsia="Calibri" w:cs="Times New Roman"/>
                <w:noProof/>
                <w:sz w:val="20"/>
                <w:szCs w:val="20"/>
                <w:lang w:eastAsia="sr-Latn-CS"/>
              </w:rPr>
              <w:t xml:space="preserve"> I – XII.  2018.</w:t>
            </w:r>
          </w:p>
        </w:tc>
        <w:tc>
          <w:tcPr>
            <w:tcW w:w="0" w:type="auto"/>
            <w:shd w:val="clear" w:color="auto" w:fill="FFFFFF"/>
            <w:tcMar>
              <w:top w:w="0" w:type="dxa"/>
              <w:left w:w="57" w:type="dxa"/>
              <w:bottom w:w="0" w:type="dxa"/>
              <w:right w:w="57" w:type="dxa"/>
            </w:tcMar>
            <w:vAlign w:val="center"/>
          </w:tcPr>
          <w:p w:rsidR="002464EE" w:rsidRPr="002922F9" w:rsidRDefault="002464EE" w:rsidP="00A6740E">
            <w:pPr>
              <w:autoSpaceDE w:val="0"/>
              <w:autoSpaceDN w:val="0"/>
              <w:adjustRightInd w:val="0"/>
              <w:spacing w:after="0" w:line="240" w:lineRule="auto"/>
              <w:jc w:val="center"/>
              <w:rPr>
                <w:rFonts w:eastAsia="Calibri" w:cs="Times New Roman"/>
                <w:noProof/>
                <w:color w:val="000000"/>
                <w:sz w:val="20"/>
                <w:szCs w:val="20"/>
                <w:lang w:val="sr-Cyrl-CS" w:eastAsia="en-GB"/>
              </w:rPr>
            </w:pPr>
            <w:r>
              <w:rPr>
                <w:rFonts w:eastAsia="Calibri" w:cs="Times New Roman"/>
                <w:noProof/>
                <w:color w:val="000000"/>
                <w:sz w:val="20"/>
                <w:szCs w:val="20"/>
                <w:lang w:val="sr-Cyrl-CS" w:eastAsia="en-GB"/>
              </w:rPr>
              <w:t>29</w:t>
            </w:r>
          </w:p>
        </w:tc>
        <w:tc>
          <w:tcPr>
            <w:tcW w:w="1041" w:type="dxa"/>
            <w:shd w:val="clear" w:color="auto" w:fill="FFFFFF"/>
            <w:tcMar>
              <w:top w:w="0" w:type="dxa"/>
              <w:left w:w="57" w:type="dxa"/>
              <w:bottom w:w="0" w:type="dxa"/>
              <w:right w:w="57" w:type="dxa"/>
            </w:tcMar>
            <w:vAlign w:val="center"/>
          </w:tcPr>
          <w:p w:rsidR="002464EE" w:rsidRPr="002922F9" w:rsidRDefault="002464EE" w:rsidP="00A6740E">
            <w:pPr>
              <w:autoSpaceDE w:val="0"/>
              <w:autoSpaceDN w:val="0"/>
              <w:adjustRightInd w:val="0"/>
              <w:spacing w:after="0" w:line="240" w:lineRule="auto"/>
              <w:jc w:val="center"/>
              <w:rPr>
                <w:rFonts w:eastAsia="Calibri" w:cs="Times New Roman"/>
                <w:noProof/>
                <w:color w:val="000000"/>
                <w:sz w:val="20"/>
                <w:szCs w:val="20"/>
                <w:lang w:val="sr-Cyrl-CS" w:eastAsia="en-GB"/>
              </w:rPr>
            </w:pPr>
            <w:r>
              <w:rPr>
                <w:rFonts w:eastAsia="Calibri" w:cs="Times New Roman"/>
                <w:noProof/>
                <w:color w:val="000000"/>
                <w:sz w:val="20"/>
                <w:szCs w:val="20"/>
                <w:lang w:val="sr-Cyrl-CS" w:eastAsia="en-GB"/>
              </w:rPr>
              <w:t>3</w:t>
            </w:r>
          </w:p>
        </w:tc>
        <w:tc>
          <w:tcPr>
            <w:tcW w:w="1322" w:type="dxa"/>
            <w:shd w:val="clear" w:color="auto" w:fill="FFFFFF"/>
            <w:tcMar>
              <w:top w:w="0" w:type="dxa"/>
              <w:left w:w="57" w:type="dxa"/>
              <w:bottom w:w="0" w:type="dxa"/>
              <w:right w:w="57" w:type="dxa"/>
            </w:tcMar>
            <w:vAlign w:val="center"/>
          </w:tcPr>
          <w:p w:rsidR="002464EE" w:rsidRPr="002922F9" w:rsidRDefault="002464EE" w:rsidP="00A6740E">
            <w:pPr>
              <w:autoSpaceDE w:val="0"/>
              <w:autoSpaceDN w:val="0"/>
              <w:adjustRightInd w:val="0"/>
              <w:spacing w:after="0" w:line="240" w:lineRule="auto"/>
              <w:jc w:val="center"/>
              <w:rPr>
                <w:rFonts w:eastAsia="Calibri" w:cs="Times New Roman"/>
                <w:noProof/>
                <w:color w:val="000000"/>
                <w:sz w:val="20"/>
                <w:szCs w:val="20"/>
                <w:lang w:val="sr-Cyrl-CS" w:eastAsia="en-GB"/>
              </w:rPr>
            </w:pPr>
            <w:r>
              <w:rPr>
                <w:rFonts w:eastAsia="Calibri" w:cs="Times New Roman"/>
                <w:noProof/>
                <w:color w:val="000000"/>
                <w:sz w:val="20"/>
                <w:szCs w:val="20"/>
                <w:lang w:val="sr-Cyrl-CS" w:eastAsia="en-GB"/>
              </w:rPr>
              <w:t>16</w:t>
            </w:r>
          </w:p>
        </w:tc>
        <w:tc>
          <w:tcPr>
            <w:tcW w:w="937" w:type="dxa"/>
            <w:shd w:val="clear" w:color="auto" w:fill="FFFFFF"/>
            <w:tcMar>
              <w:top w:w="0" w:type="dxa"/>
              <w:left w:w="57" w:type="dxa"/>
              <w:bottom w:w="0" w:type="dxa"/>
              <w:right w:w="57" w:type="dxa"/>
            </w:tcMar>
            <w:vAlign w:val="center"/>
          </w:tcPr>
          <w:p w:rsidR="002464EE" w:rsidRPr="002922F9" w:rsidRDefault="002464EE" w:rsidP="00A6740E">
            <w:pPr>
              <w:autoSpaceDE w:val="0"/>
              <w:autoSpaceDN w:val="0"/>
              <w:adjustRightInd w:val="0"/>
              <w:spacing w:after="0" w:line="240" w:lineRule="auto"/>
              <w:jc w:val="center"/>
              <w:rPr>
                <w:rFonts w:eastAsia="Calibri" w:cs="Times New Roman"/>
                <w:noProof/>
                <w:color w:val="000000"/>
                <w:sz w:val="20"/>
                <w:szCs w:val="20"/>
                <w:lang w:val="sr-Cyrl-CS" w:eastAsia="en-GB"/>
              </w:rPr>
            </w:pPr>
            <w:r>
              <w:rPr>
                <w:rFonts w:eastAsia="Calibri" w:cs="Times New Roman"/>
                <w:noProof/>
                <w:color w:val="000000"/>
                <w:sz w:val="20"/>
                <w:szCs w:val="20"/>
                <w:lang w:val="sr-Cyrl-CS" w:eastAsia="en-GB"/>
              </w:rPr>
              <w:t>12</w:t>
            </w:r>
          </w:p>
        </w:tc>
        <w:tc>
          <w:tcPr>
            <w:tcW w:w="0" w:type="auto"/>
            <w:shd w:val="clear" w:color="auto" w:fill="FFFFFF"/>
            <w:tcMar>
              <w:top w:w="0" w:type="dxa"/>
              <w:left w:w="57" w:type="dxa"/>
              <w:bottom w:w="0" w:type="dxa"/>
              <w:right w:w="57" w:type="dxa"/>
            </w:tcMar>
            <w:vAlign w:val="center"/>
          </w:tcPr>
          <w:p w:rsidR="002464EE" w:rsidRPr="002922F9" w:rsidRDefault="002464EE" w:rsidP="00A6740E">
            <w:pPr>
              <w:autoSpaceDE w:val="0"/>
              <w:autoSpaceDN w:val="0"/>
              <w:adjustRightInd w:val="0"/>
              <w:spacing w:after="0" w:line="240" w:lineRule="auto"/>
              <w:jc w:val="center"/>
              <w:rPr>
                <w:rFonts w:eastAsia="Calibri" w:cs="Times New Roman"/>
                <w:noProof/>
                <w:color w:val="000000"/>
                <w:sz w:val="20"/>
                <w:szCs w:val="20"/>
                <w:lang w:val="sr-Cyrl-CS" w:eastAsia="en-GB"/>
              </w:rPr>
            </w:pPr>
            <w:r>
              <w:rPr>
                <w:rFonts w:eastAsia="Calibri" w:cs="Times New Roman"/>
                <w:noProof/>
                <w:color w:val="000000"/>
                <w:sz w:val="20"/>
                <w:szCs w:val="20"/>
                <w:lang w:val="sr-Cyrl-CS" w:eastAsia="en-GB"/>
              </w:rPr>
              <w:t>16</w:t>
            </w:r>
          </w:p>
        </w:tc>
        <w:tc>
          <w:tcPr>
            <w:tcW w:w="1030" w:type="dxa"/>
            <w:shd w:val="clear" w:color="auto" w:fill="FFFFFF"/>
            <w:tcMar>
              <w:top w:w="0" w:type="dxa"/>
              <w:left w:w="57" w:type="dxa"/>
              <w:bottom w:w="0" w:type="dxa"/>
              <w:right w:w="57" w:type="dxa"/>
            </w:tcMar>
            <w:vAlign w:val="center"/>
          </w:tcPr>
          <w:p w:rsidR="002464EE" w:rsidRPr="002922F9" w:rsidRDefault="002464EE" w:rsidP="00A6740E">
            <w:pPr>
              <w:autoSpaceDE w:val="0"/>
              <w:autoSpaceDN w:val="0"/>
              <w:adjustRightInd w:val="0"/>
              <w:spacing w:after="0" w:line="240" w:lineRule="auto"/>
              <w:jc w:val="center"/>
              <w:rPr>
                <w:rFonts w:eastAsia="Calibri" w:cs="Times New Roman"/>
                <w:noProof/>
                <w:color w:val="000000"/>
                <w:sz w:val="20"/>
                <w:szCs w:val="20"/>
                <w:lang w:val="sr-Cyrl-CS" w:eastAsia="en-GB"/>
              </w:rPr>
            </w:pPr>
            <w:r>
              <w:rPr>
                <w:rFonts w:eastAsia="Calibri" w:cs="Times New Roman"/>
                <w:noProof/>
                <w:color w:val="000000"/>
                <w:sz w:val="20"/>
                <w:szCs w:val="20"/>
                <w:lang w:val="sr-Cyrl-CS" w:eastAsia="en-GB"/>
              </w:rPr>
              <w:t>76</w:t>
            </w:r>
          </w:p>
        </w:tc>
      </w:tr>
      <w:tr w:rsidR="002464EE" w:rsidRPr="00D802B3" w:rsidTr="00623B4C">
        <w:trPr>
          <w:trHeight w:val="510"/>
        </w:trPr>
        <w:tc>
          <w:tcPr>
            <w:tcW w:w="2366" w:type="dxa"/>
            <w:shd w:val="clear" w:color="auto" w:fill="FFFFFF"/>
            <w:tcMar>
              <w:top w:w="0" w:type="dxa"/>
              <w:left w:w="57" w:type="dxa"/>
              <w:bottom w:w="0" w:type="dxa"/>
              <w:right w:w="57" w:type="dxa"/>
            </w:tcMar>
            <w:vAlign w:val="center"/>
          </w:tcPr>
          <w:p w:rsidR="002464EE" w:rsidRPr="00D802B3" w:rsidRDefault="002464EE" w:rsidP="00D802B3">
            <w:pPr>
              <w:spacing w:after="0" w:line="240" w:lineRule="auto"/>
              <w:ind w:left="142"/>
              <w:rPr>
                <w:rFonts w:eastAsia="Calibri" w:cs="Times New Roman"/>
                <w:noProof/>
                <w:sz w:val="20"/>
                <w:szCs w:val="20"/>
                <w:lang w:val="ru-RU" w:eastAsia="sr-Latn-CS"/>
              </w:rPr>
            </w:pPr>
            <w:r w:rsidRPr="00D802B3">
              <w:rPr>
                <w:rFonts w:eastAsia="Calibri" w:cs="Times New Roman"/>
                <w:noProof/>
                <w:sz w:val="20"/>
                <w:szCs w:val="20"/>
                <w:lang w:val="ru-RU" w:eastAsia="sr-Latn-CS"/>
              </w:rPr>
              <w:t>% исправности у односу на ИКП</w:t>
            </w:r>
          </w:p>
        </w:tc>
        <w:tc>
          <w:tcPr>
            <w:tcW w:w="0" w:type="auto"/>
            <w:shd w:val="clear" w:color="auto" w:fill="FFFFFF"/>
            <w:tcMar>
              <w:top w:w="0" w:type="dxa"/>
              <w:left w:w="57" w:type="dxa"/>
              <w:bottom w:w="0" w:type="dxa"/>
              <w:right w:w="57" w:type="dxa"/>
            </w:tcMar>
            <w:vAlign w:val="center"/>
          </w:tcPr>
          <w:p w:rsidR="002464EE" w:rsidRPr="00AC1C3F" w:rsidRDefault="002464EE" w:rsidP="00A6740E">
            <w:pPr>
              <w:autoSpaceDE w:val="0"/>
              <w:autoSpaceDN w:val="0"/>
              <w:adjustRightInd w:val="0"/>
              <w:spacing w:after="0" w:line="240" w:lineRule="auto"/>
              <w:jc w:val="center"/>
              <w:rPr>
                <w:rFonts w:eastAsia="Calibri" w:cs="Times New Roman"/>
                <w:noProof/>
                <w:color w:val="000000"/>
                <w:sz w:val="20"/>
                <w:szCs w:val="20"/>
                <w:lang w:val="sr-Latn-CS" w:eastAsia="en-GB"/>
              </w:rPr>
            </w:pPr>
            <w:r>
              <w:rPr>
                <w:rFonts w:eastAsia="Calibri" w:cs="Times New Roman"/>
                <w:noProof/>
                <w:color w:val="000000"/>
                <w:sz w:val="20"/>
                <w:szCs w:val="20"/>
                <w:lang w:val="sr-Cyrl-CS" w:eastAsia="en-GB"/>
              </w:rPr>
              <w:t>43</w:t>
            </w:r>
            <w:r>
              <w:rPr>
                <w:rFonts w:eastAsia="Calibri" w:cs="Times New Roman"/>
                <w:noProof/>
                <w:color w:val="000000"/>
                <w:sz w:val="20"/>
                <w:szCs w:val="20"/>
                <w:lang w:val="sr-Latn-CS" w:eastAsia="en-GB"/>
              </w:rPr>
              <w:t>,94</w:t>
            </w:r>
          </w:p>
        </w:tc>
        <w:tc>
          <w:tcPr>
            <w:tcW w:w="1041" w:type="dxa"/>
            <w:shd w:val="clear" w:color="auto" w:fill="FFFFFF"/>
            <w:tcMar>
              <w:top w:w="0" w:type="dxa"/>
              <w:left w:w="57" w:type="dxa"/>
              <w:bottom w:w="0" w:type="dxa"/>
              <w:right w:w="57" w:type="dxa"/>
            </w:tcMar>
            <w:vAlign w:val="center"/>
          </w:tcPr>
          <w:p w:rsidR="002464EE" w:rsidRPr="00AC1C3F" w:rsidRDefault="002464EE" w:rsidP="00A6740E">
            <w:pPr>
              <w:autoSpaceDE w:val="0"/>
              <w:autoSpaceDN w:val="0"/>
              <w:adjustRightInd w:val="0"/>
              <w:spacing w:after="0" w:line="240" w:lineRule="auto"/>
              <w:jc w:val="center"/>
              <w:rPr>
                <w:rFonts w:eastAsia="Calibri" w:cs="Times New Roman"/>
                <w:noProof/>
                <w:color w:val="000000"/>
                <w:sz w:val="20"/>
                <w:szCs w:val="20"/>
                <w:lang w:val="sr-Latn-CS" w:eastAsia="en-GB"/>
              </w:rPr>
            </w:pPr>
            <w:r>
              <w:rPr>
                <w:rFonts w:eastAsia="Calibri" w:cs="Times New Roman"/>
                <w:noProof/>
                <w:color w:val="000000"/>
                <w:sz w:val="20"/>
                <w:szCs w:val="20"/>
                <w:lang w:val="sr-Cyrl-CS" w:eastAsia="en-GB"/>
              </w:rPr>
              <w:t>1</w:t>
            </w:r>
            <w:r>
              <w:rPr>
                <w:rFonts w:eastAsia="Calibri" w:cs="Times New Roman"/>
                <w:noProof/>
                <w:color w:val="000000"/>
                <w:sz w:val="20"/>
                <w:szCs w:val="20"/>
                <w:lang w:val="sr-Latn-CS" w:eastAsia="en-GB"/>
              </w:rPr>
              <w:t>8,75</w:t>
            </w:r>
          </w:p>
        </w:tc>
        <w:tc>
          <w:tcPr>
            <w:tcW w:w="1322" w:type="dxa"/>
            <w:shd w:val="clear" w:color="auto" w:fill="FFFFFF"/>
            <w:tcMar>
              <w:top w:w="0" w:type="dxa"/>
              <w:left w:w="57" w:type="dxa"/>
              <w:bottom w:w="0" w:type="dxa"/>
              <w:right w:w="57" w:type="dxa"/>
            </w:tcMar>
            <w:vAlign w:val="center"/>
          </w:tcPr>
          <w:p w:rsidR="002464EE" w:rsidRPr="00AC1C3F" w:rsidRDefault="002464EE" w:rsidP="00A6740E">
            <w:pPr>
              <w:autoSpaceDE w:val="0"/>
              <w:autoSpaceDN w:val="0"/>
              <w:adjustRightInd w:val="0"/>
              <w:spacing w:after="0" w:line="240" w:lineRule="auto"/>
              <w:jc w:val="center"/>
              <w:rPr>
                <w:rFonts w:eastAsia="Calibri" w:cs="Times New Roman"/>
                <w:noProof/>
                <w:color w:val="000000"/>
                <w:sz w:val="20"/>
                <w:szCs w:val="20"/>
                <w:lang w:val="sr-Latn-CS" w:eastAsia="en-GB"/>
              </w:rPr>
            </w:pPr>
            <w:r>
              <w:rPr>
                <w:rFonts w:eastAsia="Calibri" w:cs="Times New Roman"/>
                <w:noProof/>
                <w:color w:val="000000"/>
                <w:sz w:val="20"/>
                <w:szCs w:val="20"/>
                <w:lang w:val="sr-Latn-CS" w:eastAsia="en-GB"/>
              </w:rPr>
              <w:t>59,26</w:t>
            </w:r>
          </w:p>
        </w:tc>
        <w:tc>
          <w:tcPr>
            <w:tcW w:w="937" w:type="dxa"/>
            <w:shd w:val="clear" w:color="auto" w:fill="FFFFFF"/>
            <w:tcMar>
              <w:top w:w="0" w:type="dxa"/>
              <w:left w:w="57" w:type="dxa"/>
              <w:bottom w:w="0" w:type="dxa"/>
              <w:right w:w="57" w:type="dxa"/>
            </w:tcMar>
            <w:vAlign w:val="center"/>
          </w:tcPr>
          <w:p w:rsidR="002464EE" w:rsidRPr="00AC1C3F" w:rsidRDefault="002464EE" w:rsidP="00A6740E">
            <w:pPr>
              <w:autoSpaceDE w:val="0"/>
              <w:autoSpaceDN w:val="0"/>
              <w:adjustRightInd w:val="0"/>
              <w:spacing w:after="0" w:line="240" w:lineRule="auto"/>
              <w:jc w:val="center"/>
              <w:rPr>
                <w:rFonts w:eastAsia="Calibri" w:cs="Times New Roman"/>
                <w:noProof/>
                <w:color w:val="000000"/>
                <w:sz w:val="20"/>
                <w:szCs w:val="20"/>
                <w:lang w:val="sr-Latn-CS" w:eastAsia="en-GB"/>
              </w:rPr>
            </w:pPr>
            <w:r>
              <w:rPr>
                <w:rFonts w:eastAsia="Calibri" w:cs="Times New Roman"/>
                <w:noProof/>
                <w:color w:val="000000"/>
                <w:sz w:val="20"/>
                <w:szCs w:val="20"/>
                <w:lang w:val="sr-Latn-CS" w:eastAsia="en-GB"/>
              </w:rPr>
              <w:t>54,54</w:t>
            </w:r>
          </w:p>
        </w:tc>
        <w:tc>
          <w:tcPr>
            <w:tcW w:w="0" w:type="auto"/>
            <w:shd w:val="clear" w:color="auto" w:fill="FFFFFF"/>
            <w:tcMar>
              <w:top w:w="0" w:type="dxa"/>
              <w:left w:w="57" w:type="dxa"/>
              <w:bottom w:w="0" w:type="dxa"/>
              <w:right w:w="57" w:type="dxa"/>
            </w:tcMar>
            <w:vAlign w:val="center"/>
          </w:tcPr>
          <w:p w:rsidR="002464EE" w:rsidRPr="00792640" w:rsidRDefault="002464EE" w:rsidP="00A6740E">
            <w:pPr>
              <w:autoSpaceDE w:val="0"/>
              <w:autoSpaceDN w:val="0"/>
              <w:adjustRightInd w:val="0"/>
              <w:spacing w:after="0" w:line="240" w:lineRule="auto"/>
              <w:jc w:val="center"/>
              <w:rPr>
                <w:rFonts w:eastAsia="Calibri" w:cs="Times New Roman"/>
                <w:noProof/>
                <w:color w:val="000000"/>
                <w:sz w:val="20"/>
                <w:szCs w:val="20"/>
                <w:lang w:val="sr-Cyrl-CS" w:eastAsia="en-GB"/>
              </w:rPr>
            </w:pPr>
            <w:r>
              <w:rPr>
                <w:rFonts w:eastAsia="Calibri" w:cs="Times New Roman"/>
                <w:noProof/>
                <w:color w:val="000000"/>
                <w:sz w:val="20"/>
                <w:szCs w:val="20"/>
                <w:lang w:val="sr-Cyrl-CS" w:eastAsia="en-GB"/>
              </w:rPr>
              <w:t>106,67</w:t>
            </w:r>
          </w:p>
        </w:tc>
        <w:tc>
          <w:tcPr>
            <w:tcW w:w="1030" w:type="dxa"/>
            <w:shd w:val="clear" w:color="auto" w:fill="FFFFFF"/>
            <w:tcMar>
              <w:top w:w="0" w:type="dxa"/>
              <w:left w:w="57" w:type="dxa"/>
              <w:bottom w:w="0" w:type="dxa"/>
              <w:right w:w="57" w:type="dxa"/>
            </w:tcMar>
            <w:vAlign w:val="center"/>
          </w:tcPr>
          <w:p w:rsidR="002464EE" w:rsidRPr="00AC1C3F" w:rsidRDefault="002464EE" w:rsidP="00A6740E">
            <w:pPr>
              <w:autoSpaceDE w:val="0"/>
              <w:autoSpaceDN w:val="0"/>
              <w:adjustRightInd w:val="0"/>
              <w:spacing w:after="0" w:line="240" w:lineRule="auto"/>
              <w:jc w:val="center"/>
              <w:rPr>
                <w:rFonts w:eastAsia="Calibri" w:cs="Times New Roman"/>
                <w:noProof/>
                <w:color w:val="000000"/>
                <w:sz w:val="20"/>
                <w:szCs w:val="20"/>
                <w:lang w:val="sr-Latn-CS" w:eastAsia="en-GB"/>
              </w:rPr>
            </w:pPr>
            <w:r>
              <w:rPr>
                <w:rFonts w:eastAsia="Calibri" w:cs="Times New Roman"/>
                <w:noProof/>
                <w:color w:val="000000"/>
                <w:sz w:val="20"/>
                <w:szCs w:val="20"/>
                <w:lang w:val="sr-Latn-CS" w:eastAsia="en-GB"/>
              </w:rPr>
              <w:t>52,05</w:t>
            </w:r>
          </w:p>
        </w:tc>
      </w:tr>
      <w:tr w:rsidR="002464EE" w:rsidRPr="00D802B3" w:rsidTr="00623B4C">
        <w:trPr>
          <w:trHeight w:val="510"/>
        </w:trPr>
        <w:tc>
          <w:tcPr>
            <w:tcW w:w="2366" w:type="dxa"/>
            <w:shd w:val="clear" w:color="auto" w:fill="FFFFFF"/>
            <w:tcMar>
              <w:top w:w="0" w:type="dxa"/>
              <w:left w:w="57" w:type="dxa"/>
              <w:bottom w:w="0" w:type="dxa"/>
              <w:right w:w="57" w:type="dxa"/>
            </w:tcMar>
            <w:vAlign w:val="center"/>
          </w:tcPr>
          <w:p w:rsidR="002464EE" w:rsidRPr="00D802B3" w:rsidRDefault="002464EE" w:rsidP="00D802B3">
            <w:pPr>
              <w:spacing w:after="0" w:line="240" w:lineRule="auto"/>
              <w:ind w:left="142"/>
              <w:rPr>
                <w:rFonts w:eastAsia="Calibri" w:cs="Times New Roman"/>
                <w:noProof/>
                <w:sz w:val="20"/>
                <w:szCs w:val="20"/>
                <w:lang w:val="ru-RU" w:eastAsia="sr-Latn-CS"/>
              </w:rPr>
            </w:pPr>
            <w:r w:rsidRPr="00D802B3">
              <w:rPr>
                <w:rFonts w:eastAsia="Calibri" w:cs="Times New Roman"/>
                <w:noProof/>
                <w:sz w:val="20"/>
                <w:szCs w:val="20"/>
                <w:lang w:val="ru-RU" w:eastAsia="sr-Latn-CS"/>
              </w:rPr>
              <w:t>% исправности у односу на расположивост</w:t>
            </w:r>
          </w:p>
        </w:tc>
        <w:tc>
          <w:tcPr>
            <w:tcW w:w="0" w:type="auto"/>
            <w:shd w:val="clear" w:color="auto" w:fill="FFFFFF"/>
            <w:tcMar>
              <w:top w:w="0" w:type="dxa"/>
              <w:left w:w="57" w:type="dxa"/>
              <w:bottom w:w="0" w:type="dxa"/>
              <w:right w:w="57" w:type="dxa"/>
            </w:tcMar>
            <w:vAlign w:val="center"/>
          </w:tcPr>
          <w:p w:rsidR="002464EE" w:rsidRPr="00AC1C3F" w:rsidRDefault="002464EE" w:rsidP="00A6740E">
            <w:pPr>
              <w:autoSpaceDE w:val="0"/>
              <w:autoSpaceDN w:val="0"/>
              <w:adjustRightInd w:val="0"/>
              <w:spacing w:after="0" w:line="240" w:lineRule="auto"/>
              <w:jc w:val="center"/>
              <w:rPr>
                <w:rFonts w:eastAsia="Calibri" w:cs="Times New Roman"/>
                <w:noProof/>
                <w:color w:val="000000"/>
                <w:sz w:val="20"/>
                <w:szCs w:val="20"/>
                <w:lang w:val="sr-Latn-CS" w:eastAsia="en-GB"/>
              </w:rPr>
            </w:pPr>
            <w:r>
              <w:rPr>
                <w:rFonts w:eastAsia="Calibri" w:cs="Times New Roman"/>
                <w:noProof/>
                <w:color w:val="000000"/>
                <w:sz w:val="20"/>
                <w:szCs w:val="20"/>
                <w:lang w:val="sr-Cyrl-CS" w:eastAsia="en-GB"/>
              </w:rPr>
              <w:t>78</w:t>
            </w:r>
            <w:r>
              <w:rPr>
                <w:rFonts w:eastAsia="Calibri" w:cs="Times New Roman"/>
                <w:noProof/>
                <w:color w:val="000000"/>
                <w:sz w:val="20"/>
                <w:szCs w:val="20"/>
                <w:lang w:val="sr-Latn-CS" w:eastAsia="en-GB"/>
              </w:rPr>
              <w:t>,38</w:t>
            </w:r>
          </w:p>
        </w:tc>
        <w:tc>
          <w:tcPr>
            <w:tcW w:w="1041" w:type="dxa"/>
            <w:shd w:val="clear" w:color="auto" w:fill="FFFFFF"/>
            <w:tcMar>
              <w:top w:w="0" w:type="dxa"/>
              <w:left w:w="57" w:type="dxa"/>
              <w:bottom w:w="0" w:type="dxa"/>
              <w:right w:w="57" w:type="dxa"/>
            </w:tcMar>
            <w:vAlign w:val="center"/>
          </w:tcPr>
          <w:p w:rsidR="002464EE" w:rsidRPr="00AC1C3F" w:rsidRDefault="002464EE" w:rsidP="00A6740E">
            <w:pPr>
              <w:autoSpaceDE w:val="0"/>
              <w:autoSpaceDN w:val="0"/>
              <w:adjustRightInd w:val="0"/>
              <w:spacing w:after="0" w:line="240" w:lineRule="auto"/>
              <w:jc w:val="center"/>
              <w:rPr>
                <w:rFonts w:eastAsia="Calibri" w:cs="Times New Roman"/>
                <w:noProof/>
                <w:color w:val="000000"/>
                <w:sz w:val="20"/>
                <w:szCs w:val="20"/>
                <w:lang w:val="sr-Latn-CS" w:eastAsia="en-GB"/>
              </w:rPr>
            </w:pPr>
            <w:r>
              <w:rPr>
                <w:rFonts w:eastAsia="Calibri" w:cs="Times New Roman"/>
                <w:noProof/>
                <w:color w:val="000000"/>
                <w:sz w:val="20"/>
                <w:szCs w:val="20"/>
                <w:lang w:val="sr-Cyrl-CS" w:eastAsia="en-GB"/>
              </w:rPr>
              <w:t>60</w:t>
            </w:r>
            <w:r>
              <w:rPr>
                <w:rFonts w:eastAsia="Calibri" w:cs="Times New Roman"/>
                <w:noProof/>
                <w:color w:val="000000"/>
                <w:sz w:val="20"/>
                <w:szCs w:val="20"/>
                <w:lang w:val="sr-Latn-CS" w:eastAsia="en-GB"/>
              </w:rPr>
              <w:t>,00</w:t>
            </w:r>
          </w:p>
        </w:tc>
        <w:tc>
          <w:tcPr>
            <w:tcW w:w="1322" w:type="dxa"/>
            <w:shd w:val="clear" w:color="auto" w:fill="FFFFFF"/>
            <w:tcMar>
              <w:top w:w="0" w:type="dxa"/>
              <w:left w:w="57" w:type="dxa"/>
              <w:bottom w:w="0" w:type="dxa"/>
              <w:right w:w="57" w:type="dxa"/>
            </w:tcMar>
            <w:vAlign w:val="center"/>
          </w:tcPr>
          <w:p w:rsidR="002464EE" w:rsidRPr="00AC1C3F" w:rsidRDefault="002464EE" w:rsidP="00A6740E">
            <w:pPr>
              <w:autoSpaceDE w:val="0"/>
              <w:autoSpaceDN w:val="0"/>
              <w:adjustRightInd w:val="0"/>
              <w:spacing w:after="0" w:line="240" w:lineRule="auto"/>
              <w:jc w:val="center"/>
              <w:rPr>
                <w:rFonts w:eastAsia="Calibri" w:cs="Times New Roman"/>
                <w:noProof/>
                <w:color w:val="000000"/>
                <w:sz w:val="20"/>
                <w:szCs w:val="20"/>
                <w:lang w:val="sr-Latn-CS" w:eastAsia="en-GB"/>
              </w:rPr>
            </w:pPr>
            <w:r>
              <w:rPr>
                <w:rFonts w:eastAsia="Calibri" w:cs="Times New Roman"/>
                <w:noProof/>
                <w:color w:val="000000"/>
                <w:sz w:val="20"/>
                <w:szCs w:val="20"/>
                <w:lang w:val="sr-Latn-CS" w:eastAsia="en-GB"/>
              </w:rPr>
              <w:t>94,12</w:t>
            </w:r>
          </w:p>
        </w:tc>
        <w:tc>
          <w:tcPr>
            <w:tcW w:w="937" w:type="dxa"/>
            <w:shd w:val="clear" w:color="auto" w:fill="FFFFFF"/>
            <w:tcMar>
              <w:top w:w="0" w:type="dxa"/>
              <w:left w:w="57" w:type="dxa"/>
              <w:bottom w:w="0" w:type="dxa"/>
              <w:right w:w="57" w:type="dxa"/>
            </w:tcMar>
            <w:vAlign w:val="center"/>
          </w:tcPr>
          <w:p w:rsidR="002464EE" w:rsidRPr="00AC1C3F" w:rsidRDefault="002464EE" w:rsidP="00A6740E">
            <w:pPr>
              <w:autoSpaceDE w:val="0"/>
              <w:autoSpaceDN w:val="0"/>
              <w:adjustRightInd w:val="0"/>
              <w:spacing w:after="0" w:line="240" w:lineRule="auto"/>
              <w:jc w:val="center"/>
              <w:rPr>
                <w:rFonts w:eastAsia="Calibri" w:cs="Times New Roman"/>
                <w:noProof/>
                <w:color w:val="000000"/>
                <w:sz w:val="20"/>
                <w:szCs w:val="20"/>
                <w:lang w:val="sr-Latn-CS" w:eastAsia="en-GB"/>
              </w:rPr>
            </w:pPr>
            <w:r>
              <w:rPr>
                <w:rFonts w:eastAsia="Calibri" w:cs="Times New Roman"/>
                <w:noProof/>
                <w:color w:val="000000"/>
                <w:sz w:val="20"/>
                <w:szCs w:val="20"/>
                <w:lang w:val="sr-Latn-CS" w:eastAsia="en-GB"/>
              </w:rPr>
              <w:t>75,00</w:t>
            </w:r>
          </w:p>
        </w:tc>
        <w:tc>
          <w:tcPr>
            <w:tcW w:w="0" w:type="auto"/>
            <w:shd w:val="clear" w:color="auto" w:fill="FFFFFF"/>
            <w:tcMar>
              <w:top w:w="0" w:type="dxa"/>
              <w:left w:w="57" w:type="dxa"/>
              <w:bottom w:w="0" w:type="dxa"/>
              <w:right w:w="57" w:type="dxa"/>
            </w:tcMar>
            <w:vAlign w:val="center"/>
          </w:tcPr>
          <w:p w:rsidR="002464EE" w:rsidRPr="00792640" w:rsidRDefault="002464EE" w:rsidP="00A6740E">
            <w:pPr>
              <w:autoSpaceDE w:val="0"/>
              <w:autoSpaceDN w:val="0"/>
              <w:adjustRightInd w:val="0"/>
              <w:spacing w:after="0" w:line="240" w:lineRule="auto"/>
              <w:jc w:val="center"/>
              <w:rPr>
                <w:rFonts w:eastAsia="Calibri" w:cs="Times New Roman"/>
                <w:noProof/>
                <w:color w:val="000000"/>
                <w:sz w:val="20"/>
                <w:szCs w:val="20"/>
                <w:lang w:val="sr-Cyrl-CS" w:eastAsia="en-GB"/>
              </w:rPr>
            </w:pPr>
            <w:r>
              <w:rPr>
                <w:rFonts w:eastAsia="Calibri" w:cs="Times New Roman"/>
                <w:noProof/>
                <w:color w:val="000000"/>
                <w:sz w:val="20"/>
                <w:szCs w:val="20"/>
                <w:lang w:val="sr-Cyrl-CS" w:eastAsia="en-GB"/>
              </w:rPr>
              <w:t>133,33</w:t>
            </w:r>
          </w:p>
        </w:tc>
        <w:tc>
          <w:tcPr>
            <w:tcW w:w="1030" w:type="dxa"/>
            <w:shd w:val="clear" w:color="auto" w:fill="FFFFFF"/>
            <w:tcMar>
              <w:top w:w="0" w:type="dxa"/>
              <w:left w:w="57" w:type="dxa"/>
              <w:bottom w:w="0" w:type="dxa"/>
              <w:right w:w="57" w:type="dxa"/>
            </w:tcMar>
            <w:vAlign w:val="center"/>
          </w:tcPr>
          <w:p w:rsidR="002464EE" w:rsidRPr="00AC1C3F" w:rsidRDefault="002464EE" w:rsidP="00A6740E">
            <w:pPr>
              <w:autoSpaceDE w:val="0"/>
              <w:autoSpaceDN w:val="0"/>
              <w:adjustRightInd w:val="0"/>
              <w:spacing w:after="0" w:line="240" w:lineRule="auto"/>
              <w:jc w:val="center"/>
              <w:rPr>
                <w:rFonts w:eastAsia="Calibri" w:cs="Times New Roman"/>
                <w:noProof/>
                <w:color w:val="000000"/>
                <w:sz w:val="20"/>
                <w:szCs w:val="20"/>
                <w:lang w:val="sr-Latn-CS" w:eastAsia="en-GB"/>
              </w:rPr>
            </w:pPr>
            <w:r>
              <w:rPr>
                <w:rFonts w:eastAsia="Calibri" w:cs="Times New Roman"/>
                <w:noProof/>
                <w:color w:val="000000"/>
                <w:sz w:val="20"/>
                <w:szCs w:val="20"/>
                <w:lang w:val="sr-Latn-CS" w:eastAsia="en-GB"/>
              </w:rPr>
              <w:t>87,36</w:t>
            </w:r>
          </w:p>
        </w:tc>
      </w:tr>
    </w:tbl>
    <w:p w:rsidR="00D802B3" w:rsidRPr="00D802B3" w:rsidRDefault="00D802B3" w:rsidP="00D802B3">
      <w:pPr>
        <w:spacing w:after="0" w:line="240" w:lineRule="auto"/>
        <w:jc w:val="center"/>
        <w:rPr>
          <w:rFonts w:eastAsia="Calibri" w:cs="Times New Roman"/>
          <w:b/>
          <w:noProof/>
          <w:sz w:val="22"/>
          <w:szCs w:val="24"/>
        </w:rPr>
      </w:pPr>
    </w:p>
    <w:p w:rsidR="00D802B3" w:rsidRPr="00D802B3" w:rsidRDefault="00D802B3" w:rsidP="00846AE1">
      <w:pPr>
        <w:spacing w:after="0" w:line="240" w:lineRule="auto"/>
        <w:rPr>
          <w:rFonts w:cs="Times New Roman"/>
          <w:b/>
          <w:noProof/>
          <w:sz w:val="22"/>
          <w:szCs w:val="24"/>
        </w:rPr>
      </w:pPr>
    </w:p>
    <w:p w:rsidR="00846AE1" w:rsidRPr="004C43FA" w:rsidRDefault="001D109F" w:rsidP="00846AE1">
      <w:pPr>
        <w:spacing w:after="0" w:line="240" w:lineRule="auto"/>
        <w:rPr>
          <w:rFonts w:cs="Times New Roman"/>
          <w:b/>
          <w:noProof/>
          <w:sz w:val="22"/>
          <w:szCs w:val="24"/>
          <w:lang w:val="ru-RU"/>
        </w:rPr>
      </w:pPr>
      <w:r w:rsidRPr="007374FE">
        <w:rPr>
          <w:rFonts w:cs="Times New Roman"/>
          <w:b/>
          <w:noProof/>
          <w:sz w:val="22"/>
          <w:szCs w:val="24"/>
          <w:lang w:val="ru-RU"/>
        </w:rPr>
        <w:t>СТАЊЕ ИСПРАВНИХ И НЕИСПРАВНИХ ПУТНИЧКИХ КОЛА НА ДАН</w:t>
      </w:r>
      <w:r w:rsidR="007374FE">
        <w:rPr>
          <w:rFonts w:cs="Times New Roman"/>
          <w:b/>
          <w:noProof/>
          <w:sz w:val="22"/>
          <w:szCs w:val="24"/>
          <w:lang w:val="ru-RU"/>
        </w:rPr>
        <w:t xml:space="preserve"> </w:t>
      </w:r>
      <w:r w:rsidRPr="007374FE">
        <w:rPr>
          <w:rFonts w:cs="Times New Roman"/>
          <w:b/>
          <w:noProof/>
          <w:sz w:val="22"/>
          <w:szCs w:val="24"/>
          <w:lang w:val="ru-RU"/>
        </w:rPr>
        <w:t xml:space="preserve"> </w:t>
      </w:r>
      <w:bookmarkEnd w:id="36"/>
      <w:r w:rsidR="003A337B" w:rsidRPr="007374FE">
        <w:rPr>
          <w:b/>
          <w:bCs/>
          <w:noProof/>
          <w:sz w:val="22"/>
          <w:lang w:val="ru-RU"/>
        </w:rPr>
        <w:t>31.03.2018</w:t>
      </w:r>
      <w:r w:rsidR="001E5134" w:rsidRPr="007374FE">
        <w:rPr>
          <w:rFonts w:cs="Times New Roman"/>
          <w:b/>
          <w:noProof/>
          <w:sz w:val="22"/>
          <w:szCs w:val="24"/>
          <w:lang w:val="ru-RU"/>
        </w:rPr>
        <w:t>.</w:t>
      </w:r>
      <w:r w:rsidR="00846AE1" w:rsidRPr="004C43FA">
        <w:rPr>
          <w:rFonts w:cs="Times New Roman"/>
          <w:b/>
          <w:noProof/>
          <w:sz w:val="22"/>
          <w:szCs w:val="24"/>
          <w:lang w:val="ru-RU"/>
        </w:rPr>
        <w:t xml:space="preserve"> </w:t>
      </w:r>
    </w:p>
    <w:p w:rsidR="001D109F" w:rsidRPr="007374FE" w:rsidRDefault="001D109F" w:rsidP="00846AE1">
      <w:pPr>
        <w:spacing w:after="0" w:line="240" w:lineRule="auto"/>
        <w:rPr>
          <w:rFonts w:cs="Times New Roman"/>
          <w:b/>
          <w:noProof/>
          <w:sz w:val="22"/>
          <w:szCs w:val="24"/>
          <w:lang w:val="ru-RU"/>
        </w:rPr>
      </w:pPr>
    </w:p>
    <w:tbl>
      <w:tblPr>
        <w:tblW w:w="9072" w:type="dxa"/>
        <w:tblInd w:w="108" w:type="dxa"/>
        <w:tblBorders>
          <w:top w:val="single" w:sz="18" w:space="0" w:color="C6D9F1" w:themeColor="text2" w:themeTint="33"/>
          <w:left w:val="single" w:sz="18" w:space="0" w:color="C6D9F1" w:themeColor="text2" w:themeTint="33"/>
          <w:bottom w:val="single" w:sz="18" w:space="0" w:color="C6D9F1" w:themeColor="text2" w:themeTint="33"/>
          <w:right w:val="single" w:sz="18" w:space="0" w:color="C6D9F1" w:themeColor="text2" w:themeTint="33"/>
          <w:insideH w:val="single" w:sz="18" w:space="0" w:color="C6D9F1" w:themeColor="text2" w:themeTint="33"/>
          <w:insideV w:val="single" w:sz="18" w:space="0" w:color="C6D9F1" w:themeColor="text2" w:themeTint="33"/>
        </w:tblBorders>
        <w:tblLayout w:type="fixed"/>
        <w:tblLook w:val="04A0"/>
      </w:tblPr>
      <w:tblGrid>
        <w:gridCol w:w="2487"/>
        <w:gridCol w:w="554"/>
        <w:gridCol w:w="485"/>
        <w:gridCol w:w="553"/>
        <w:gridCol w:w="485"/>
        <w:gridCol w:w="553"/>
        <w:gridCol w:w="485"/>
        <w:gridCol w:w="553"/>
        <w:gridCol w:w="485"/>
        <w:gridCol w:w="553"/>
        <w:gridCol w:w="604"/>
        <w:gridCol w:w="567"/>
        <w:gridCol w:w="708"/>
      </w:tblGrid>
      <w:tr w:rsidR="001D109F" w:rsidRPr="00862364" w:rsidTr="00C64287">
        <w:trPr>
          <w:trHeight w:val="510"/>
        </w:trPr>
        <w:tc>
          <w:tcPr>
            <w:tcW w:w="2487" w:type="dxa"/>
            <w:vMerge w:val="restart"/>
            <w:tcBorders>
              <w:bottom w:val="single" w:sz="2" w:space="0" w:color="C6D9F1" w:themeColor="text2" w:themeTint="33"/>
              <w:right w:val="single" w:sz="2" w:space="0" w:color="C6D9F1" w:themeColor="text2" w:themeTint="33"/>
            </w:tcBorders>
            <w:shd w:val="clear" w:color="auto" w:fill="DBE5F1" w:themeFill="accent1" w:themeFillTint="33"/>
            <w:noWrap/>
            <w:vAlign w:val="bottom"/>
            <w:hideMark/>
          </w:tcPr>
          <w:p w:rsidR="001D109F" w:rsidRPr="00E01A30" w:rsidRDefault="001D109F" w:rsidP="00250EE0">
            <w:pPr>
              <w:spacing w:after="0" w:line="240" w:lineRule="auto"/>
              <w:rPr>
                <w:rFonts w:eastAsia="Times New Roman" w:cs="Times New Roman"/>
                <w:b/>
                <w:bCs/>
                <w:noProof/>
                <w:color w:val="000000"/>
                <w:sz w:val="20"/>
                <w:szCs w:val="20"/>
                <w:lang w:val="ru-RU"/>
              </w:rPr>
            </w:pPr>
            <w:r w:rsidRPr="00862364">
              <w:rPr>
                <w:rFonts w:eastAsia="Times New Roman" w:cs="Times New Roman"/>
                <w:noProof/>
                <w:color w:val="000000"/>
                <w:sz w:val="20"/>
                <w:szCs w:val="20"/>
              </w:rPr>
              <w:t> </w:t>
            </w:r>
          </w:p>
          <w:p w:rsidR="001D109F" w:rsidRPr="004C43FA" w:rsidRDefault="001D109F" w:rsidP="00250EE0">
            <w:pPr>
              <w:spacing w:after="0" w:line="240" w:lineRule="auto"/>
              <w:rPr>
                <w:rFonts w:eastAsia="Times New Roman" w:cs="Times New Roman"/>
                <w:noProof/>
                <w:color w:val="000000"/>
                <w:sz w:val="20"/>
                <w:szCs w:val="20"/>
                <w:lang w:val="ru-RU"/>
              </w:rPr>
            </w:pPr>
          </w:p>
          <w:p w:rsidR="00202D96" w:rsidRPr="004C43FA" w:rsidRDefault="00202D96" w:rsidP="00250EE0">
            <w:pPr>
              <w:spacing w:after="0" w:line="240" w:lineRule="auto"/>
              <w:rPr>
                <w:rFonts w:eastAsia="Times New Roman" w:cs="Times New Roman"/>
                <w:noProof/>
                <w:color w:val="000000"/>
                <w:sz w:val="20"/>
                <w:szCs w:val="20"/>
                <w:lang w:val="ru-RU"/>
              </w:rPr>
            </w:pPr>
          </w:p>
        </w:tc>
        <w:tc>
          <w:tcPr>
            <w:tcW w:w="6585" w:type="dxa"/>
            <w:gridSpan w:val="12"/>
            <w:tcBorders>
              <w:left w:val="single" w:sz="2" w:space="0" w:color="C6D9F1" w:themeColor="text2" w:themeTint="33"/>
              <w:bottom w:val="single" w:sz="2" w:space="0" w:color="C6D9F1" w:themeColor="text2" w:themeTint="33"/>
            </w:tcBorders>
            <w:shd w:val="clear" w:color="auto" w:fill="DBE5F1" w:themeFill="accent1" w:themeFillTint="33"/>
            <w:vAlign w:val="center"/>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b/>
                <w:bCs/>
                <w:noProof/>
                <w:color w:val="000000"/>
                <w:sz w:val="20"/>
                <w:szCs w:val="20"/>
              </w:rPr>
              <w:t>КОЛА СА СЕДИШТИМА</w:t>
            </w:r>
          </w:p>
        </w:tc>
      </w:tr>
      <w:tr w:rsidR="001D109F" w:rsidRPr="00862364" w:rsidTr="00C64287">
        <w:trPr>
          <w:trHeight w:val="510"/>
        </w:trPr>
        <w:tc>
          <w:tcPr>
            <w:tcW w:w="2487" w:type="dxa"/>
            <w:vMerge/>
            <w:tcBorders>
              <w:top w:val="single" w:sz="2" w:space="0" w:color="C6D9F1" w:themeColor="text2" w:themeTint="33"/>
              <w:bottom w:val="single" w:sz="2"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rPr>
                <w:rFonts w:eastAsia="Times New Roman" w:cs="Times New Roman"/>
                <w:noProof/>
                <w:color w:val="000000"/>
                <w:sz w:val="20"/>
                <w:szCs w:val="20"/>
              </w:rPr>
            </w:pPr>
          </w:p>
        </w:tc>
        <w:tc>
          <w:tcPr>
            <w:tcW w:w="1039"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b/>
                <w:noProof/>
                <w:color w:val="000000"/>
                <w:sz w:val="20"/>
                <w:szCs w:val="20"/>
              </w:rPr>
            </w:pPr>
            <w:r w:rsidRPr="00862364">
              <w:rPr>
                <w:rFonts w:eastAsia="Times New Roman" w:cs="Times New Roman"/>
                <w:b/>
                <w:noProof/>
                <w:color w:val="000000"/>
                <w:sz w:val="20"/>
                <w:szCs w:val="20"/>
              </w:rPr>
              <w:t>A</w:t>
            </w:r>
          </w:p>
        </w:tc>
        <w:tc>
          <w:tcPr>
            <w:tcW w:w="1038"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b/>
                <w:noProof/>
                <w:color w:val="000000"/>
                <w:sz w:val="20"/>
                <w:szCs w:val="20"/>
              </w:rPr>
            </w:pPr>
            <w:r w:rsidRPr="00862364">
              <w:rPr>
                <w:rFonts w:eastAsia="Times New Roman" w:cs="Times New Roman"/>
                <w:b/>
                <w:noProof/>
                <w:color w:val="000000"/>
                <w:sz w:val="20"/>
                <w:szCs w:val="20"/>
              </w:rPr>
              <w:t>At</w:t>
            </w:r>
          </w:p>
        </w:tc>
        <w:tc>
          <w:tcPr>
            <w:tcW w:w="1038"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b/>
                <w:noProof/>
                <w:color w:val="000000"/>
                <w:sz w:val="20"/>
                <w:szCs w:val="20"/>
              </w:rPr>
            </w:pPr>
            <w:r w:rsidRPr="00862364">
              <w:rPr>
                <w:rFonts w:eastAsia="Times New Roman" w:cs="Times New Roman"/>
                <w:b/>
                <w:noProof/>
                <w:color w:val="000000"/>
                <w:sz w:val="20"/>
                <w:szCs w:val="20"/>
              </w:rPr>
              <w:t>AB</w:t>
            </w:r>
          </w:p>
        </w:tc>
        <w:tc>
          <w:tcPr>
            <w:tcW w:w="1038"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b/>
                <w:noProof/>
                <w:color w:val="000000"/>
                <w:sz w:val="20"/>
                <w:szCs w:val="20"/>
              </w:rPr>
            </w:pPr>
            <w:r w:rsidRPr="00862364">
              <w:rPr>
                <w:rFonts w:eastAsia="Times New Roman" w:cs="Times New Roman"/>
                <w:b/>
                <w:noProof/>
                <w:color w:val="000000"/>
                <w:sz w:val="20"/>
                <w:szCs w:val="20"/>
              </w:rPr>
              <w:t>B</w:t>
            </w:r>
          </w:p>
        </w:tc>
        <w:tc>
          <w:tcPr>
            <w:tcW w:w="1157"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b/>
                <w:noProof/>
                <w:color w:val="000000"/>
                <w:sz w:val="20"/>
                <w:szCs w:val="20"/>
              </w:rPr>
            </w:pPr>
            <w:r w:rsidRPr="00862364">
              <w:rPr>
                <w:rFonts w:eastAsia="Times New Roman" w:cs="Times New Roman"/>
                <w:b/>
                <w:noProof/>
                <w:color w:val="000000"/>
                <w:sz w:val="20"/>
                <w:szCs w:val="20"/>
              </w:rPr>
              <w:t>Bt</w:t>
            </w:r>
          </w:p>
        </w:tc>
        <w:tc>
          <w:tcPr>
            <w:tcW w:w="1275" w:type="dxa"/>
            <w:gridSpan w:val="2"/>
            <w:tcBorders>
              <w:top w:val="single" w:sz="2" w:space="0" w:color="C6D9F1" w:themeColor="text2" w:themeTint="33"/>
              <w:left w:val="single" w:sz="2" w:space="0" w:color="C6D9F1" w:themeColor="text2" w:themeTint="33"/>
              <w:bottom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b/>
                <w:noProof/>
                <w:color w:val="000000"/>
                <w:sz w:val="20"/>
                <w:szCs w:val="20"/>
              </w:rPr>
            </w:pPr>
            <w:r w:rsidRPr="00862364">
              <w:rPr>
                <w:rFonts w:eastAsia="Times New Roman" w:cs="Times New Roman"/>
                <w:b/>
                <w:noProof/>
                <w:color w:val="000000"/>
                <w:sz w:val="20"/>
                <w:szCs w:val="20"/>
              </w:rPr>
              <w:t>УКУПНО</w:t>
            </w:r>
          </w:p>
        </w:tc>
      </w:tr>
      <w:tr w:rsidR="00E16DAE" w:rsidRPr="00862364" w:rsidTr="00C64287">
        <w:trPr>
          <w:trHeight w:val="510"/>
        </w:trPr>
        <w:tc>
          <w:tcPr>
            <w:tcW w:w="2487" w:type="dxa"/>
            <w:vMerge/>
            <w:tcBorders>
              <w:top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rPr>
                <w:rFonts w:eastAsia="Times New Roman" w:cs="Times New Roman"/>
                <w:noProof/>
                <w:color w:val="000000"/>
                <w:sz w:val="20"/>
                <w:szCs w:val="20"/>
              </w:rPr>
            </w:pPr>
          </w:p>
        </w:tc>
        <w:tc>
          <w:tcPr>
            <w:tcW w:w="554"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RIC</w:t>
            </w:r>
          </w:p>
        </w:tc>
        <w:tc>
          <w:tcPr>
            <w:tcW w:w="485"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NE</w:t>
            </w:r>
          </w:p>
        </w:tc>
        <w:tc>
          <w:tcPr>
            <w:tcW w:w="553"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RIC</w:t>
            </w:r>
          </w:p>
        </w:tc>
        <w:tc>
          <w:tcPr>
            <w:tcW w:w="485"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NE</w:t>
            </w:r>
          </w:p>
        </w:tc>
        <w:tc>
          <w:tcPr>
            <w:tcW w:w="553"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RIC</w:t>
            </w:r>
          </w:p>
        </w:tc>
        <w:tc>
          <w:tcPr>
            <w:tcW w:w="485"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NE</w:t>
            </w:r>
          </w:p>
        </w:tc>
        <w:tc>
          <w:tcPr>
            <w:tcW w:w="553"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RIC</w:t>
            </w:r>
          </w:p>
        </w:tc>
        <w:tc>
          <w:tcPr>
            <w:tcW w:w="485"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NE</w:t>
            </w:r>
          </w:p>
        </w:tc>
        <w:tc>
          <w:tcPr>
            <w:tcW w:w="553"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RIC</w:t>
            </w:r>
          </w:p>
        </w:tc>
        <w:tc>
          <w:tcPr>
            <w:tcW w:w="604"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NE</w:t>
            </w:r>
          </w:p>
        </w:tc>
        <w:tc>
          <w:tcPr>
            <w:tcW w:w="567"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RIC</w:t>
            </w:r>
          </w:p>
        </w:tc>
        <w:tc>
          <w:tcPr>
            <w:tcW w:w="708" w:type="dxa"/>
            <w:tcBorders>
              <w:top w:val="single" w:sz="2" w:space="0" w:color="C6D9F1" w:themeColor="text2" w:themeTint="33"/>
              <w:left w:val="single" w:sz="2" w:space="0" w:color="C6D9F1" w:themeColor="text2" w:themeTint="33"/>
              <w:bottom w:val="single" w:sz="18"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NE</w:t>
            </w:r>
          </w:p>
        </w:tc>
      </w:tr>
      <w:tr w:rsidR="00C752A9" w:rsidRPr="00862364" w:rsidTr="00C64287">
        <w:trPr>
          <w:trHeight w:val="510"/>
        </w:trPr>
        <w:tc>
          <w:tcPr>
            <w:tcW w:w="2487" w:type="dxa"/>
            <w:tcBorders>
              <w:bottom w:val="single" w:sz="2" w:space="0" w:color="C6D9F1" w:themeColor="text2" w:themeTint="33"/>
              <w:right w:val="single" w:sz="2" w:space="0" w:color="C6D9F1" w:themeColor="text2" w:themeTint="33"/>
            </w:tcBorders>
            <w:shd w:val="clear" w:color="auto" w:fill="auto"/>
            <w:noWrap/>
            <w:vAlign w:val="center"/>
            <w:hideMark/>
          </w:tcPr>
          <w:p w:rsidR="00C752A9" w:rsidRPr="00862364" w:rsidRDefault="00C752A9" w:rsidP="00250EE0">
            <w:pPr>
              <w:spacing w:after="0" w:line="240" w:lineRule="auto"/>
              <w:rPr>
                <w:rFonts w:eastAsia="Times New Roman" w:cs="Times New Roman"/>
                <w:noProof/>
                <w:color w:val="000000"/>
                <w:sz w:val="20"/>
                <w:szCs w:val="20"/>
              </w:rPr>
            </w:pPr>
            <w:r w:rsidRPr="00862364">
              <w:rPr>
                <w:rFonts w:eastAsia="Times New Roman" w:cs="Times New Roman"/>
                <w:noProof/>
                <w:color w:val="000000"/>
                <w:sz w:val="20"/>
                <w:szCs w:val="20"/>
              </w:rPr>
              <w:t>Кола са важећом ревизијом</w:t>
            </w:r>
          </w:p>
        </w:tc>
        <w:tc>
          <w:tcPr>
            <w:tcW w:w="554" w:type="dxa"/>
            <w:tcBorders>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0</w:t>
            </w:r>
          </w:p>
        </w:tc>
        <w:tc>
          <w:tcPr>
            <w:tcW w:w="485" w:type="dxa"/>
            <w:tcBorders>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3</w:t>
            </w:r>
          </w:p>
        </w:tc>
        <w:tc>
          <w:tcPr>
            <w:tcW w:w="553" w:type="dxa"/>
            <w:tcBorders>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5</w:t>
            </w:r>
          </w:p>
        </w:tc>
        <w:tc>
          <w:tcPr>
            <w:tcW w:w="485" w:type="dxa"/>
            <w:tcBorders>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5</w:t>
            </w:r>
          </w:p>
        </w:tc>
        <w:tc>
          <w:tcPr>
            <w:tcW w:w="553" w:type="dxa"/>
            <w:tcBorders>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6</w:t>
            </w:r>
          </w:p>
        </w:tc>
        <w:tc>
          <w:tcPr>
            <w:tcW w:w="485" w:type="dxa"/>
            <w:tcBorders>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0</w:t>
            </w:r>
          </w:p>
        </w:tc>
        <w:tc>
          <w:tcPr>
            <w:tcW w:w="553" w:type="dxa"/>
            <w:tcBorders>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2</w:t>
            </w:r>
          </w:p>
        </w:tc>
        <w:tc>
          <w:tcPr>
            <w:tcW w:w="485" w:type="dxa"/>
            <w:tcBorders>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1</w:t>
            </w:r>
          </w:p>
        </w:tc>
        <w:tc>
          <w:tcPr>
            <w:tcW w:w="553" w:type="dxa"/>
            <w:tcBorders>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13</w:t>
            </w:r>
          </w:p>
        </w:tc>
        <w:tc>
          <w:tcPr>
            <w:tcW w:w="604" w:type="dxa"/>
            <w:tcBorders>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12</w:t>
            </w:r>
          </w:p>
        </w:tc>
        <w:tc>
          <w:tcPr>
            <w:tcW w:w="567" w:type="dxa"/>
            <w:tcBorders>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26</w:t>
            </w:r>
          </w:p>
        </w:tc>
        <w:tc>
          <w:tcPr>
            <w:tcW w:w="708" w:type="dxa"/>
            <w:tcBorders>
              <w:left w:val="single" w:sz="2" w:space="0" w:color="C6D9F1" w:themeColor="text2" w:themeTint="33"/>
              <w:bottom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21</w:t>
            </w:r>
          </w:p>
        </w:tc>
      </w:tr>
      <w:tr w:rsidR="00C752A9" w:rsidRPr="00862364" w:rsidTr="00C64287">
        <w:trPr>
          <w:trHeight w:val="510"/>
        </w:trPr>
        <w:tc>
          <w:tcPr>
            <w:tcW w:w="2487" w:type="dxa"/>
            <w:tcBorders>
              <w:top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862364" w:rsidRDefault="00C752A9" w:rsidP="000C5730">
            <w:pPr>
              <w:spacing w:after="0" w:line="240" w:lineRule="auto"/>
              <w:rPr>
                <w:rFonts w:eastAsia="Times New Roman" w:cs="Times New Roman"/>
                <w:noProof/>
                <w:color w:val="000000"/>
                <w:sz w:val="20"/>
                <w:szCs w:val="20"/>
              </w:rPr>
            </w:pPr>
            <w:r w:rsidRPr="00862364">
              <w:rPr>
                <w:rFonts w:eastAsia="Calibri" w:cs="Times New Roman"/>
                <w:noProof/>
                <w:color w:val="000000"/>
                <w:sz w:val="20"/>
                <w:szCs w:val="20"/>
                <w:lang w:eastAsia="en-GB"/>
              </w:rPr>
              <w:t>Потребе по СТУ</w:t>
            </w:r>
            <w:r w:rsidRPr="00862364">
              <w:rPr>
                <w:rStyle w:val="FootnoteReference"/>
                <w:rFonts w:eastAsia="Calibri" w:cs="Times New Roman"/>
                <w:noProof/>
                <w:color w:val="000000"/>
                <w:sz w:val="20"/>
                <w:szCs w:val="20"/>
                <w:lang w:eastAsia="en-GB"/>
              </w:rPr>
              <w:footnoteReference w:id="1"/>
            </w:r>
            <w:r w:rsidRPr="00862364">
              <w:rPr>
                <w:rFonts w:eastAsia="Calibri" w:cs="Times New Roman"/>
                <w:noProof/>
                <w:color w:val="000000"/>
                <w:sz w:val="20"/>
                <w:szCs w:val="20"/>
                <w:lang w:eastAsia="en-GB"/>
              </w:rPr>
              <w:t xml:space="preserve"> за 201</w:t>
            </w:r>
            <w:r w:rsidR="000C5730">
              <w:rPr>
                <w:rFonts w:eastAsia="Calibri" w:cs="Times New Roman"/>
                <w:noProof/>
                <w:color w:val="000000"/>
                <w:sz w:val="20"/>
                <w:szCs w:val="20"/>
                <w:lang w:eastAsia="en-GB"/>
              </w:rPr>
              <w:t>8</w:t>
            </w:r>
            <w:r w:rsidRPr="00862364">
              <w:rPr>
                <w:rFonts w:eastAsia="Calibri" w:cs="Times New Roman"/>
                <w:noProof/>
                <w:color w:val="000000"/>
                <w:sz w:val="20"/>
                <w:szCs w:val="20"/>
                <w:lang w:eastAsia="en-GB"/>
              </w:rPr>
              <w:t>.</w:t>
            </w:r>
          </w:p>
        </w:tc>
        <w:tc>
          <w:tcPr>
            <w:tcW w:w="554"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0</w:t>
            </w:r>
          </w:p>
        </w:tc>
        <w:tc>
          <w:tcPr>
            <w:tcW w:w="485"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4</w:t>
            </w:r>
          </w:p>
        </w:tc>
        <w:tc>
          <w:tcPr>
            <w:tcW w:w="553"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2</w:t>
            </w:r>
          </w:p>
        </w:tc>
        <w:tc>
          <w:tcPr>
            <w:tcW w:w="485"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0</w:t>
            </w:r>
          </w:p>
        </w:tc>
        <w:tc>
          <w:tcPr>
            <w:tcW w:w="553"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0</w:t>
            </w:r>
          </w:p>
        </w:tc>
        <w:tc>
          <w:tcPr>
            <w:tcW w:w="485"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0</w:t>
            </w:r>
          </w:p>
        </w:tc>
        <w:tc>
          <w:tcPr>
            <w:tcW w:w="553"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2</w:t>
            </w:r>
          </w:p>
        </w:tc>
        <w:tc>
          <w:tcPr>
            <w:tcW w:w="485"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0</w:t>
            </w:r>
          </w:p>
        </w:tc>
        <w:tc>
          <w:tcPr>
            <w:tcW w:w="553"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8</w:t>
            </w:r>
          </w:p>
        </w:tc>
        <w:tc>
          <w:tcPr>
            <w:tcW w:w="604"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4</w:t>
            </w:r>
          </w:p>
        </w:tc>
        <w:tc>
          <w:tcPr>
            <w:tcW w:w="567"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12</w:t>
            </w:r>
          </w:p>
        </w:tc>
        <w:tc>
          <w:tcPr>
            <w:tcW w:w="708" w:type="dxa"/>
            <w:tcBorders>
              <w:top w:val="single" w:sz="2" w:space="0" w:color="C6D9F1" w:themeColor="text2" w:themeTint="33"/>
              <w:left w:val="single" w:sz="2" w:space="0" w:color="C6D9F1" w:themeColor="text2" w:themeTint="33"/>
              <w:bottom w:val="single" w:sz="2" w:space="0" w:color="C6D9F1" w:themeColor="text2" w:themeTint="33"/>
            </w:tcBorders>
            <w:shd w:val="clear" w:color="auto" w:fill="auto"/>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8</w:t>
            </w:r>
          </w:p>
        </w:tc>
      </w:tr>
      <w:tr w:rsidR="00C752A9" w:rsidRPr="00862364" w:rsidTr="00C64287">
        <w:trPr>
          <w:trHeight w:val="510"/>
        </w:trPr>
        <w:tc>
          <w:tcPr>
            <w:tcW w:w="2487" w:type="dxa"/>
            <w:tcBorders>
              <w:top w:val="single" w:sz="2" w:space="0" w:color="C6D9F1" w:themeColor="text2" w:themeTint="33"/>
              <w:right w:val="single" w:sz="2" w:space="0" w:color="C6D9F1" w:themeColor="text2" w:themeTint="33"/>
            </w:tcBorders>
            <w:shd w:val="clear" w:color="auto" w:fill="auto"/>
            <w:noWrap/>
            <w:vAlign w:val="center"/>
            <w:hideMark/>
          </w:tcPr>
          <w:p w:rsidR="00C752A9" w:rsidRPr="00862364" w:rsidRDefault="00C752A9" w:rsidP="000F0C55">
            <w:pPr>
              <w:spacing w:after="0" w:line="240" w:lineRule="auto"/>
              <w:rPr>
                <w:rFonts w:eastAsia="Times New Roman" w:cs="Times New Roman"/>
                <w:noProof/>
                <w:color w:val="000000"/>
                <w:sz w:val="20"/>
                <w:szCs w:val="20"/>
              </w:rPr>
            </w:pPr>
            <w:r w:rsidRPr="00862364">
              <w:rPr>
                <w:rFonts w:eastAsia="Times New Roman" w:cs="Times New Roman"/>
                <w:noProof/>
                <w:color w:val="000000"/>
                <w:sz w:val="20"/>
                <w:szCs w:val="20"/>
              </w:rPr>
              <w:t>Исправно </w:t>
            </w:r>
          </w:p>
        </w:tc>
        <w:tc>
          <w:tcPr>
            <w:tcW w:w="554" w:type="dxa"/>
            <w:tcBorders>
              <w:top w:val="single" w:sz="2" w:space="0" w:color="C6D9F1" w:themeColor="text2" w:themeTint="33"/>
              <w:left w:val="single" w:sz="2" w:space="0" w:color="C6D9F1" w:themeColor="text2" w:themeTint="33"/>
              <w:right w:val="single" w:sz="2" w:space="0" w:color="C6D9F1" w:themeColor="text2" w:themeTint="33"/>
            </w:tcBorders>
            <w:shd w:val="clear" w:color="000000" w:fill="FFFFFF"/>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0</w:t>
            </w:r>
          </w:p>
        </w:tc>
        <w:tc>
          <w:tcPr>
            <w:tcW w:w="485" w:type="dxa"/>
            <w:tcBorders>
              <w:top w:val="single" w:sz="2" w:space="0" w:color="C6D9F1" w:themeColor="text2" w:themeTint="33"/>
              <w:left w:val="single" w:sz="2" w:space="0" w:color="C6D9F1" w:themeColor="text2" w:themeTint="33"/>
              <w:right w:val="single" w:sz="2" w:space="0" w:color="C6D9F1" w:themeColor="text2" w:themeTint="33"/>
            </w:tcBorders>
            <w:shd w:val="clear" w:color="000000" w:fill="FFFFFF"/>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3</w:t>
            </w:r>
          </w:p>
        </w:tc>
        <w:tc>
          <w:tcPr>
            <w:tcW w:w="553" w:type="dxa"/>
            <w:tcBorders>
              <w:top w:val="single" w:sz="2" w:space="0" w:color="C6D9F1" w:themeColor="text2" w:themeTint="33"/>
              <w:left w:val="single" w:sz="2" w:space="0" w:color="C6D9F1" w:themeColor="text2" w:themeTint="33"/>
              <w:right w:val="single" w:sz="2" w:space="0" w:color="C6D9F1" w:themeColor="text2" w:themeTint="33"/>
            </w:tcBorders>
            <w:shd w:val="clear" w:color="000000" w:fill="FFFFFF"/>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3</w:t>
            </w:r>
          </w:p>
        </w:tc>
        <w:tc>
          <w:tcPr>
            <w:tcW w:w="485" w:type="dxa"/>
            <w:tcBorders>
              <w:top w:val="single" w:sz="2" w:space="0" w:color="C6D9F1" w:themeColor="text2" w:themeTint="33"/>
              <w:left w:val="single" w:sz="2" w:space="0" w:color="C6D9F1" w:themeColor="text2" w:themeTint="33"/>
              <w:right w:val="single" w:sz="2" w:space="0" w:color="C6D9F1" w:themeColor="text2" w:themeTint="33"/>
            </w:tcBorders>
            <w:shd w:val="clear" w:color="000000" w:fill="FFFFFF"/>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4</w:t>
            </w:r>
          </w:p>
        </w:tc>
        <w:tc>
          <w:tcPr>
            <w:tcW w:w="553" w:type="dxa"/>
            <w:tcBorders>
              <w:top w:val="single" w:sz="2" w:space="0" w:color="C6D9F1" w:themeColor="text2" w:themeTint="33"/>
              <w:left w:val="single" w:sz="2" w:space="0" w:color="C6D9F1" w:themeColor="text2" w:themeTint="33"/>
              <w:right w:val="single" w:sz="2" w:space="0" w:color="C6D9F1" w:themeColor="text2" w:themeTint="33"/>
            </w:tcBorders>
            <w:shd w:val="clear" w:color="000000" w:fill="FFFFFF"/>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5</w:t>
            </w:r>
          </w:p>
        </w:tc>
        <w:tc>
          <w:tcPr>
            <w:tcW w:w="485" w:type="dxa"/>
            <w:tcBorders>
              <w:top w:val="single" w:sz="2" w:space="0" w:color="C6D9F1" w:themeColor="text2" w:themeTint="33"/>
              <w:left w:val="single" w:sz="2" w:space="0" w:color="C6D9F1" w:themeColor="text2" w:themeTint="33"/>
              <w:right w:val="single" w:sz="2" w:space="0" w:color="C6D9F1" w:themeColor="text2" w:themeTint="33"/>
            </w:tcBorders>
            <w:shd w:val="clear" w:color="000000" w:fill="FFFFFF"/>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0</w:t>
            </w:r>
          </w:p>
        </w:tc>
        <w:tc>
          <w:tcPr>
            <w:tcW w:w="553" w:type="dxa"/>
            <w:tcBorders>
              <w:top w:val="single" w:sz="2" w:space="0" w:color="C6D9F1" w:themeColor="text2" w:themeTint="33"/>
              <w:left w:val="single" w:sz="2" w:space="0" w:color="C6D9F1" w:themeColor="text2" w:themeTint="33"/>
              <w:right w:val="single" w:sz="2" w:space="0" w:color="C6D9F1" w:themeColor="text2" w:themeTint="33"/>
            </w:tcBorders>
            <w:shd w:val="clear" w:color="000000" w:fill="FFFFFF"/>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2</w:t>
            </w:r>
          </w:p>
        </w:tc>
        <w:tc>
          <w:tcPr>
            <w:tcW w:w="485" w:type="dxa"/>
            <w:tcBorders>
              <w:top w:val="single" w:sz="2" w:space="0" w:color="C6D9F1" w:themeColor="text2" w:themeTint="33"/>
              <w:left w:val="single" w:sz="2" w:space="0" w:color="C6D9F1" w:themeColor="text2" w:themeTint="33"/>
              <w:right w:val="single" w:sz="2" w:space="0" w:color="C6D9F1" w:themeColor="text2" w:themeTint="33"/>
            </w:tcBorders>
            <w:shd w:val="clear" w:color="000000" w:fill="FFFFFF"/>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0</w:t>
            </w:r>
          </w:p>
        </w:tc>
        <w:tc>
          <w:tcPr>
            <w:tcW w:w="553" w:type="dxa"/>
            <w:tcBorders>
              <w:top w:val="single" w:sz="2" w:space="0" w:color="C6D9F1" w:themeColor="text2" w:themeTint="33"/>
              <w:left w:val="single" w:sz="2" w:space="0" w:color="C6D9F1" w:themeColor="text2" w:themeTint="33"/>
              <w:right w:val="single" w:sz="2" w:space="0" w:color="C6D9F1" w:themeColor="text2" w:themeTint="33"/>
            </w:tcBorders>
            <w:shd w:val="clear" w:color="000000" w:fill="FFFFFF"/>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10</w:t>
            </w:r>
          </w:p>
        </w:tc>
        <w:tc>
          <w:tcPr>
            <w:tcW w:w="604" w:type="dxa"/>
            <w:tcBorders>
              <w:top w:val="single" w:sz="2" w:space="0" w:color="C6D9F1" w:themeColor="text2" w:themeTint="33"/>
              <w:left w:val="single" w:sz="2" w:space="0" w:color="C6D9F1" w:themeColor="text2" w:themeTint="33"/>
              <w:right w:val="single" w:sz="2" w:space="0" w:color="C6D9F1" w:themeColor="text2" w:themeTint="33"/>
            </w:tcBorders>
            <w:shd w:val="clear" w:color="000000" w:fill="FFFFFF"/>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9</w:t>
            </w:r>
          </w:p>
        </w:tc>
        <w:tc>
          <w:tcPr>
            <w:tcW w:w="567" w:type="dxa"/>
            <w:tcBorders>
              <w:top w:val="single" w:sz="2" w:space="0" w:color="C6D9F1" w:themeColor="text2" w:themeTint="33"/>
              <w:left w:val="single" w:sz="2" w:space="0" w:color="C6D9F1" w:themeColor="text2" w:themeTint="33"/>
              <w:right w:val="single" w:sz="2" w:space="0" w:color="C6D9F1" w:themeColor="text2" w:themeTint="33"/>
            </w:tcBorders>
            <w:shd w:val="clear" w:color="000000" w:fill="FFFFFF"/>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20</w:t>
            </w:r>
          </w:p>
        </w:tc>
        <w:tc>
          <w:tcPr>
            <w:tcW w:w="708" w:type="dxa"/>
            <w:tcBorders>
              <w:top w:val="single" w:sz="2" w:space="0" w:color="C6D9F1" w:themeColor="text2" w:themeTint="33"/>
              <w:left w:val="single" w:sz="2" w:space="0" w:color="C6D9F1" w:themeColor="text2" w:themeTint="33"/>
            </w:tcBorders>
            <w:shd w:val="clear" w:color="000000" w:fill="FFFFFF"/>
            <w:noWrap/>
            <w:vAlign w:val="center"/>
            <w:hideMark/>
          </w:tcPr>
          <w:p w:rsidR="00C752A9" w:rsidRPr="00415616" w:rsidRDefault="00C752A9" w:rsidP="00415616">
            <w:pPr>
              <w:pStyle w:val="Style54"/>
              <w:widowControl/>
              <w:jc w:val="center"/>
              <w:rPr>
                <w:rStyle w:val="FontStyle114"/>
                <w:sz w:val="20"/>
                <w:lang w:val="hr-HR" w:eastAsia="hr-HR"/>
              </w:rPr>
            </w:pPr>
            <w:r w:rsidRPr="00415616">
              <w:rPr>
                <w:rStyle w:val="FontStyle114"/>
                <w:sz w:val="20"/>
                <w:lang w:val="hr-HR" w:eastAsia="hr-HR"/>
              </w:rPr>
              <w:t>16</w:t>
            </w:r>
          </w:p>
        </w:tc>
      </w:tr>
    </w:tbl>
    <w:p w:rsidR="00D802B3" w:rsidRDefault="00D802B3">
      <w:pPr>
        <w:rPr>
          <w:rFonts w:cs="Times New Roman"/>
          <w:noProof/>
          <w:sz w:val="14"/>
        </w:rPr>
      </w:pPr>
    </w:p>
    <w:p w:rsidR="00460BCD" w:rsidRPr="00862364" w:rsidRDefault="00460BCD" w:rsidP="000F0C55">
      <w:pPr>
        <w:tabs>
          <w:tab w:val="left" w:pos="2038"/>
        </w:tabs>
        <w:spacing w:after="0" w:line="240" w:lineRule="auto"/>
        <w:rPr>
          <w:rFonts w:cs="Times New Roman"/>
          <w:noProof/>
          <w:sz w:val="14"/>
        </w:rPr>
      </w:pPr>
    </w:p>
    <w:tbl>
      <w:tblPr>
        <w:tblW w:w="0" w:type="auto"/>
        <w:tblInd w:w="108" w:type="dxa"/>
        <w:tblLayout w:type="fixed"/>
        <w:tblLook w:val="04A0"/>
      </w:tblPr>
      <w:tblGrid>
        <w:gridCol w:w="2561"/>
        <w:gridCol w:w="552"/>
        <w:gridCol w:w="485"/>
        <w:gridCol w:w="552"/>
        <w:gridCol w:w="485"/>
        <w:gridCol w:w="552"/>
        <w:gridCol w:w="485"/>
        <w:gridCol w:w="552"/>
        <w:gridCol w:w="485"/>
        <w:gridCol w:w="552"/>
        <w:gridCol w:w="485"/>
        <w:gridCol w:w="552"/>
        <w:gridCol w:w="774"/>
      </w:tblGrid>
      <w:tr w:rsidR="001D109F" w:rsidRPr="0095735E" w:rsidTr="00C64287">
        <w:trPr>
          <w:trHeight w:val="510"/>
        </w:trPr>
        <w:tc>
          <w:tcPr>
            <w:tcW w:w="2561" w:type="dxa"/>
            <w:vMerge w:val="restart"/>
            <w:tcBorders>
              <w:top w:val="single" w:sz="18"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DBE5F1" w:themeFill="accent1" w:themeFillTint="33"/>
            <w:noWrap/>
            <w:vAlign w:val="bottom"/>
            <w:hideMark/>
          </w:tcPr>
          <w:p w:rsidR="001D109F" w:rsidRPr="00862364" w:rsidRDefault="00B51EEC" w:rsidP="00250EE0">
            <w:pPr>
              <w:spacing w:after="0" w:line="240" w:lineRule="auto"/>
              <w:rPr>
                <w:rFonts w:eastAsia="Times New Roman" w:cs="Times New Roman"/>
                <w:noProof/>
                <w:color w:val="000000"/>
                <w:sz w:val="20"/>
                <w:szCs w:val="20"/>
              </w:rPr>
            </w:pPr>
            <w:r w:rsidRPr="00862364">
              <w:rPr>
                <w:rFonts w:cs="Times New Roman"/>
                <w:noProof/>
                <w:sz w:val="14"/>
              </w:rPr>
              <w:br w:type="page"/>
            </w:r>
            <w:r w:rsidR="001D109F" w:rsidRPr="00862364">
              <w:rPr>
                <w:rFonts w:eastAsia="Times New Roman" w:cs="Times New Roman"/>
                <w:noProof/>
                <w:color w:val="000000"/>
                <w:sz w:val="20"/>
                <w:szCs w:val="20"/>
              </w:rPr>
              <w:t> </w:t>
            </w:r>
          </w:p>
          <w:p w:rsidR="001D109F" w:rsidRPr="00862364" w:rsidRDefault="001D109F" w:rsidP="00250EE0">
            <w:pPr>
              <w:spacing w:after="0" w:line="240" w:lineRule="auto"/>
              <w:rPr>
                <w:rFonts w:eastAsia="Times New Roman" w:cs="Times New Roman"/>
                <w:b/>
                <w:bCs/>
                <w:noProof/>
                <w:color w:val="000000"/>
                <w:sz w:val="20"/>
                <w:szCs w:val="20"/>
              </w:rPr>
            </w:pPr>
            <w:r w:rsidRPr="00862364">
              <w:rPr>
                <w:rFonts w:eastAsia="Times New Roman" w:cs="Times New Roman"/>
                <w:noProof/>
                <w:color w:val="000000"/>
                <w:sz w:val="20"/>
                <w:szCs w:val="20"/>
              </w:rPr>
              <w:t> </w:t>
            </w:r>
          </w:p>
        </w:tc>
        <w:tc>
          <w:tcPr>
            <w:tcW w:w="6511" w:type="dxa"/>
            <w:gridSpan w:val="12"/>
            <w:tcBorders>
              <w:top w:val="single" w:sz="18"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DBE5F1" w:themeFill="accent1" w:themeFillTint="33"/>
            <w:vAlign w:val="center"/>
          </w:tcPr>
          <w:p w:rsidR="001D109F" w:rsidRPr="00E01A30" w:rsidRDefault="001D109F" w:rsidP="00250EE0">
            <w:pPr>
              <w:spacing w:after="0" w:line="240" w:lineRule="auto"/>
              <w:jc w:val="center"/>
              <w:rPr>
                <w:rFonts w:eastAsia="Times New Roman" w:cs="Times New Roman"/>
                <w:b/>
                <w:bCs/>
                <w:noProof/>
                <w:color w:val="000000"/>
                <w:sz w:val="20"/>
                <w:szCs w:val="20"/>
                <w:lang w:val="ru-RU"/>
              </w:rPr>
            </w:pPr>
            <w:r w:rsidRPr="00E01A30">
              <w:rPr>
                <w:rFonts w:eastAsia="Calibri" w:cs="Times New Roman"/>
                <w:b/>
                <w:noProof/>
                <w:color w:val="000000"/>
                <w:sz w:val="20"/>
                <w:szCs w:val="20"/>
                <w:lang w:val="ru-RU" w:eastAsia="en-GB"/>
              </w:rPr>
              <w:t>КОЛА ЗА СПАВАЊЕ И РУЧАВАЊЕ</w:t>
            </w:r>
            <w:r w:rsidRPr="00862364">
              <w:rPr>
                <w:rFonts w:eastAsia="Times New Roman" w:cs="Times New Roman"/>
                <w:b/>
                <w:bCs/>
                <w:noProof/>
                <w:color w:val="000000"/>
                <w:sz w:val="20"/>
                <w:szCs w:val="20"/>
              </w:rPr>
              <w:t> </w:t>
            </w:r>
          </w:p>
        </w:tc>
      </w:tr>
      <w:tr w:rsidR="001D109F" w:rsidRPr="00862364" w:rsidTr="00C64287">
        <w:trPr>
          <w:trHeight w:val="510"/>
        </w:trPr>
        <w:tc>
          <w:tcPr>
            <w:tcW w:w="2561" w:type="dxa"/>
            <w:vMerge/>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E01A30" w:rsidRDefault="001D109F" w:rsidP="00250EE0">
            <w:pPr>
              <w:spacing w:after="0" w:line="240" w:lineRule="auto"/>
              <w:rPr>
                <w:rFonts w:eastAsia="Times New Roman" w:cs="Times New Roman"/>
                <w:noProof/>
                <w:color w:val="000000"/>
                <w:sz w:val="20"/>
                <w:szCs w:val="20"/>
                <w:lang w:val="ru-RU"/>
              </w:rPr>
            </w:pPr>
          </w:p>
        </w:tc>
        <w:tc>
          <w:tcPr>
            <w:tcW w:w="1037"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Ac</w:t>
            </w:r>
          </w:p>
        </w:tc>
        <w:tc>
          <w:tcPr>
            <w:tcW w:w="1037"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Bc</w:t>
            </w:r>
          </w:p>
        </w:tc>
        <w:tc>
          <w:tcPr>
            <w:tcW w:w="1037"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AR/BR</w:t>
            </w:r>
          </w:p>
        </w:tc>
        <w:tc>
          <w:tcPr>
            <w:tcW w:w="1037"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WR</w:t>
            </w:r>
          </w:p>
        </w:tc>
        <w:tc>
          <w:tcPr>
            <w:tcW w:w="1037" w:type="dxa"/>
            <w:gridSpan w:val="2"/>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WL</w:t>
            </w:r>
          </w:p>
        </w:tc>
        <w:tc>
          <w:tcPr>
            <w:tcW w:w="1326" w:type="dxa"/>
            <w:gridSpan w:val="2"/>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DBE5F1" w:themeFill="accent1" w:themeFillTint="33"/>
            <w:noWrap/>
            <w:vAlign w:val="center"/>
            <w:hideMark/>
          </w:tcPr>
          <w:p w:rsidR="001D109F" w:rsidRPr="00442A92" w:rsidRDefault="001D109F" w:rsidP="00250EE0">
            <w:pPr>
              <w:spacing w:after="0" w:line="240" w:lineRule="auto"/>
              <w:jc w:val="center"/>
              <w:rPr>
                <w:rFonts w:eastAsia="Times New Roman" w:cs="Times New Roman"/>
                <w:b/>
                <w:noProof/>
                <w:color w:val="000000"/>
                <w:sz w:val="20"/>
                <w:szCs w:val="20"/>
              </w:rPr>
            </w:pPr>
            <w:r w:rsidRPr="00442A92">
              <w:rPr>
                <w:rFonts w:eastAsia="Times New Roman" w:cs="Times New Roman"/>
                <w:b/>
                <w:noProof/>
                <w:color w:val="000000"/>
                <w:sz w:val="20"/>
                <w:szCs w:val="20"/>
              </w:rPr>
              <w:t>УКУПНО</w:t>
            </w:r>
          </w:p>
        </w:tc>
      </w:tr>
      <w:tr w:rsidR="00381FD6" w:rsidRPr="00862364" w:rsidTr="00C64287">
        <w:trPr>
          <w:trHeight w:val="510"/>
        </w:trPr>
        <w:tc>
          <w:tcPr>
            <w:tcW w:w="2561" w:type="dxa"/>
            <w:vMerge/>
            <w:tcBorders>
              <w:top w:val="single" w:sz="2" w:space="0" w:color="C6D9F1" w:themeColor="text2" w:themeTint="33"/>
              <w:left w:val="single" w:sz="18"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rPr>
                <w:rFonts w:eastAsia="Times New Roman" w:cs="Times New Roman"/>
                <w:noProof/>
                <w:color w:val="000000"/>
                <w:sz w:val="20"/>
                <w:szCs w:val="20"/>
              </w:rPr>
            </w:pPr>
          </w:p>
        </w:tc>
        <w:tc>
          <w:tcPr>
            <w:tcW w:w="552"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RIC</w:t>
            </w:r>
          </w:p>
        </w:tc>
        <w:tc>
          <w:tcPr>
            <w:tcW w:w="485"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NE</w:t>
            </w:r>
          </w:p>
        </w:tc>
        <w:tc>
          <w:tcPr>
            <w:tcW w:w="552"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RIC</w:t>
            </w:r>
          </w:p>
        </w:tc>
        <w:tc>
          <w:tcPr>
            <w:tcW w:w="485"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NE</w:t>
            </w:r>
          </w:p>
        </w:tc>
        <w:tc>
          <w:tcPr>
            <w:tcW w:w="552"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RIC</w:t>
            </w:r>
          </w:p>
        </w:tc>
        <w:tc>
          <w:tcPr>
            <w:tcW w:w="485"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NE</w:t>
            </w:r>
          </w:p>
        </w:tc>
        <w:tc>
          <w:tcPr>
            <w:tcW w:w="552"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RIC</w:t>
            </w:r>
          </w:p>
        </w:tc>
        <w:tc>
          <w:tcPr>
            <w:tcW w:w="485"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NE</w:t>
            </w:r>
          </w:p>
        </w:tc>
        <w:tc>
          <w:tcPr>
            <w:tcW w:w="552"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RIC</w:t>
            </w:r>
          </w:p>
        </w:tc>
        <w:tc>
          <w:tcPr>
            <w:tcW w:w="485"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NE</w:t>
            </w:r>
          </w:p>
        </w:tc>
        <w:tc>
          <w:tcPr>
            <w:tcW w:w="552"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RIC</w:t>
            </w:r>
          </w:p>
        </w:tc>
        <w:tc>
          <w:tcPr>
            <w:tcW w:w="774" w:type="dxa"/>
            <w:tcBorders>
              <w:top w:val="single" w:sz="2" w:space="0" w:color="C6D9F1" w:themeColor="text2" w:themeTint="33"/>
              <w:left w:val="single" w:sz="2" w:space="0" w:color="C6D9F1" w:themeColor="text2" w:themeTint="33"/>
              <w:bottom w:val="single" w:sz="18" w:space="0" w:color="C6D9F1" w:themeColor="text2" w:themeTint="33"/>
              <w:right w:val="single" w:sz="18" w:space="0" w:color="C6D9F1" w:themeColor="text2" w:themeTint="33"/>
            </w:tcBorders>
            <w:shd w:val="clear" w:color="auto" w:fill="DBE5F1" w:themeFill="accent1" w:themeFillTint="33"/>
            <w:noWrap/>
            <w:vAlign w:val="center"/>
            <w:hideMark/>
          </w:tcPr>
          <w:p w:rsidR="001D109F" w:rsidRPr="00862364" w:rsidRDefault="001D109F" w:rsidP="00250EE0">
            <w:pPr>
              <w:spacing w:after="0" w:line="240" w:lineRule="auto"/>
              <w:jc w:val="center"/>
              <w:rPr>
                <w:rFonts w:eastAsia="Times New Roman" w:cs="Times New Roman"/>
                <w:noProof/>
                <w:color w:val="000000"/>
                <w:sz w:val="20"/>
                <w:szCs w:val="20"/>
              </w:rPr>
            </w:pPr>
            <w:r w:rsidRPr="00862364">
              <w:rPr>
                <w:rFonts w:eastAsia="Times New Roman" w:cs="Times New Roman"/>
                <w:noProof/>
                <w:color w:val="000000"/>
                <w:sz w:val="20"/>
                <w:szCs w:val="20"/>
              </w:rPr>
              <w:t>NE</w:t>
            </w:r>
          </w:p>
        </w:tc>
      </w:tr>
      <w:tr w:rsidR="00931299" w:rsidRPr="00862364" w:rsidTr="00C64287">
        <w:trPr>
          <w:trHeight w:val="510"/>
        </w:trPr>
        <w:tc>
          <w:tcPr>
            <w:tcW w:w="2561" w:type="dxa"/>
            <w:tcBorders>
              <w:top w:val="single" w:sz="18"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862364" w:rsidRDefault="00931299" w:rsidP="00250EE0">
            <w:pPr>
              <w:spacing w:after="0" w:line="240" w:lineRule="auto"/>
              <w:rPr>
                <w:rFonts w:eastAsia="Times New Roman" w:cs="Times New Roman"/>
                <w:noProof/>
                <w:color w:val="000000"/>
                <w:sz w:val="20"/>
                <w:szCs w:val="20"/>
              </w:rPr>
            </w:pPr>
            <w:r w:rsidRPr="00862364">
              <w:rPr>
                <w:rFonts w:eastAsia="Times New Roman" w:cs="Times New Roman"/>
                <w:noProof/>
                <w:color w:val="000000"/>
                <w:sz w:val="20"/>
                <w:szCs w:val="20"/>
              </w:rPr>
              <w:t>Кола са важећом ревизијом</w:t>
            </w:r>
          </w:p>
        </w:tc>
        <w:tc>
          <w:tcPr>
            <w:tcW w:w="552" w:type="dxa"/>
            <w:tcBorders>
              <w:top w:val="single" w:sz="18"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0</w:t>
            </w:r>
          </w:p>
        </w:tc>
        <w:tc>
          <w:tcPr>
            <w:tcW w:w="485" w:type="dxa"/>
            <w:tcBorders>
              <w:top w:val="single" w:sz="18"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0</w:t>
            </w:r>
          </w:p>
        </w:tc>
        <w:tc>
          <w:tcPr>
            <w:tcW w:w="552" w:type="dxa"/>
            <w:tcBorders>
              <w:top w:val="single" w:sz="18"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2</w:t>
            </w:r>
          </w:p>
        </w:tc>
        <w:tc>
          <w:tcPr>
            <w:tcW w:w="485" w:type="dxa"/>
            <w:tcBorders>
              <w:top w:val="single" w:sz="18"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0</w:t>
            </w:r>
          </w:p>
        </w:tc>
        <w:tc>
          <w:tcPr>
            <w:tcW w:w="552" w:type="dxa"/>
            <w:tcBorders>
              <w:top w:val="single" w:sz="18"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0</w:t>
            </w:r>
          </w:p>
        </w:tc>
        <w:tc>
          <w:tcPr>
            <w:tcW w:w="485" w:type="dxa"/>
            <w:tcBorders>
              <w:top w:val="single" w:sz="18"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1</w:t>
            </w:r>
          </w:p>
        </w:tc>
        <w:tc>
          <w:tcPr>
            <w:tcW w:w="552" w:type="dxa"/>
            <w:tcBorders>
              <w:top w:val="single" w:sz="18"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1</w:t>
            </w:r>
          </w:p>
        </w:tc>
        <w:tc>
          <w:tcPr>
            <w:tcW w:w="485" w:type="dxa"/>
            <w:tcBorders>
              <w:top w:val="single" w:sz="18"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0</w:t>
            </w:r>
          </w:p>
        </w:tc>
        <w:tc>
          <w:tcPr>
            <w:tcW w:w="552" w:type="dxa"/>
            <w:tcBorders>
              <w:top w:val="single" w:sz="18"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1</w:t>
            </w:r>
          </w:p>
        </w:tc>
        <w:tc>
          <w:tcPr>
            <w:tcW w:w="485" w:type="dxa"/>
            <w:tcBorders>
              <w:top w:val="single" w:sz="18"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0</w:t>
            </w:r>
          </w:p>
        </w:tc>
        <w:tc>
          <w:tcPr>
            <w:tcW w:w="552" w:type="dxa"/>
            <w:tcBorders>
              <w:top w:val="single" w:sz="18"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4</w:t>
            </w:r>
          </w:p>
        </w:tc>
        <w:tc>
          <w:tcPr>
            <w:tcW w:w="774" w:type="dxa"/>
            <w:tcBorders>
              <w:top w:val="single" w:sz="18"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auto"/>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1</w:t>
            </w:r>
          </w:p>
        </w:tc>
      </w:tr>
      <w:tr w:rsidR="00931299" w:rsidRPr="00862364" w:rsidTr="00C64287">
        <w:trPr>
          <w:trHeight w:val="510"/>
        </w:trPr>
        <w:tc>
          <w:tcPr>
            <w:tcW w:w="2561"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862364" w:rsidRDefault="00931299" w:rsidP="000C5730">
            <w:pPr>
              <w:spacing w:after="0" w:line="240" w:lineRule="auto"/>
              <w:rPr>
                <w:rFonts w:eastAsia="Times New Roman" w:cs="Times New Roman"/>
                <w:noProof/>
                <w:color w:val="000000"/>
                <w:sz w:val="20"/>
                <w:szCs w:val="20"/>
              </w:rPr>
            </w:pPr>
            <w:r w:rsidRPr="00862364">
              <w:rPr>
                <w:rFonts w:eastAsia="Calibri" w:cs="Times New Roman"/>
                <w:noProof/>
                <w:color w:val="000000"/>
                <w:sz w:val="20"/>
                <w:szCs w:val="20"/>
                <w:lang w:eastAsia="en-GB"/>
              </w:rPr>
              <w:t>Потребе по СТУ за 201</w:t>
            </w:r>
            <w:r w:rsidR="000C5730">
              <w:rPr>
                <w:rFonts w:eastAsia="Calibri" w:cs="Times New Roman"/>
                <w:noProof/>
                <w:color w:val="000000"/>
                <w:sz w:val="20"/>
                <w:szCs w:val="20"/>
                <w:lang w:eastAsia="en-GB"/>
              </w:rPr>
              <w:t>8</w:t>
            </w:r>
            <w:r w:rsidRPr="00862364">
              <w:rPr>
                <w:rFonts w:eastAsia="Calibri" w:cs="Times New Roman"/>
                <w:noProof/>
                <w:color w:val="000000"/>
                <w:sz w:val="20"/>
                <w:szCs w:val="20"/>
                <w:lang w:eastAsia="en-GB"/>
              </w:rPr>
              <w:t>.</w:t>
            </w:r>
          </w:p>
        </w:tc>
        <w:tc>
          <w:tcPr>
            <w:tcW w:w="552"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0</w:t>
            </w:r>
          </w:p>
        </w:tc>
        <w:tc>
          <w:tcPr>
            <w:tcW w:w="485"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0</w:t>
            </w:r>
          </w:p>
        </w:tc>
        <w:tc>
          <w:tcPr>
            <w:tcW w:w="552"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2</w:t>
            </w:r>
          </w:p>
        </w:tc>
        <w:tc>
          <w:tcPr>
            <w:tcW w:w="485"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415616" w:rsidRDefault="00931299" w:rsidP="00037DD5">
            <w:pPr>
              <w:pStyle w:val="Style54"/>
              <w:widowControl/>
              <w:jc w:val="center"/>
              <w:rPr>
                <w:rStyle w:val="FontStyle114"/>
                <w:sz w:val="20"/>
                <w:lang w:val="hr-HR" w:eastAsia="hr-HR"/>
              </w:rPr>
            </w:pPr>
            <w:r w:rsidRPr="00415616">
              <w:rPr>
                <w:rStyle w:val="FontStyle114"/>
                <w:sz w:val="20"/>
                <w:lang w:val="hr-HR" w:eastAsia="hr-HR"/>
              </w:rPr>
              <w:t>0</w:t>
            </w:r>
          </w:p>
        </w:tc>
        <w:tc>
          <w:tcPr>
            <w:tcW w:w="552"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415616" w:rsidRDefault="00931299" w:rsidP="00037DD5">
            <w:pPr>
              <w:pStyle w:val="Style54"/>
              <w:widowControl/>
              <w:jc w:val="center"/>
              <w:rPr>
                <w:rStyle w:val="FontStyle114"/>
                <w:sz w:val="20"/>
                <w:lang w:val="hr-HR" w:eastAsia="hr-HR"/>
              </w:rPr>
            </w:pPr>
            <w:r w:rsidRPr="00415616">
              <w:rPr>
                <w:rStyle w:val="FontStyle114"/>
                <w:sz w:val="20"/>
                <w:lang w:val="hr-HR" w:eastAsia="hr-HR"/>
              </w:rPr>
              <w:t>0</w:t>
            </w:r>
          </w:p>
        </w:tc>
        <w:tc>
          <w:tcPr>
            <w:tcW w:w="485"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415616" w:rsidRDefault="00931299" w:rsidP="00037DD5">
            <w:pPr>
              <w:pStyle w:val="Style54"/>
              <w:widowControl/>
              <w:jc w:val="center"/>
              <w:rPr>
                <w:rStyle w:val="FontStyle114"/>
                <w:sz w:val="20"/>
                <w:lang w:val="hr-HR" w:eastAsia="hr-HR"/>
              </w:rPr>
            </w:pPr>
            <w:r w:rsidRPr="00415616">
              <w:rPr>
                <w:rStyle w:val="FontStyle114"/>
                <w:sz w:val="20"/>
                <w:lang w:val="hr-HR" w:eastAsia="hr-HR"/>
              </w:rPr>
              <w:t>0</w:t>
            </w:r>
          </w:p>
        </w:tc>
        <w:tc>
          <w:tcPr>
            <w:tcW w:w="552"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415616" w:rsidRDefault="00931299" w:rsidP="00037DD5">
            <w:pPr>
              <w:pStyle w:val="Style54"/>
              <w:widowControl/>
              <w:jc w:val="center"/>
              <w:rPr>
                <w:rStyle w:val="FontStyle114"/>
                <w:sz w:val="20"/>
                <w:lang w:val="hr-HR" w:eastAsia="hr-HR"/>
              </w:rPr>
            </w:pPr>
            <w:r w:rsidRPr="00415616">
              <w:rPr>
                <w:rStyle w:val="FontStyle114"/>
                <w:sz w:val="20"/>
                <w:lang w:val="hr-HR" w:eastAsia="hr-HR"/>
              </w:rPr>
              <w:t>0</w:t>
            </w:r>
          </w:p>
        </w:tc>
        <w:tc>
          <w:tcPr>
            <w:tcW w:w="485"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415616" w:rsidRDefault="00931299" w:rsidP="00037DD5">
            <w:pPr>
              <w:pStyle w:val="Style54"/>
              <w:widowControl/>
              <w:jc w:val="center"/>
              <w:rPr>
                <w:rStyle w:val="FontStyle114"/>
                <w:sz w:val="20"/>
                <w:lang w:val="hr-HR" w:eastAsia="hr-HR"/>
              </w:rPr>
            </w:pPr>
            <w:r w:rsidRPr="00415616">
              <w:rPr>
                <w:rStyle w:val="FontStyle114"/>
                <w:sz w:val="20"/>
                <w:lang w:val="hr-HR" w:eastAsia="hr-HR"/>
              </w:rPr>
              <w:t>0</w:t>
            </w:r>
          </w:p>
        </w:tc>
        <w:tc>
          <w:tcPr>
            <w:tcW w:w="552"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415616" w:rsidRDefault="00931299" w:rsidP="00037DD5">
            <w:pPr>
              <w:pStyle w:val="Style54"/>
              <w:widowControl/>
              <w:jc w:val="center"/>
              <w:rPr>
                <w:rStyle w:val="FontStyle114"/>
                <w:sz w:val="20"/>
                <w:lang w:val="hr-HR" w:eastAsia="hr-HR"/>
              </w:rPr>
            </w:pPr>
            <w:r w:rsidRPr="00415616">
              <w:rPr>
                <w:rStyle w:val="FontStyle114"/>
                <w:sz w:val="20"/>
                <w:lang w:val="hr-HR" w:eastAsia="hr-HR"/>
              </w:rPr>
              <w:t>0</w:t>
            </w:r>
          </w:p>
        </w:tc>
        <w:tc>
          <w:tcPr>
            <w:tcW w:w="485"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415616" w:rsidRDefault="00931299" w:rsidP="00037DD5">
            <w:pPr>
              <w:pStyle w:val="Style54"/>
              <w:widowControl/>
              <w:jc w:val="center"/>
              <w:rPr>
                <w:rStyle w:val="FontStyle114"/>
                <w:sz w:val="20"/>
                <w:lang w:val="hr-HR" w:eastAsia="hr-HR"/>
              </w:rPr>
            </w:pPr>
            <w:r w:rsidRPr="00415616">
              <w:rPr>
                <w:rStyle w:val="FontStyle114"/>
                <w:sz w:val="20"/>
                <w:lang w:val="hr-HR" w:eastAsia="hr-HR"/>
              </w:rPr>
              <w:t>0</w:t>
            </w:r>
          </w:p>
        </w:tc>
        <w:tc>
          <w:tcPr>
            <w:tcW w:w="552"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2</w:t>
            </w:r>
          </w:p>
        </w:tc>
        <w:tc>
          <w:tcPr>
            <w:tcW w:w="774"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auto"/>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0</w:t>
            </w:r>
          </w:p>
        </w:tc>
      </w:tr>
      <w:tr w:rsidR="00931299" w:rsidRPr="00862364" w:rsidTr="00C64287">
        <w:trPr>
          <w:trHeight w:val="510"/>
        </w:trPr>
        <w:tc>
          <w:tcPr>
            <w:tcW w:w="2561" w:type="dxa"/>
            <w:tcBorders>
              <w:top w:val="single" w:sz="2" w:space="0" w:color="C6D9F1" w:themeColor="text2" w:themeTint="33"/>
              <w:left w:val="single" w:sz="18" w:space="0" w:color="C6D9F1" w:themeColor="text2" w:themeTint="33"/>
              <w:bottom w:val="single" w:sz="18" w:space="0" w:color="C6D9F1" w:themeColor="text2" w:themeTint="33"/>
              <w:right w:val="single" w:sz="2" w:space="0" w:color="C6D9F1" w:themeColor="text2" w:themeTint="33"/>
            </w:tcBorders>
            <w:shd w:val="clear" w:color="auto" w:fill="auto"/>
            <w:noWrap/>
            <w:vAlign w:val="center"/>
            <w:hideMark/>
          </w:tcPr>
          <w:p w:rsidR="00931299" w:rsidRPr="00862364" w:rsidRDefault="00931299" w:rsidP="00250EE0">
            <w:pPr>
              <w:spacing w:after="0" w:line="240" w:lineRule="auto"/>
              <w:rPr>
                <w:rFonts w:eastAsia="Times New Roman" w:cs="Times New Roman"/>
                <w:noProof/>
                <w:color w:val="000000"/>
                <w:sz w:val="20"/>
                <w:szCs w:val="20"/>
              </w:rPr>
            </w:pPr>
            <w:r w:rsidRPr="00862364">
              <w:rPr>
                <w:rFonts w:eastAsia="Times New Roman" w:cs="Times New Roman"/>
                <w:noProof/>
                <w:color w:val="000000"/>
                <w:sz w:val="20"/>
                <w:szCs w:val="20"/>
              </w:rPr>
              <w:t>Исправно</w:t>
            </w:r>
          </w:p>
        </w:tc>
        <w:tc>
          <w:tcPr>
            <w:tcW w:w="552"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000000" w:fill="FFFFFF"/>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0</w:t>
            </w:r>
          </w:p>
        </w:tc>
        <w:tc>
          <w:tcPr>
            <w:tcW w:w="485"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000000" w:fill="FFFFFF"/>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0</w:t>
            </w:r>
          </w:p>
        </w:tc>
        <w:tc>
          <w:tcPr>
            <w:tcW w:w="552"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000000" w:fill="FFFFFF"/>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2</w:t>
            </w:r>
          </w:p>
        </w:tc>
        <w:tc>
          <w:tcPr>
            <w:tcW w:w="485"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000000" w:fill="FFFFFF"/>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0</w:t>
            </w:r>
          </w:p>
        </w:tc>
        <w:tc>
          <w:tcPr>
            <w:tcW w:w="552"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000000" w:fill="FFFFFF"/>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0</w:t>
            </w:r>
          </w:p>
        </w:tc>
        <w:tc>
          <w:tcPr>
            <w:tcW w:w="485"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000000" w:fill="FFFFFF"/>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1</w:t>
            </w:r>
          </w:p>
        </w:tc>
        <w:tc>
          <w:tcPr>
            <w:tcW w:w="552"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000000" w:fill="FFFFFF"/>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0</w:t>
            </w:r>
          </w:p>
        </w:tc>
        <w:tc>
          <w:tcPr>
            <w:tcW w:w="485"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000000" w:fill="FFFFFF"/>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0</w:t>
            </w:r>
          </w:p>
        </w:tc>
        <w:tc>
          <w:tcPr>
            <w:tcW w:w="552"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000000" w:fill="FFFFFF"/>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1</w:t>
            </w:r>
          </w:p>
        </w:tc>
        <w:tc>
          <w:tcPr>
            <w:tcW w:w="485"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000000" w:fill="FFFFFF"/>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0</w:t>
            </w:r>
          </w:p>
        </w:tc>
        <w:tc>
          <w:tcPr>
            <w:tcW w:w="552" w:type="dxa"/>
            <w:tcBorders>
              <w:top w:val="single" w:sz="2" w:space="0" w:color="C6D9F1" w:themeColor="text2" w:themeTint="33"/>
              <w:left w:val="single" w:sz="2" w:space="0" w:color="C6D9F1" w:themeColor="text2" w:themeTint="33"/>
              <w:bottom w:val="single" w:sz="18" w:space="0" w:color="C6D9F1" w:themeColor="text2" w:themeTint="33"/>
              <w:right w:val="single" w:sz="2" w:space="0" w:color="C6D9F1" w:themeColor="text2" w:themeTint="33"/>
            </w:tcBorders>
            <w:shd w:val="clear" w:color="000000" w:fill="FFFFFF"/>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3</w:t>
            </w:r>
          </w:p>
        </w:tc>
        <w:tc>
          <w:tcPr>
            <w:tcW w:w="774" w:type="dxa"/>
            <w:tcBorders>
              <w:top w:val="single" w:sz="2" w:space="0" w:color="C6D9F1" w:themeColor="text2" w:themeTint="33"/>
              <w:left w:val="single" w:sz="2" w:space="0" w:color="C6D9F1" w:themeColor="text2" w:themeTint="33"/>
              <w:bottom w:val="single" w:sz="18" w:space="0" w:color="C6D9F1" w:themeColor="text2" w:themeTint="33"/>
              <w:right w:val="single" w:sz="18" w:space="0" w:color="C6D9F1" w:themeColor="text2" w:themeTint="33"/>
            </w:tcBorders>
            <w:shd w:val="clear" w:color="000000" w:fill="FFFFFF"/>
            <w:noWrap/>
            <w:vAlign w:val="center"/>
            <w:hideMark/>
          </w:tcPr>
          <w:p w:rsidR="00931299" w:rsidRPr="00415616" w:rsidRDefault="00931299" w:rsidP="00415616">
            <w:pPr>
              <w:pStyle w:val="Style54"/>
              <w:widowControl/>
              <w:jc w:val="center"/>
              <w:rPr>
                <w:rStyle w:val="FontStyle114"/>
                <w:sz w:val="20"/>
                <w:lang w:val="hr-HR" w:eastAsia="hr-HR"/>
              </w:rPr>
            </w:pPr>
            <w:r w:rsidRPr="00415616">
              <w:rPr>
                <w:rStyle w:val="FontStyle114"/>
                <w:sz w:val="20"/>
                <w:lang w:val="hr-HR" w:eastAsia="hr-HR"/>
              </w:rPr>
              <w:t>1</w:t>
            </w:r>
          </w:p>
        </w:tc>
      </w:tr>
    </w:tbl>
    <w:p w:rsidR="00B51EEC" w:rsidRDefault="00B51EEC" w:rsidP="000F0C55">
      <w:pPr>
        <w:tabs>
          <w:tab w:val="left" w:pos="2038"/>
        </w:tabs>
        <w:spacing w:after="0" w:line="240" w:lineRule="auto"/>
        <w:rPr>
          <w:rFonts w:cs="Times New Roman"/>
          <w:noProof/>
          <w:sz w:val="12"/>
        </w:rPr>
      </w:pPr>
    </w:p>
    <w:p w:rsidR="00202D96" w:rsidRDefault="00202D96" w:rsidP="000F0C55">
      <w:pPr>
        <w:tabs>
          <w:tab w:val="left" w:pos="2038"/>
        </w:tabs>
        <w:spacing w:after="0" w:line="240" w:lineRule="auto"/>
        <w:rPr>
          <w:rFonts w:cs="Times New Roman"/>
          <w:noProof/>
          <w:sz w:val="12"/>
        </w:rPr>
      </w:pPr>
    </w:p>
    <w:p w:rsidR="00C64287" w:rsidRDefault="00C64287">
      <w:pPr>
        <w:rPr>
          <w:rFonts w:cs="Times New Roman"/>
          <w:noProof/>
          <w:sz w:val="12"/>
        </w:rPr>
      </w:pPr>
      <w:r>
        <w:rPr>
          <w:rFonts w:cs="Times New Roman"/>
          <w:noProof/>
          <w:sz w:val="12"/>
        </w:rPr>
        <w:br w:type="page"/>
      </w:r>
    </w:p>
    <w:p w:rsidR="00202D96" w:rsidRPr="00862364" w:rsidRDefault="00202D96" w:rsidP="000F0C55">
      <w:pPr>
        <w:tabs>
          <w:tab w:val="left" w:pos="2038"/>
        </w:tabs>
        <w:spacing w:after="0" w:line="240" w:lineRule="auto"/>
        <w:rPr>
          <w:rFonts w:cs="Times New Roman"/>
          <w:noProof/>
          <w:sz w:val="12"/>
        </w:rPr>
      </w:pPr>
    </w:p>
    <w:tbl>
      <w:tblPr>
        <w:tblW w:w="0" w:type="auto"/>
        <w:tblInd w:w="108" w:type="dxa"/>
        <w:tblBorders>
          <w:top w:val="single" w:sz="18" w:space="0" w:color="C6D9F1" w:themeColor="text2" w:themeTint="33"/>
          <w:left w:val="single" w:sz="18" w:space="0" w:color="C6D9F1" w:themeColor="text2" w:themeTint="33"/>
          <w:bottom w:val="single" w:sz="18" w:space="0" w:color="C6D9F1" w:themeColor="text2" w:themeTint="33"/>
          <w:right w:val="single" w:sz="18" w:space="0" w:color="C6D9F1" w:themeColor="text2" w:themeTint="33"/>
          <w:insideH w:val="single" w:sz="18" w:space="0" w:color="C6D9F1" w:themeColor="text2" w:themeTint="33"/>
          <w:insideV w:val="single" w:sz="18" w:space="0" w:color="C6D9F1" w:themeColor="text2" w:themeTint="33"/>
        </w:tblBorders>
        <w:tblLayout w:type="fixed"/>
        <w:tblLook w:val="04A0"/>
      </w:tblPr>
      <w:tblGrid>
        <w:gridCol w:w="2835"/>
        <w:gridCol w:w="993"/>
        <w:gridCol w:w="1417"/>
        <w:gridCol w:w="2835"/>
        <w:gridCol w:w="992"/>
      </w:tblGrid>
      <w:tr w:rsidR="00381FD6" w:rsidRPr="00862364" w:rsidTr="001A2899">
        <w:trPr>
          <w:trHeight w:val="454"/>
        </w:trPr>
        <w:tc>
          <w:tcPr>
            <w:tcW w:w="3828" w:type="dxa"/>
            <w:gridSpan w:val="2"/>
            <w:tcBorders>
              <w:bottom w:val="single" w:sz="18" w:space="0" w:color="C6D9F1" w:themeColor="text2" w:themeTint="33"/>
              <w:right w:val="single" w:sz="18" w:space="0" w:color="C6D9F1" w:themeColor="text2" w:themeTint="33"/>
            </w:tcBorders>
            <w:shd w:val="clear" w:color="auto" w:fill="DBE5F1" w:themeFill="accent1" w:themeFillTint="33"/>
            <w:noWrap/>
            <w:vAlign w:val="center"/>
            <w:hideMark/>
          </w:tcPr>
          <w:p w:rsidR="00381FD6" w:rsidRPr="00862364" w:rsidRDefault="00381FD6" w:rsidP="00EF151A">
            <w:pPr>
              <w:spacing w:after="0" w:line="240" w:lineRule="auto"/>
              <w:jc w:val="center"/>
              <w:rPr>
                <w:rFonts w:eastAsia="Times New Roman" w:cs="Times New Roman"/>
                <w:b/>
                <w:bCs/>
                <w:noProof/>
                <w:color w:val="000000"/>
                <w:sz w:val="20"/>
                <w:szCs w:val="20"/>
              </w:rPr>
            </w:pPr>
            <w:r w:rsidRPr="00862364">
              <w:rPr>
                <w:rFonts w:eastAsia="Times New Roman" w:cs="Times New Roman"/>
                <w:b/>
                <w:bCs/>
                <w:noProof/>
                <w:color w:val="000000"/>
                <w:sz w:val="20"/>
                <w:szCs w:val="20"/>
              </w:rPr>
              <w:t xml:space="preserve">ПРЕГЛЕД СТAЊА КОЛА </w:t>
            </w:r>
            <w:r w:rsidR="00EF151A" w:rsidRPr="00862364">
              <w:rPr>
                <w:rFonts w:eastAsia="Times New Roman" w:cs="Times New Roman"/>
                <w:b/>
                <w:bCs/>
                <w:noProof/>
                <w:color w:val="000000"/>
                <w:sz w:val="20"/>
                <w:szCs w:val="20"/>
              </w:rPr>
              <w:t>Z</w:t>
            </w:r>
            <w:r w:rsidRPr="00862364">
              <w:rPr>
                <w:rFonts w:eastAsia="Times New Roman" w:cs="Times New Roman"/>
                <w:b/>
                <w:bCs/>
                <w:noProof/>
                <w:color w:val="000000"/>
                <w:sz w:val="20"/>
                <w:szCs w:val="20"/>
              </w:rPr>
              <w:t>1</w:t>
            </w:r>
          </w:p>
        </w:tc>
        <w:tc>
          <w:tcPr>
            <w:tcW w:w="1417" w:type="dxa"/>
            <w:tcBorders>
              <w:top w:val="nil"/>
              <w:left w:val="single" w:sz="18" w:space="0" w:color="C6D9F1" w:themeColor="text2" w:themeTint="33"/>
              <w:bottom w:val="nil"/>
              <w:right w:val="single" w:sz="18" w:space="0" w:color="C6D9F1" w:themeColor="text2" w:themeTint="33"/>
            </w:tcBorders>
          </w:tcPr>
          <w:p w:rsidR="00381FD6" w:rsidRPr="00862364" w:rsidRDefault="00381FD6" w:rsidP="00250EE0">
            <w:pPr>
              <w:spacing w:after="0" w:line="240" w:lineRule="auto"/>
              <w:jc w:val="center"/>
              <w:rPr>
                <w:rFonts w:eastAsia="Times New Roman" w:cs="Times New Roman"/>
                <w:bCs/>
                <w:noProof/>
                <w:color w:val="000000"/>
                <w:sz w:val="20"/>
                <w:szCs w:val="20"/>
              </w:rPr>
            </w:pPr>
          </w:p>
        </w:tc>
        <w:tc>
          <w:tcPr>
            <w:tcW w:w="3827" w:type="dxa"/>
            <w:gridSpan w:val="2"/>
            <w:tcBorders>
              <w:left w:val="single" w:sz="18" w:space="0" w:color="C6D9F1" w:themeColor="text2" w:themeTint="33"/>
              <w:bottom w:val="single" w:sz="18" w:space="0" w:color="C6D9F1" w:themeColor="text2" w:themeTint="33"/>
            </w:tcBorders>
            <w:shd w:val="clear" w:color="auto" w:fill="DBE5F1" w:themeFill="accent1" w:themeFillTint="33"/>
            <w:vAlign w:val="center"/>
          </w:tcPr>
          <w:p w:rsidR="00381FD6" w:rsidRPr="00862364" w:rsidRDefault="00381FD6" w:rsidP="001A2899">
            <w:pPr>
              <w:spacing w:after="0" w:line="240" w:lineRule="auto"/>
              <w:jc w:val="center"/>
              <w:rPr>
                <w:rFonts w:eastAsia="Times New Roman" w:cs="Times New Roman"/>
                <w:b/>
                <w:bCs/>
                <w:noProof/>
                <w:color w:val="000000"/>
                <w:sz w:val="20"/>
                <w:szCs w:val="20"/>
              </w:rPr>
            </w:pPr>
            <w:r w:rsidRPr="00862364">
              <w:rPr>
                <w:rFonts w:eastAsia="Times New Roman" w:cs="Times New Roman"/>
                <w:b/>
                <w:bCs/>
                <w:noProof/>
                <w:color w:val="000000"/>
                <w:sz w:val="20"/>
                <w:szCs w:val="20"/>
              </w:rPr>
              <w:t xml:space="preserve">ПРЕГЛЕД СТAЊА КОЛА </w:t>
            </w:r>
            <w:r w:rsidR="008C1A25" w:rsidRPr="00862364">
              <w:rPr>
                <w:rFonts w:eastAsia="Times New Roman" w:cs="Times New Roman"/>
                <w:b/>
                <w:bCs/>
                <w:noProof/>
                <w:color w:val="000000"/>
                <w:sz w:val="20"/>
                <w:szCs w:val="20"/>
              </w:rPr>
              <w:t>DDam</w:t>
            </w:r>
            <w:r w:rsidRPr="00862364">
              <w:rPr>
                <w:rStyle w:val="FootnoteReference"/>
                <w:rFonts w:eastAsia="Times New Roman" w:cs="Times New Roman"/>
                <w:b/>
                <w:bCs/>
                <w:noProof/>
                <w:color w:val="000000"/>
                <w:sz w:val="20"/>
                <w:szCs w:val="20"/>
              </w:rPr>
              <w:footnoteReference w:id="2"/>
            </w:r>
          </w:p>
        </w:tc>
      </w:tr>
      <w:tr w:rsidR="00DF74A7" w:rsidRPr="00862364" w:rsidTr="00A257D5">
        <w:trPr>
          <w:trHeight w:val="454"/>
        </w:trPr>
        <w:tc>
          <w:tcPr>
            <w:tcW w:w="2835" w:type="dxa"/>
            <w:tcBorders>
              <w:bottom w:val="single" w:sz="2" w:space="0" w:color="C6D9F1" w:themeColor="text2" w:themeTint="33"/>
              <w:right w:val="single" w:sz="2" w:space="0" w:color="C6D9F1" w:themeColor="text2" w:themeTint="33"/>
            </w:tcBorders>
            <w:shd w:val="clear" w:color="auto" w:fill="auto"/>
            <w:noWrap/>
            <w:vAlign w:val="center"/>
            <w:hideMark/>
          </w:tcPr>
          <w:p w:rsidR="00DF74A7" w:rsidRPr="00862364" w:rsidRDefault="00DF74A7" w:rsidP="00415616">
            <w:pPr>
              <w:spacing w:after="0" w:line="240" w:lineRule="auto"/>
              <w:ind w:left="176"/>
              <w:rPr>
                <w:rFonts w:eastAsia="Times New Roman" w:cs="Times New Roman"/>
                <w:bCs/>
                <w:noProof/>
                <w:color w:val="000000"/>
                <w:sz w:val="20"/>
                <w:szCs w:val="20"/>
              </w:rPr>
            </w:pPr>
            <w:r w:rsidRPr="00862364">
              <w:rPr>
                <w:rFonts w:eastAsia="Times New Roman" w:cs="Times New Roman"/>
                <w:bCs/>
                <w:noProof/>
                <w:color w:val="000000"/>
                <w:sz w:val="20"/>
                <w:szCs w:val="20"/>
              </w:rPr>
              <w:t>Инвентарско стање</w:t>
            </w:r>
          </w:p>
        </w:tc>
        <w:tc>
          <w:tcPr>
            <w:tcW w:w="993" w:type="dxa"/>
            <w:tcBorders>
              <w:left w:val="single" w:sz="2" w:space="0" w:color="C6D9F1" w:themeColor="text2" w:themeTint="33"/>
              <w:bottom w:val="single" w:sz="2" w:space="0" w:color="C6D9F1" w:themeColor="text2" w:themeTint="33"/>
              <w:right w:val="single" w:sz="18" w:space="0" w:color="C6D9F1" w:themeColor="text2" w:themeTint="33"/>
            </w:tcBorders>
            <w:shd w:val="clear" w:color="auto" w:fill="auto"/>
            <w:noWrap/>
            <w:vAlign w:val="center"/>
            <w:hideMark/>
          </w:tcPr>
          <w:p w:rsidR="00DF74A7" w:rsidRPr="00415616" w:rsidRDefault="00DF74A7" w:rsidP="00415616">
            <w:pPr>
              <w:pStyle w:val="Style54"/>
              <w:widowControl/>
              <w:jc w:val="center"/>
              <w:rPr>
                <w:rStyle w:val="FontStyle114"/>
                <w:sz w:val="20"/>
                <w:szCs w:val="20"/>
                <w:lang w:val="hr-HR" w:eastAsia="hr-HR"/>
              </w:rPr>
            </w:pPr>
            <w:r w:rsidRPr="00415616">
              <w:rPr>
                <w:rStyle w:val="FontStyle114"/>
                <w:sz w:val="20"/>
                <w:szCs w:val="20"/>
                <w:lang w:val="hr-HR" w:eastAsia="hr-HR"/>
              </w:rPr>
              <w:t>23</w:t>
            </w:r>
          </w:p>
        </w:tc>
        <w:tc>
          <w:tcPr>
            <w:tcW w:w="1417" w:type="dxa"/>
            <w:tcBorders>
              <w:top w:val="nil"/>
              <w:left w:val="single" w:sz="18" w:space="0" w:color="C6D9F1" w:themeColor="text2" w:themeTint="33"/>
              <w:bottom w:val="nil"/>
              <w:right w:val="single" w:sz="18" w:space="0" w:color="C6D9F1" w:themeColor="text2" w:themeTint="33"/>
            </w:tcBorders>
            <w:vAlign w:val="center"/>
          </w:tcPr>
          <w:p w:rsidR="00DF74A7" w:rsidRPr="00415616" w:rsidRDefault="00DF74A7" w:rsidP="00415616">
            <w:pPr>
              <w:spacing w:after="0" w:line="240" w:lineRule="auto"/>
              <w:jc w:val="center"/>
              <w:rPr>
                <w:rFonts w:eastAsia="Times New Roman" w:cs="Times New Roman"/>
                <w:bCs/>
                <w:noProof/>
                <w:color w:val="000000"/>
                <w:sz w:val="20"/>
                <w:szCs w:val="20"/>
              </w:rPr>
            </w:pPr>
          </w:p>
        </w:tc>
        <w:tc>
          <w:tcPr>
            <w:tcW w:w="2835" w:type="dxa"/>
            <w:tcBorders>
              <w:left w:val="single" w:sz="18" w:space="0" w:color="C6D9F1" w:themeColor="text2" w:themeTint="33"/>
              <w:bottom w:val="single" w:sz="2" w:space="0" w:color="C6D9F1" w:themeColor="text2" w:themeTint="33"/>
              <w:right w:val="single" w:sz="2" w:space="0" w:color="C6D9F1" w:themeColor="text2" w:themeTint="33"/>
            </w:tcBorders>
            <w:vAlign w:val="center"/>
          </w:tcPr>
          <w:p w:rsidR="00DF74A7" w:rsidRPr="00415616" w:rsidRDefault="00DF74A7" w:rsidP="00415616">
            <w:pPr>
              <w:spacing w:after="0" w:line="240" w:lineRule="auto"/>
              <w:ind w:left="176"/>
              <w:rPr>
                <w:rFonts w:eastAsia="Times New Roman" w:cs="Times New Roman"/>
                <w:bCs/>
                <w:noProof/>
                <w:color w:val="000000"/>
                <w:sz w:val="20"/>
                <w:szCs w:val="20"/>
              </w:rPr>
            </w:pPr>
            <w:r w:rsidRPr="00415616">
              <w:rPr>
                <w:rFonts w:eastAsia="Times New Roman" w:cs="Times New Roman"/>
                <w:bCs/>
                <w:noProof/>
                <w:color w:val="000000"/>
                <w:sz w:val="20"/>
                <w:szCs w:val="20"/>
              </w:rPr>
              <w:t>Инвентарско стање</w:t>
            </w:r>
          </w:p>
        </w:tc>
        <w:tc>
          <w:tcPr>
            <w:tcW w:w="992" w:type="dxa"/>
            <w:tcBorders>
              <w:left w:val="single" w:sz="2" w:space="0" w:color="C6D9F1" w:themeColor="text2" w:themeTint="33"/>
              <w:bottom w:val="single" w:sz="2" w:space="0" w:color="C6D9F1" w:themeColor="text2" w:themeTint="33"/>
            </w:tcBorders>
            <w:vAlign w:val="center"/>
          </w:tcPr>
          <w:p w:rsidR="00DF74A7" w:rsidRPr="00415616" w:rsidRDefault="00DF74A7" w:rsidP="00415616">
            <w:pPr>
              <w:spacing w:after="0" w:line="240" w:lineRule="auto"/>
              <w:jc w:val="center"/>
              <w:rPr>
                <w:rFonts w:eastAsia="Times New Roman" w:cs="Times New Roman"/>
                <w:bCs/>
                <w:noProof/>
                <w:sz w:val="20"/>
                <w:szCs w:val="20"/>
              </w:rPr>
            </w:pPr>
            <w:r w:rsidRPr="00415616">
              <w:rPr>
                <w:rFonts w:eastAsia="Times New Roman" w:cs="Times New Roman"/>
                <w:bCs/>
                <w:noProof/>
                <w:sz w:val="20"/>
                <w:szCs w:val="20"/>
              </w:rPr>
              <w:t>2</w:t>
            </w:r>
            <w:r w:rsidR="008F26C4" w:rsidRPr="00415616">
              <w:rPr>
                <w:rFonts w:eastAsia="Times New Roman" w:cs="Times New Roman"/>
                <w:bCs/>
                <w:noProof/>
                <w:sz w:val="20"/>
                <w:szCs w:val="20"/>
              </w:rPr>
              <w:t>1</w:t>
            </w:r>
          </w:p>
        </w:tc>
      </w:tr>
      <w:tr w:rsidR="00DF74A7" w:rsidRPr="00862364" w:rsidTr="00A257D5">
        <w:trPr>
          <w:trHeight w:val="454"/>
        </w:trPr>
        <w:tc>
          <w:tcPr>
            <w:tcW w:w="2835" w:type="dxa"/>
            <w:tcBorders>
              <w:top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DF74A7" w:rsidRPr="00862364" w:rsidRDefault="00DF74A7" w:rsidP="00415616">
            <w:pPr>
              <w:spacing w:after="0" w:line="240" w:lineRule="auto"/>
              <w:ind w:left="176"/>
              <w:rPr>
                <w:rFonts w:eastAsia="Times New Roman" w:cs="Times New Roman"/>
                <w:bCs/>
                <w:noProof/>
                <w:color w:val="000000"/>
                <w:sz w:val="20"/>
                <w:szCs w:val="20"/>
              </w:rPr>
            </w:pPr>
            <w:r w:rsidRPr="00862364">
              <w:rPr>
                <w:rFonts w:eastAsia="Times New Roman" w:cs="Times New Roman"/>
                <w:bCs/>
                <w:noProof/>
                <w:color w:val="000000"/>
                <w:sz w:val="20"/>
                <w:szCs w:val="20"/>
              </w:rPr>
              <w:t>Број кола за ремонт</w:t>
            </w:r>
          </w:p>
        </w:tc>
        <w:tc>
          <w:tcPr>
            <w:tcW w:w="993"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auto"/>
            <w:noWrap/>
            <w:vAlign w:val="center"/>
            <w:hideMark/>
          </w:tcPr>
          <w:p w:rsidR="00DF74A7" w:rsidRPr="00415616" w:rsidRDefault="00DF74A7" w:rsidP="00415616">
            <w:pPr>
              <w:pStyle w:val="Style54"/>
              <w:widowControl/>
              <w:jc w:val="center"/>
              <w:rPr>
                <w:rStyle w:val="FontStyle114"/>
                <w:sz w:val="20"/>
                <w:szCs w:val="20"/>
                <w:lang w:val="hr-HR" w:eastAsia="hr-HR"/>
              </w:rPr>
            </w:pPr>
            <w:r w:rsidRPr="00415616">
              <w:rPr>
                <w:rStyle w:val="FontStyle114"/>
                <w:sz w:val="20"/>
                <w:szCs w:val="20"/>
                <w:lang w:val="hr-HR" w:eastAsia="hr-HR"/>
              </w:rPr>
              <w:t>4</w:t>
            </w:r>
          </w:p>
        </w:tc>
        <w:tc>
          <w:tcPr>
            <w:tcW w:w="1417" w:type="dxa"/>
            <w:tcBorders>
              <w:top w:val="nil"/>
              <w:left w:val="single" w:sz="18" w:space="0" w:color="C6D9F1" w:themeColor="text2" w:themeTint="33"/>
              <w:bottom w:val="nil"/>
              <w:right w:val="single" w:sz="18" w:space="0" w:color="C6D9F1" w:themeColor="text2" w:themeTint="33"/>
            </w:tcBorders>
            <w:vAlign w:val="center"/>
          </w:tcPr>
          <w:p w:rsidR="00DF74A7" w:rsidRPr="00415616" w:rsidRDefault="00DF74A7" w:rsidP="00415616">
            <w:pPr>
              <w:spacing w:after="0" w:line="240" w:lineRule="auto"/>
              <w:jc w:val="center"/>
              <w:rPr>
                <w:rFonts w:eastAsia="Times New Roman" w:cs="Times New Roman"/>
                <w:bCs/>
                <w:noProof/>
                <w:color w:val="000000"/>
                <w:sz w:val="20"/>
                <w:szCs w:val="20"/>
              </w:rPr>
            </w:pPr>
          </w:p>
        </w:tc>
        <w:tc>
          <w:tcPr>
            <w:tcW w:w="2835"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DF74A7" w:rsidRPr="00415616" w:rsidRDefault="00DF74A7" w:rsidP="00415616">
            <w:pPr>
              <w:spacing w:after="0" w:line="240" w:lineRule="auto"/>
              <w:ind w:left="176"/>
              <w:rPr>
                <w:rFonts w:eastAsia="Times New Roman" w:cs="Times New Roman"/>
                <w:bCs/>
                <w:noProof/>
                <w:color w:val="000000"/>
                <w:sz w:val="20"/>
                <w:szCs w:val="20"/>
              </w:rPr>
            </w:pPr>
            <w:r w:rsidRPr="00415616">
              <w:rPr>
                <w:rFonts w:eastAsia="Times New Roman" w:cs="Times New Roman"/>
                <w:bCs/>
                <w:noProof/>
                <w:color w:val="000000"/>
                <w:sz w:val="20"/>
                <w:szCs w:val="20"/>
              </w:rPr>
              <w:t>Број кола за ремонт</w:t>
            </w:r>
          </w:p>
        </w:tc>
        <w:tc>
          <w:tcPr>
            <w:tcW w:w="992" w:type="dxa"/>
            <w:tcBorders>
              <w:top w:val="single" w:sz="2" w:space="0" w:color="C6D9F1" w:themeColor="text2" w:themeTint="33"/>
              <w:left w:val="single" w:sz="2" w:space="0" w:color="C6D9F1" w:themeColor="text2" w:themeTint="33"/>
              <w:bottom w:val="single" w:sz="2" w:space="0" w:color="C6D9F1" w:themeColor="text2" w:themeTint="33"/>
            </w:tcBorders>
            <w:vAlign w:val="center"/>
          </w:tcPr>
          <w:p w:rsidR="00DF74A7" w:rsidRPr="00415616" w:rsidRDefault="008F26C4" w:rsidP="00415616">
            <w:pPr>
              <w:spacing w:after="0" w:line="240" w:lineRule="auto"/>
              <w:jc w:val="center"/>
              <w:rPr>
                <w:rFonts w:eastAsia="Times New Roman" w:cs="Times New Roman"/>
                <w:bCs/>
                <w:noProof/>
                <w:sz w:val="20"/>
                <w:szCs w:val="20"/>
              </w:rPr>
            </w:pPr>
            <w:r w:rsidRPr="00415616">
              <w:rPr>
                <w:rFonts w:eastAsia="Times New Roman" w:cs="Times New Roman"/>
                <w:bCs/>
                <w:noProof/>
                <w:sz w:val="20"/>
                <w:szCs w:val="20"/>
              </w:rPr>
              <w:t>7</w:t>
            </w:r>
          </w:p>
        </w:tc>
      </w:tr>
      <w:tr w:rsidR="00DF74A7" w:rsidRPr="00862364" w:rsidTr="00A257D5">
        <w:trPr>
          <w:trHeight w:val="454"/>
        </w:trPr>
        <w:tc>
          <w:tcPr>
            <w:tcW w:w="2835" w:type="dxa"/>
            <w:tcBorders>
              <w:top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DF74A7" w:rsidRPr="00862364" w:rsidRDefault="00DF74A7" w:rsidP="00415616">
            <w:pPr>
              <w:spacing w:after="0" w:line="240" w:lineRule="auto"/>
              <w:ind w:left="176"/>
              <w:rPr>
                <w:rFonts w:eastAsia="Times New Roman" w:cs="Times New Roman"/>
                <w:bCs/>
                <w:noProof/>
                <w:color w:val="000000"/>
                <w:sz w:val="20"/>
                <w:szCs w:val="20"/>
              </w:rPr>
            </w:pPr>
            <w:r w:rsidRPr="00862364">
              <w:rPr>
                <w:rFonts w:eastAsia="Times New Roman" w:cs="Times New Roman"/>
                <w:bCs/>
                <w:noProof/>
                <w:color w:val="000000"/>
                <w:sz w:val="20"/>
                <w:szCs w:val="20"/>
              </w:rPr>
              <w:t>Са важећом ревизијом</w:t>
            </w:r>
          </w:p>
        </w:tc>
        <w:tc>
          <w:tcPr>
            <w:tcW w:w="993"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auto"/>
            <w:noWrap/>
            <w:vAlign w:val="center"/>
            <w:hideMark/>
          </w:tcPr>
          <w:p w:rsidR="00DF74A7" w:rsidRPr="00415616" w:rsidRDefault="00DF74A7" w:rsidP="00415616">
            <w:pPr>
              <w:pStyle w:val="Style54"/>
              <w:widowControl/>
              <w:jc w:val="center"/>
              <w:rPr>
                <w:rStyle w:val="FontStyle114"/>
                <w:sz w:val="20"/>
                <w:szCs w:val="20"/>
                <w:lang w:val="hr-HR" w:eastAsia="hr-HR"/>
              </w:rPr>
            </w:pPr>
            <w:r w:rsidRPr="00415616">
              <w:rPr>
                <w:rStyle w:val="FontStyle114"/>
                <w:sz w:val="20"/>
                <w:szCs w:val="20"/>
                <w:lang w:val="hr-HR" w:eastAsia="hr-HR"/>
              </w:rPr>
              <w:t>19</w:t>
            </w:r>
          </w:p>
        </w:tc>
        <w:tc>
          <w:tcPr>
            <w:tcW w:w="1417" w:type="dxa"/>
            <w:tcBorders>
              <w:top w:val="nil"/>
              <w:left w:val="single" w:sz="18" w:space="0" w:color="C6D9F1" w:themeColor="text2" w:themeTint="33"/>
              <w:bottom w:val="nil"/>
              <w:right w:val="single" w:sz="18" w:space="0" w:color="C6D9F1" w:themeColor="text2" w:themeTint="33"/>
            </w:tcBorders>
            <w:vAlign w:val="center"/>
          </w:tcPr>
          <w:p w:rsidR="00DF74A7" w:rsidRPr="00415616" w:rsidRDefault="00DF74A7" w:rsidP="00415616">
            <w:pPr>
              <w:spacing w:after="0" w:line="240" w:lineRule="auto"/>
              <w:jc w:val="center"/>
              <w:rPr>
                <w:rFonts w:eastAsia="Times New Roman" w:cs="Times New Roman"/>
                <w:bCs/>
                <w:noProof/>
                <w:color w:val="000000"/>
                <w:sz w:val="20"/>
                <w:szCs w:val="20"/>
              </w:rPr>
            </w:pPr>
          </w:p>
        </w:tc>
        <w:tc>
          <w:tcPr>
            <w:tcW w:w="2835"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DF74A7" w:rsidRPr="00415616" w:rsidRDefault="00DF74A7" w:rsidP="00415616">
            <w:pPr>
              <w:spacing w:after="0" w:line="240" w:lineRule="auto"/>
              <w:ind w:left="176"/>
              <w:rPr>
                <w:rFonts w:eastAsia="Times New Roman" w:cs="Times New Roman"/>
                <w:bCs/>
                <w:noProof/>
                <w:color w:val="000000"/>
                <w:sz w:val="20"/>
                <w:szCs w:val="20"/>
              </w:rPr>
            </w:pPr>
            <w:r w:rsidRPr="00415616">
              <w:rPr>
                <w:rFonts w:eastAsia="Times New Roman" w:cs="Times New Roman"/>
                <w:bCs/>
                <w:noProof/>
                <w:color w:val="000000"/>
                <w:sz w:val="20"/>
                <w:szCs w:val="20"/>
              </w:rPr>
              <w:t>Са важећом ревизијом</w:t>
            </w:r>
          </w:p>
        </w:tc>
        <w:tc>
          <w:tcPr>
            <w:tcW w:w="992" w:type="dxa"/>
            <w:tcBorders>
              <w:top w:val="single" w:sz="2" w:space="0" w:color="C6D9F1" w:themeColor="text2" w:themeTint="33"/>
              <w:left w:val="single" w:sz="2" w:space="0" w:color="C6D9F1" w:themeColor="text2" w:themeTint="33"/>
              <w:bottom w:val="single" w:sz="2" w:space="0" w:color="C6D9F1" w:themeColor="text2" w:themeTint="33"/>
            </w:tcBorders>
            <w:vAlign w:val="center"/>
          </w:tcPr>
          <w:p w:rsidR="00DF74A7" w:rsidRPr="00415616" w:rsidRDefault="00DF74A7" w:rsidP="00415616">
            <w:pPr>
              <w:spacing w:after="0" w:line="240" w:lineRule="auto"/>
              <w:jc w:val="center"/>
              <w:rPr>
                <w:rFonts w:eastAsia="Times New Roman" w:cs="Times New Roman"/>
                <w:bCs/>
                <w:noProof/>
                <w:sz w:val="20"/>
                <w:szCs w:val="20"/>
              </w:rPr>
            </w:pPr>
            <w:r w:rsidRPr="00415616">
              <w:rPr>
                <w:rFonts w:eastAsia="Times New Roman" w:cs="Times New Roman"/>
                <w:bCs/>
                <w:noProof/>
                <w:sz w:val="20"/>
                <w:szCs w:val="20"/>
              </w:rPr>
              <w:t>14</w:t>
            </w:r>
          </w:p>
        </w:tc>
      </w:tr>
      <w:tr w:rsidR="00DF74A7" w:rsidRPr="00862364" w:rsidTr="00A257D5">
        <w:trPr>
          <w:trHeight w:val="454"/>
        </w:trPr>
        <w:tc>
          <w:tcPr>
            <w:tcW w:w="2835" w:type="dxa"/>
            <w:tcBorders>
              <w:top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DF74A7" w:rsidRPr="00862364" w:rsidRDefault="00DF74A7" w:rsidP="00415616">
            <w:pPr>
              <w:spacing w:after="0" w:line="240" w:lineRule="auto"/>
              <w:ind w:left="176"/>
              <w:rPr>
                <w:rFonts w:eastAsia="Times New Roman" w:cs="Times New Roman"/>
                <w:bCs/>
                <w:noProof/>
                <w:color w:val="000000"/>
                <w:sz w:val="20"/>
                <w:szCs w:val="20"/>
              </w:rPr>
            </w:pPr>
            <w:r w:rsidRPr="00862364">
              <w:rPr>
                <w:rFonts w:eastAsia="Times New Roman" w:cs="Times New Roman"/>
                <w:bCs/>
                <w:noProof/>
                <w:color w:val="000000"/>
                <w:sz w:val="20"/>
                <w:szCs w:val="20"/>
              </w:rPr>
              <w:t>Неисправно за саобраћај</w:t>
            </w:r>
          </w:p>
        </w:tc>
        <w:tc>
          <w:tcPr>
            <w:tcW w:w="993"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auto"/>
            <w:noWrap/>
            <w:vAlign w:val="center"/>
            <w:hideMark/>
          </w:tcPr>
          <w:p w:rsidR="00DF74A7" w:rsidRPr="00415616" w:rsidRDefault="00DF74A7" w:rsidP="00415616">
            <w:pPr>
              <w:pStyle w:val="Style54"/>
              <w:widowControl/>
              <w:jc w:val="center"/>
              <w:rPr>
                <w:rStyle w:val="FontStyle114"/>
                <w:sz w:val="20"/>
                <w:szCs w:val="20"/>
                <w:lang w:val="hr-HR" w:eastAsia="hr-HR"/>
              </w:rPr>
            </w:pPr>
            <w:r w:rsidRPr="00415616">
              <w:rPr>
                <w:rStyle w:val="FontStyle114"/>
                <w:sz w:val="20"/>
                <w:szCs w:val="20"/>
                <w:lang w:val="hr-HR" w:eastAsia="hr-HR"/>
              </w:rPr>
              <w:t>5</w:t>
            </w:r>
          </w:p>
        </w:tc>
        <w:tc>
          <w:tcPr>
            <w:tcW w:w="1417" w:type="dxa"/>
            <w:tcBorders>
              <w:top w:val="nil"/>
              <w:left w:val="single" w:sz="18" w:space="0" w:color="C6D9F1" w:themeColor="text2" w:themeTint="33"/>
              <w:bottom w:val="nil"/>
              <w:right w:val="single" w:sz="18" w:space="0" w:color="C6D9F1" w:themeColor="text2" w:themeTint="33"/>
            </w:tcBorders>
            <w:vAlign w:val="center"/>
          </w:tcPr>
          <w:p w:rsidR="00DF74A7" w:rsidRPr="00415616" w:rsidRDefault="00DF74A7" w:rsidP="00415616">
            <w:pPr>
              <w:spacing w:after="0" w:line="240" w:lineRule="auto"/>
              <w:jc w:val="center"/>
              <w:rPr>
                <w:rFonts w:eastAsia="Times New Roman" w:cs="Times New Roman"/>
                <w:bCs/>
                <w:noProof/>
                <w:color w:val="000000"/>
                <w:sz w:val="20"/>
                <w:szCs w:val="20"/>
              </w:rPr>
            </w:pPr>
          </w:p>
        </w:tc>
        <w:tc>
          <w:tcPr>
            <w:tcW w:w="2835"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DF74A7" w:rsidRPr="00415616" w:rsidRDefault="00DF74A7" w:rsidP="00415616">
            <w:pPr>
              <w:spacing w:after="0" w:line="240" w:lineRule="auto"/>
              <w:ind w:left="176"/>
              <w:rPr>
                <w:rFonts w:eastAsia="Times New Roman" w:cs="Times New Roman"/>
                <w:bCs/>
                <w:noProof/>
                <w:color w:val="000000"/>
                <w:sz w:val="20"/>
                <w:szCs w:val="20"/>
              </w:rPr>
            </w:pPr>
            <w:r w:rsidRPr="00415616">
              <w:rPr>
                <w:rFonts w:eastAsia="Times New Roman" w:cs="Times New Roman"/>
                <w:bCs/>
                <w:noProof/>
                <w:color w:val="000000"/>
                <w:sz w:val="20"/>
                <w:szCs w:val="20"/>
              </w:rPr>
              <w:t>Неисправно за саобраћај</w:t>
            </w:r>
          </w:p>
        </w:tc>
        <w:tc>
          <w:tcPr>
            <w:tcW w:w="992" w:type="dxa"/>
            <w:tcBorders>
              <w:top w:val="single" w:sz="2" w:space="0" w:color="C6D9F1" w:themeColor="text2" w:themeTint="33"/>
              <w:left w:val="single" w:sz="2" w:space="0" w:color="C6D9F1" w:themeColor="text2" w:themeTint="33"/>
              <w:bottom w:val="single" w:sz="2" w:space="0" w:color="C6D9F1" w:themeColor="text2" w:themeTint="33"/>
            </w:tcBorders>
            <w:vAlign w:val="center"/>
          </w:tcPr>
          <w:p w:rsidR="00DF74A7" w:rsidRPr="00415616" w:rsidRDefault="00DF74A7" w:rsidP="00415616">
            <w:pPr>
              <w:spacing w:after="0" w:line="240" w:lineRule="auto"/>
              <w:jc w:val="center"/>
              <w:rPr>
                <w:rFonts w:eastAsia="Times New Roman" w:cs="Times New Roman"/>
                <w:bCs/>
                <w:noProof/>
                <w:sz w:val="20"/>
                <w:szCs w:val="20"/>
              </w:rPr>
            </w:pPr>
            <w:r w:rsidRPr="00415616">
              <w:rPr>
                <w:rFonts w:eastAsia="Times New Roman" w:cs="Times New Roman"/>
                <w:bCs/>
                <w:noProof/>
                <w:sz w:val="20"/>
                <w:szCs w:val="20"/>
              </w:rPr>
              <w:t>1</w:t>
            </w:r>
          </w:p>
        </w:tc>
      </w:tr>
      <w:tr w:rsidR="00DF74A7" w:rsidRPr="00862364" w:rsidTr="00A257D5">
        <w:trPr>
          <w:trHeight w:val="454"/>
        </w:trPr>
        <w:tc>
          <w:tcPr>
            <w:tcW w:w="2835" w:type="dxa"/>
            <w:tcBorders>
              <w:top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bottom"/>
            <w:hideMark/>
          </w:tcPr>
          <w:p w:rsidR="00DF74A7" w:rsidRPr="00862364" w:rsidRDefault="00DF74A7" w:rsidP="00415616">
            <w:pPr>
              <w:spacing w:after="0" w:line="240" w:lineRule="auto"/>
              <w:ind w:left="176"/>
              <w:rPr>
                <w:rFonts w:eastAsia="Times New Roman" w:cs="Times New Roman"/>
                <w:bCs/>
                <w:noProof/>
                <w:color w:val="000000"/>
                <w:sz w:val="20"/>
                <w:szCs w:val="20"/>
              </w:rPr>
            </w:pPr>
            <w:r w:rsidRPr="00862364">
              <w:rPr>
                <w:rFonts w:eastAsia="Times New Roman" w:cs="Times New Roman"/>
                <w:bCs/>
                <w:noProof/>
                <w:color w:val="000000"/>
                <w:sz w:val="20"/>
                <w:szCs w:val="20"/>
              </w:rPr>
              <w:t>Остала у иностранству</w:t>
            </w:r>
          </w:p>
        </w:tc>
        <w:tc>
          <w:tcPr>
            <w:tcW w:w="993"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auto"/>
            <w:noWrap/>
            <w:vAlign w:val="center"/>
            <w:hideMark/>
          </w:tcPr>
          <w:p w:rsidR="00DF74A7" w:rsidRPr="00415616" w:rsidRDefault="00DF74A7" w:rsidP="00415616">
            <w:pPr>
              <w:pStyle w:val="Style54"/>
              <w:widowControl/>
              <w:jc w:val="center"/>
              <w:rPr>
                <w:rStyle w:val="FontStyle114"/>
                <w:sz w:val="20"/>
                <w:szCs w:val="20"/>
                <w:lang w:val="hr-HR" w:eastAsia="hr-HR"/>
              </w:rPr>
            </w:pPr>
            <w:r w:rsidRPr="00415616">
              <w:rPr>
                <w:rStyle w:val="FontStyle114"/>
                <w:sz w:val="20"/>
                <w:szCs w:val="20"/>
                <w:lang w:val="hr-HR" w:eastAsia="hr-HR"/>
              </w:rPr>
              <w:t>1</w:t>
            </w:r>
          </w:p>
        </w:tc>
        <w:tc>
          <w:tcPr>
            <w:tcW w:w="1417" w:type="dxa"/>
            <w:tcBorders>
              <w:top w:val="nil"/>
              <w:left w:val="single" w:sz="18" w:space="0" w:color="C6D9F1" w:themeColor="text2" w:themeTint="33"/>
              <w:bottom w:val="nil"/>
              <w:right w:val="single" w:sz="18" w:space="0" w:color="C6D9F1" w:themeColor="text2" w:themeTint="33"/>
            </w:tcBorders>
            <w:vAlign w:val="center"/>
          </w:tcPr>
          <w:p w:rsidR="00DF74A7" w:rsidRPr="00415616" w:rsidRDefault="00DF74A7" w:rsidP="00415616">
            <w:pPr>
              <w:spacing w:after="0" w:line="240" w:lineRule="auto"/>
              <w:jc w:val="center"/>
              <w:rPr>
                <w:rFonts w:eastAsia="Times New Roman" w:cs="Times New Roman"/>
                <w:bCs/>
                <w:noProof/>
                <w:color w:val="000000"/>
                <w:sz w:val="20"/>
                <w:szCs w:val="20"/>
              </w:rPr>
            </w:pPr>
          </w:p>
        </w:tc>
        <w:tc>
          <w:tcPr>
            <w:tcW w:w="2835"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DF74A7" w:rsidRPr="00415616" w:rsidRDefault="00DF74A7" w:rsidP="00415616">
            <w:pPr>
              <w:spacing w:after="0" w:line="240" w:lineRule="auto"/>
              <w:ind w:left="176"/>
              <w:rPr>
                <w:rFonts w:eastAsia="Times New Roman" w:cs="Times New Roman"/>
                <w:bCs/>
                <w:noProof/>
                <w:color w:val="000000"/>
                <w:sz w:val="20"/>
                <w:szCs w:val="20"/>
              </w:rPr>
            </w:pPr>
            <w:r w:rsidRPr="00415616">
              <w:rPr>
                <w:rFonts w:eastAsia="Times New Roman" w:cs="Times New Roman"/>
                <w:bCs/>
                <w:noProof/>
                <w:color w:val="000000"/>
                <w:sz w:val="20"/>
                <w:szCs w:val="20"/>
              </w:rPr>
              <w:t>Остала у иностранству</w:t>
            </w:r>
          </w:p>
        </w:tc>
        <w:tc>
          <w:tcPr>
            <w:tcW w:w="992" w:type="dxa"/>
            <w:tcBorders>
              <w:top w:val="single" w:sz="2" w:space="0" w:color="C6D9F1" w:themeColor="text2" w:themeTint="33"/>
              <w:left w:val="single" w:sz="2" w:space="0" w:color="C6D9F1" w:themeColor="text2" w:themeTint="33"/>
              <w:bottom w:val="single" w:sz="2" w:space="0" w:color="C6D9F1" w:themeColor="text2" w:themeTint="33"/>
            </w:tcBorders>
            <w:vAlign w:val="center"/>
          </w:tcPr>
          <w:p w:rsidR="00DF74A7" w:rsidRPr="00415616" w:rsidRDefault="00DF74A7" w:rsidP="00415616">
            <w:pPr>
              <w:spacing w:after="0" w:line="240" w:lineRule="auto"/>
              <w:jc w:val="center"/>
              <w:rPr>
                <w:rFonts w:eastAsia="Times New Roman" w:cs="Times New Roman"/>
                <w:bCs/>
                <w:noProof/>
                <w:sz w:val="20"/>
                <w:szCs w:val="20"/>
              </w:rPr>
            </w:pPr>
            <w:r w:rsidRPr="00415616">
              <w:rPr>
                <w:rFonts w:eastAsia="Times New Roman" w:cs="Times New Roman"/>
                <w:bCs/>
                <w:noProof/>
                <w:sz w:val="20"/>
                <w:szCs w:val="20"/>
              </w:rPr>
              <w:t>0</w:t>
            </w:r>
          </w:p>
        </w:tc>
      </w:tr>
      <w:tr w:rsidR="00DF74A7" w:rsidRPr="00862364" w:rsidTr="00A257D5">
        <w:trPr>
          <w:trHeight w:val="454"/>
        </w:trPr>
        <w:tc>
          <w:tcPr>
            <w:tcW w:w="2835" w:type="dxa"/>
            <w:tcBorders>
              <w:top w:val="single" w:sz="2" w:space="0" w:color="C6D9F1" w:themeColor="text2" w:themeTint="33"/>
              <w:bottom w:val="single" w:sz="2" w:space="0" w:color="C6D9F1" w:themeColor="text2" w:themeTint="33"/>
              <w:right w:val="single" w:sz="2" w:space="0" w:color="C6D9F1" w:themeColor="text2" w:themeTint="33"/>
            </w:tcBorders>
            <w:shd w:val="clear" w:color="auto" w:fill="auto"/>
            <w:noWrap/>
            <w:vAlign w:val="center"/>
            <w:hideMark/>
          </w:tcPr>
          <w:p w:rsidR="00DF74A7" w:rsidRPr="00862364" w:rsidRDefault="00DF74A7" w:rsidP="00415616">
            <w:pPr>
              <w:spacing w:after="0" w:line="240" w:lineRule="auto"/>
              <w:ind w:left="176"/>
              <w:rPr>
                <w:rFonts w:eastAsia="Times New Roman" w:cs="Times New Roman"/>
                <w:bCs/>
                <w:noProof/>
                <w:color w:val="000000"/>
                <w:sz w:val="20"/>
                <w:szCs w:val="20"/>
              </w:rPr>
            </w:pPr>
            <w:r w:rsidRPr="00862364">
              <w:rPr>
                <w:rFonts w:eastAsia="Times New Roman" w:cs="Times New Roman"/>
                <w:bCs/>
                <w:noProof/>
                <w:color w:val="000000"/>
                <w:sz w:val="20"/>
                <w:szCs w:val="20"/>
              </w:rPr>
              <w:t>Исправно за саобраћај</w:t>
            </w:r>
          </w:p>
        </w:tc>
        <w:tc>
          <w:tcPr>
            <w:tcW w:w="993"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shd w:val="clear" w:color="auto" w:fill="auto"/>
            <w:noWrap/>
            <w:vAlign w:val="center"/>
            <w:hideMark/>
          </w:tcPr>
          <w:p w:rsidR="00DF74A7" w:rsidRPr="00415616" w:rsidRDefault="00DF74A7" w:rsidP="00415616">
            <w:pPr>
              <w:pStyle w:val="Style54"/>
              <w:widowControl/>
              <w:jc w:val="center"/>
              <w:rPr>
                <w:rStyle w:val="FontStyle114"/>
                <w:sz w:val="20"/>
                <w:szCs w:val="20"/>
                <w:lang w:val="hr-HR" w:eastAsia="hr-HR"/>
              </w:rPr>
            </w:pPr>
            <w:r w:rsidRPr="00415616">
              <w:rPr>
                <w:rStyle w:val="FontStyle114"/>
                <w:sz w:val="20"/>
                <w:szCs w:val="20"/>
                <w:lang w:val="hr-HR" w:eastAsia="hr-HR"/>
              </w:rPr>
              <w:t>13</w:t>
            </w:r>
          </w:p>
        </w:tc>
        <w:tc>
          <w:tcPr>
            <w:tcW w:w="1417" w:type="dxa"/>
            <w:tcBorders>
              <w:top w:val="nil"/>
              <w:left w:val="single" w:sz="18" w:space="0" w:color="C6D9F1" w:themeColor="text2" w:themeTint="33"/>
              <w:bottom w:val="nil"/>
              <w:right w:val="single" w:sz="18" w:space="0" w:color="C6D9F1" w:themeColor="text2" w:themeTint="33"/>
            </w:tcBorders>
            <w:vAlign w:val="center"/>
          </w:tcPr>
          <w:p w:rsidR="00DF74A7" w:rsidRPr="00415616" w:rsidRDefault="00DF74A7" w:rsidP="00415616">
            <w:pPr>
              <w:spacing w:after="0" w:line="240" w:lineRule="auto"/>
              <w:jc w:val="center"/>
              <w:rPr>
                <w:rFonts w:eastAsia="Times New Roman" w:cs="Times New Roman"/>
                <w:bCs/>
                <w:noProof/>
                <w:color w:val="000000"/>
                <w:sz w:val="20"/>
                <w:szCs w:val="20"/>
              </w:rPr>
            </w:pPr>
          </w:p>
        </w:tc>
        <w:tc>
          <w:tcPr>
            <w:tcW w:w="2835"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DF74A7" w:rsidRPr="00415616" w:rsidRDefault="00DF74A7" w:rsidP="00415616">
            <w:pPr>
              <w:spacing w:after="0" w:line="240" w:lineRule="auto"/>
              <w:ind w:left="176"/>
              <w:rPr>
                <w:rFonts w:eastAsia="Times New Roman" w:cs="Times New Roman"/>
                <w:bCs/>
                <w:noProof/>
                <w:color w:val="000000"/>
                <w:sz w:val="20"/>
                <w:szCs w:val="20"/>
              </w:rPr>
            </w:pPr>
            <w:r w:rsidRPr="00415616">
              <w:rPr>
                <w:rFonts w:eastAsia="Times New Roman" w:cs="Times New Roman"/>
                <w:bCs/>
                <w:noProof/>
                <w:color w:val="000000"/>
                <w:sz w:val="20"/>
                <w:szCs w:val="20"/>
              </w:rPr>
              <w:t>Исправно за саобраћај</w:t>
            </w:r>
          </w:p>
        </w:tc>
        <w:tc>
          <w:tcPr>
            <w:tcW w:w="992" w:type="dxa"/>
            <w:tcBorders>
              <w:top w:val="single" w:sz="2" w:space="0" w:color="C6D9F1" w:themeColor="text2" w:themeTint="33"/>
              <w:left w:val="single" w:sz="2" w:space="0" w:color="C6D9F1" w:themeColor="text2" w:themeTint="33"/>
              <w:bottom w:val="single" w:sz="2" w:space="0" w:color="C6D9F1" w:themeColor="text2" w:themeTint="33"/>
            </w:tcBorders>
            <w:vAlign w:val="center"/>
          </w:tcPr>
          <w:p w:rsidR="00DF74A7" w:rsidRPr="00415616" w:rsidRDefault="00DF74A7" w:rsidP="00415616">
            <w:pPr>
              <w:spacing w:after="0" w:line="240" w:lineRule="auto"/>
              <w:jc w:val="center"/>
              <w:rPr>
                <w:rFonts w:eastAsia="Times New Roman" w:cs="Times New Roman"/>
                <w:bCs/>
                <w:noProof/>
                <w:sz w:val="20"/>
                <w:szCs w:val="20"/>
              </w:rPr>
            </w:pPr>
            <w:r w:rsidRPr="00415616">
              <w:rPr>
                <w:rFonts w:eastAsia="Times New Roman" w:cs="Times New Roman"/>
                <w:bCs/>
                <w:noProof/>
                <w:sz w:val="20"/>
                <w:szCs w:val="20"/>
              </w:rPr>
              <w:t>13</w:t>
            </w:r>
          </w:p>
        </w:tc>
      </w:tr>
      <w:tr w:rsidR="00DF74A7" w:rsidRPr="00862364" w:rsidTr="00A257D5">
        <w:trPr>
          <w:trHeight w:val="454"/>
        </w:trPr>
        <w:tc>
          <w:tcPr>
            <w:tcW w:w="2835" w:type="dxa"/>
            <w:tcBorders>
              <w:top w:val="single" w:sz="2" w:space="0" w:color="C6D9F1" w:themeColor="text2" w:themeTint="33"/>
              <w:right w:val="single" w:sz="2" w:space="0" w:color="C6D9F1" w:themeColor="text2" w:themeTint="33"/>
            </w:tcBorders>
            <w:shd w:val="clear" w:color="auto" w:fill="auto"/>
            <w:noWrap/>
            <w:vAlign w:val="center"/>
            <w:hideMark/>
          </w:tcPr>
          <w:p w:rsidR="00DF74A7" w:rsidRPr="00862364" w:rsidRDefault="00DF74A7" w:rsidP="00415616">
            <w:pPr>
              <w:spacing w:after="0" w:line="240" w:lineRule="auto"/>
              <w:ind w:left="176"/>
              <w:rPr>
                <w:rFonts w:eastAsia="Times New Roman" w:cs="Times New Roman"/>
                <w:bCs/>
                <w:noProof/>
                <w:color w:val="000000"/>
                <w:sz w:val="20"/>
                <w:szCs w:val="20"/>
              </w:rPr>
            </w:pPr>
            <w:r w:rsidRPr="00862364">
              <w:rPr>
                <w:rFonts w:eastAsia="Times New Roman" w:cs="Times New Roman"/>
                <w:bCs/>
                <w:noProof/>
                <w:color w:val="000000"/>
                <w:sz w:val="20"/>
                <w:szCs w:val="20"/>
              </w:rPr>
              <w:t>Потреба по СТУ</w:t>
            </w:r>
          </w:p>
        </w:tc>
        <w:tc>
          <w:tcPr>
            <w:tcW w:w="993" w:type="dxa"/>
            <w:tcBorders>
              <w:top w:val="single" w:sz="2" w:space="0" w:color="C6D9F1" w:themeColor="text2" w:themeTint="33"/>
              <w:left w:val="single" w:sz="2" w:space="0" w:color="C6D9F1" w:themeColor="text2" w:themeTint="33"/>
              <w:right w:val="single" w:sz="18" w:space="0" w:color="C6D9F1" w:themeColor="text2" w:themeTint="33"/>
            </w:tcBorders>
            <w:shd w:val="clear" w:color="auto" w:fill="auto"/>
            <w:noWrap/>
            <w:vAlign w:val="center"/>
            <w:hideMark/>
          </w:tcPr>
          <w:p w:rsidR="00DF74A7" w:rsidRPr="00415616" w:rsidRDefault="00DF74A7" w:rsidP="00415616">
            <w:pPr>
              <w:pStyle w:val="Style54"/>
              <w:widowControl/>
              <w:jc w:val="center"/>
              <w:rPr>
                <w:rStyle w:val="FontStyle114"/>
                <w:sz w:val="20"/>
                <w:szCs w:val="20"/>
                <w:lang w:val="hr-HR" w:eastAsia="hr-HR"/>
              </w:rPr>
            </w:pPr>
            <w:r w:rsidRPr="00415616">
              <w:rPr>
                <w:rStyle w:val="FontStyle114"/>
                <w:sz w:val="20"/>
                <w:szCs w:val="20"/>
                <w:lang w:val="hr-HR" w:eastAsia="hr-HR"/>
              </w:rPr>
              <w:t>10</w:t>
            </w:r>
          </w:p>
        </w:tc>
        <w:tc>
          <w:tcPr>
            <w:tcW w:w="1417" w:type="dxa"/>
            <w:tcBorders>
              <w:top w:val="nil"/>
              <w:left w:val="single" w:sz="18" w:space="0" w:color="C6D9F1" w:themeColor="text2" w:themeTint="33"/>
              <w:bottom w:val="nil"/>
              <w:right w:val="single" w:sz="18" w:space="0" w:color="C6D9F1" w:themeColor="text2" w:themeTint="33"/>
            </w:tcBorders>
            <w:vAlign w:val="center"/>
          </w:tcPr>
          <w:p w:rsidR="00DF74A7" w:rsidRPr="00415616" w:rsidRDefault="00DF74A7" w:rsidP="00415616">
            <w:pPr>
              <w:spacing w:after="0" w:line="240" w:lineRule="auto"/>
              <w:jc w:val="center"/>
              <w:rPr>
                <w:rFonts w:eastAsia="Times New Roman" w:cs="Times New Roman"/>
                <w:bCs/>
                <w:noProof/>
                <w:color w:val="000000"/>
                <w:sz w:val="20"/>
                <w:szCs w:val="20"/>
              </w:rPr>
            </w:pPr>
          </w:p>
        </w:tc>
        <w:tc>
          <w:tcPr>
            <w:tcW w:w="2835" w:type="dxa"/>
            <w:tcBorders>
              <w:top w:val="single" w:sz="2" w:space="0" w:color="C6D9F1" w:themeColor="text2" w:themeTint="33"/>
              <w:left w:val="single" w:sz="18" w:space="0" w:color="C6D9F1" w:themeColor="text2" w:themeTint="33"/>
              <w:right w:val="single" w:sz="2" w:space="0" w:color="C6D9F1" w:themeColor="text2" w:themeTint="33"/>
            </w:tcBorders>
            <w:vAlign w:val="center"/>
          </w:tcPr>
          <w:p w:rsidR="00DF74A7" w:rsidRPr="00415616" w:rsidRDefault="00DF74A7" w:rsidP="00415616">
            <w:pPr>
              <w:spacing w:after="0" w:line="240" w:lineRule="auto"/>
              <w:ind w:left="176"/>
              <w:rPr>
                <w:rFonts w:eastAsia="Times New Roman" w:cs="Times New Roman"/>
                <w:bCs/>
                <w:noProof/>
                <w:color w:val="000000"/>
                <w:sz w:val="20"/>
                <w:szCs w:val="20"/>
              </w:rPr>
            </w:pPr>
            <w:r w:rsidRPr="00415616">
              <w:rPr>
                <w:rFonts w:eastAsia="Times New Roman" w:cs="Times New Roman"/>
                <w:bCs/>
                <w:noProof/>
                <w:color w:val="000000"/>
                <w:sz w:val="20"/>
                <w:szCs w:val="20"/>
              </w:rPr>
              <w:t>Потребе по СТУ</w:t>
            </w:r>
          </w:p>
        </w:tc>
        <w:tc>
          <w:tcPr>
            <w:tcW w:w="992" w:type="dxa"/>
            <w:tcBorders>
              <w:top w:val="single" w:sz="2" w:space="0" w:color="C6D9F1" w:themeColor="text2" w:themeTint="33"/>
              <w:left w:val="single" w:sz="2" w:space="0" w:color="C6D9F1" w:themeColor="text2" w:themeTint="33"/>
            </w:tcBorders>
            <w:vAlign w:val="center"/>
          </w:tcPr>
          <w:p w:rsidR="00DF74A7" w:rsidRPr="00415616" w:rsidRDefault="00DF74A7" w:rsidP="00415616">
            <w:pPr>
              <w:spacing w:after="0" w:line="240" w:lineRule="auto"/>
              <w:jc w:val="center"/>
              <w:rPr>
                <w:rFonts w:eastAsia="Times New Roman" w:cs="Times New Roman"/>
                <w:bCs/>
                <w:noProof/>
                <w:sz w:val="20"/>
                <w:szCs w:val="20"/>
              </w:rPr>
            </w:pPr>
            <w:r w:rsidRPr="00415616">
              <w:rPr>
                <w:rFonts w:eastAsia="Times New Roman" w:cs="Times New Roman"/>
                <w:bCs/>
                <w:noProof/>
                <w:sz w:val="20"/>
                <w:szCs w:val="20"/>
              </w:rPr>
              <w:t>0</w:t>
            </w:r>
          </w:p>
        </w:tc>
      </w:tr>
    </w:tbl>
    <w:p w:rsidR="00A810A8" w:rsidRPr="0095735E" w:rsidRDefault="001D109F" w:rsidP="00E16DAE">
      <w:pPr>
        <w:tabs>
          <w:tab w:val="left" w:pos="2038"/>
        </w:tabs>
        <w:spacing w:before="120" w:after="120" w:line="240" w:lineRule="auto"/>
        <w:rPr>
          <w:lang w:val="ru-RU"/>
        </w:rPr>
      </w:pPr>
      <w:r w:rsidRPr="00E01A30">
        <w:rPr>
          <w:rFonts w:eastAsia="Times New Roman" w:cs="Times New Roman"/>
          <w:noProof/>
          <w:sz w:val="20"/>
          <w:szCs w:val="18"/>
          <w:lang w:val="ru-RU"/>
        </w:rPr>
        <w:t>Извор података:</w:t>
      </w:r>
      <w:r w:rsidR="00381FD6" w:rsidRPr="00E01A30">
        <w:rPr>
          <w:rFonts w:eastAsia="Times New Roman" w:cs="Times New Roman"/>
          <w:noProof/>
          <w:sz w:val="20"/>
          <w:szCs w:val="18"/>
          <w:lang w:val="ru-RU"/>
        </w:rPr>
        <w:t xml:space="preserve"> </w:t>
      </w:r>
      <w:r w:rsidRPr="00E01A30">
        <w:rPr>
          <w:rFonts w:eastAsia="Times New Roman" w:cs="Times New Roman"/>
          <w:noProof/>
          <w:sz w:val="20"/>
          <w:szCs w:val="18"/>
          <w:lang w:val="ru-RU"/>
        </w:rPr>
        <w:t xml:space="preserve"> Сектор за одржавање возних средстава</w:t>
      </w:r>
      <w:r w:rsidR="00E16DAE" w:rsidRPr="00E01A30">
        <w:rPr>
          <w:rFonts w:eastAsia="Times New Roman" w:cs="Times New Roman"/>
          <w:noProof/>
          <w:sz w:val="20"/>
          <w:szCs w:val="18"/>
          <w:lang w:val="ru-RU"/>
        </w:rPr>
        <w:br/>
      </w:r>
      <w:hyperlink r:id="rId80" w:history="1">
        <w:r w:rsidR="001D0E39" w:rsidRPr="00E01A30">
          <w:rPr>
            <w:rStyle w:val="Hyperlink"/>
            <w:rFonts w:eastAsia="Times New Roman" w:cs="Times New Roman"/>
            <w:noProof/>
            <w:szCs w:val="24"/>
            <w:lang w:val="ru-RU"/>
          </w:rPr>
          <w:t>Преглед свих путничких кола:</w:t>
        </w:r>
      </w:hyperlink>
    </w:p>
    <w:p w:rsidR="00D802B3" w:rsidRPr="0095735E" w:rsidRDefault="00D802B3" w:rsidP="00623B4C">
      <w:pPr>
        <w:spacing w:after="0" w:line="240" w:lineRule="auto"/>
        <w:jc w:val="both"/>
        <w:rPr>
          <w:rFonts w:cs="Times New Roman"/>
          <w:noProof/>
          <w:sz w:val="14"/>
          <w:lang w:val="ru-RU"/>
        </w:rPr>
      </w:pPr>
    </w:p>
    <w:p w:rsidR="00623B4C" w:rsidRPr="0095735E" w:rsidRDefault="00623B4C" w:rsidP="00623B4C">
      <w:pPr>
        <w:spacing w:after="0" w:line="240" w:lineRule="auto"/>
        <w:jc w:val="both"/>
        <w:rPr>
          <w:rFonts w:cs="Times New Roman"/>
          <w:noProof/>
          <w:sz w:val="14"/>
          <w:lang w:val="ru-RU"/>
        </w:rPr>
      </w:pPr>
    </w:p>
    <w:p w:rsidR="00623B4C" w:rsidRPr="0095735E" w:rsidRDefault="00623B4C" w:rsidP="00623B4C">
      <w:pPr>
        <w:spacing w:after="0" w:line="240" w:lineRule="auto"/>
        <w:jc w:val="both"/>
        <w:rPr>
          <w:rFonts w:cs="Times New Roman"/>
          <w:noProof/>
          <w:sz w:val="14"/>
          <w:lang w:val="ru-RU"/>
        </w:rPr>
      </w:pPr>
    </w:p>
    <w:p w:rsidR="00D802B3" w:rsidRDefault="00D802B3" w:rsidP="00D802B3">
      <w:pPr>
        <w:spacing w:after="0" w:line="240" w:lineRule="auto"/>
        <w:rPr>
          <w:rFonts w:eastAsia="Calibri" w:cs="Times New Roman"/>
          <w:b/>
          <w:noProof/>
          <w:sz w:val="22"/>
          <w:szCs w:val="24"/>
          <w:lang w:val="ru-RU"/>
        </w:rPr>
      </w:pPr>
      <w:r w:rsidRPr="00D802B3">
        <w:rPr>
          <w:rFonts w:eastAsia="Calibri" w:cs="Times New Roman"/>
          <w:b/>
          <w:noProof/>
          <w:sz w:val="22"/>
          <w:szCs w:val="24"/>
          <w:lang w:val="ru-RU"/>
        </w:rPr>
        <w:t xml:space="preserve">СТАЊЕ ИСПРАВНИХ И НЕИСПРАВНИХ ПУТНИЧКИХ КОЛА НА ДАН  </w:t>
      </w:r>
      <w:r w:rsidRPr="00D802B3">
        <w:rPr>
          <w:rFonts w:eastAsia="Calibri" w:cs="Times New Roman"/>
          <w:b/>
          <w:bCs/>
          <w:noProof/>
          <w:sz w:val="22"/>
          <w:lang w:val="ru-RU"/>
        </w:rPr>
        <w:t>1</w:t>
      </w:r>
      <w:r w:rsidRPr="0095735E">
        <w:rPr>
          <w:rFonts w:eastAsia="Calibri" w:cs="Times New Roman"/>
          <w:b/>
          <w:bCs/>
          <w:noProof/>
          <w:sz w:val="22"/>
          <w:lang w:val="ru-RU"/>
        </w:rPr>
        <w:t>5</w:t>
      </w:r>
      <w:r w:rsidRPr="00D802B3">
        <w:rPr>
          <w:rFonts w:eastAsia="Calibri" w:cs="Times New Roman"/>
          <w:b/>
          <w:bCs/>
          <w:noProof/>
          <w:sz w:val="22"/>
          <w:lang w:val="ru-RU"/>
        </w:rPr>
        <w:t>.0</w:t>
      </w:r>
      <w:r w:rsidRPr="0095735E">
        <w:rPr>
          <w:rFonts w:eastAsia="Calibri" w:cs="Times New Roman"/>
          <w:b/>
          <w:bCs/>
          <w:noProof/>
          <w:sz w:val="22"/>
          <w:lang w:val="ru-RU"/>
        </w:rPr>
        <w:t>1</w:t>
      </w:r>
      <w:r w:rsidRPr="00D802B3">
        <w:rPr>
          <w:rFonts w:eastAsia="Calibri" w:cs="Times New Roman"/>
          <w:b/>
          <w:bCs/>
          <w:noProof/>
          <w:sz w:val="22"/>
          <w:lang w:val="ru-RU"/>
        </w:rPr>
        <w:t>.201</w:t>
      </w:r>
      <w:r w:rsidRPr="0095735E">
        <w:rPr>
          <w:rFonts w:eastAsia="Calibri" w:cs="Times New Roman"/>
          <w:b/>
          <w:bCs/>
          <w:noProof/>
          <w:sz w:val="22"/>
          <w:lang w:val="ru-RU"/>
        </w:rPr>
        <w:t>9</w:t>
      </w:r>
      <w:r w:rsidRPr="00D802B3">
        <w:rPr>
          <w:rFonts w:eastAsia="Calibri" w:cs="Times New Roman"/>
          <w:b/>
          <w:noProof/>
          <w:sz w:val="22"/>
          <w:szCs w:val="24"/>
          <w:lang w:val="ru-RU"/>
        </w:rPr>
        <w:t xml:space="preserve">. </w:t>
      </w:r>
    </w:p>
    <w:p w:rsidR="006A6D33" w:rsidRPr="00D802B3" w:rsidRDefault="006A6D33" w:rsidP="00D802B3">
      <w:pPr>
        <w:spacing w:after="0" w:line="240" w:lineRule="auto"/>
        <w:rPr>
          <w:rFonts w:eastAsia="Calibri" w:cs="Times New Roman"/>
          <w:b/>
          <w:noProof/>
          <w:sz w:val="22"/>
          <w:szCs w:val="24"/>
          <w:lang w:val="ru-RU"/>
        </w:rPr>
      </w:pPr>
    </w:p>
    <w:p w:rsidR="00D802B3" w:rsidRPr="00D802B3" w:rsidRDefault="00D802B3" w:rsidP="00D802B3">
      <w:pPr>
        <w:spacing w:after="0" w:line="240" w:lineRule="auto"/>
        <w:rPr>
          <w:rFonts w:eastAsia="Calibri" w:cs="Times New Roman"/>
          <w:b/>
          <w:noProof/>
          <w:sz w:val="22"/>
          <w:szCs w:val="24"/>
          <w:lang w:val="ru-RU"/>
        </w:rPr>
      </w:pPr>
    </w:p>
    <w:tbl>
      <w:tblPr>
        <w:tblW w:w="9072" w:type="dxa"/>
        <w:tblInd w:w="108" w:type="dxa"/>
        <w:tblBorders>
          <w:top w:val="single" w:sz="18" w:space="0" w:color="C6D9F1"/>
          <w:left w:val="single" w:sz="18" w:space="0" w:color="C6D9F1"/>
          <w:bottom w:val="single" w:sz="18" w:space="0" w:color="C6D9F1"/>
          <w:right w:val="single" w:sz="18" w:space="0" w:color="C6D9F1"/>
          <w:insideH w:val="single" w:sz="18" w:space="0" w:color="C6D9F1"/>
          <w:insideV w:val="single" w:sz="18" w:space="0" w:color="C6D9F1"/>
        </w:tblBorders>
        <w:tblLayout w:type="fixed"/>
        <w:tblLook w:val="04A0"/>
      </w:tblPr>
      <w:tblGrid>
        <w:gridCol w:w="2487"/>
        <w:gridCol w:w="554"/>
        <w:gridCol w:w="485"/>
        <w:gridCol w:w="553"/>
        <w:gridCol w:w="485"/>
        <w:gridCol w:w="553"/>
        <w:gridCol w:w="485"/>
        <w:gridCol w:w="553"/>
        <w:gridCol w:w="485"/>
        <w:gridCol w:w="553"/>
        <w:gridCol w:w="604"/>
        <w:gridCol w:w="567"/>
        <w:gridCol w:w="708"/>
      </w:tblGrid>
      <w:tr w:rsidR="00D802B3" w:rsidRPr="00D802B3" w:rsidTr="00094720">
        <w:trPr>
          <w:trHeight w:val="454"/>
        </w:trPr>
        <w:tc>
          <w:tcPr>
            <w:tcW w:w="2487" w:type="dxa"/>
            <w:vMerge w:val="restart"/>
            <w:tcBorders>
              <w:bottom w:val="single" w:sz="2" w:space="0" w:color="C6D9F1"/>
              <w:right w:val="single" w:sz="2" w:space="0" w:color="C6D9F1"/>
            </w:tcBorders>
            <w:shd w:val="clear" w:color="auto" w:fill="DBE5F1"/>
            <w:noWrap/>
            <w:vAlign w:val="bottom"/>
          </w:tcPr>
          <w:p w:rsidR="00D802B3" w:rsidRPr="00D802B3" w:rsidRDefault="00D802B3" w:rsidP="00094720">
            <w:pPr>
              <w:spacing w:after="0" w:line="240" w:lineRule="auto"/>
              <w:rPr>
                <w:rFonts w:eastAsia="Times New Roman" w:cs="Times New Roman"/>
                <w:b/>
                <w:bCs/>
                <w:noProof/>
                <w:color w:val="000000"/>
                <w:sz w:val="20"/>
                <w:szCs w:val="20"/>
                <w:lang w:val="ru-RU"/>
              </w:rPr>
            </w:pPr>
            <w:r w:rsidRPr="00D802B3">
              <w:rPr>
                <w:rFonts w:eastAsia="Times New Roman" w:cs="Times New Roman"/>
                <w:noProof/>
                <w:color w:val="000000"/>
                <w:sz w:val="20"/>
                <w:szCs w:val="20"/>
              </w:rPr>
              <w:t> </w:t>
            </w:r>
          </w:p>
          <w:p w:rsidR="00D802B3" w:rsidRPr="00D802B3" w:rsidRDefault="00D802B3" w:rsidP="00094720">
            <w:pPr>
              <w:spacing w:after="0" w:line="240" w:lineRule="auto"/>
              <w:rPr>
                <w:rFonts w:eastAsia="Times New Roman" w:cs="Times New Roman"/>
                <w:noProof/>
                <w:color w:val="000000"/>
                <w:sz w:val="20"/>
                <w:szCs w:val="20"/>
                <w:lang w:val="ru-RU"/>
              </w:rPr>
            </w:pPr>
          </w:p>
          <w:p w:rsidR="00D802B3" w:rsidRPr="00D802B3" w:rsidRDefault="00D802B3" w:rsidP="00094720">
            <w:pPr>
              <w:spacing w:after="0" w:line="240" w:lineRule="auto"/>
              <w:rPr>
                <w:rFonts w:eastAsia="Times New Roman" w:cs="Times New Roman"/>
                <w:noProof/>
                <w:color w:val="000000"/>
                <w:sz w:val="20"/>
                <w:szCs w:val="20"/>
                <w:lang w:val="ru-RU"/>
              </w:rPr>
            </w:pPr>
          </w:p>
        </w:tc>
        <w:tc>
          <w:tcPr>
            <w:tcW w:w="6585" w:type="dxa"/>
            <w:gridSpan w:val="12"/>
            <w:tcBorders>
              <w:left w:val="single" w:sz="2" w:space="0" w:color="C6D9F1"/>
              <w:bottom w:val="single" w:sz="2" w:space="0" w:color="C6D9F1"/>
            </w:tcBorders>
            <w:shd w:val="clear" w:color="auto" w:fill="DBE5F1"/>
            <w:vAlign w:val="center"/>
          </w:tcPr>
          <w:p w:rsidR="00D802B3" w:rsidRPr="00D802B3" w:rsidRDefault="00D802B3" w:rsidP="00094720">
            <w:pPr>
              <w:spacing w:after="0" w:line="240" w:lineRule="auto"/>
              <w:jc w:val="center"/>
              <w:rPr>
                <w:rFonts w:eastAsia="Times New Roman" w:cs="Times New Roman"/>
                <w:noProof/>
                <w:color w:val="000000"/>
                <w:sz w:val="20"/>
                <w:szCs w:val="20"/>
              </w:rPr>
            </w:pPr>
            <w:r w:rsidRPr="00D802B3">
              <w:rPr>
                <w:rFonts w:eastAsia="Times New Roman" w:cs="Times New Roman"/>
                <w:b/>
                <w:bCs/>
                <w:noProof/>
                <w:color w:val="000000"/>
                <w:sz w:val="20"/>
                <w:szCs w:val="20"/>
              </w:rPr>
              <w:t>КОЛА СА СЕДИШТИМА</w:t>
            </w:r>
          </w:p>
        </w:tc>
      </w:tr>
      <w:tr w:rsidR="00D802B3" w:rsidRPr="00D802B3" w:rsidTr="00094720">
        <w:trPr>
          <w:trHeight w:val="454"/>
        </w:trPr>
        <w:tc>
          <w:tcPr>
            <w:tcW w:w="2487" w:type="dxa"/>
            <w:vMerge/>
            <w:tcBorders>
              <w:top w:val="single" w:sz="2" w:space="0" w:color="C6D9F1"/>
              <w:bottom w:val="single" w:sz="2" w:space="0" w:color="C6D9F1"/>
              <w:right w:val="single" w:sz="2" w:space="0" w:color="C6D9F1"/>
            </w:tcBorders>
            <w:shd w:val="clear" w:color="auto" w:fill="DBE5F1"/>
            <w:noWrap/>
            <w:vAlign w:val="center"/>
          </w:tcPr>
          <w:p w:rsidR="00D802B3" w:rsidRPr="00D802B3" w:rsidRDefault="00D802B3" w:rsidP="00094720">
            <w:pPr>
              <w:spacing w:after="0" w:line="240" w:lineRule="auto"/>
              <w:rPr>
                <w:rFonts w:eastAsia="Times New Roman" w:cs="Times New Roman"/>
                <w:noProof/>
                <w:color w:val="000000"/>
                <w:sz w:val="20"/>
                <w:szCs w:val="20"/>
              </w:rPr>
            </w:pPr>
          </w:p>
        </w:tc>
        <w:tc>
          <w:tcPr>
            <w:tcW w:w="1039" w:type="dxa"/>
            <w:gridSpan w:val="2"/>
            <w:tcBorders>
              <w:top w:val="single" w:sz="2" w:space="0" w:color="C6D9F1"/>
              <w:left w:val="single" w:sz="2" w:space="0" w:color="C6D9F1"/>
              <w:bottom w:val="single" w:sz="2" w:space="0" w:color="C6D9F1"/>
              <w:right w:val="single" w:sz="2" w:space="0" w:color="C6D9F1"/>
            </w:tcBorders>
            <w:shd w:val="clear" w:color="auto" w:fill="DBE5F1"/>
            <w:noWrap/>
            <w:vAlign w:val="center"/>
          </w:tcPr>
          <w:p w:rsidR="00D802B3" w:rsidRPr="00D802B3" w:rsidRDefault="00D802B3" w:rsidP="00094720">
            <w:pPr>
              <w:spacing w:after="0" w:line="240" w:lineRule="auto"/>
              <w:jc w:val="center"/>
              <w:rPr>
                <w:rFonts w:eastAsia="Times New Roman" w:cs="Times New Roman"/>
                <w:b/>
                <w:noProof/>
                <w:color w:val="000000"/>
                <w:sz w:val="20"/>
                <w:szCs w:val="20"/>
              </w:rPr>
            </w:pPr>
            <w:r w:rsidRPr="00D802B3">
              <w:rPr>
                <w:rFonts w:eastAsia="Times New Roman" w:cs="Times New Roman"/>
                <w:b/>
                <w:noProof/>
                <w:color w:val="000000"/>
                <w:sz w:val="20"/>
                <w:szCs w:val="20"/>
              </w:rPr>
              <w:t>A</w:t>
            </w:r>
          </w:p>
        </w:tc>
        <w:tc>
          <w:tcPr>
            <w:tcW w:w="1038" w:type="dxa"/>
            <w:gridSpan w:val="2"/>
            <w:tcBorders>
              <w:top w:val="single" w:sz="2" w:space="0" w:color="C6D9F1"/>
              <w:left w:val="single" w:sz="2" w:space="0" w:color="C6D9F1"/>
              <w:bottom w:val="single" w:sz="2" w:space="0" w:color="C6D9F1"/>
              <w:right w:val="single" w:sz="2" w:space="0" w:color="C6D9F1"/>
            </w:tcBorders>
            <w:shd w:val="clear" w:color="auto" w:fill="DBE5F1"/>
            <w:noWrap/>
            <w:vAlign w:val="center"/>
          </w:tcPr>
          <w:p w:rsidR="00D802B3" w:rsidRPr="00D802B3" w:rsidRDefault="00D802B3" w:rsidP="00094720">
            <w:pPr>
              <w:spacing w:after="0" w:line="240" w:lineRule="auto"/>
              <w:jc w:val="center"/>
              <w:rPr>
                <w:rFonts w:eastAsia="Times New Roman" w:cs="Times New Roman"/>
                <w:b/>
                <w:noProof/>
                <w:color w:val="000000"/>
                <w:sz w:val="20"/>
                <w:szCs w:val="20"/>
              </w:rPr>
            </w:pPr>
            <w:r w:rsidRPr="00D802B3">
              <w:rPr>
                <w:rFonts w:eastAsia="Times New Roman" w:cs="Times New Roman"/>
                <w:b/>
                <w:noProof/>
                <w:color w:val="000000"/>
                <w:sz w:val="20"/>
                <w:szCs w:val="20"/>
              </w:rPr>
              <w:t>At</w:t>
            </w:r>
          </w:p>
        </w:tc>
        <w:tc>
          <w:tcPr>
            <w:tcW w:w="1038" w:type="dxa"/>
            <w:gridSpan w:val="2"/>
            <w:tcBorders>
              <w:top w:val="single" w:sz="2" w:space="0" w:color="C6D9F1"/>
              <w:left w:val="single" w:sz="2" w:space="0" w:color="C6D9F1"/>
              <w:bottom w:val="single" w:sz="2" w:space="0" w:color="C6D9F1"/>
              <w:right w:val="single" w:sz="2" w:space="0" w:color="C6D9F1"/>
            </w:tcBorders>
            <w:shd w:val="clear" w:color="auto" w:fill="DBE5F1"/>
            <w:noWrap/>
            <w:vAlign w:val="center"/>
          </w:tcPr>
          <w:p w:rsidR="00D802B3" w:rsidRPr="00D802B3" w:rsidRDefault="00D802B3" w:rsidP="00094720">
            <w:pPr>
              <w:spacing w:after="0" w:line="240" w:lineRule="auto"/>
              <w:jc w:val="center"/>
              <w:rPr>
                <w:rFonts w:eastAsia="Times New Roman" w:cs="Times New Roman"/>
                <w:b/>
                <w:noProof/>
                <w:color w:val="000000"/>
                <w:sz w:val="20"/>
                <w:szCs w:val="20"/>
              </w:rPr>
            </w:pPr>
            <w:r w:rsidRPr="00D802B3">
              <w:rPr>
                <w:rFonts w:eastAsia="Times New Roman" w:cs="Times New Roman"/>
                <w:b/>
                <w:noProof/>
                <w:color w:val="000000"/>
                <w:sz w:val="20"/>
                <w:szCs w:val="20"/>
              </w:rPr>
              <w:t>AB</w:t>
            </w:r>
          </w:p>
        </w:tc>
        <w:tc>
          <w:tcPr>
            <w:tcW w:w="1038" w:type="dxa"/>
            <w:gridSpan w:val="2"/>
            <w:tcBorders>
              <w:top w:val="single" w:sz="2" w:space="0" w:color="C6D9F1"/>
              <w:left w:val="single" w:sz="2" w:space="0" w:color="C6D9F1"/>
              <w:bottom w:val="single" w:sz="2" w:space="0" w:color="C6D9F1"/>
              <w:right w:val="single" w:sz="2" w:space="0" w:color="C6D9F1"/>
            </w:tcBorders>
            <w:shd w:val="clear" w:color="auto" w:fill="DBE5F1"/>
            <w:noWrap/>
            <w:vAlign w:val="center"/>
          </w:tcPr>
          <w:p w:rsidR="00D802B3" w:rsidRPr="00D802B3" w:rsidRDefault="00D802B3" w:rsidP="00094720">
            <w:pPr>
              <w:spacing w:after="0" w:line="240" w:lineRule="auto"/>
              <w:jc w:val="center"/>
              <w:rPr>
                <w:rFonts w:eastAsia="Times New Roman" w:cs="Times New Roman"/>
                <w:b/>
                <w:noProof/>
                <w:color w:val="000000"/>
                <w:sz w:val="20"/>
                <w:szCs w:val="20"/>
              </w:rPr>
            </w:pPr>
            <w:r w:rsidRPr="00D802B3">
              <w:rPr>
                <w:rFonts w:eastAsia="Times New Roman" w:cs="Times New Roman"/>
                <w:b/>
                <w:noProof/>
                <w:color w:val="000000"/>
                <w:sz w:val="20"/>
                <w:szCs w:val="20"/>
              </w:rPr>
              <w:t>B</w:t>
            </w:r>
          </w:p>
        </w:tc>
        <w:tc>
          <w:tcPr>
            <w:tcW w:w="1157" w:type="dxa"/>
            <w:gridSpan w:val="2"/>
            <w:tcBorders>
              <w:top w:val="single" w:sz="2" w:space="0" w:color="C6D9F1"/>
              <w:left w:val="single" w:sz="2" w:space="0" w:color="C6D9F1"/>
              <w:bottom w:val="single" w:sz="2" w:space="0" w:color="C6D9F1"/>
              <w:right w:val="single" w:sz="2" w:space="0" w:color="C6D9F1"/>
            </w:tcBorders>
            <w:shd w:val="clear" w:color="auto" w:fill="DBE5F1"/>
            <w:noWrap/>
            <w:vAlign w:val="center"/>
          </w:tcPr>
          <w:p w:rsidR="00D802B3" w:rsidRPr="00D802B3" w:rsidRDefault="00D802B3" w:rsidP="00094720">
            <w:pPr>
              <w:spacing w:after="0" w:line="240" w:lineRule="auto"/>
              <w:jc w:val="center"/>
              <w:rPr>
                <w:rFonts w:eastAsia="Times New Roman" w:cs="Times New Roman"/>
                <w:b/>
                <w:noProof/>
                <w:color w:val="000000"/>
                <w:sz w:val="20"/>
                <w:szCs w:val="20"/>
              </w:rPr>
            </w:pPr>
            <w:r w:rsidRPr="00D802B3">
              <w:rPr>
                <w:rFonts w:eastAsia="Times New Roman" w:cs="Times New Roman"/>
                <w:b/>
                <w:noProof/>
                <w:color w:val="000000"/>
                <w:sz w:val="20"/>
                <w:szCs w:val="20"/>
              </w:rPr>
              <w:t>Bt</w:t>
            </w:r>
          </w:p>
        </w:tc>
        <w:tc>
          <w:tcPr>
            <w:tcW w:w="1275" w:type="dxa"/>
            <w:gridSpan w:val="2"/>
            <w:tcBorders>
              <w:top w:val="single" w:sz="2" w:space="0" w:color="C6D9F1"/>
              <w:left w:val="single" w:sz="2" w:space="0" w:color="C6D9F1"/>
              <w:bottom w:val="single" w:sz="2" w:space="0" w:color="C6D9F1"/>
            </w:tcBorders>
            <w:shd w:val="clear" w:color="auto" w:fill="DBE5F1"/>
            <w:noWrap/>
            <w:vAlign w:val="center"/>
          </w:tcPr>
          <w:p w:rsidR="00D802B3" w:rsidRPr="00D802B3" w:rsidRDefault="00D802B3" w:rsidP="00094720">
            <w:pPr>
              <w:spacing w:after="0" w:line="240" w:lineRule="auto"/>
              <w:jc w:val="center"/>
              <w:rPr>
                <w:rFonts w:eastAsia="Times New Roman" w:cs="Times New Roman"/>
                <w:b/>
                <w:noProof/>
                <w:color w:val="000000"/>
                <w:sz w:val="20"/>
                <w:szCs w:val="20"/>
              </w:rPr>
            </w:pPr>
            <w:r w:rsidRPr="00D802B3">
              <w:rPr>
                <w:rFonts w:eastAsia="Times New Roman" w:cs="Times New Roman"/>
                <w:b/>
                <w:noProof/>
                <w:color w:val="000000"/>
                <w:sz w:val="20"/>
                <w:szCs w:val="20"/>
              </w:rPr>
              <w:t>УКУПНО</w:t>
            </w:r>
          </w:p>
        </w:tc>
      </w:tr>
      <w:tr w:rsidR="00D802B3" w:rsidRPr="00D802B3" w:rsidTr="00094720">
        <w:trPr>
          <w:trHeight w:val="454"/>
        </w:trPr>
        <w:tc>
          <w:tcPr>
            <w:tcW w:w="2487" w:type="dxa"/>
            <w:vMerge/>
            <w:tcBorders>
              <w:top w:val="single" w:sz="2" w:space="0" w:color="C6D9F1"/>
              <w:bottom w:val="single" w:sz="18" w:space="0" w:color="C6D9F1"/>
              <w:right w:val="single" w:sz="2" w:space="0" w:color="C6D9F1"/>
            </w:tcBorders>
            <w:shd w:val="clear" w:color="auto" w:fill="DBE5F1"/>
            <w:noWrap/>
            <w:vAlign w:val="center"/>
          </w:tcPr>
          <w:p w:rsidR="00D802B3" w:rsidRPr="00D802B3" w:rsidRDefault="00D802B3" w:rsidP="00094720">
            <w:pPr>
              <w:spacing w:after="0" w:line="240" w:lineRule="auto"/>
              <w:rPr>
                <w:rFonts w:eastAsia="Times New Roman" w:cs="Times New Roman"/>
                <w:noProof/>
                <w:color w:val="000000"/>
                <w:sz w:val="20"/>
                <w:szCs w:val="20"/>
              </w:rPr>
            </w:pPr>
          </w:p>
        </w:tc>
        <w:tc>
          <w:tcPr>
            <w:tcW w:w="554" w:type="dxa"/>
            <w:tcBorders>
              <w:top w:val="single" w:sz="2" w:space="0" w:color="C6D9F1"/>
              <w:left w:val="single" w:sz="2" w:space="0" w:color="C6D9F1"/>
              <w:bottom w:val="single" w:sz="18" w:space="0" w:color="C6D9F1"/>
              <w:right w:val="single" w:sz="2" w:space="0" w:color="C6D9F1"/>
            </w:tcBorders>
            <w:shd w:val="clear" w:color="auto" w:fill="DBE5F1"/>
            <w:noWrap/>
            <w:vAlign w:val="center"/>
          </w:tcPr>
          <w:p w:rsidR="00D802B3" w:rsidRPr="00D802B3" w:rsidRDefault="00D802B3" w:rsidP="00094720">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RIC</w:t>
            </w:r>
          </w:p>
        </w:tc>
        <w:tc>
          <w:tcPr>
            <w:tcW w:w="485" w:type="dxa"/>
            <w:tcBorders>
              <w:top w:val="single" w:sz="2" w:space="0" w:color="C6D9F1"/>
              <w:left w:val="single" w:sz="2" w:space="0" w:color="C6D9F1"/>
              <w:bottom w:val="single" w:sz="18" w:space="0" w:color="C6D9F1"/>
              <w:right w:val="single" w:sz="2" w:space="0" w:color="C6D9F1"/>
            </w:tcBorders>
            <w:shd w:val="clear" w:color="auto" w:fill="DBE5F1"/>
            <w:noWrap/>
            <w:vAlign w:val="center"/>
          </w:tcPr>
          <w:p w:rsidR="00D802B3" w:rsidRPr="00D802B3" w:rsidRDefault="00D802B3" w:rsidP="00094720">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NE</w:t>
            </w:r>
          </w:p>
        </w:tc>
        <w:tc>
          <w:tcPr>
            <w:tcW w:w="553" w:type="dxa"/>
            <w:tcBorders>
              <w:top w:val="single" w:sz="2" w:space="0" w:color="C6D9F1"/>
              <w:left w:val="single" w:sz="2" w:space="0" w:color="C6D9F1"/>
              <w:bottom w:val="single" w:sz="18" w:space="0" w:color="C6D9F1"/>
              <w:right w:val="single" w:sz="2" w:space="0" w:color="C6D9F1"/>
            </w:tcBorders>
            <w:shd w:val="clear" w:color="auto" w:fill="DBE5F1"/>
            <w:noWrap/>
            <w:vAlign w:val="center"/>
          </w:tcPr>
          <w:p w:rsidR="00D802B3" w:rsidRPr="00D802B3" w:rsidRDefault="00D802B3" w:rsidP="00094720">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RIC</w:t>
            </w:r>
          </w:p>
        </w:tc>
        <w:tc>
          <w:tcPr>
            <w:tcW w:w="485" w:type="dxa"/>
            <w:tcBorders>
              <w:top w:val="single" w:sz="2" w:space="0" w:color="C6D9F1"/>
              <w:left w:val="single" w:sz="2" w:space="0" w:color="C6D9F1"/>
              <w:bottom w:val="single" w:sz="18" w:space="0" w:color="C6D9F1"/>
              <w:right w:val="single" w:sz="2" w:space="0" w:color="C6D9F1"/>
            </w:tcBorders>
            <w:shd w:val="clear" w:color="auto" w:fill="DBE5F1"/>
            <w:noWrap/>
            <w:vAlign w:val="center"/>
          </w:tcPr>
          <w:p w:rsidR="00D802B3" w:rsidRPr="00D802B3" w:rsidRDefault="00D802B3" w:rsidP="00094720">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NE</w:t>
            </w:r>
          </w:p>
        </w:tc>
        <w:tc>
          <w:tcPr>
            <w:tcW w:w="553" w:type="dxa"/>
            <w:tcBorders>
              <w:top w:val="single" w:sz="2" w:space="0" w:color="C6D9F1"/>
              <w:left w:val="single" w:sz="2" w:space="0" w:color="C6D9F1"/>
              <w:bottom w:val="single" w:sz="18" w:space="0" w:color="C6D9F1"/>
              <w:right w:val="single" w:sz="2" w:space="0" w:color="C6D9F1"/>
            </w:tcBorders>
            <w:shd w:val="clear" w:color="auto" w:fill="DBE5F1"/>
            <w:noWrap/>
            <w:vAlign w:val="center"/>
          </w:tcPr>
          <w:p w:rsidR="00D802B3" w:rsidRPr="00D802B3" w:rsidRDefault="00D802B3" w:rsidP="00094720">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RIC</w:t>
            </w:r>
          </w:p>
        </w:tc>
        <w:tc>
          <w:tcPr>
            <w:tcW w:w="485" w:type="dxa"/>
            <w:tcBorders>
              <w:top w:val="single" w:sz="2" w:space="0" w:color="C6D9F1"/>
              <w:left w:val="single" w:sz="2" w:space="0" w:color="C6D9F1"/>
              <w:bottom w:val="single" w:sz="18" w:space="0" w:color="C6D9F1"/>
              <w:right w:val="single" w:sz="2" w:space="0" w:color="C6D9F1"/>
            </w:tcBorders>
            <w:shd w:val="clear" w:color="auto" w:fill="DBE5F1"/>
            <w:noWrap/>
            <w:vAlign w:val="center"/>
          </w:tcPr>
          <w:p w:rsidR="00D802B3" w:rsidRPr="00D802B3" w:rsidRDefault="00D802B3" w:rsidP="00094720">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NE</w:t>
            </w:r>
          </w:p>
        </w:tc>
        <w:tc>
          <w:tcPr>
            <w:tcW w:w="553" w:type="dxa"/>
            <w:tcBorders>
              <w:top w:val="single" w:sz="2" w:space="0" w:color="C6D9F1"/>
              <w:left w:val="single" w:sz="2" w:space="0" w:color="C6D9F1"/>
              <w:bottom w:val="single" w:sz="18" w:space="0" w:color="C6D9F1"/>
              <w:right w:val="single" w:sz="2" w:space="0" w:color="C6D9F1"/>
            </w:tcBorders>
            <w:shd w:val="clear" w:color="auto" w:fill="DBE5F1"/>
            <w:noWrap/>
            <w:vAlign w:val="center"/>
          </w:tcPr>
          <w:p w:rsidR="00D802B3" w:rsidRPr="00D802B3" w:rsidRDefault="00D802B3" w:rsidP="00094720">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RIC</w:t>
            </w:r>
          </w:p>
        </w:tc>
        <w:tc>
          <w:tcPr>
            <w:tcW w:w="485" w:type="dxa"/>
            <w:tcBorders>
              <w:top w:val="single" w:sz="2" w:space="0" w:color="C6D9F1"/>
              <w:left w:val="single" w:sz="2" w:space="0" w:color="C6D9F1"/>
              <w:bottom w:val="single" w:sz="18" w:space="0" w:color="C6D9F1"/>
              <w:right w:val="single" w:sz="2" w:space="0" w:color="C6D9F1"/>
            </w:tcBorders>
            <w:shd w:val="clear" w:color="auto" w:fill="DBE5F1"/>
            <w:noWrap/>
            <w:vAlign w:val="center"/>
          </w:tcPr>
          <w:p w:rsidR="00D802B3" w:rsidRPr="00D802B3" w:rsidRDefault="00D802B3" w:rsidP="00094720">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NE</w:t>
            </w:r>
          </w:p>
        </w:tc>
        <w:tc>
          <w:tcPr>
            <w:tcW w:w="553" w:type="dxa"/>
            <w:tcBorders>
              <w:top w:val="single" w:sz="2" w:space="0" w:color="C6D9F1"/>
              <w:left w:val="single" w:sz="2" w:space="0" w:color="C6D9F1"/>
              <w:bottom w:val="single" w:sz="18" w:space="0" w:color="C6D9F1"/>
              <w:right w:val="single" w:sz="2" w:space="0" w:color="C6D9F1"/>
            </w:tcBorders>
            <w:shd w:val="clear" w:color="auto" w:fill="DBE5F1"/>
            <w:noWrap/>
            <w:vAlign w:val="center"/>
          </w:tcPr>
          <w:p w:rsidR="00D802B3" w:rsidRPr="00D802B3" w:rsidRDefault="00D802B3" w:rsidP="00094720">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RIC</w:t>
            </w:r>
          </w:p>
        </w:tc>
        <w:tc>
          <w:tcPr>
            <w:tcW w:w="604" w:type="dxa"/>
            <w:tcBorders>
              <w:top w:val="single" w:sz="2" w:space="0" w:color="C6D9F1"/>
              <w:left w:val="single" w:sz="2" w:space="0" w:color="C6D9F1"/>
              <w:bottom w:val="single" w:sz="18" w:space="0" w:color="C6D9F1"/>
              <w:right w:val="single" w:sz="2" w:space="0" w:color="C6D9F1"/>
            </w:tcBorders>
            <w:shd w:val="clear" w:color="auto" w:fill="DBE5F1"/>
            <w:noWrap/>
            <w:vAlign w:val="center"/>
          </w:tcPr>
          <w:p w:rsidR="00D802B3" w:rsidRPr="00D802B3" w:rsidRDefault="00D802B3" w:rsidP="00094720">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NE</w:t>
            </w:r>
          </w:p>
        </w:tc>
        <w:tc>
          <w:tcPr>
            <w:tcW w:w="567" w:type="dxa"/>
            <w:tcBorders>
              <w:top w:val="single" w:sz="2" w:space="0" w:color="C6D9F1"/>
              <w:left w:val="single" w:sz="2" w:space="0" w:color="C6D9F1"/>
              <w:bottom w:val="single" w:sz="18" w:space="0" w:color="C6D9F1"/>
              <w:right w:val="single" w:sz="2" w:space="0" w:color="C6D9F1"/>
            </w:tcBorders>
            <w:shd w:val="clear" w:color="auto" w:fill="DBE5F1"/>
            <w:noWrap/>
            <w:vAlign w:val="center"/>
          </w:tcPr>
          <w:p w:rsidR="00D802B3" w:rsidRPr="00D802B3" w:rsidRDefault="00D802B3" w:rsidP="00094720">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RIC</w:t>
            </w:r>
          </w:p>
        </w:tc>
        <w:tc>
          <w:tcPr>
            <w:tcW w:w="708" w:type="dxa"/>
            <w:tcBorders>
              <w:top w:val="single" w:sz="2" w:space="0" w:color="C6D9F1"/>
              <w:left w:val="single" w:sz="2" w:space="0" w:color="C6D9F1"/>
              <w:bottom w:val="single" w:sz="18" w:space="0" w:color="C6D9F1"/>
            </w:tcBorders>
            <w:shd w:val="clear" w:color="auto" w:fill="DBE5F1"/>
            <w:noWrap/>
            <w:vAlign w:val="center"/>
          </w:tcPr>
          <w:p w:rsidR="00D802B3" w:rsidRPr="00D802B3" w:rsidRDefault="00D802B3" w:rsidP="00094720">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NE</w:t>
            </w:r>
          </w:p>
        </w:tc>
      </w:tr>
      <w:tr w:rsidR="00C64287" w:rsidRPr="00D802B3" w:rsidTr="00A76223">
        <w:trPr>
          <w:trHeight w:val="454"/>
        </w:trPr>
        <w:tc>
          <w:tcPr>
            <w:tcW w:w="2487" w:type="dxa"/>
            <w:tcBorders>
              <w:bottom w:val="single" w:sz="2" w:space="0" w:color="C6D9F1"/>
              <w:right w:val="single" w:sz="2" w:space="0" w:color="C6D9F1"/>
            </w:tcBorders>
            <w:shd w:val="clear" w:color="auto" w:fill="auto"/>
            <w:noWrap/>
            <w:vAlign w:val="center"/>
          </w:tcPr>
          <w:p w:rsidR="00C64287" w:rsidRPr="00D802B3" w:rsidRDefault="00C64287" w:rsidP="00094720">
            <w:pPr>
              <w:spacing w:after="0" w:line="240" w:lineRule="auto"/>
              <w:rPr>
                <w:rFonts w:eastAsia="Times New Roman" w:cs="Times New Roman"/>
                <w:noProof/>
                <w:color w:val="000000"/>
                <w:sz w:val="20"/>
                <w:szCs w:val="20"/>
              </w:rPr>
            </w:pPr>
            <w:r w:rsidRPr="00D802B3">
              <w:rPr>
                <w:rFonts w:eastAsia="Times New Roman" w:cs="Times New Roman"/>
                <w:noProof/>
                <w:color w:val="000000"/>
                <w:sz w:val="20"/>
                <w:szCs w:val="20"/>
              </w:rPr>
              <w:t>Кола са важећом ревизијом</w:t>
            </w:r>
          </w:p>
        </w:tc>
        <w:tc>
          <w:tcPr>
            <w:tcW w:w="554" w:type="dxa"/>
            <w:tcBorders>
              <w:left w:val="single" w:sz="2" w:space="0" w:color="C6D9F1"/>
              <w:bottom w:val="single" w:sz="2" w:space="0" w:color="C6D9F1"/>
              <w:right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0</w:t>
            </w:r>
          </w:p>
        </w:tc>
        <w:tc>
          <w:tcPr>
            <w:tcW w:w="485" w:type="dxa"/>
            <w:tcBorders>
              <w:left w:val="single" w:sz="2" w:space="0" w:color="C6D9F1"/>
              <w:bottom w:val="single" w:sz="2" w:space="0" w:color="C6D9F1"/>
              <w:right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2</w:t>
            </w:r>
          </w:p>
        </w:tc>
        <w:tc>
          <w:tcPr>
            <w:tcW w:w="553" w:type="dxa"/>
            <w:tcBorders>
              <w:left w:val="single" w:sz="2" w:space="0" w:color="C6D9F1"/>
              <w:bottom w:val="single" w:sz="2" w:space="0" w:color="C6D9F1"/>
              <w:right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6</w:t>
            </w:r>
          </w:p>
        </w:tc>
        <w:tc>
          <w:tcPr>
            <w:tcW w:w="485" w:type="dxa"/>
            <w:tcBorders>
              <w:left w:val="single" w:sz="2" w:space="0" w:color="C6D9F1"/>
              <w:bottom w:val="single" w:sz="2" w:space="0" w:color="C6D9F1"/>
              <w:right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4</w:t>
            </w:r>
          </w:p>
        </w:tc>
        <w:tc>
          <w:tcPr>
            <w:tcW w:w="553" w:type="dxa"/>
            <w:tcBorders>
              <w:left w:val="single" w:sz="2" w:space="0" w:color="C6D9F1"/>
              <w:bottom w:val="single" w:sz="2" w:space="0" w:color="C6D9F1"/>
              <w:right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2</w:t>
            </w:r>
          </w:p>
        </w:tc>
        <w:tc>
          <w:tcPr>
            <w:tcW w:w="485" w:type="dxa"/>
            <w:tcBorders>
              <w:left w:val="single" w:sz="2" w:space="0" w:color="C6D9F1"/>
              <w:bottom w:val="single" w:sz="2" w:space="0" w:color="C6D9F1"/>
              <w:right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0</w:t>
            </w:r>
          </w:p>
        </w:tc>
        <w:tc>
          <w:tcPr>
            <w:tcW w:w="553" w:type="dxa"/>
            <w:tcBorders>
              <w:left w:val="single" w:sz="2" w:space="0" w:color="C6D9F1"/>
              <w:bottom w:val="single" w:sz="2" w:space="0" w:color="C6D9F1"/>
              <w:right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0</w:t>
            </w:r>
          </w:p>
        </w:tc>
        <w:tc>
          <w:tcPr>
            <w:tcW w:w="485" w:type="dxa"/>
            <w:tcBorders>
              <w:left w:val="single" w:sz="2" w:space="0" w:color="C6D9F1"/>
              <w:bottom w:val="single" w:sz="2" w:space="0" w:color="C6D9F1"/>
              <w:right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1</w:t>
            </w:r>
          </w:p>
        </w:tc>
        <w:tc>
          <w:tcPr>
            <w:tcW w:w="553" w:type="dxa"/>
            <w:tcBorders>
              <w:left w:val="single" w:sz="2" w:space="0" w:color="C6D9F1"/>
              <w:bottom w:val="single" w:sz="2" w:space="0" w:color="C6D9F1"/>
              <w:right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14</w:t>
            </w:r>
          </w:p>
        </w:tc>
        <w:tc>
          <w:tcPr>
            <w:tcW w:w="604" w:type="dxa"/>
            <w:tcBorders>
              <w:left w:val="single" w:sz="2" w:space="0" w:color="C6D9F1"/>
              <w:bottom w:val="single" w:sz="2" w:space="0" w:color="C6D9F1"/>
              <w:right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8</w:t>
            </w:r>
          </w:p>
        </w:tc>
        <w:tc>
          <w:tcPr>
            <w:tcW w:w="567" w:type="dxa"/>
            <w:tcBorders>
              <w:left w:val="single" w:sz="2" w:space="0" w:color="C6D9F1"/>
              <w:bottom w:val="single" w:sz="2" w:space="0" w:color="C6D9F1"/>
              <w:right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22</w:t>
            </w:r>
          </w:p>
        </w:tc>
        <w:tc>
          <w:tcPr>
            <w:tcW w:w="708" w:type="dxa"/>
            <w:tcBorders>
              <w:left w:val="single" w:sz="2" w:space="0" w:color="C6D9F1"/>
              <w:bottom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15</w:t>
            </w:r>
          </w:p>
        </w:tc>
      </w:tr>
      <w:tr w:rsidR="00C64287" w:rsidRPr="00D802B3" w:rsidTr="00A76223">
        <w:trPr>
          <w:trHeight w:val="454"/>
        </w:trPr>
        <w:tc>
          <w:tcPr>
            <w:tcW w:w="2487" w:type="dxa"/>
            <w:tcBorders>
              <w:top w:val="single" w:sz="2" w:space="0" w:color="C6D9F1"/>
              <w:bottom w:val="single" w:sz="2" w:space="0" w:color="C6D9F1"/>
              <w:right w:val="single" w:sz="2" w:space="0" w:color="C6D9F1"/>
            </w:tcBorders>
            <w:shd w:val="clear" w:color="auto" w:fill="auto"/>
            <w:noWrap/>
            <w:vAlign w:val="center"/>
          </w:tcPr>
          <w:p w:rsidR="00C64287" w:rsidRPr="00D802B3" w:rsidRDefault="00C64287" w:rsidP="00094720">
            <w:pPr>
              <w:spacing w:after="0" w:line="240" w:lineRule="auto"/>
              <w:rPr>
                <w:rFonts w:eastAsia="Times New Roman" w:cs="Times New Roman"/>
                <w:noProof/>
                <w:color w:val="000000"/>
                <w:sz w:val="20"/>
                <w:szCs w:val="20"/>
              </w:rPr>
            </w:pPr>
            <w:r w:rsidRPr="00D802B3">
              <w:rPr>
                <w:rFonts w:eastAsia="Calibri" w:cs="Times New Roman"/>
                <w:noProof/>
                <w:color w:val="000000"/>
                <w:sz w:val="20"/>
                <w:szCs w:val="20"/>
                <w:lang w:eastAsia="en-GB"/>
              </w:rPr>
              <w:t>Потребе по СТУ</w:t>
            </w:r>
            <w:r w:rsidRPr="00D802B3">
              <w:rPr>
                <w:rFonts w:eastAsia="Calibri" w:cs="Times New Roman"/>
                <w:noProof/>
                <w:color w:val="000000"/>
                <w:sz w:val="20"/>
                <w:vertAlign w:val="superscript"/>
                <w:lang w:eastAsia="en-GB"/>
              </w:rPr>
              <w:footnoteReference w:id="3"/>
            </w:r>
            <w:r w:rsidRPr="00D802B3">
              <w:rPr>
                <w:rFonts w:eastAsia="Calibri" w:cs="Times New Roman"/>
                <w:noProof/>
                <w:color w:val="000000"/>
                <w:sz w:val="20"/>
                <w:szCs w:val="20"/>
                <w:lang w:eastAsia="en-GB"/>
              </w:rPr>
              <w:t xml:space="preserve"> за 2019.</w:t>
            </w:r>
          </w:p>
        </w:tc>
        <w:tc>
          <w:tcPr>
            <w:tcW w:w="554" w:type="dxa"/>
            <w:tcBorders>
              <w:top w:val="single" w:sz="2" w:space="0" w:color="C6D9F1"/>
              <w:left w:val="single" w:sz="2" w:space="0" w:color="C6D9F1"/>
              <w:bottom w:val="single" w:sz="2" w:space="0" w:color="C6D9F1"/>
              <w:right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0</w:t>
            </w:r>
          </w:p>
        </w:tc>
        <w:tc>
          <w:tcPr>
            <w:tcW w:w="485" w:type="dxa"/>
            <w:tcBorders>
              <w:top w:val="single" w:sz="2" w:space="0" w:color="C6D9F1"/>
              <w:left w:val="single" w:sz="2" w:space="0" w:color="C6D9F1"/>
              <w:bottom w:val="single" w:sz="2" w:space="0" w:color="C6D9F1"/>
              <w:right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4</w:t>
            </w:r>
          </w:p>
        </w:tc>
        <w:tc>
          <w:tcPr>
            <w:tcW w:w="553" w:type="dxa"/>
            <w:tcBorders>
              <w:top w:val="single" w:sz="2" w:space="0" w:color="C6D9F1"/>
              <w:left w:val="single" w:sz="2" w:space="0" w:color="C6D9F1"/>
              <w:bottom w:val="single" w:sz="2" w:space="0" w:color="C6D9F1"/>
              <w:right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2</w:t>
            </w:r>
          </w:p>
        </w:tc>
        <w:tc>
          <w:tcPr>
            <w:tcW w:w="485" w:type="dxa"/>
            <w:tcBorders>
              <w:top w:val="single" w:sz="2" w:space="0" w:color="C6D9F1"/>
              <w:left w:val="single" w:sz="2" w:space="0" w:color="C6D9F1"/>
              <w:bottom w:val="single" w:sz="2" w:space="0" w:color="C6D9F1"/>
              <w:right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2</w:t>
            </w:r>
          </w:p>
        </w:tc>
        <w:tc>
          <w:tcPr>
            <w:tcW w:w="553" w:type="dxa"/>
            <w:tcBorders>
              <w:top w:val="single" w:sz="2" w:space="0" w:color="C6D9F1"/>
              <w:left w:val="single" w:sz="2" w:space="0" w:color="C6D9F1"/>
              <w:bottom w:val="single" w:sz="2" w:space="0" w:color="C6D9F1"/>
              <w:right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0</w:t>
            </w:r>
          </w:p>
        </w:tc>
        <w:tc>
          <w:tcPr>
            <w:tcW w:w="485" w:type="dxa"/>
            <w:tcBorders>
              <w:top w:val="single" w:sz="2" w:space="0" w:color="C6D9F1"/>
              <w:left w:val="single" w:sz="2" w:space="0" w:color="C6D9F1"/>
              <w:bottom w:val="single" w:sz="2" w:space="0" w:color="C6D9F1"/>
              <w:right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0</w:t>
            </w:r>
          </w:p>
        </w:tc>
        <w:tc>
          <w:tcPr>
            <w:tcW w:w="553" w:type="dxa"/>
            <w:tcBorders>
              <w:top w:val="single" w:sz="2" w:space="0" w:color="C6D9F1"/>
              <w:left w:val="single" w:sz="2" w:space="0" w:color="C6D9F1"/>
              <w:bottom w:val="single" w:sz="2" w:space="0" w:color="C6D9F1"/>
              <w:right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0</w:t>
            </w:r>
          </w:p>
        </w:tc>
        <w:tc>
          <w:tcPr>
            <w:tcW w:w="485" w:type="dxa"/>
            <w:tcBorders>
              <w:top w:val="single" w:sz="2" w:space="0" w:color="C6D9F1"/>
              <w:left w:val="single" w:sz="2" w:space="0" w:color="C6D9F1"/>
              <w:bottom w:val="single" w:sz="2" w:space="0" w:color="C6D9F1"/>
              <w:right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0</w:t>
            </w:r>
          </w:p>
        </w:tc>
        <w:tc>
          <w:tcPr>
            <w:tcW w:w="553" w:type="dxa"/>
            <w:tcBorders>
              <w:top w:val="single" w:sz="2" w:space="0" w:color="C6D9F1"/>
              <w:left w:val="single" w:sz="2" w:space="0" w:color="C6D9F1"/>
              <w:bottom w:val="single" w:sz="2" w:space="0" w:color="C6D9F1"/>
              <w:right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8</w:t>
            </w:r>
          </w:p>
        </w:tc>
        <w:tc>
          <w:tcPr>
            <w:tcW w:w="604" w:type="dxa"/>
            <w:tcBorders>
              <w:top w:val="single" w:sz="2" w:space="0" w:color="C6D9F1"/>
              <w:left w:val="single" w:sz="2" w:space="0" w:color="C6D9F1"/>
              <w:bottom w:val="single" w:sz="2" w:space="0" w:color="C6D9F1"/>
              <w:right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6</w:t>
            </w:r>
          </w:p>
        </w:tc>
        <w:tc>
          <w:tcPr>
            <w:tcW w:w="567" w:type="dxa"/>
            <w:tcBorders>
              <w:top w:val="single" w:sz="2" w:space="0" w:color="C6D9F1"/>
              <w:left w:val="single" w:sz="2" w:space="0" w:color="C6D9F1"/>
              <w:bottom w:val="single" w:sz="2" w:space="0" w:color="C6D9F1"/>
              <w:right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10</w:t>
            </w:r>
          </w:p>
        </w:tc>
        <w:tc>
          <w:tcPr>
            <w:tcW w:w="708" w:type="dxa"/>
            <w:tcBorders>
              <w:top w:val="single" w:sz="2" w:space="0" w:color="C6D9F1"/>
              <w:left w:val="single" w:sz="2" w:space="0" w:color="C6D9F1"/>
              <w:bottom w:val="single" w:sz="2" w:space="0" w:color="C6D9F1"/>
            </w:tcBorders>
            <w:shd w:val="clear" w:color="auto" w:fill="auto"/>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12</w:t>
            </w:r>
          </w:p>
        </w:tc>
      </w:tr>
      <w:tr w:rsidR="00C64287" w:rsidRPr="00D802B3" w:rsidTr="00A76223">
        <w:trPr>
          <w:trHeight w:val="454"/>
        </w:trPr>
        <w:tc>
          <w:tcPr>
            <w:tcW w:w="2487" w:type="dxa"/>
            <w:tcBorders>
              <w:top w:val="single" w:sz="2" w:space="0" w:color="C6D9F1"/>
              <w:right w:val="single" w:sz="2" w:space="0" w:color="C6D9F1"/>
            </w:tcBorders>
            <w:shd w:val="clear" w:color="auto" w:fill="auto"/>
            <w:noWrap/>
            <w:vAlign w:val="center"/>
          </w:tcPr>
          <w:p w:rsidR="00C64287" w:rsidRPr="00D802B3" w:rsidRDefault="00C64287" w:rsidP="00094720">
            <w:pPr>
              <w:spacing w:after="0" w:line="240" w:lineRule="auto"/>
              <w:rPr>
                <w:rFonts w:eastAsia="Times New Roman" w:cs="Times New Roman"/>
                <w:noProof/>
                <w:color w:val="000000"/>
                <w:sz w:val="20"/>
                <w:szCs w:val="20"/>
              </w:rPr>
            </w:pPr>
            <w:r w:rsidRPr="00D802B3">
              <w:rPr>
                <w:rFonts w:eastAsia="Times New Roman" w:cs="Times New Roman"/>
                <w:noProof/>
                <w:color w:val="000000"/>
                <w:sz w:val="20"/>
                <w:szCs w:val="20"/>
              </w:rPr>
              <w:t>Исправно </w:t>
            </w:r>
          </w:p>
        </w:tc>
        <w:tc>
          <w:tcPr>
            <w:tcW w:w="554" w:type="dxa"/>
            <w:tcBorders>
              <w:top w:val="single" w:sz="2" w:space="0" w:color="C6D9F1"/>
              <w:left w:val="single" w:sz="2" w:space="0" w:color="C6D9F1"/>
              <w:right w:val="single" w:sz="2" w:space="0" w:color="C6D9F1"/>
            </w:tcBorders>
            <w:shd w:val="clear" w:color="000000" w:fill="FFFFFF"/>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0</w:t>
            </w:r>
          </w:p>
        </w:tc>
        <w:tc>
          <w:tcPr>
            <w:tcW w:w="485" w:type="dxa"/>
            <w:tcBorders>
              <w:top w:val="single" w:sz="2" w:space="0" w:color="C6D9F1"/>
              <w:left w:val="single" w:sz="2" w:space="0" w:color="C6D9F1"/>
              <w:right w:val="single" w:sz="2" w:space="0" w:color="C6D9F1"/>
            </w:tcBorders>
            <w:shd w:val="clear" w:color="000000" w:fill="FFFFFF"/>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2</w:t>
            </w:r>
          </w:p>
        </w:tc>
        <w:tc>
          <w:tcPr>
            <w:tcW w:w="553" w:type="dxa"/>
            <w:tcBorders>
              <w:top w:val="single" w:sz="2" w:space="0" w:color="C6D9F1"/>
              <w:left w:val="single" w:sz="2" w:space="0" w:color="C6D9F1"/>
              <w:right w:val="single" w:sz="2" w:space="0" w:color="C6D9F1"/>
            </w:tcBorders>
            <w:shd w:val="clear" w:color="000000" w:fill="FFFFFF"/>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5</w:t>
            </w:r>
          </w:p>
        </w:tc>
        <w:tc>
          <w:tcPr>
            <w:tcW w:w="485" w:type="dxa"/>
            <w:tcBorders>
              <w:top w:val="single" w:sz="2" w:space="0" w:color="C6D9F1"/>
              <w:left w:val="single" w:sz="2" w:space="0" w:color="C6D9F1"/>
              <w:right w:val="single" w:sz="2" w:space="0" w:color="C6D9F1"/>
            </w:tcBorders>
            <w:shd w:val="clear" w:color="000000" w:fill="FFFFFF"/>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2</w:t>
            </w:r>
          </w:p>
        </w:tc>
        <w:tc>
          <w:tcPr>
            <w:tcW w:w="553" w:type="dxa"/>
            <w:tcBorders>
              <w:top w:val="single" w:sz="2" w:space="0" w:color="C6D9F1"/>
              <w:left w:val="single" w:sz="2" w:space="0" w:color="C6D9F1"/>
              <w:right w:val="single" w:sz="2" w:space="0" w:color="C6D9F1"/>
            </w:tcBorders>
            <w:shd w:val="clear" w:color="000000" w:fill="FFFFFF"/>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1</w:t>
            </w:r>
          </w:p>
        </w:tc>
        <w:tc>
          <w:tcPr>
            <w:tcW w:w="485" w:type="dxa"/>
            <w:tcBorders>
              <w:top w:val="single" w:sz="2" w:space="0" w:color="C6D9F1"/>
              <w:left w:val="single" w:sz="2" w:space="0" w:color="C6D9F1"/>
              <w:right w:val="single" w:sz="2" w:space="0" w:color="C6D9F1"/>
            </w:tcBorders>
            <w:shd w:val="clear" w:color="000000" w:fill="FFFFFF"/>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0</w:t>
            </w:r>
          </w:p>
        </w:tc>
        <w:tc>
          <w:tcPr>
            <w:tcW w:w="553" w:type="dxa"/>
            <w:tcBorders>
              <w:top w:val="single" w:sz="2" w:space="0" w:color="C6D9F1"/>
              <w:left w:val="single" w:sz="2" w:space="0" w:color="C6D9F1"/>
              <w:right w:val="single" w:sz="2" w:space="0" w:color="C6D9F1"/>
            </w:tcBorders>
            <w:shd w:val="clear" w:color="000000" w:fill="FFFFFF"/>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0</w:t>
            </w:r>
          </w:p>
        </w:tc>
        <w:tc>
          <w:tcPr>
            <w:tcW w:w="485" w:type="dxa"/>
            <w:tcBorders>
              <w:top w:val="single" w:sz="2" w:space="0" w:color="C6D9F1"/>
              <w:left w:val="single" w:sz="2" w:space="0" w:color="C6D9F1"/>
              <w:right w:val="single" w:sz="2" w:space="0" w:color="C6D9F1"/>
            </w:tcBorders>
            <w:shd w:val="clear" w:color="000000" w:fill="FFFFFF"/>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1</w:t>
            </w:r>
          </w:p>
        </w:tc>
        <w:tc>
          <w:tcPr>
            <w:tcW w:w="553" w:type="dxa"/>
            <w:tcBorders>
              <w:top w:val="single" w:sz="2" w:space="0" w:color="C6D9F1"/>
              <w:left w:val="single" w:sz="2" w:space="0" w:color="C6D9F1"/>
              <w:right w:val="single" w:sz="2" w:space="0" w:color="C6D9F1"/>
            </w:tcBorders>
            <w:shd w:val="clear" w:color="000000" w:fill="FFFFFF"/>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12</w:t>
            </w:r>
          </w:p>
        </w:tc>
        <w:tc>
          <w:tcPr>
            <w:tcW w:w="604" w:type="dxa"/>
            <w:tcBorders>
              <w:top w:val="single" w:sz="2" w:space="0" w:color="C6D9F1"/>
              <w:left w:val="single" w:sz="2" w:space="0" w:color="C6D9F1"/>
              <w:right w:val="single" w:sz="2" w:space="0" w:color="C6D9F1"/>
            </w:tcBorders>
            <w:shd w:val="clear" w:color="000000" w:fill="FFFFFF"/>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5</w:t>
            </w:r>
          </w:p>
        </w:tc>
        <w:tc>
          <w:tcPr>
            <w:tcW w:w="567" w:type="dxa"/>
            <w:tcBorders>
              <w:top w:val="single" w:sz="2" w:space="0" w:color="C6D9F1"/>
              <w:left w:val="single" w:sz="2" w:space="0" w:color="C6D9F1"/>
              <w:right w:val="single" w:sz="2" w:space="0" w:color="C6D9F1"/>
            </w:tcBorders>
            <w:shd w:val="clear" w:color="000000" w:fill="FFFFFF"/>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18</w:t>
            </w:r>
          </w:p>
        </w:tc>
        <w:tc>
          <w:tcPr>
            <w:tcW w:w="708" w:type="dxa"/>
            <w:tcBorders>
              <w:top w:val="single" w:sz="2" w:space="0" w:color="C6D9F1"/>
              <w:left w:val="single" w:sz="2" w:space="0" w:color="C6D9F1"/>
            </w:tcBorders>
            <w:shd w:val="clear" w:color="000000" w:fill="FFFFFF"/>
            <w:noWrap/>
            <w:vAlign w:val="center"/>
          </w:tcPr>
          <w:p w:rsidR="00C64287" w:rsidRPr="00CD2FD3" w:rsidRDefault="00C64287" w:rsidP="00A76223">
            <w:pPr>
              <w:pStyle w:val="Style54"/>
              <w:widowControl/>
              <w:jc w:val="center"/>
              <w:rPr>
                <w:rStyle w:val="FontStyle114"/>
                <w:sz w:val="20"/>
                <w:lang w:val="sr-Cyrl-CS" w:eastAsia="hr-HR"/>
              </w:rPr>
            </w:pPr>
            <w:r>
              <w:rPr>
                <w:rStyle w:val="FontStyle114"/>
                <w:sz w:val="20"/>
                <w:lang w:val="sr-Cyrl-CS" w:eastAsia="hr-HR"/>
              </w:rPr>
              <w:t>10</w:t>
            </w:r>
          </w:p>
        </w:tc>
      </w:tr>
    </w:tbl>
    <w:p w:rsidR="00D802B3" w:rsidRPr="00D802B3" w:rsidRDefault="00D802B3" w:rsidP="00D802B3">
      <w:pPr>
        <w:rPr>
          <w:rFonts w:eastAsia="Calibri" w:cs="Times New Roman"/>
          <w:noProof/>
          <w:sz w:val="14"/>
        </w:rPr>
      </w:pPr>
    </w:p>
    <w:p w:rsidR="00D802B3" w:rsidRPr="00D802B3" w:rsidRDefault="00D802B3" w:rsidP="00D802B3">
      <w:pPr>
        <w:tabs>
          <w:tab w:val="left" w:pos="2038"/>
        </w:tabs>
        <w:spacing w:after="0" w:line="240" w:lineRule="auto"/>
        <w:rPr>
          <w:rFonts w:eastAsia="Calibri" w:cs="Times New Roman"/>
          <w:noProof/>
          <w:sz w:val="14"/>
        </w:rPr>
      </w:pPr>
    </w:p>
    <w:tbl>
      <w:tblPr>
        <w:tblW w:w="0" w:type="auto"/>
        <w:tblInd w:w="108" w:type="dxa"/>
        <w:tblLayout w:type="fixed"/>
        <w:tblLook w:val="04A0"/>
      </w:tblPr>
      <w:tblGrid>
        <w:gridCol w:w="2561"/>
        <w:gridCol w:w="552"/>
        <w:gridCol w:w="485"/>
        <w:gridCol w:w="552"/>
        <w:gridCol w:w="485"/>
        <w:gridCol w:w="552"/>
        <w:gridCol w:w="485"/>
        <w:gridCol w:w="552"/>
        <w:gridCol w:w="485"/>
        <w:gridCol w:w="552"/>
        <w:gridCol w:w="485"/>
        <w:gridCol w:w="552"/>
        <w:gridCol w:w="774"/>
      </w:tblGrid>
      <w:tr w:rsidR="00D802B3" w:rsidRPr="0095735E" w:rsidTr="00094720">
        <w:trPr>
          <w:trHeight w:val="454"/>
        </w:trPr>
        <w:tc>
          <w:tcPr>
            <w:tcW w:w="2561" w:type="dxa"/>
            <w:vMerge w:val="restart"/>
            <w:tcBorders>
              <w:top w:val="single" w:sz="18" w:space="0" w:color="C6D9F1"/>
              <w:left w:val="single" w:sz="18" w:space="0" w:color="C6D9F1"/>
              <w:bottom w:val="single" w:sz="2" w:space="0" w:color="C6D9F1"/>
              <w:right w:val="single" w:sz="2" w:space="0" w:color="C6D9F1"/>
            </w:tcBorders>
            <w:shd w:val="clear" w:color="auto" w:fill="DBE5F1"/>
            <w:noWrap/>
            <w:vAlign w:val="bottom"/>
          </w:tcPr>
          <w:p w:rsidR="00D802B3" w:rsidRPr="00D802B3" w:rsidRDefault="00D802B3" w:rsidP="00D802B3">
            <w:pPr>
              <w:spacing w:after="0" w:line="240" w:lineRule="auto"/>
              <w:rPr>
                <w:rFonts w:eastAsia="Times New Roman" w:cs="Times New Roman"/>
                <w:noProof/>
                <w:color w:val="000000"/>
                <w:sz w:val="20"/>
                <w:szCs w:val="20"/>
              </w:rPr>
            </w:pPr>
            <w:r w:rsidRPr="00D802B3">
              <w:rPr>
                <w:rFonts w:eastAsia="Calibri" w:cs="Times New Roman"/>
                <w:noProof/>
                <w:sz w:val="14"/>
              </w:rPr>
              <w:br w:type="page"/>
            </w:r>
            <w:r w:rsidRPr="00D802B3">
              <w:rPr>
                <w:rFonts w:eastAsia="Times New Roman" w:cs="Times New Roman"/>
                <w:noProof/>
                <w:color w:val="000000"/>
                <w:sz w:val="20"/>
                <w:szCs w:val="20"/>
              </w:rPr>
              <w:t> </w:t>
            </w:r>
          </w:p>
          <w:p w:rsidR="00D802B3" w:rsidRPr="00D802B3" w:rsidRDefault="00D802B3" w:rsidP="00D802B3">
            <w:pPr>
              <w:spacing w:after="0" w:line="240" w:lineRule="auto"/>
              <w:rPr>
                <w:rFonts w:eastAsia="Times New Roman" w:cs="Times New Roman"/>
                <w:b/>
                <w:bCs/>
                <w:noProof/>
                <w:color w:val="000000"/>
                <w:sz w:val="20"/>
                <w:szCs w:val="20"/>
              </w:rPr>
            </w:pPr>
            <w:r w:rsidRPr="00D802B3">
              <w:rPr>
                <w:rFonts w:eastAsia="Times New Roman" w:cs="Times New Roman"/>
                <w:noProof/>
                <w:color w:val="000000"/>
                <w:sz w:val="20"/>
                <w:szCs w:val="20"/>
              </w:rPr>
              <w:t> </w:t>
            </w:r>
          </w:p>
        </w:tc>
        <w:tc>
          <w:tcPr>
            <w:tcW w:w="6511" w:type="dxa"/>
            <w:gridSpan w:val="12"/>
            <w:tcBorders>
              <w:top w:val="single" w:sz="18" w:space="0" w:color="C6D9F1"/>
              <w:left w:val="single" w:sz="2" w:space="0" w:color="C6D9F1"/>
              <w:bottom w:val="single" w:sz="2" w:space="0" w:color="C6D9F1"/>
              <w:right w:val="single" w:sz="18" w:space="0" w:color="C6D9F1"/>
            </w:tcBorders>
            <w:shd w:val="clear" w:color="auto" w:fill="DBE5F1"/>
            <w:vAlign w:val="center"/>
          </w:tcPr>
          <w:p w:rsidR="00D802B3" w:rsidRPr="00D802B3" w:rsidRDefault="00D802B3" w:rsidP="00D802B3">
            <w:pPr>
              <w:spacing w:after="0" w:line="240" w:lineRule="auto"/>
              <w:jc w:val="center"/>
              <w:rPr>
                <w:rFonts w:eastAsia="Times New Roman" w:cs="Times New Roman"/>
                <w:b/>
                <w:bCs/>
                <w:noProof/>
                <w:color w:val="000000"/>
                <w:sz w:val="20"/>
                <w:szCs w:val="20"/>
                <w:lang w:val="ru-RU"/>
              </w:rPr>
            </w:pPr>
            <w:r w:rsidRPr="00D802B3">
              <w:rPr>
                <w:rFonts w:eastAsia="Calibri" w:cs="Times New Roman"/>
                <w:b/>
                <w:noProof/>
                <w:color w:val="000000"/>
                <w:sz w:val="20"/>
                <w:szCs w:val="20"/>
                <w:lang w:val="ru-RU" w:eastAsia="en-GB"/>
              </w:rPr>
              <w:t>КОЛА ЗА СПАВАЊЕ И РУЧАВАЊЕ</w:t>
            </w:r>
            <w:r w:rsidRPr="00D802B3">
              <w:rPr>
                <w:rFonts w:eastAsia="Times New Roman" w:cs="Times New Roman"/>
                <w:b/>
                <w:bCs/>
                <w:noProof/>
                <w:color w:val="000000"/>
                <w:sz w:val="20"/>
                <w:szCs w:val="20"/>
              </w:rPr>
              <w:t> </w:t>
            </w:r>
          </w:p>
        </w:tc>
      </w:tr>
      <w:tr w:rsidR="00D802B3" w:rsidRPr="00D802B3" w:rsidTr="00094720">
        <w:trPr>
          <w:trHeight w:val="454"/>
        </w:trPr>
        <w:tc>
          <w:tcPr>
            <w:tcW w:w="2561" w:type="dxa"/>
            <w:vMerge/>
            <w:tcBorders>
              <w:top w:val="single" w:sz="2" w:space="0" w:color="C6D9F1"/>
              <w:left w:val="single" w:sz="18" w:space="0" w:color="C6D9F1"/>
              <w:bottom w:val="single" w:sz="2" w:space="0" w:color="C6D9F1"/>
              <w:right w:val="single" w:sz="2" w:space="0" w:color="C6D9F1"/>
            </w:tcBorders>
            <w:shd w:val="clear" w:color="auto" w:fill="DBE5F1"/>
            <w:noWrap/>
            <w:vAlign w:val="center"/>
          </w:tcPr>
          <w:p w:rsidR="00D802B3" w:rsidRPr="00D802B3" w:rsidRDefault="00D802B3" w:rsidP="00D802B3">
            <w:pPr>
              <w:spacing w:after="0" w:line="240" w:lineRule="auto"/>
              <w:rPr>
                <w:rFonts w:eastAsia="Times New Roman" w:cs="Times New Roman"/>
                <w:noProof/>
                <w:color w:val="000000"/>
                <w:sz w:val="20"/>
                <w:szCs w:val="20"/>
                <w:lang w:val="ru-RU"/>
              </w:rPr>
            </w:pPr>
          </w:p>
        </w:tc>
        <w:tc>
          <w:tcPr>
            <w:tcW w:w="1037" w:type="dxa"/>
            <w:gridSpan w:val="2"/>
            <w:tcBorders>
              <w:top w:val="single" w:sz="2" w:space="0" w:color="C6D9F1"/>
              <w:left w:val="single" w:sz="2" w:space="0" w:color="C6D9F1"/>
              <w:bottom w:val="single" w:sz="2" w:space="0" w:color="C6D9F1"/>
              <w:right w:val="single" w:sz="2" w:space="0" w:color="C6D9F1"/>
            </w:tcBorders>
            <w:shd w:val="clear" w:color="auto" w:fill="DBE5F1"/>
            <w:noWrap/>
            <w:vAlign w:val="center"/>
          </w:tcPr>
          <w:p w:rsidR="00D802B3" w:rsidRPr="00D802B3" w:rsidRDefault="00D802B3" w:rsidP="00D802B3">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Ac</w:t>
            </w:r>
          </w:p>
        </w:tc>
        <w:tc>
          <w:tcPr>
            <w:tcW w:w="1037" w:type="dxa"/>
            <w:gridSpan w:val="2"/>
            <w:tcBorders>
              <w:top w:val="single" w:sz="2" w:space="0" w:color="C6D9F1"/>
              <w:left w:val="single" w:sz="2" w:space="0" w:color="C6D9F1"/>
              <w:bottom w:val="single" w:sz="2" w:space="0" w:color="C6D9F1"/>
              <w:right w:val="single" w:sz="2" w:space="0" w:color="C6D9F1"/>
            </w:tcBorders>
            <w:shd w:val="clear" w:color="auto" w:fill="DBE5F1"/>
            <w:noWrap/>
            <w:vAlign w:val="center"/>
          </w:tcPr>
          <w:p w:rsidR="00D802B3" w:rsidRPr="00D802B3" w:rsidRDefault="00D802B3" w:rsidP="00D802B3">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Bc</w:t>
            </w:r>
          </w:p>
        </w:tc>
        <w:tc>
          <w:tcPr>
            <w:tcW w:w="1037" w:type="dxa"/>
            <w:gridSpan w:val="2"/>
            <w:tcBorders>
              <w:top w:val="single" w:sz="2" w:space="0" w:color="C6D9F1"/>
              <w:left w:val="single" w:sz="2" w:space="0" w:color="C6D9F1"/>
              <w:bottom w:val="single" w:sz="2" w:space="0" w:color="C6D9F1"/>
              <w:right w:val="single" w:sz="2" w:space="0" w:color="C6D9F1"/>
            </w:tcBorders>
            <w:shd w:val="clear" w:color="auto" w:fill="DBE5F1"/>
            <w:noWrap/>
            <w:vAlign w:val="center"/>
          </w:tcPr>
          <w:p w:rsidR="00D802B3" w:rsidRPr="00D802B3" w:rsidRDefault="00D802B3" w:rsidP="00D802B3">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BR</w:t>
            </w:r>
          </w:p>
        </w:tc>
        <w:tc>
          <w:tcPr>
            <w:tcW w:w="1037" w:type="dxa"/>
            <w:gridSpan w:val="2"/>
            <w:tcBorders>
              <w:top w:val="single" w:sz="2" w:space="0" w:color="C6D9F1"/>
              <w:left w:val="single" w:sz="2" w:space="0" w:color="C6D9F1"/>
              <w:bottom w:val="single" w:sz="2" w:space="0" w:color="C6D9F1"/>
              <w:right w:val="single" w:sz="2" w:space="0" w:color="C6D9F1"/>
            </w:tcBorders>
            <w:shd w:val="clear" w:color="auto" w:fill="DBE5F1"/>
            <w:noWrap/>
            <w:vAlign w:val="center"/>
          </w:tcPr>
          <w:p w:rsidR="00D802B3" w:rsidRPr="00D802B3" w:rsidRDefault="00D802B3" w:rsidP="00D802B3">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WR</w:t>
            </w:r>
          </w:p>
        </w:tc>
        <w:tc>
          <w:tcPr>
            <w:tcW w:w="1037" w:type="dxa"/>
            <w:gridSpan w:val="2"/>
            <w:tcBorders>
              <w:top w:val="single" w:sz="2" w:space="0" w:color="C6D9F1"/>
              <w:left w:val="single" w:sz="2" w:space="0" w:color="C6D9F1"/>
              <w:bottom w:val="single" w:sz="2" w:space="0" w:color="C6D9F1"/>
              <w:right w:val="single" w:sz="2" w:space="0" w:color="C6D9F1"/>
            </w:tcBorders>
            <w:shd w:val="clear" w:color="auto" w:fill="DBE5F1"/>
            <w:noWrap/>
            <w:vAlign w:val="center"/>
          </w:tcPr>
          <w:p w:rsidR="00D802B3" w:rsidRPr="00D802B3" w:rsidRDefault="00D802B3" w:rsidP="00D802B3">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WL</w:t>
            </w:r>
          </w:p>
        </w:tc>
        <w:tc>
          <w:tcPr>
            <w:tcW w:w="1326" w:type="dxa"/>
            <w:gridSpan w:val="2"/>
            <w:tcBorders>
              <w:top w:val="single" w:sz="2" w:space="0" w:color="C6D9F1"/>
              <w:left w:val="single" w:sz="2" w:space="0" w:color="C6D9F1"/>
              <w:bottom w:val="single" w:sz="2" w:space="0" w:color="C6D9F1"/>
              <w:right w:val="single" w:sz="18" w:space="0" w:color="C6D9F1"/>
            </w:tcBorders>
            <w:shd w:val="clear" w:color="auto" w:fill="DBE5F1"/>
            <w:noWrap/>
            <w:vAlign w:val="center"/>
          </w:tcPr>
          <w:p w:rsidR="00D802B3" w:rsidRPr="00D802B3" w:rsidRDefault="00D802B3" w:rsidP="00D802B3">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УКУПНО</w:t>
            </w:r>
          </w:p>
        </w:tc>
      </w:tr>
      <w:tr w:rsidR="00D802B3" w:rsidRPr="00D802B3" w:rsidTr="00094720">
        <w:trPr>
          <w:trHeight w:val="454"/>
        </w:trPr>
        <w:tc>
          <w:tcPr>
            <w:tcW w:w="2561" w:type="dxa"/>
            <w:vMerge/>
            <w:tcBorders>
              <w:top w:val="single" w:sz="2" w:space="0" w:color="C6D9F1"/>
              <w:left w:val="single" w:sz="18" w:space="0" w:color="C6D9F1"/>
              <w:bottom w:val="single" w:sz="18" w:space="0" w:color="C6D9F1"/>
              <w:right w:val="single" w:sz="2" w:space="0" w:color="C6D9F1"/>
            </w:tcBorders>
            <w:shd w:val="clear" w:color="auto" w:fill="DBE5F1"/>
            <w:noWrap/>
            <w:vAlign w:val="center"/>
          </w:tcPr>
          <w:p w:rsidR="00D802B3" w:rsidRPr="00D802B3" w:rsidRDefault="00D802B3" w:rsidP="00D802B3">
            <w:pPr>
              <w:spacing w:after="0" w:line="240" w:lineRule="auto"/>
              <w:rPr>
                <w:rFonts w:eastAsia="Times New Roman" w:cs="Times New Roman"/>
                <w:noProof/>
                <w:color w:val="000000"/>
                <w:sz w:val="20"/>
                <w:szCs w:val="20"/>
              </w:rPr>
            </w:pPr>
          </w:p>
        </w:tc>
        <w:tc>
          <w:tcPr>
            <w:tcW w:w="552" w:type="dxa"/>
            <w:tcBorders>
              <w:top w:val="single" w:sz="2" w:space="0" w:color="C6D9F1"/>
              <w:left w:val="single" w:sz="2" w:space="0" w:color="C6D9F1"/>
              <w:bottom w:val="single" w:sz="18" w:space="0" w:color="C6D9F1"/>
              <w:right w:val="single" w:sz="2" w:space="0" w:color="C6D9F1"/>
            </w:tcBorders>
            <w:shd w:val="clear" w:color="auto" w:fill="DBE5F1"/>
            <w:noWrap/>
            <w:vAlign w:val="center"/>
          </w:tcPr>
          <w:p w:rsidR="00D802B3" w:rsidRPr="00D802B3" w:rsidRDefault="00D802B3" w:rsidP="00D802B3">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RIC</w:t>
            </w:r>
          </w:p>
        </w:tc>
        <w:tc>
          <w:tcPr>
            <w:tcW w:w="485" w:type="dxa"/>
            <w:tcBorders>
              <w:top w:val="single" w:sz="2" w:space="0" w:color="C6D9F1"/>
              <w:left w:val="single" w:sz="2" w:space="0" w:color="C6D9F1"/>
              <w:bottom w:val="single" w:sz="18" w:space="0" w:color="C6D9F1"/>
              <w:right w:val="single" w:sz="2" w:space="0" w:color="C6D9F1"/>
            </w:tcBorders>
            <w:shd w:val="clear" w:color="auto" w:fill="DBE5F1"/>
            <w:noWrap/>
            <w:vAlign w:val="center"/>
          </w:tcPr>
          <w:p w:rsidR="00D802B3" w:rsidRPr="00D802B3" w:rsidRDefault="00D802B3" w:rsidP="00D802B3">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NE</w:t>
            </w:r>
          </w:p>
        </w:tc>
        <w:tc>
          <w:tcPr>
            <w:tcW w:w="552" w:type="dxa"/>
            <w:tcBorders>
              <w:top w:val="single" w:sz="2" w:space="0" w:color="C6D9F1"/>
              <w:left w:val="single" w:sz="2" w:space="0" w:color="C6D9F1"/>
              <w:bottom w:val="single" w:sz="18" w:space="0" w:color="C6D9F1"/>
              <w:right w:val="single" w:sz="2" w:space="0" w:color="C6D9F1"/>
            </w:tcBorders>
            <w:shd w:val="clear" w:color="auto" w:fill="DBE5F1"/>
            <w:noWrap/>
            <w:vAlign w:val="center"/>
          </w:tcPr>
          <w:p w:rsidR="00D802B3" w:rsidRPr="00D802B3" w:rsidRDefault="00D802B3" w:rsidP="00D802B3">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RIC</w:t>
            </w:r>
          </w:p>
        </w:tc>
        <w:tc>
          <w:tcPr>
            <w:tcW w:w="485" w:type="dxa"/>
            <w:tcBorders>
              <w:top w:val="single" w:sz="2" w:space="0" w:color="C6D9F1"/>
              <w:left w:val="single" w:sz="2" w:space="0" w:color="C6D9F1"/>
              <w:bottom w:val="single" w:sz="18" w:space="0" w:color="C6D9F1"/>
              <w:right w:val="single" w:sz="2" w:space="0" w:color="C6D9F1"/>
            </w:tcBorders>
            <w:shd w:val="clear" w:color="auto" w:fill="DBE5F1"/>
            <w:noWrap/>
            <w:vAlign w:val="center"/>
          </w:tcPr>
          <w:p w:rsidR="00D802B3" w:rsidRPr="00D802B3" w:rsidRDefault="00D802B3" w:rsidP="00D802B3">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NE</w:t>
            </w:r>
          </w:p>
        </w:tc>
        <w:tc>
          <w:tcPr>
            <w:tcW w:w="552" w:type="dxa"/>
            <w:tcBorders>
              <w:top w:val="single" w:sz="2" w:space="0" w:color="C6D9F1"/>
              <w:left w:val="single" w:sz="2" w:space="0" w:color="C6D9F1"/>
              <w:bottom w:val="single" w:sz="18" w:space="0" w:color="C6D9F1"/>
              <w:right w:val="single" w:sz="2" w:space="0" w:color="C6D9F1"/>
            </w:tcBorders>
            <w:shd w:val="clear" w:color="auto" w:fill="DBE5F1"/>
            <w:noWrap/>
            <w:vAlign w:val="center"/>
          </w:tcPr>
          <w:p w:rsidR="00D802B3" w:rsidRPr="00D802B3" w:rsidRDefault="00D802B3" w:rsidP="00D802B3">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RIC</w:t>
            </w:r>
          </w:p>
        </w:tc>
        <w:tc>
          <w:tcPr>
            <w:tcW w:w="485" w:type="dxa"/>
            <w:tcBorders>
              <w:top w:val="single" w:sz="2" w:space="0" w:color="C6D9F1"/>
              <w:left w:val="single" w:sz="2" w:space="0" w:color="C6D9F1"/>
              <w:bottom w:val="single" w:sz="18" w:space="0" w:color="C6D9F1"/>
              <w:right w:val="single" w:sz="2" w:space="0" w:color="C6D9F1"/>
            </w:tcBorders>
            <w:shd w:val="clear" w:color="auto" w:fill="DBE5F1"/>
            <w:noWrap/>
            <w:vAlign w:val="center"/>
          </w:tcPr>
          <w:p w:rsidR="00D802B3" w:rsidRPr="00D802B3" w:rsidRDefault="00D802B3" w:rsidP="00D802B3">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NE</w:t>
            </w:r>
          </w:p>
        </w:tc>
        <w:tc>
          <w:tcPr>
            <w:tcW w:w="552" w:type="dxa"/>
            <w:tcBorders>
              <w:top w:val="single" w:sz="2" w:space="0" w:color="C6D9F1"/>
              <w:left w:val="single" w:sz="2" w:space="0" w:color="C6D9F1"/>
              <w:bottom w:val="single" w:sz="18" w:space="0" w:color="C6D9F1"/>
              <w:right w:val="single" w:sz="2" w:space="0" w:color="C6D9F1"/>
            </w:tcBorders>
            <w:shd w:val="clear" w:color="auto" w:fill="DBE5F1"/>
            <w:noWrap/>
            <w:vAlign w:val="center"/>
          </w:tcPr>
          <w:p w:rsidR="00D802B3" w:rsidRPr="00D802B3" w:rsidRDefault="00D802B3" w:rsidP="00D802B3">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RIC</w:t>
            </w:r>
          </w:p>
        </w:tc>
        <w:tc>
          <w:tcPr>
            <w:tcW w:w="485" w:type="dxa"/>
            <w:tcBorders>
              <w:top w:val="single" w:sz="2" w:space="0" w:color="C6D9F1"/>
              <w:left w:val="single" w:sz="2" w:space="0" w:color="C6D9F1"/>
              <w:bottom w:val="single" w:sz="18" w:space="0" w:color="C6D9F1"/>
              <w:right w:val="single" w:sz="2" w:space="0" w:color="C6D9F1"/>
            </w:tcBorders>
            <w:shd w:val="clear" w:color="auto" w:fill="DBE5F1"/>
            <w:noWrap/>
            <w:vAlign w:val="center"/>
          </w:tcPr>
          <w:p w:rsidR="00D802B3" w:rsidRPr="00D802B3" w:rsidRDefault="00D802B3" w:rsidP="00D802B3">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NE</w:t>
            </w:r>
          </w:p>
        </w:tc>
        <w:tc>
          <w:tcPr>
            <w:tcW w:w="552" w:type="dxa"/>
            <w:tcBorders>
              <w:top w:val="single" w:sz="2" w:space="0" w:color="C6D9F1"/>
              <w:left w:val="single" w:sz="2" w:space="0" w:color="C6D9F1"/>
              <w:bottom w:val="single" w:sz="18" w:space="0" w:color="C6D9F1"/>
              <w:right w:val="single" w:sz="2" w:space="0" w:color="C6D9F1"/>
            </w:tcBorders>
            <w:shd w:val="clear" w:color="auto" w:fill="DBE5F1"/>
            <w:noWrap/>
            <w:vAlign w:val="center"/>
          </w:tcPr>
          <w:p w:rsidR="00D802B3" w:rsidRPr="00D802B3" w:rsidRDefault="00D802B3" w:rsidP="00D802B3">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RIC</w:t>
            </w:r>
          </w:p>
        </w:tc>
        <w:tc>
          <w:tcPr>
            <w:tcW w:w="485" w:type="dxa"/>
            <w:tcBorders>
              <w:top w:val="single" w:sz="2" w:space="0" w:color="C6D9F1"/>
              <w:left w:val="single" w:sz="2" w:space="0" w:color="C6D9F1"/>
              <w:bottom w:val="single" w:sz="18" w:space="0" w:color="C6D9F1"/>
              <w:right w:val="single" w:sz="2" w:space="0" w:color="C6D9F1"/>
            </w:tcBorders>
            <w:shd w:val="clear" w:color="auto" w:fill="DBE5F1"/>
            <w:noWrap/>
            <w:vAlign w:val="center"/>
          </w:tcPr>
          <w:p w:rsidR="00D802B3" w:rsidRPr="00D802B3" w:rsidRDefault="00D802B3" w:rsidP="00D802B3">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NE</w:t>
            </w:r>
          </w:p>
        </w:tc>
        <w:tc>
          <w:tcPr>
            <w:tcW w:w="552" w:type="dxa"/>
            <w:tcBorders>
              <w:top w:val="single" w:sz="2" w:space="0" w:color="C6D9F1"/>
              <w:left w:val="single" w:sz="2" w:space="0" w:color="C6D9F1"/>
              <w:bottom w:val="single" w:sz="18" w:space="0" w:color="C6D9F1"/>
              <w:right w:val="single" w:sz="2" w:space="0" w:color="C6D9F1"/>
            </w:tcBorders>
            <w:shd w:val="clear" w:color="auto" w:fill="DBE5F1"/>
            <w:noWrap/>
            <w:vAlign w:val="center"/>
          </w:tcPr>
          <w:p w:rsidR="00D802B3" w:rsidRPr="00D802B3" w:rsidRDefault="00D802B3" w:rsidP="00D802B3">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RIC</w:t>
            </w:r>
          </w:p>
        </w:tc>
        <w:tc>
          <w:tcPr>
            <w:tcW w:w="774" w:type="dxa"/>
            <w:tcBorders>
              <w:top w:val="single" w:sz="2" w:space="0" w:color="C6D9F1"/>
              <w:left w:val="single" w:sz="2" w:space="0" w:color="C6D9F1"/>
              <w:bottom w:val="single" w:sz="18" w:space="0" w:color="C6D9F1"/>
              <w:right w:val="single" w:sz="18" w:space="0" w:color="C6D9F1"/>
            </w:tcBorders>
            <w:shd w:val="clear" w:color="auto" w:fill="DBE5F1"/>
            <w:noWrap/>
            <w:vAlign w:val="center"/>
          </w:tcPr>
          <w:p w:rsidR="00D802B3" w:rsidRPr="00D802B3" w:rsidRDefault="00D802B3" w:rsidP="00D802B3">
            <w:pPr>
              <w:spacing w:after="0" w:line="240" w:lineRule="auto"/>
              <w:jc w:val="center"/>
              <w:rPr>
                <w:rFonts w:eastAsia="Times New Roman" w:cs="Times New Roman"/>
                <w:noProof/>
                <w:color w:val="000000"/>
                <w:sz w:val="20"/>
                <w:szCs w:val="20"/>
              </w:rPr>
            </w:pPr>
            <w:r w:rsidRPr="00D802B3">
              <w:rPr>
                <w:rFonts w:eastAsia="Times New Roman" w:cs="Times New Roman"/>
                <w:noProof/>
                <w:color w:val="000000"/>
                <w:sz w:val="20"/>
                <w:szCs w:val="20"/>
              </w:rPr>
              <w:t>NE</w:t>
            </w:r>
          </w:p>
        </w:tc>
      </w:tr>
      <w:tr w:rsidR="00904FAC" w:rsidRPr="00D802B3" w:rsidTr="00A76223">
        <w:trPr>
          <w:trHeight w:val="454"/>
        </w:trPr>
        <w:tc>
          <w:tcPr>
            <w:tcW w:w="2561" w:type="dxa"/>
            <w:tcBorders>
              <w:top w:val="single" w:sz="18" w:space="0" w:color="C6D9F1"/>
              <w:left w:val="single" w:sz="18" w:space="0" w:color="C6D9F1"/>
              <w:bottom w:val="single" w:sz="2" w:space="0" w:color="C6D9F1"/>
              <w:right w:val="single" w:sz="2" w:space="0" w:color="C6D9F1"/>
            </w:tcBorders>
            <w:shd w:val="clear" w:color="auto" w:fill="auto"/>
            <w:noWrap/>
            <w:vAlign w:val="center"/>
          </w:tcPr>
          <w:p w:rsidR="00904FAC" w:rsidRPr="00D802B3" w:rsidRDefault="00904FAC" w:rsidP="00D802B3">
            <w:pPr>
              <w:spacing w:after="0" w:line="240" w:lineRule="auto"/>
              <w:rPr>
                <w:rFonts w:eastAsia="Times New Roman" w:cs="Times New Roman"/>
                <w:noProof/>
                <w:color w:val="000000"/>
                <w:sz w:val="20"/>
                <w:szCs w:val="20"/>
              </w:rPr>
            </w:pPr>
            <w:r w:rsidRPr="00D802B3">
              <w:rPr>
                <w:rFonts w:eastAsia="Times New Roman" w:cs="Times New Roman"/>
                <w:noProof/>
                <w:color w:val="000000"/>
                <w:sz w:val="20"/>
                <w:szCs w:val="20"/>
              </w:rPr>
              <w:t>Кола са важећом ревизијом</w:t>
            </w:r>
          </w:p>
        </w:tc>
        <w:tc>
          <w:tcPr>
            <w:tcW w:w="552" w:type="dxa"/>
            <w:tcBorders>
              <w:top w:val="single" w:sz="18" w:space="0" w:color="C6D9F1"/>
              <w:left w:val="single" w:sz="2" w:space="0" w:color="C6D9F1"/>
              <w:bottom w:val="single" w:sz="2" w:space="0" w:color="C6D9F1"/>
              <w:right w:val="single" w:sz="2" w:space="0" w:color="C6D9F1"/>
            </w:tcBorders>
            <w:shd w:val="clear" w:color="auto" w:fill="auto"/>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0</w:t>
            </w:r>
          </w:p>
        </w:tc>
        <w:tc>
          <w:tcPr>
            <w:tcW w:w="485" w:type="dxa"/>
            <w:tcBorders>
              <w:top w:val="single" w:sz="18" w:space="0" w:color="C6D9F1"/>
              <w:left w:val="single" w:sz="2" w:space="0" w:color="C6D9F1"/>
              <w:bottom w:val="single" w:sz="2" w:space="0" w:color="C6D9F1"/>
              <w:right w:val="single" w:sz="2" w:space="0" w:color="C6D9F1"/>
            </w:tcBorders>
            <w:shd w:val="clear" w:color="auto" w:fill="auto"/>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0</w:t>
            </w:r>
          </w:p>
        </w:tc>
        <w:tc>
          <w:tcPr>
            <w:tcW w:w="552" w:type="dxa"/>
            <w:tcBorders>
              <w:top w:val="single" w:sz="18" w:space="0" w:color="C6D9F1"/>
              <w:left w:val="single" w:sz="2" w:space="0" w:color="C6D9F1"/>
              <w:bottom w:val="single" w:sz="2" w:space="0" w:color="C6D9F1"/>
              <w:right w:val="single" w:sz="2" w:space="0" w:color="C6D9F1"/>
            </w:tcBorders>
            <w:shd w:val="clear" w:color="auto" w:fill="auto"/>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3</w:t>
            </w:r>
          </w:p>
        </w:tc>
        <w:tc>
          <w:tcPr>
            <w:tcW w:w="485" w:type="dxa"/>
            <w:tcBorders>
              <w:top w:val="single" w:sz="18" w:space="0" w:color="C6D9F1"/>
              <w:left w:val="single" w:sz="2" w:space="0" w:color="C6D9F1"/>
              <w:bottom w:val="single" w:sz="2" w:space="0" w:color="C6D9F1"/>
              <w:right w:val="single" w:sz="2" w:space="0" w:color="C6D9F1"/>
            </w:tcBorders>
            <w:shd w:val="clear" w:color="auto" w:fill="auto"/>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0</w:t>
            </w:r>
          </w:p>
        </w:tc>
        <w:tc>
          <w:tcPr>
            <w:tcW w:w="552" w:type="dxa"/>
            <w:tcBorders>
              <w:top w:val="single" w:sz="18" w:space="0" w:color="C6D9F1"/>
              <w:left w:val="single" w:sz="2" w:space="0" w:color="C6D9F1"/>
              <w:bottom w:val="single" w:sz="2" w:space="0" w:color="C6D9F1"/>
              <w:right w:val="single" w:sz="2" w:space="0" w:color="C6D9F1"/>
            </w:tcBorders>
            <w:shd w:val="clear" w:color="auto" w:fill="auto"/>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0</w:t>
            </w:r>
          </w:p>
        </w:tc>
        <w:tc>
          <w:tcPr>
            <w:tcW w:w="485" w:type="dxa"/>
            <w:tcBorders>
              <w:top w:val="single" w:sz="18" w:space="0" w:color="C6D9F1"/>
              <w:left w:val="single" w:sz="2" w:space="0" w:color="C6D9F1"/>
              <w:bottom w:val="single" w:sz="2" w:space="0" w:color="C6D9F1"/>
              <w:right w:val="single" w:sz="2" w:space="0" w:color="C6D9F1"/>
            </w:tcBorders>
            <w:shd w:val="clear" w:color="auto" w:fill="auto"/>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1</w:t>
            </w:r>
          </w:p>
        </w:tc>
        <w:tc>
          <w:tcPr>
            <w:tcW w:w="552" w:type="dxa"/>
            <w:tcBorders>
              <w:top w:val="single" w:sz="18" w:space="0" w:color="C6D9F1"/>
              <w:left w:val="single" w:sz="2" w:space="0" w:color="C6D9F1"/>
              <w:bottom w:val="single" w:sz="2" w:space="0" w:color="C6D9F1"/>
              <w:right w:val="single" w:sz="2" w:space="0" w:color="C6D9F1"/>
            </w:tcBorders>
            <w:shd w:val="clear" w:color="auto" w:fill="auto"/>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0</w:t>
            </w:r>
          </w:p>
        </w:tc>
        <w:tc>
          <w:tcPr>
            <w:tcW w:w="485" w:type="dxa"/>
            <w:tcBorders>
              <w:top w:val="single" w:sz="18" w:space="0" w:color="C6D9F1"/>
              <w:left w:val="single" w:sz="2" w:space="0" w:color="C6D9F1"/>
              <w:bottom w:val="single" w:sz="2" w:space="0" w:color="C6D9F1"/>
              <w:right w:val="single" w:sz="2" w:space="0" w:color="C6D9F1"/>
            </w:tcBorders>
            <w:shd w:val="clear" w:color="auto" w:fill="auto"/>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0</w:t>
            </w:r>
          </w:p>
        </w:tc>
        <w:tc>
          <w:tcPr>
            <w:tcW w:w="552" w:type="dxa"/>
            <w:tcBorders>
              <w:top w:val="single" w:sz="18" w:space="0" w:color="C6D9F1"/>
              <w:left w:val="single" w:sz="2" w:space="0" w:color="C6D9F1"/>
              <w:bottom w:val="single" w:sz="2" w:space="0" w:color="C6D9F1"/>
              <w:right w:val="single" w:sz="2" w:space="0" w:color="C6D9F1"/>
            </w:tcBorders>
            <w:shd w:val="clear" w:color="auto" w:fill="auto"/>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1</w:t>
            </w:r>
          </w:p>
        </w:tc>
        <w:tc>
          <w:tcPr>
            <w:tcW w:w="485" w:type="dxa"/>
            <w:tcBorders>
              <w:top w:val="single" w:sz="18" w:space="0" w:color="C6D9F1"/>
              <w:left w:val="single" w:sz="2" w:space="0" w:color="C6D9F1"/>
              <w:bottom w:val="single" w:sz="2" w:space="0" w:color="C6D9F1"/>
              <w:right w:val="single" w:sz="2" w:space="0" w:color="C6D9F1"/>
            </w:tcBorders>
            <w:shd w:val="clear" w:color="auto" w:fill="auto"/>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0</w:t>
            </w:r>
          </w:p>
        </w:tc>
        <w:tc>
          <w:tcPr>
            <w:tcW w:w="552" w:type="dxa"/>
            <w:tcBorders>
              <w:top w:val="single" w:sz="18" w:space="0" w:color="C6D9F1"/>
              <w:left w:val="single" w:sz="2" w:space="0" w:color="C6D9F1"/>
              <w:bottom w:val="single" w:sz="2" w:space="0" w:color="C6D9F1"/>
              <w:right w:val="single" w:sz="2" w:space="0" w:color="C6D9F1"/>
            </w:tcBorders>
            <w:shd w:val="clear" w:color="auto" w:fill="auto"/>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4</w:t>
            </w:r>
          </w:p>
        </w:tc>
        <w:tc>
          <w:tcPr>
            <w:tcW w:w="774" w:type="dxa"/>
            <w:tcBorders>
              <w:top w:val="single" w:sz="18" w:space="0" w:color="C6D9F1"/>
              <w:left w:val="single" w:sz="2" w:space="0" w:color="C6D9F1"/>
              <w:bottom w:val="single" w:sz="2" w:space="0" w:color="C6D9F1"/>
              <w:right w:val="single" w:sz="18" w:space="0" w:color="C6D9F1"/>
            </w:tcBorders>
            <w:shd w:val="clear" w:color="auto" w:fill="auto"/>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1</w:t>
            </w:r>
          </w:p>
        </w:tc>
      </w:tr>
      <w:tr w:rsidR="00904FAC" w:rsidRPr="00D802B3" w:rsidTr="00A76223">
        <w:trPr>
          <w:trHeight w:val="454"/>
        </w:trPr>
        <w:tc>
          <w:tcPr>
            <w:tcW w:w="2561" w:type="dxa"/>
            <w:tcBorders>
              <w:top w:val="single" w:sz="2" w:space="0" w:color="C6D9F1"/>
              <w:left w:val="single" w:sz="18" w:space="0" w:color="C6D9F1"/>
              <w:bottom w:val="single" w:sz="2" w:space="0" w:color="C6D9F1"/>
              <w:right w:val="single" w:sz="2" w:space="0" w:color="C6D9F1"/>
            </w:tcBorders>
            <w:shd w:val="clear" w:color="auto" w:fill="auto"/>
            <w:noWrap/>
            <w:vAlign w:val="center"/>
          </w:tcPr>
          <w:p w:rsidR="00904FAC" w:rsidRPr="00D802B3" w:rsidRDefault="00904FAC" w:rsidP="00D802B3">
            <w:pPr>
              <w:spacing w:after="0" w:line="240" w:lineRule="auto"/>
              <w:rPr>
                <w:rFonts w:eastAsia="Times New Roman" w:cs="Times New Roman"/>
                <w:noProof/>
                <w:color w:val="000000"/>
                <w:sz w:val="20"/>
                <w:szCs w:val="20"/>
              </w:rPr>
            </w:pPr>
            <w:r w:rsidRPr="00D802B3">
              <w:rPr>
                <w:rFonts w:eastAsia="Calibri" w:cs="Times New Roman"/>
                <w:noProof/>
                <w:color w:val="000000"/>
                <w:sz w:val="20"/>
                <w:szCs w:val="20"/>
                <w:lang w:eastAsia="en-GB"/>
              </w:rPr>
              <w:t>Потребе по СТУ за 2019.</w:t>
            </w:r>
          </w:p>
        </w:tc>
        <w:tc>
          <w:tcPr>
            <w:tcW w:w="552" w:type="dxa"/>
            <w:tcBorders>
              <w:top w:val="single" w:sz="2" w:space="0" w:color="C6D9F1"/>
              <w:left w:val="single" w:sz="2" w:space="0" w:color="C6D9F1"/>
              <w:bottom w:val="single" w:sz="2" w:space="0" w:color="C6D9F1"/>
              <w:right w:val="single" w:sz="2" w:space="0" w:color="C6D9F1"/>
            </w:tcBorders>
            <w:shd w:val="clear" w:color="auto" w:fill="auto"/>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0</w:t>
            </w:r>
          </w:p>
        </w:tc>
        <w:tc>
          <w:tcPr>
            <w:tcW w:w="485" w:type="dxa"/>
            <w:tcBorders>
              <w:top w:val="single" w:sz="2" w:space="0" w:color="C6D9F1"/>
              <w:left w:val="single" w:sz="2" w:space="0" w:color="C6D9F1"/>
              <w:bottom w:val="single" w:sz="2" w:space="0" w:color="C6D9F1"/>
              <w:right w:val="single" w:sz="2" w:space="0" w:color="C6D9F1"/>
            </w:tcBorders>
            <w:shd w:val="clear" w:color="auto" w:fill="auto"/>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0</w:t>
            </w:r>
          </w:p>
        </w:tc>
        <w:tc>
          <w:tcPr>
            <w:tcW w:w="552" w:type="dxa"/>
            <w:tcBorders>
              <w:top w:val="single" w:sz="2" w:space="0" w:color="C6D9F1"/>
              <w:left w:val="single" w:sz="2" w:space="0" w:color="C6D9F1"/>
              <w:bottom w:val="single" w:sz="2" w:space="0" w:color="C6D9F1"/>
              <w:right w:val="single" w:sz="2" w:space="0" w:color="C6D9F1"/>
            </w:tcBorders>
            <w:shd w:val="clear" w:color="auto" w:fill="auto"/>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6</w:t>
            </w:r>
          </w:p>
        </w:tc>
        <w:tc>
          <w:tcPr>
            <w:tcW w:w="485" w:type="dxa"/>
            <w:tcBorders>
              <w:top w:val="single" w:sz="2" w:space="0" w:color="C6D9F1"/>
              <w:left w:val="single" w:sz="2" w:space="0" w:color="C6D9F1"/>
              <w:bottom w:val="single" w:sz="2" w:space="0" w:color="C6D9F1"/>
              <w:right w:val="single" w:sz="2" w:space="0" w:color="C6D9F1"/>
            </w:tcBorders>
            <w:shd w:val="clear" w:color="auto" w:fill="auto"/>
            <w:noWrap/>
            <w:vAlign w:val="center"/>
          </w:tcPr>
          <w:p w:rsidR="00904FAC" w:rsidRPr="00A47B65" w:rsidRDefault="00904FAC" w:rsidP="00A76223">
            <w:pPr>
              <w:spacing w:after="0" w:line="240" w:lineRule="auto"/>
              <w:jc w:val="center"/>
              <w:rPr>
                <w:rStyle w:val="FontStyle114"/>
                <w:rFonts w:eastAsia="Calibri"/>
                <w:sz w:val="20"/>
                <w:lang w:val="sr-Cyrl-CS" w:eastAsia="hr-HR"/>
              </w:rPr>
            </w:pPr>
            <w:r>
              <w:rPr>
                <w:rStyle w:val="FontStyle114"/>
                <w:rFonts w:eastAsia="Calibri"/>
                <w:sz w:val="20"/>
                <w:lang w:val="sr-Cyrl-CS" w:eastAsia="hr-HR"/>
              </w:rPr>
              <w:t>0</w:t>
            </w:r>
          </w:p>
        </w:tc>
        <w:tc>
          <w:tcPr>
            <w:tcW w:w="552" w:type="dxa"/>
            <w:tcBorders>
              <w:top w:val="single" w:sz="2" w:space="0" w:color="C6D9F1"/>
              <w:left w:val="single" w:sz="2" w:space="0" w:color="C6D9F1"/>
              <w:bottom w:val="single" w:sz="2" w:space="0" w:color="C6D9F1"/>
              <w:right w:val="single" w:sz="2" w:space="0" w:color="C6D9F1"/>
            </w:tcBorders>
            <w:shd w:val="clear" w:color="auto" w:fill="auto"/>
            <w:noWrap/>
            <w:vAlign w:val="center"/>
          </w:tcPr>
          <w:p w:rsidR="00904FAC" w:rsidRPr="00A47B65" w:rsidRDefault="00904FAC" w:rsidP="00A76223">
            <w:pPr>
              <w:spacing w:after="0" w:line="240" w:lineRule="auto"/>
              <w:jc w:val="center"/>
              <w:rPr>
                <w:rStyle w:val="FontStyle114"/>
                <w:rFonts w:eastAsia="Calibri"/>
                <w:sz w:val="20"/>
                <w:lang w:val="sr-Cyrl-CS" w:eastAsia="hr-HR"/>
              </w:rPr>
            </w:pPr>
            <w:r>
              <w:rPr>
                <w:rStyle w:val="FontStyle114"/>
                <w:rFonts w:eastAsia="Calibri"/>
                <w:sz w:val="20"/>
                <w:lang w:val="sr-Cyrl-CS" w:eastAsia="hr-HR"/>
              </w:rPr>
              <w:t>0</w:t>
            </w:r>
          </w:p>
        </w:tc>
        <w:tc>
          <w:tcPr>
            <w:tcW w:w="485" w:type="dxa"/>
            <w:tcBorders>
              <w:top w:val="single" w:sz="2" w:space="0" w:color="C6D9F1"/>
              <w:left w:val="single" w:sz="2" w:space="0" w:color="C6D9F1"/>
              <w:bottom w:val="single" w:sz="2" w:space="0" w:color="C6D9F1"/>
              <w:right w:val="single" w:sz="2" w:space="0" w:color="C6D9F1"/>
            </w:tcBorders>
            <w:shd w:val="clear" w:color="auto" w:fill="auto"/>
            <w:noWrap/>
            <w:vAlign w:val="center"/>
          </w:tcPr>
          <w:p w:rsidR="00904FAC" w:rsidRPr="00A47B65" w:rsidRDefault="00904FAC" w:rsidP="00A76223">
            <w:pPr>
              <w:spacing w:after="0" w:line="240" w:lineRule="auto"/>
              <w:jc w:val="center"/>
              <w:rPr>
                <w:rStyle w:val="FontStyle114"/>
                <w:rFonts w:eastAsia="Calibri"/>
                <w:sz w:val="20"/>
                <w:lang w:val="sr-Cyrl-CS" w:eastAsia="hr-HR"/>
              </w:rPr>
            </w:pPr>
            <w:r>
              <w:rPr>
                <w:rStyle w:val="FontStyle114"/>
                <w:rFonts w:eastAsia="Calibri"/>
                <w:sz w:val="20"/>
                <w:lang w:val="sr-Cyrl-CS" w:eastAsia="hr-HR"/>
              </w:rPr>
              <w:t>0</w:t>
            </w:r>
          </w:p>
        </w:tc>
        <w:tc>
          <w:tcPr>
            <w:tcW w:w="552" w:type="dxa"/>
            <w:tcBorders>
              <w:top w:val="single" w:sz="2" w:space="0" w:color="C6D9F1"/>
              <w:left w:val="single" w:sz="2" w:space="0" w:color="C6D9F1"/>
              <w:bottom w:val="single" w:sz="2" w:space="0" w:color="C6D9F1"/>
              <w:right w:val="single" w:sz="2" w:space="0" w:color="C6D9F1"/>
            </w:tcBorders>
            <w:shd w:val="clear" w:color="auto" w:fill="auto"/>
            <w:noWrap/>
            <w:vAlign w:val="center"/>
          </w:tcPr>
          <w:p w:rsidR="00904FAC" w:rsidRPr="00A47B65" w:rsidRDefault="00904FAC" w:rsidP="00A76223">
            <w:pPr>
              <w:spacing w:after="0" w:line="240" w:lineRule="auto"/>
              <w:jc w:val="center"/>
              <w:rPr>
                <w:rStyle w:val="FontStyle114"/>
                <w:rFonts w:eastAsia="Calibri"/>
                <w:sz w:val="20"/>
                <w:lang w:val="sr-Cyrl-CS" w:eastAsia="hr-HR"/>
              </w:rPr>
            </w:pPr>
            <w:r>
              <w:rPr>
                <w:rStyle w:val="FontStyle114"/>
                <w:rFonts w:eastAsia="Calibri"/>
                <w:sz w:val="20"/>
                <w:lang w:val="sr-Cyrl-CS" w:eastAsia="hr-HR"/>
              </w:rPr>
              <w:t>0</w:t>
            </w:r>
          </w:p>
        </w:tc>
        <w:tc>
          <w:tcPr>
            <w:tcW w:w="485" w:type="dxa"/>
            <w:tcBorders>
              <w:top w:val="single" w:sz="2" w:space="0" w:color="C6D9F1"/>
              <w:left w:val="single" w:sz="2" w:space="0" w:color="C6D9F1"/>
              <w:bottom w:val="single" w:sz="2" w:space="0" w:color="C6D9F1"/>
              <w:right w:val="single" w:sz="2" w:space="0" w:color="C6D9F1"/>
            </w:tcBorders>
            <w:shd w:val="clear" w:color="auto" w:fill="auto"/>
            <w:noWrap/>
            <w:vAlign w:val="center"/>
          </w:tcPr>
          <w:p w:rsidR="00904FAC" w:rsidRPr="00A47B65" w:rsidRDefault="00904FAC" w:rsidP="00A76223">
            <w:pPr>
              <w:spacing w:after="0" w:line="240" w:lineRule="auto"/>
              <w:jc w:val="center"/>
              <w:rPr>
                <w:rStyle w:val="FontStyle114"/>
                <w:rFonts w:eastAsia="Calibri"/>
                <w:sz w:val="20"/>
                <w:lang w:val="sr-Cyrl-CS" w:eastAsia="hr-HR"/>
              </w:rPr>
            </w:pPr>
            <w:r>
              <w:rPr>
                <w:rStyle w:val="FontStyle114"/>
                <w:rFonts w:eastAsia="Calibri"/>
                <w:sz w:val="20"/>
                <w:lang w:val="sr-Cyrl-CS" w:eastAsia="hr-HR"/>
              </w:rPr>
              <w:t>0</w:t>
            </w:r>
          </w:p>
        </w:tc>
        <w:tc>
          <w:tcPr>
            <w:tcW w:w="552" w:type="dxa"/>
            <w:tcBorders>
              <w:top w:val="single" w:sz="2" w:space="0" w:color="C6D9F1"/>
              <w:left w:val="single" w:sz="2" w:space="0" w:color="C6D9F1"/>
              <w:bottom w:val="single" w:sz="2" w:space="0" w:color="C6D9F1"/>
              <w:right w:val="single" w:sz="2" w:space="0" w:color="C6D9F1"/>
            </w:tcBorders>
            <w:shd w:val="clear" w:color="auto" w:fill="auto"/>
            <w:noWrap/>
            <w:vAlign w:val="center"/>
          </w:tcPr>
          <w:p w:rsidR="00904FAC" w:rsidRPr="00A47B65" w:rsidRDefault="00904FAC" w:rsidP="00A76223">
            <w:pPr>
              <w:spacing w:after="0" w:line="240" w:lineRule="auto"/>
              <w:jc w:val="center"/>
              <w:rPr>
                <w:rStyle w:val="FontStyle114"/>
                <w:rFonts w:eastAsia="Calibri"/>
                <w:sz w:val="20"/>
                <w:lang w:val="sr-Cyrl-CS" w:eastAsia="hr-HR"/>
              </w:rPr>
            </w:pPr>
            <w:r>
              <w:rPr>
                <w:rStyle w:val="FontStyle114"/>
                <w:rFonts w:eastAsia="Calibri"/>
                <w:sz w:val="20"/>
                <w:lang w:val="sr-Cyrl-CS" w:eastAsia="hr-HR"/>
              </w:rPr>
              <w:t>0</w:t>
            </w:r>
          </w:p>
        </w:tc>
        <w:tc>
          <w:tcPr>
            <w:tcW w:w="485" w:type="dxa"/>
            <w:tcBorders>
              <w:top w:val="single" w:sz="2" w:space="0" w:color="C6D9F1"/>
              <w:left w:val="single" w:sz="2" w:space="0" w:color="C6D9F1"/>
              <w:bottom w:val="single" w:sz="2" w:space="0" w:color="C6D9F1"/>
              <w:right w:val="single" w:sz="2" w:space="0" w:color="C6D9F1"/>
            </w:tcBorders>
            <w:shd w:val="clear" w:color="auto" w:fill="auto"/>
            <w:noWrap/>
            <w:vAlign w:val="center"/>
          </w:tcPr>
          <w:p w:rsidR="00904FAC" w:rsidRPr="00A47B65" w:rsidRDefault="00904FAC" w:rsidP="00A76223">
            <w:pPr>
              <w:spacing w:after="0" w:line="240" w:lineRule="auto"/>
              <w:jc w:val="center"/>
              <w:rPr>
                <w:rStyle w:val="FontStyle114"/>
                <w:rFonts w:eastAsia="Calibri"/>
                <w:sz w:val="20"/>
                <w:lang w:val="sr-Cyrl-CS" w:eastAsia="hr-HR"/>
              </w:rPr>
            </w:pPr>
            <w:r>
              <w:rPr>
                <w:rStyle w:val="FontStyle114"/>
                <w:rFonts w:eastAsia="Calibri"/>
                <w:sz w:val="20"/>
                <w:lang w:val="sr-Cyrl-CS" w:eastAsia="hr-HR"/>
              </w:rPr>
              <w:t>0</w:t>
            </w:r>
          </w:p>
        </w:tc>
        <w:tc>
          <w:tcPr>
            <w:tcW w:w="552" w:type="dxa"/>
            <w:tcBorders>
              <w:top w:val="single" w:sz="2" w:space="0" w:color="C6D9F1"/>
              <w:left w:val="single" w:sz="2" w:space="0" w:color="C6D9F1"/>
              <w:bottom w:val="single" w:sz="2" w:space="0" w:color="C6D9F1"/>
              <w:right w:val="single" w:sz="2" w:space="0" w:color="C6D9F1"/>
            </w:tcBorders>
            <w:shd w:val="clear" w:color="auto" w:fill="auto"/>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6</w:t>
            </w:r>
          </w:p>
        </w:tc>
        <w:tc>
          <w:tcPr>
            <w:tcW w:w="774" w:type="dxa"/>
            <w:tcBorders>
              <w:top w:val="single" w:sz="2" w:space="0" w:color="C6D9F1"/>
              <w:left w:val="single" w:sz="2" w:space="0" w:color="C6D9F1"/>
              <w:bottom w:val="single" w:sz="2" w:space="0" w:color="C6D9F1"/>
              <w:right w:val="single" w:sz="18" w:space="0" w:color="C6D9F1"/>
            </w:tcBorders>
            <w:shd w:val="clear" w:color="auto" w:fill="auto"/>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0</w:t>
            </w:r>
          </w:p>
        </w:tc>
      </w:tr>
      <w:tr w:rsidR="00904FAC" w:rsidRPr="00D802B3" w:rsidTr="00A76223">
        <w:trPr>
          <w:trHeight w:val="454"/>
        </w:trPr>
        <w:tc>
          <w:tcPr>
            <w:tcW w:w="2561" w:type="dxa"/>
            <w:tcBorders>
              <w:top w:val="single" w:sz="2" w:space="0" w:color="C6D9F1"/>
              <w:left w:val="single" w:sz="18" w:space="0" w:color="C6D9F1"/>
              <w:bottom w:val="single" w:sz="18" w:space="0" w:color="C6D9F1"/>
              <w:right w:val="single" w:sz="2" w:space="0" w:color="C6D9F1"/>
            </w:tcBorders>
            <w:shd w:val="clear" w:color="auto" w:fill="auto"/>
            <w:noWrap/>
            <w:vAlign w:val="center"/>
          </w:tcPr>
          <w:p w:rsidR="00904FAC" w:rsidRPr="00D802B3" w:rsidRDefault="00904FAC" w:rsidP="00D802B3">
            <w:pPr>
              <w:spacing w:after="0" w:line="240" w:lineRule="auto"/>
              <w:rPr>
                <w:rFonts w:eastAsia="Times New Roman" w:cs="Times New Roman"/>
                <w:noProof/>
                <w:color w:val="000000"/>
                <w:sz w:val="20"/>
                <w:szCs w:val="20"/>
              </w:rPr>
            </w:pPr>
            <w:r w:rsidRPr="00D802B3">
              <w:rPr>
                <w:rFonts w:eastAsia="Times New Roman" w:cs="Times New Roman"/>
                <w:noProof/>
                <w:color w:val="000000"/>
                <w:sz w:val="20"/>
                <w:szCs w:val="20"/>
              </w:rPr>
              <w:t>Исправно</w:t>
            </w:r>
          </w:p>
        </w:tc>
        <w:tc>
          <w:tcPr>
            <w:tcW w:w="552" w:type="dxa"/>
            <w:tcBorders>
              <w:top w:val="single" w:sz="2" w:space="0" w:color="C6D9F1"/>
              <w:left w:val="single" w:sz="2" w:space="0" w:color="C6D9F1"/>
              <w:bottom w:val="single" w:sz="18" w:space="0" w:color="C6D9F1"/>
              <w:right w:val="single" w:sz="2" w:space="0" w:color="C6D9F1"/>
            </w:tcBorders>
            <w:shd w:val="clear" w:color="000000" w:fill="FFFFFF"/>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0</w:t>
            </w:r>
          </w:p>
        </w:tc>
        <w:tc>
          <w:tcPr>
            <w:tcW w:w="485" w:type="dxa"/>
            <w:tcBorders>
              <w:top w:val="single" w:sz="2" w:space="0" w:color="C6D9F1"/>
              <w:left w:val="single" w:sz="2" w:space="0" w:color="C6D9F1"/>
              <w:bottom w:val="single" w:sz="18" w:space="0" w:color="C6D9F1"/>
              <w:right w:val="single" w:sz="2" w:space="0" w:color="C6D9F1"/>
            </w:tcBorders>
            <w:shd w:val="clear" w:color="000000" w:fill="FFFFFF"/>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0</w:t>
            </w:r>
          </w:p>
        </w:tc>
        <w:tc>
          <w:tcPr>
            <w:tcW w:w="552" w:type="dxa"/>
            <w:tcBorders>
              <w:top w:val="single" w:sz="2" w:space="0" w:color="C6D9F1"/>
              <w:left w:val="single" w:sz="2" w:space="0" w:color="C6D9F1"/>
              <w:bottom w:val="single" w:sz="18" w:space="0" w:color="C6D9F1"/>
              <w:right w:val="single" w:sz="2" w:space="0" w:color="C6D9F1"/>
            </w:tcBorders>
            <w:shd w:val="clear" w:color="000000" w:fill="FFFFFF"/>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1</w:t>
            </w:r>
          </w:p>
        </w:tc>
        <w:tc>
          <w:tcPr>
            <w:tcW w:w="485" w:type="dxa"/>
            <w:tcBorders>
              <w:top w:val="single" w:sz="2" w:space="0" w:color="C6D9F1"/>
              <w:left w:val="single" w:sz="2" w:space="0" w:color="C6D9F1"/>
              <w:bottom w:val="single" w:sz="18" w:space="0" w:color="C6D9F1"/>
              <w:right w:val="single" w:sz="2" w:space="0" w:color="C6D9F1"/>
            </w:tcBorders>
            <w:shd w:val="clear" w:color="000000" w:fill="FFFFFF"/>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0</w:t>
            </w:r>
          </w:p>
        </w:tc>
        <w:tc>
          <w:tcPr>
            <w:tcW w:w="552" w:type="dxa"/>
            <w:tcBorders>
              <w:top w:val="single" w:sz="2" w:space="0" w:color="C6D9F1"/>
              <w:left w:val="single" w:sz="2" w:space="0" w:color="C6D9F1"/>
              <w:bottom w:val="single" w:sz="18" w:space="0" w:color="C6D9F1"/>
              <w:right w:val="single" w:sz="2" w:space="0" w:color="C6D9F1"/>
            </w:tcBorders>
            <w:shd w:val="clear" w:color="000000" w:fill="FFFFFF"/>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0</w:t>
            </w:r>
          </w:p>
        </w:tc>
        <w:tc>
          <w:tcPr>
            <w:tcW w:w="485" w:type="dxa"/>
            <w:tcBorders>
              <w:top w:val="single" w:sz="2" w:space="0" w:color="C6D9F1"/>
              <w:left w:val="single" w:sz="2" w:space="0" w:color="C6D9F1"/>
              <w:bottom w:val="single" w:sz="18" w:space="0" w:color="C6D9F1"/>
              <w:right w:val="single" w:sz="2" w:space="0" w:color="C6D9F1"/>
            </w:tcBorders>
            <w:shd w:val="clear" w:color="000000" w:fill="FFFFFF"/>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1</w:t>
            </w:r>
          </w:p>
        </w:tc>
        <w:tc>
          <w:tcPr>
            <w:tcW w:w="552" w:type="dxa"/>
            <w:tcBorders>
              <w:top w:val="single" w:sz="2" w:space="0" w:color="C6D9F1"/>
              <w:left w:val="single" w:sz="2" w:space="0" w:color="C6D9F1"/>
              <w:bottom w:val="single" w:sz="18" w:space="0" w:color="C6D9F1"/>
              <w:right w:val="single" w:sz="2" w:space="0" w:color="C6D9F1"/>
            </w:tcBorders>
            <w:shd w:val="clear" w:color="000000" w:fill="FFFFFF"/>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0</w:t>
            </w:r>
          </w:p>
        </w:tc>
        <w:tc>
          <w:tcPr>
            <w:tcW w:w="485" w:type="dxa"/>
            <w:tcBorders>
              <w:top w:val="single" w:sz="2" w:space="0" w:color="C6D9F1"/>
              <w:left w:val="single" w:sz="2" w:space="0" w:color="C6D9F1"/>
              <w:bottom w:val="single" w:sz="18" w:space="0" w:color="C6D9F1"/>
              <w:right w:val="single" w:sz="2" w:space="0" w:color="C6D9F1"/>
            </w:tcBorders>
            <w:shd w:val="clear" w:color="000000" w:fill="FFFFFF"/>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0</w:t>
            </w:r>
          </w:p>
        </w:tc>
        <w:tc>
          <w:tcPr>
            <w:tcW w:w="552" w:type="dxa"/>
            <w:tcBorders>
              <w:top w:val="single" w:sz="2" w:space="0" w:color="C6D9F1"/>
              <w:left w:val="single" w:sz="2" w:space="0" w:color="C6D9F1"/>
              <w:bottom w:val="single" w:sz="18" w:space="0" w:color="C6D9F1"/>
              <w:right w:val="single" w:sz="2" w:space="0" w:color="C6D9F1"/>
            </w:tcBorders>
            <w:shd w:val="clear" w:color="000000" w:fill="FFFFFF"/>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0</w:t>
            </w:r>
          </w:p>
        </w:tc>
        <w:tc>
          <w:tcPr>
            <w:tcW w:w="485" w:type="dxa"/>
            <w:tcBorders>
              <w:top w:val="single" w:sz="2" w:space="0" w:color="C6D9F1"/>
              <w:left w:val="single" w:sz="2" w:space="0" w:color="C6D9F1"/>
              <w:bottom w:val="single" w:sz="18" w:space="0" w:color="C6D9F1"/>
              <w:right w:val="single" w:sz="2" w:space="0" w:color="C6D9F1"/>
            </w:tcBorders>
            <w:shd w:val="clear" w:color="000000" w:fill="FFFFFF"/>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0</w:t>
            </w:r>
          </w:p>
        </w:tc>
        <w:tc>
          <w:tcPr>
            <w:tcW w:w="552" w:type="dxa"/>
            <w:tcBorders>
              <w:top w:val="single" w:sz="2" w:space="0" w:color="C6D9F1"/>
              <w:left w:val="single" w:sz="2" w:space="0" w:color="C6D9F1"/>
              <w:bottom w:val="single" w:sz="18" w:space="0" w:color="C6D9F1"/>
              <w:right w:val="single" w:sz="2" w:space="0" w:color="C6D9F1"/>
            </w:tcBorders>
            <w:shd w:val="clear" w:color="000000" w:fill="FFFFFF"/>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1</w:t>
            </w:r>
          </w:p>
        </w:tc>
        <w:tc>
          <w:tcPr>
            <w:tcW w:w="774" w:type="dxa"/>
            <w:tcBorders>
              <w:top w:val="single" w:sz="2" w:space="0" w:color="C6D9F1"/>
              <w:left w:val="single" w:sz="2" w:space="0" w:color="C6D9F1"/>
              <w:bottom w:val="single" w:sz="18" w:space="0" w:color="C6D9F1"/>
              <w:right w:val="single" w:sz="18" w:space="0" w:color="C6D9F1"/>
            </w:tcBorders>
            <w:shd w:val="clear" w:color="000000" w:fill="FFFFFF"/>
            <w:noWrap/>
            <w:vAlign w:val="center"/>
          </w:tcPr>
          <w:p w:rsidR="00904FAC" w:rsidRPr="00A47B65" w:rsidRDefault="00904FAC" w:rsidP="00A76223">
            <w:pPr>
              <w:pStyle w:val="Style54"/>
              <w:widowControl/>
              <w:jc w:val="center"/>
              <w:rPr>
                <w:rStyle w:val="FontStyle114"/>
                <w:sz w:val="20"/>
                <w:lang w:val="sr-Cyrl-CS" w:eastAsia="hr-HR"/>
              </w:rPr>
            </w:pPr>
            <w:r>
              <w:rPr>
                <w:rStyle w:val="FontStyle114"/>
                <w:sz w:val="20"/>
                <w:lang w:val="sr-Cyrl-CS" w:eastAsia="hr-HR"/>
              </w:rPr>
              <w:t>1</w:t>
            </w:r>
          </w:p>
        </w:tc>
      </w:tr>
    </w:tbl>
    <w:p w:rsidR="00D802B3" w:rsidRPr="00D802B3" w:rsidRDefault="00D802B3" w:rsidP="00D802B3">
      <w:pPr>
        <w:tabs>
          <w:tab w:val="left" w:pos="2038"/>
        </w:tabs>
        <w:spacing w:after="0" w:line="240" w:lineRule="auto"/>
        <w:rPr>
          <w:rFonts w:eastAsia="Calibri" w:cs="Times New Roman"/>
          <w:noProof/>
          <w:sz w:val="12"/>
        </w:rPr>
      </w:pPr>
    </w:p>
    <w:p w:rsidR="00D802B3" w:rsidRPr="00D802B3" w:rsidRDefault="00D802B3" w:rsidP="00D802B3">
      <w:pPr>
        <w:tabs>
          <w:tab w:val="left" w:pos="2038"/>
        </w:tabs>
        <w:spacing w:after="0" w:line="240" w:lineRule="auto"/>
        <w:rPr>
          <w:rFonts w:eastAsia="Calibri" w:cs="Times New Roman"/>
          <w:noProof/>
          <w:sz w:val="12"/>
        </w:rPr>
      </w:pPr>
    </w:p>
    <w:p w:rsidR="00D802B3" w:rsidRPr="00D802B3" w:rsidRDefault="00D802B3" w:rsidP="00D802B3">
      <w:pPr>
        <w:tabs>
          <w:tab w:val="left" w:pos="2038"/>
        </w:tabs>
        <w:spacing w:after="0" w:line="240" w:lineRule="auto"/>
        <w:rPr>
          <w:rFonts w:eastAsia="Calibri" w:cs="Times New Roman"/>
          <w:noProof/>
          <w:sz w:val="12"/>
        </w:rPr>
      </w:pPr>
    </w:p>
    <w:p w:rsidR="00D802B3" w:rsidRPr="00D802B3" w:rsidRDefault="00D802B3" w:rsidP="00D802B3">
      <w:pPr>
        <w:tabs>
          <w:tab w:val="left" w:pos="2038"/>
        </w:tabs>
        <w:spacing w:after="0" w:line="240" w:lineRule="auto"/>
        <w:rPr>
          <w:rFonts w:eastAsia="Calibri" w:cs="Times New Roman"/>
          <w:noProof/>
          <w:sz w:val="12"/>
        </w:rPr>
      </w:pPr>
    </w:p>
    <w:tbl>
      <w:tblPr>
        <w:tblW w:w="0" w:type="auto"/>
        <w:tblInd w:w="108" w:type="dxa"/>
        <w:tblBorders>
          <w:top w:val="single" w:sz="18" w:space="0" w:color="C6D9F1"/>
          <w:left w:val="single" w:sz="18" w:space="0" w:color="C6D9F1"/>
          <w:bottom w:val="single" w:sz="18" w:space="0" w:color="C6D9F1"/>
          <w:right w:val="single" w:sz="18" w:space="0" w:color="C6D9F1"/>
          <w:insideH w:val="single" w:sz="18" w:space="0" w:color="C6D9F1"/>
          <w:insideV w:val="single" w:sz="18" w:space="0" w:color="C6D9F1"/>
        </w:tblBorders>
        <w:tblLayout w:type="fixed"/>
        <w:tblLook w:val="04A0"/>
      </w:tblPr>
      <w:tblGrid>
        <w:gridCol w:w="2835"/>
        <w:gridCol w:w="993"/>
        <w:gridCol w:w="1417"/>
        <w:gridCol w:w="2835"/>
        <w:gridCol w:w="992"/>
      </w:tblGrid>
      <w:tr w:rsidR="00D802B3" w:rsidRPr="00D802B3" w:rsidTr="001A2899">
        <w:trPr>
          <w:trHeight w:val="454"/>
        </w:trPr>
        <w:tc>
          <w:tcPr>
            <w:tcW w:w="3828" w:type="dxa"/>
            <w:gridSpan w:val="2"/>
            <w:tcBorders>
              <w:bottom w:val="single" w:sz="18" w:space="0" w:color="C6D9F1"/>
              <w:right w:val="single" w:sz="18" w:space="0" w:color="C6D9F1"/>
            </w:tcBorders>
            <w:shd w:val="clear" w:color="auto" w:fill="DBE5F1"/>
            <w:noWrap/>
            <w:vAlign w:val="center"/>
          </w:tcPr>
          <w:p w:rsidR="00D802B3" w:rsidRPr="00D802B3" w:rsidRDefault="00D802B3" w:rsidP="00D802B3">
            <w:pPr>
              <w:spacing w:after="0" w:line="240" w:lineRule="auto"/>
              <w:jc w:val="center"/>
              <w:rPr>
                <w:rFonts w:eastAsia="Times New Roman" w:cs="Times New Roman"/>
                <w:b/>
                <w:bCs/>
                <w:noProof/>
                <w:color w:val="000000"/>
                <w:sz w:val="20"/>
                <w:szCs w:val="20"/>
              </w:rPr>
            </w:pPr>
            <w:r w:rsidRPr="00D802B3">
              <w:rPr>
                <w:rFonts w:eastAsia="Times New Roman" w:cs="Times New Roman"/>
                <w:b/>
                <w:bCs/>
                <w:noProof/>
                <w:color w:val="000000"/>
                <w:sz w:val="20"/>
                <w:szCs w:val="20"/>
              </w:rPr>
              <w:lastRenderedPageBreak/>
              <w:t>ПРЕГЛЕД СТAЊА КОЛА Z1</w:t>
            </w:r>
          </w:p>
        </w:tc>
        <w:tc>
          <w:tcPr>
            <w:tcW w:w="1417" w:type="dxa"/>
            <w:tcBorders>
              <w:top w:val="nil"/>
              <w:left w:val="single" w:sz="18" w:space="0" w:color="C6D9F1"/>
              <w:bottom w:val="nil"/>
              <w:right w:val="single" w:sz="18" w:space="0" w:color="C6D9F1"/>
            </w:tcBorders>
          </w:tcPr>
          <w:p w:rsidR="00D802B3" w:rsidRPr="00D802B3" w:rsidRDefault="00D802B3" w:rsidP="00D802B3">
            <w:pPr>
              <w:spacing w:after="0" w:line="240" w:lineRule="auto"/>
              <w:jc w:val="center"/>
              <w:rPr>
                <w:rFonts w:eastAsia="Times New Roman" w:cs="Times New Roman"/>
                <w:bCs/>
                <w:noProof/>
                <w:color w:val="000000"/>
                <w:sz w:val="20"/>
                <w:szCs w:val="20"/>
              </w:rPr>
            </w:pPr>
          </w:p>
        </w:tc>
        <w:tc>
          <w:tcPr>
            <w:tcW w:w="3827" w:type="dxa"/>
            <w:gridSpan w:val="2"/>
            <w:tcBorders>
              <w:left w:val="single" w:sz="18" w:space="0" w:color="C6D9F1"/>
              <w:bottom w:val="single" w:sz="18" w:space="0" w:color="C6D9F1"/>
            </w:tcBorders>
            <w:shd w:val="clear" w:color="auto" w:fill="DBE5F1"/>
            <w:vAlign w:val="center"/>
          </w:tcPr>
          <w:p w:rsidR="00D802B3" w:rsidRPr="00D802B3" w:rsidRDefault="00D802B3" w:rsidP="001A2899">
            <w:pPr>
              <w:spacing w:after="0" w:line="240" w:lineRule="auto"/>
              <w:jc w:val="center"/>
              <w:rPr>
                <w:rFonts w:eastAsia="Times New Roman" w:cs="Times New Roman"/>
                <w:b/>
                <w:bCs/>
                <w:noProof/>
                <w:color w:val="000000"/>
                <w:sz w:val="20"/>
                <w:szCs w:val="20"/>
              </w:rPr>
            </w:pPr>
            <w:r w:rsidRPr="00D802B3">
              <w:rPr>
                <w:rFonts w:eastAsia="Times New Roman" w:cs="Times New Roman"/>
                <w:b/>
                <w:bCs/>
                <w:noProof/>
                <w:color w:val="000000"/>
                <w:sz w:val="20"/>
                <w:szCs w:val="20"/>
              </w:rPr>
              <w:t>ПРЕГЛЕД СТAЊА КОЛА DDam</w:t>
            </w:r>
          </w:p>
        </w:tc>
      </w:tr>
      <w:tr w:rsidR="00D802B3" w:rsidRPr="00D802B3" w:rsidTr="00094720">
        <w:trPr>
          <w:trHeight w:val="454"/>
        </w:trPr>
        <w:tc>
          <w:tcPr>
            <w:tcW w:w="2835" w:type="dxa"/>
            <w:tcBorders>
              <w:bottom w:val="single" w:sz="2" w:space="0" w:color="C6D9F1"/>
              <w:right w:val="single" w:sz="2" w:space="0" w:color="C6D9F1"/>
            </w:tcBorders>
            <w:shd w:val="clear" w:color="auto" w:fill="auto"/>
            <w:noWrap/>
            <w:vAlign w:val="center"/>
          </w:tcPr>
          <w:p w:rsidR="00D802B3" w:rsidRPr="00D802B3" w:rsidRDefault="00D802B3" w:rsidP="00D802B3">
            <w:pPr>
              <w:spacing w:after="0" w:line="240" w:lineRule="auto"/>
              <w:ind w:left="176"/>
              <w:rPr>
                <w:rFonts w:eastAsia="Times New Roman" w:cs="Times New Roman"/>
                <w:bCs/>
                <w:noProof/>
                <w:color w:val="000000"/>
                <w:sz w:val="20"/>
                <w:szCs w:val="20"/>
              </w:rPr>
            </w:pPr>
            <w:r w:rsidRPr="00D802B3">
              <w:rPr>
                <w:rFonts w:eastAsia="Times New Roman" w:cs="Times New Roman"/>
                <w:bCs/>
                <w:noProof/>
                <w:color w:val="000000"/>
                <w:sz w:val="20"/>
                <w:szCs w:val="20"/>
              </w:rPr>
              <w:t>Инвентарско стање</w:t>
            </w:r>
          </w:p>
        </w:tc>
        <w:tc>
          <w:tcPr>
            <w:tcW w:w="993" w:type="dxa"/>
            <w:tcBorders>
              <w:left w:val="single" w:sz="2" w:space="0" w:color="C6D9F1"/>
              <w:bottom w:val="single" w:sz="2" w:space="0" w:color="C6D9F1"/>
              <w:right w:val="single" w:sz="18" w:space="0" w:color="C6D9F1"/>
            </w:tcBorders>
            <w:shd w:val="clear" w:color="auto" w:fill="auto"/>
            <w:noWrap/>
            <w:vAlign w:val="center"/>
          </w:tcPr>
          <w:p w:rsidR="00D802B3" w:rsidRPr="00D802B3" w:rsidRDefault="00D802B3" w:rsidP="00D802B3">
            <w:pPr>
              <w:autoSpaceDE w:val="0"/>
              <w:autoSpaceDN w:val="0"/>
              <w:adjustRightInd w:val="0"/>
              <w:spacing w:after="0" w:line="240" w:lineRule="auto"/>
              <w:jc w:val="center"/>
              <w:rPr>
                <w:rFonts w:eastAsia="Times New Roman" w:cs="Times New Roman"/>
                <w:sz w:val="20"/>
                <w:lang w:val="hr-HR" w:eastAsia="hr-HR"/>
              </w:rPr>
            </w:pPr>
            <w:r w:rsidRPr="00D802B3">
              <w:rPr>
                <w:rFonts w:eastAsia="Times New Roman" w:cs="Times New Roman"/>
                <w:sz w:val="20"/>
                <w:lang w:val="hr-HR" w:eastAsia="hr-HR"/>
              </w:rPr>
              <w:t>23</w:t>
            </w:r>
          </w:p>
        </w:tc>
        <w:tc>
          <w:tcPr>
            <w:tcW w:w="1417" w:type="dxa"/>
            <w:tcBorders>
              <w:top w:val="nil"/>
              <w:left w:val="single" w:sz="18" w:space="0" w:color="C6D9F1"/>
              <w:bottom w:val="nil"/>
              <w:right w:val="single" w:sz="18" w:space="0" w:color="C6D9F1"/>
            </w:tcBorders>
            <w:vAlign w:val="center"/>
          </w:tcPr>
          <w:p w:rsidR="00D802B3" w:rsidRPr="00D802B3" w:rsidRDefault="00D802B3" w:rsidP="00D802B3">
            <w:pPr>
              <w:spacing w:after="0" w:line="240" w:lineRule="auto"/>
              <w:jc w:val="center"/>
              <w:rPr>
                <w:rFonts w:eastAsia="Times New Roman" w:cs="Times New Roman"/>
                <w:bCs/>
                <w:noProof/>
                <w:color w:val="000000"/>
                <w:sz w:val="20"/>
                <w:szCs w:val="20"/>
              </w:rPr>
            </w:pPr>
          </w:p>
        </w:tc>
        <w:tc>
          <w:tcPr>
            <w:tcW w:w="2835" w:type="dxa"/>
            <w:tcBorders>
              <w:left w:val="single" w:sz="18" w:space="0" w:color="C6D9F1"/>
              <w:bottom w:val="single" w:sz="2" w:space="0" w:color="C6D9F1"/>
              <w:right w:val="single" w:sz="2" w:space="0" w:color="C6D9F1"/>
            </w:tcBorders>
            <w:vAlign w:val="center"/>
          </w:tcPr>
          <w:p w:rsidR="00D802B3" w:rsidRPr="00D802B3" w:rsidRDefault="00D802B3" w:rsidP="00D802B3">
            <w:pPr>
              <w:spacing w:after="0" w:line="240" w:lineRule="auto"/>
              <w:ind w:left="176"/>
              <w:rPr>
                <w:rFonts w:eastAsia="Times New Roman" w:cs="Times New Roman"/>
                <w:bCs/>
                <w:noProof/>
                <w:color w:val="000000"/>
                <w:sz w:val="20"/>
                <w:szCs w:val="20"/>
              </w:rPr>
            </w:pPr>
            <w:r w:rsidRPr="00D802B3">
              <w:rPr>
                <w:rFonts w:eastAsia="Times New Roman" w:cs="Times New Roman"/>
                <w:bCs/>
                <w:noProof/>
                <w:color w:val="000000"/>
                <w:sz w:val="20"/>
                <w:szCs w:val="20"/>
              </w:rPr>
              <w:t>Инвентарско стање</w:t>
            </w:r>
          </w:p>
        </w:tc>
        <w:tc>
          <w:tcPr>
            <w:tcW w:w="992" w:type="dxa"/>
            <w:tcBorders>
              <w:left w:val="single" w:sz="2" w:space="0" w:color="C6D9F1"/>
              <w:bottom w:val="single" w:sz="2" w:space="0" w:color="C6D9F1"/>
            </w:tcBorders>
            <w:vAlign w:val="center"/>
          </w:tcPr>
          <w:p w:rsidR="00D802B3" w:rsidRPr="00D802B3" w:rsidRDefault="00D802B3" w:rsidP="00D802B3">
            <w:pPr>
              <w:spacing w:after="0" w:line="240" w:lineRule="auto"/>
              <w:jc w:val="center"/>
              <w:rPr>
                <w:rFonts w:eastAsia="Times New Roman" w:cs="Times New Roman"/>
                <w:bCs/>
                <w:noProof/>
                <w:sz w:val="20"/>
                <w:szCs w:val="20"/>
                <w:lang w:val="sr-Cyrl-CS"/>
              </w:rPr>
            </w:pPr>
            <w:r w:rsidRPr="00D802B3">
              <w:rPr>
                <w:rFonts w:eastAsia="Times New Roman" w:cs="Times New Roman"/>
                <w:bCs/>
                <w:noProof/>
                <w:sz w:val="20"/>
                <w:szCs w:val="20"/>
                <w:lang w:val="sr-Cyrl-CS"/>
              </w:rPr>
              <w:t>27</w:t>
            </w:r>
          </w:p>
        </w:tc>
      </w:tr>
      <w:tr w:rsidR="00D802B3" w:rsidRPr="00D802B3" w:rsidTr="00094720">
        <w:trPr>
          <w:trHeight w:val="454"/>
        </w:trPr>
        <w:tc>
          <w:tcPr>
            <w:tcW w:w="2835" w:type="dxa"/>
            <w:tcBorders>
              <w:top w:val="single" w:sz="2" w:space="0" w:color="C6D9F1"/>
              <w:bottom w:val="single" w:sz="2" w:space="0" w:color="C6D9F1"/>
              <w:right w:val="single" w:sz="2" w:space="0" w:color="C6D9F1"/>
            </w:tcBorders>
            <w:shd w:val="clear" w:color="auto" w:fill="auto"/>
            <w:noWrap/>
            <w:vAlign w:val="center"/>
          </w:tcPr>
          <w:p w:rsidR="00D802B3" w:rsidRPr="00D802B3" w:rsidRDefault="00D802B3" w:rsidP="00D802B3">
            <w:pPr>
              <w:spacing w:after="0" w:line="240" w:lineRule="auto"/>
              <w:ind w:left="176"/>
              <w:rPr>
                <w:rFonts w:eastAsia="Times New Roman" w:cs="Times New Roman"/>
                <w:bCs/>
                <w:noProof/>
                <w:color w:val="000000"/>
                <w:sz w:val="20"/>
                <w:szCs w:val="20"/>
              </w:rPr>
            </w:pPr>
            <w:r w:rsidRPr="00D802B3">
              <w:rPr>
                <w:rFonts w:eastAsia="Times New Roman" w:cs="Times New Roman"/>
                <w:bCs/>
                <w:noProof/>
                <w:color w:val="000000"/>
                <w:sz w:val="20"/>
                <w:szCs w:val="20"/>
              </w:rPr>
              <w:t>Број кола за ремонт</w:t>
            </w:r>
          </w:p>
        </w:tc>
        <w:tc>
          <w:tcPr>
            <w:tcW w:w="993" w:type="dxa"/>
            <w:tcBorders>
              <w:top w:val="single" w:sz="2" w:space="0" w:color="C6D9F1"/>
              <w:left w:val="single" w:sz="2" w:space="0" w:color="C6D9F1"/>
              <w:bottom w:val="single" w:sz="2" w:space="0" w:color="C6D9F1"/>
              <w:right w:val="single" w:sz="18" w:space="0" w:color="C6D9F1"/>
            </w:tcBorders>
            <w:shd w:val="clear" w:color="auto" w:fill="auto"/>
            <w:noWrap/>
            <w:vAlign w:val="center"/>
          </w:tcPr>
          <w:p w:rsidR="00D802B3" w:rsidRPr="00D802B3" w:rsidRDefault="00D802B3" w:rsidP="00D802B3">
            <w:pPr>
              <w:autoSpaceDE w:val="0"/>
              <w:autoSpaceDN w:val="0"/>
              <w:adjustRightInd w:val="0"/>
              <w:spacing w:after="0" w:line="240" w:lineRule="auto"/>
              <w:jc w:val="center"/>
              <w:rPr>
                <w:rFonts w:eastAsia="Times New Roman" w:cs="Times New Roman"/>
                <w:sz w:val="20"/>
                <w:lang w:val="sr-Cyrl-CS" w:eastAsia="hr-HR"/>
              </w:rPr>
            </w:pPr>
            <w:r w:rsidRPr="00D802B3">
              <w:rPr>
                <w:rFonts w:eastAsia="Times New Roman" w:cs="Times New Roman"/>
                <w:sz w:val="20"/>
                <w:lang w:val="sr-Cyrl-CS" w:eastAsia="hr-HR"/>
              </w:rPr>
              <w:t>3</w:t>
            </w:r>
          </w:p>
        </w:tc>
        <w:tc>
          <w:tcPr>
            <w:tcW w:w="1417" w:type="dxa"/>
            <w:tcBorders>
              <w:top w:val="nil"/>
              <w:left w:val="single" w:sz="18" w:space="0" w:color="C6D9F1"/>
              <w:bottom w:val="nil"/>
              <w:right w:val="single" w:sz="18" w:space="0" w:color="C6D9F1"/>
            </w:tcBorders>
            <w:vAlign w:val="center"/>
          </w:tcPr>
          <w:p w:rsidR="00D802B3" w:rsidRPr="00D802B3" w:rsidRDefault="00D802B3" w:rsidP="00D802B3">
            <w:pPr>
              <w:spacing w:after="0" w:line="240" w:lineRule="auto"/>
              <w:jc w:val="center"/>
              <w:rPr>
                <w:rFonts w:eastAsia="Times New Roman" w:cs="Times New Roman"/>
                <w:bCs/>
                <w:noProof/>
                <w:color w:val="000000"/>
                <w:sz w:val="20"/>
                <w:szCs w:val="20"/>
              </w:rPr>
            </w:pPr>
          </w:p>
        </w:tc>
        <w:tc>
          <w:tcPr>
            <w:tcW w:w="2835" w:type="dxa"/>
            <w:tcBorders>
              <w:top w:val="single" w:sz="2" w:space="0" w:color="C6D9F1"/>
              <w:left w:val="single" w:sz="18" w:space="0" w:color="C6D9F1"/>
              <w:bottom w:val="single" w:sz="2" w:space="0" w:color="C6D9F1"/>
              <w:right w:val="single" w:sz="2" w:space="0" w:color="C6D9F1"/>
            </w:tcBorders>
            <w:vAlign w:val="center"/>
          </w:tcPr>
          <w:p w:rsidR="00D802B3" w:rsidRPr="00D802B3" w:rsidRDefault="00D802B3" w:rsidP="00D802B3">
            <w:pPr>
              <w:spacing w:after="0" w:line="240" w:lineRule="auto"/>
              <w:ind w:left="176"/>
              <w:rPr>
                <w:rFonts w:eastAsia="Times New Roman" w:cs="Times New Roman"/>
                <w:bCs/>
                <w:noProof/>
                <w:color w:val="000000"/>
                <w:sz w:val="20"/>
                <w:szCs w:val="20"/>
              </w:rPr>
            </w:pPr>
            <w:r w:rsidRPr="00D802B3">
              <w:rPr>
                <w:rFonts w:eastAsia="Times New Roman" w:cs="Times New Roman"/>
                <w:bCs/>
                <w:noProof/>
                <w:color w:val="000000"/>
                <w:sz w:val="20"/>
                <w:szCs w:val="20"/>
              </w:rPr>
              <w:t>Број кола за ремонт</w:t>
            </w:r>
          </w:p>
        </w:tc>
        <w:tc>
          <w:tcPr>
            <w:tcW w:w="992" w:type="dxa"/>
            <w:tcBorders>
              <w:top w:val="single" w:sz="2" w:space="0" w:color="C6D9F1"/>
              <w:left w:val="single" w:sz="2" w:space="0" w:color="C6D9F1"/>
              <w:bottom w:val="single" w:sz="2" w:space="0" w:color="C6D9F1"/>
            </w:tcBorders>
            <w:vAlign w:val="center"/>
          </w:tcPr>
          <w:p w:rsidR="00D802B3" w:rsidRPr="00D802B3" w:rsidRDefault="00D802B3" w:rsidP="00D802B3">
            <w:pPr>
              <w:spacing w:after="0" w:line="240" w:lineRule="auto"/>
              <w:jc w:val="center"/>
              <w:rPr>
                <w:rFonts w:eastAsia="Times New Roman" w:cs="Times New Roman"/>
                <w:bCs/>
                <w:noProof/>
                <w:sz w:val="20"/>
                <w:szCs w:val="20"/>
                <w:lang w:val="sr-Cyrl-CS"/>
              </w:rPr>
            </w:pPr>
            <w:r w:rsidRPr="00D802B3">
              <w:rPr>
                <w:rFonts w:eastAsia="Times New Roman" w:cs="Times New Roman"/>
                <w:bCs/>
                <w:noProof/>
                <w:sz w:val="20"/>
                <w:szCs w:val="20"/>
                <w:lang w:val="sr-Cyrl-CS"/>
              </w:rPr>
              <w:t>4</w:t>
            </w:r>
          </w:p>
        </w:tc>
      </w:tr>
      <w:tr w:rsidR="00D802B3" w:rsidRPr="00D802B3" w:rsidTr="00094720">
        <w:trPr>
          <w:trHeight w:val="454"/>
        </w:trPr>
        <w:tc>
          <w:tcPr>
            <w:tcW w:w="2835" w:type="dxa"/>
            <w:tcBorders>
              <w:top w:val="single" w:sz="2" w:space="0" w:color="C6D9F1"/>
              <w:bottom w:val="single" w:sz="2" w:space="0" w:color="C6D9F1"/>
              <w:right w:val="single" w:sz="2" w:space="0" w:color="C6D9F1"/>
            </w:tcBorders>
            <w:shd w:val="clear" w:color="auto" w:fill="auto"/>
            <w:noWrap/>
            <w:vAlign w:val="center"/>
          </w:tcPr>
          <w:p w:rsidR="00D802B3" w:rsidRPr="00D802B3" w:rsidRDefault="00D802B3" w:rsidP="00D802B3">
            <w:pPr>
              <w:spacing w:after="0" w:line="240" w:lineRule="auto"/>
              <w:ind w:left="176"/>
              <w:rPr>
                <w:rFonts w:eastAsia="Times New Roman" w:cs="Times New Roman"/>
                <w:bCs/>
                <w:noProof/>
                <w:color w:val="000000"/>
                <w:sz w:val="20"/>
                <w:szCs w:val="20"/>
              </w:rPr>
            </w:pPr>
            <w:r w:rsidRPr="00D802B3">
              <w:rPr>
                <w:rFonts w:eastAsia="Times New Roman" w:cs="Times New Roman"/>
                <w:bCs/>
                <w:noProof/>
                <w:color w:val="000000"/>
                <w:sz w:val="20"/>
                <w:szCs w:val="20"/>
              </w:rPr>
              <w:t>Са важећом ревизијом</w:t>
            </w:r>
          </w:p>
        </w:tc>
        <w:tc>
          <w:tcPr>
            <w:tcW w:w="993" w:type="dxa"/>
            <w:tcBorders>
              <w:top w:val="single" w:sz="2" w:space="0" w:color="C6D9F1"/>
              <w:left w:val="single" w:sz="2" w:space="0" w:color="C6D9F1"/>
              <w:bottom w:val="single" w:sz="2" w:space="0" w:color="C6D9F1"/>
              <w:right w:val="single" w:sz="18" w:space="0" w:color="C6D9F1"/>
            </w:tcBorders>
            <w:shd w:val="clear" w:color="auto" w:fill="auto"/>
            <w:noWrap/>
            <w:vAlign w:val="center"/>
          </w:tcPr>
          <w:p w:rsidR="00D802B3" w:rsidRPr="00D802B3" w:rsidRDefault="00D802B3" w:rsidP="00D802B3">
            <w:pPr>
              <w:autoSpaceDE w:val="0"/>
              <w:autoSpaceDN w:val="0"/>
              <w:adjustRightInd w:val="0"/>
              <w:spacing w:after="0" w:line="240" w:lineRule="auto"/>
              <w:jc w:val="center"/>
              <w:rPr>
                <w:rFonts w:eastAsia="Times New Roman" w:cs="Times New Roman"/>
                <w:sz w:val="20"/>
                <w:lang w:val="sr-Cyrl-CS" w:eastAsia="hr-HR"/>
              </w:rPr>
            </w:pPr>
            <w:r w:rsidRPr="00D802B3">
              <w:rPr>
                <w:rFonts w:eastAsia="Times New Roman" w:cs="Times New Roman"/>
                <w:sz w:val="20"/>
                <w:lang w:val="sr-Cyrl-CS" w:eastAsia="hr-HR"/>
              </w:rPr>
              <w:t>20</w:t>
            </w:r>
          </w:p>
        </w:tc>
        <w:tc>
          <w:tcPr>
            <w:tcW w:w="1417" w:type="dxa"/>
            <w:tcBorders>
              <w:top w:val="nil"/>
              <w:left w:val="single" w:sz="18" w:space="0" w:color="C6D9F1"/>
              <w:bottom w:val="nil"/>
              <w:right w:val="single" w:sz="18" w:space="0" w:color="C6D9F1"/>
            </w:tcBorders>
            <w:vAlign w:val="center"/>
          </w:tcPr>
          <w:p w:rsidR="00D802B3" w:rsidRPr="00D802B3" w:rsidRDefault="00D802B3" w:rsidP="00D802B3">
            <w:pPr>
              <w:spacing w:after="0" w:line="240" w:lineRule="auto"/>
              <w:jc w:val="center"/>
              <w:rPr>
                <w:rFonts w:eastAsia="Times New Roman" w:cs="Times New Roman"/>
                <w:bCs/>
                <w:noProof/>
                <w:color w:val="000000"/>
                <w:sz w:val="20"/>
                <w:szCs w:val="20"/>
              </w:rPr>
            </w:pPr>
          </w:p>
        </w:tc>
        <w:tc>
          <w:tcPr>
            <w:tcW w:w="2835" w:type="dxa"/>
            <w:tcBorders>
              <w:top w:val="single" w:sz="2" w:space="0" w:color="C6D9F1"/>
              <w:left w:val="single" w:sz="18" w:space="0" w:color="C6D9F1"/>
              <w:bottom w:val="single" w:sz="2" w:space="0" w:color="C6D9F1"/>
              <w:right w:val="single" w:sz="2" w:space="0" w:color="C6D9F1"/>
            </w:tcBorders>
            <w:vAlign w:val="center"/>
          </w:tcPr>
          <w:p w:rsidR="00D802B3" w:rsidRPr="00D802B3" w:rsidRDefault="00D802B3" w:rsidP="00D802B3">
            <w:pPr>
              <w:spacing w:after="0" w:line="240" w:lineRule="auto"/>
              <w:ind w:left="176"/>
              <w:rPr>
                <w:rFonts w:eastAsia="Times New Roman" w:cs="Times New Roman"/>
                <w:bCs/>
                <w:noProof/>
                <w:color w:val="000000"/>
                <w:sz w:val="20"/>
                <w:szCs w:val="20"/>
              </w:rPr>
            </w:pPr>
            <w:r w:rsidRPr="00D802B3">
              <w:rPr>
                <w:rFonts w:eastAsia="Times New Roman" w:cs="Times New Roman"/>
                <w:bCs/>
                <w:noProof/>
                <w:color w:val="000000"/>
                <w:sz w:val="20"/>
                <w:szCs w:val="20"/>
              </w:rPr>
              <w:t>Са важећом ревизијом</w:t>
            </w:r>
          </w:p>
        </w:tc>
        <w:tc>
          <w:tcPr>
            <w:tcW w:w="992" w:type="dxa"/>
            <w:tcBorders>
              <w:top w:val="single" w:sz="2" w:space="0" w:color="C6D9F1"/>
              <w:left w:val="single" w:sz="2" w:space="0" w:color="C6D9F1"/>
              <w:bottom w:val="single" w:sz="2" w:space="0" w:color="C6D9F1"/>
            </w:tcBorders>
            <w:vAlign w:val="center"/>
          </w:tcPr>
          <w:p w:rsidR="00D802B3" w:rsidRPr="00D802B3" w:rsidRDefault="00D802B3" w:rsidP="00D802B3">
            <w:pPr>
              <w:spacing w:after="0" w:line="240" w:lineRule="auto"/>
              <w:jc w:val="center"/>
              <w:rPr>
                <w:rFonts w:eastAsia="Times New Roman" w:cs="Times New Roman"/>
                <w:bCs/>
                <w:noProof/>
                <w:sz w:val="20"/>
                <w:szCs w:val="20"/>
                <w:lang w:val="sr-Cyrl-CS"/>
              </w:rPr>
            </w:pPr>
            <w:r w:rsidRPr="00D802B3">
              <w:rPr>
                <w:rFonts w:eastAsia="Times New Roman" w:cs="Times New Roman"/>
                <w:bCs/>
                <w:noProof/>
                <w:sz w:val="20"/>
                <w:szCs w:val="20"/>
                <w:lang w:val="sr-Cyrl-CS"/>
              </w:rPr>
              <w:t>17</w:t>
            </w:r>
          </w:p>
        </w:tc>
      </w:tr>
      <w:tr w:rsidR="00D802B3" w:rsidRPr="00D802B3" w:rsidTr="00094720">
        <w:trPr>
          <w:trHeight w:val="454"/>
        </w:trPr>
        <w:tc>
          <w:tcPr>
            <w:tcW w:w="2835" w:type="dxa"/>
            <w:tcBorders>
              <w:top w:val="single" w:sz="2" w:space="0" w:color="C6D9F1"/>
              <w:bottom w:val="single" w:sz="2" w:space="0" w:color="C6D9F1"/>
              <w:right w:val="single" w:sz="2" w:space="0" w:color="C6D9F1"/>
            </w:tcBorders>
            <w:shd w:val="clear" w:color="auto" w:fill="auto"/>
            <w:noWrap/>
            <w:vAlign w:val="center"/>
          </w:tcPr>
          <w:p w:rsidR="00D802B3" w:rsidRPr="00D802B3" w:rsidRDefault="00D802B3" w:rsidP="00D802B3">
            <w:pPr>
              <w:spacing w:after="0" w:line="240" w:lineRule="auto"/>
              <w:ind w:left="176"/>
              <w:rPr>
                <w:rFonts w:eastAsia="Times New Roman" w:cs="Times New Roman"/>
                <w:bCs/>
                <w:noProof/>
                <w:color w:val="000000"/>
                <w:sz w:val="20"/>
                <w:szCs w:val="20"/>
              </w:rPr>
            </w:pPr>
            <w:r w:rsidRPr="00D802B3">
              <w:rPr>
                <w:rFonts w:eastAsia="Times New Roman" w:cs="Times New Roman"/>
                <w:bCs/>
                <w:noProof/>
                <w:color w:val="000000"/>
                <w:sz w:val="20"/>
                <w:szCs w:val="20"/>
              </w:rPr>
              <w:t>Неисправно за саобраћај</w:t>
            </w:r>
          </w:p>
        </w:tc>
        <w:tc>
          <w:tcPr>
            <w:tcW w:w="993" w:type="dxa"/>
            <w:tcBorders>
              <w:top w:val="single" w:sz="2" w:space="0" w:color="C6D9F1"/>
              <w:left w:val="single" w:sz="2" w:space="0" w:color="C6D9F1"/>
              <w:bottom w:val="single" w:sz="2" w:space="0" w:color="C6D9F1"/>
              <w:right w:val="single" w:sz="18" w:space="0" w:color="C6D9F1"/>
            </w:tcBorders>
            <w:shd w:val="clear" w:color="auto" w:fill="auto"/>
            <w:noWrap/>
            <w:vAlign w:val="center"/>
          </w:tcPr>
          <w:p w:rsidR="00D802B3" w:rsidRPr="00D802B3" w:rsidRDefault="00D802B3" w:rsidP="00D802B3">
            <w:pPr>
              <w:autoSpaceDE w:val="0"/>
              <w:autoSpaceDN w:val="0"/>
              <w:adjustRightInd w:val="0"/>
              <w:spacing w:after="0" w:line="240" w:lineRule="auto"/>
              <w:jc w:val="center"/>
              <w:rPr>
                <w:rFonts w:eastAsia="Times New Roman" w:cs="Times New Roman"/>
                <w:sz w:val="20"/>
                <w:lang w:val="sr-Cyrl-CS" w:eastAsia="hr-HR"/>
              </w:rPr>
            </w:pPr>
            <w:r w:rsidRPr="00D802B3">
              <w:rPr>
                <w:rFonts w:eastAsia="Times New Roman" w:cs="Times New Roman"/>
                <w:sz w:val="20"/>
                <w:lang w:val="sr-Cyrl-CS" w:eastAsia="hr-HR"/>
              </w:rPr>
              <w:t>3</w:t>
            </w:r>
          </w:p>
        </w:tc>
        <w:tc>
          <w:tcPr>
            <w:tcW w:w="1417" w:type="dxa"/>
            <w:tcBorders>
              <w:top w:val="nil"/>
              <w:left w:val="single" w:sz="18" w:space="0" w:color="C6D9F1"/>
              <w:bottom w:val="nil"/>
              <w:right w:val="single" w:sz="18" w:space="0" w:color="C6D9F1"/>
            </w:tcBorders>
            <w:vAlign w:val="center"/>
          </w:tcPr>
          <w:p w:rsidR="00D802B3" w:rsidRPr="00D802B3" w:rsidRDefault="00D802B3" w:rsidP="00D802B3">
            <w:pPr>
              <w:spacing w:after="0" w:line="240" w:lineRule="auto"/>
              <w:jc w:val="center"/>
              <w:rPr>
                <w:rFonts w:eastAsia="Times New Roman" w:cs="Times New Roman"/>
                <w:bCs/>
                <w:noProof/>
                <w:color w:val="000000"/>
                <w:sz w:val="20"/>
                <w:szCs w:val="20"/>
              </w:rPr>
            </w:pPr>
          </w:p>
        </w:tc>
        <w:tc>
          <w:tcPr>
            <w:tcW w:w="2835" w:type="dxa"/>
            <w:tcBorders>
              <w:top w:val="single" w:sz="2" w:space="0" w:color="C6D9F1"/>
              <w:left w:val="single" w:sz="18" w:space="0" w:color="C6D9F1"/>
              <w:bottom w:val="single" w:sz="2" w:space="0" w:color="C6D9F1"/>
              <w:right w:val="single" w:sz="2" w:space="0" w:color="C6D9F1"/>
            </w:tcBorders>
            <w:vAlign w:val="center"/>
          </w:tcPr>
          <w:p w:rsidR="00D802B3" w:rsidRPr="00D802B3" w:rsidRDefault="00D802B3" w:rsidP="00D802B3">
            <w:pPr>
              <w:spacing w:after="0" w:line="240" w:lineRule="auto"/>
              <w:ind w:left="176"/>
              <w:rPr>
                <w:rFonts w:eastAsia="Times New Roman" w:cs="Times New Roman"/>
                <w:bCs/>
                <w:noProof/>
                <w:color w:val="000000"/>
                <w:sz w:val="20"/>
                <w:szCs w:val="20"/>
              </w:rPr>
            </w:pPr>
            <w:r w:rsidRPr="00D802B3">
              <w:rPr>
                <w:rFonts w:eastAsia="Times New Roman" w:cs="Times New Roman"/>
                <w:bCs/>
                <w:noProof/>
                <w:color w:val="000000"/>
                <w:sz w:val="20"/>
                <w:szCs w:val="20"/>
              </w:rPr>
              <w:t>Неисправно за саобраћај</w:t>
            </w:r>
          </w:p>
        </w:tc>
        <w:tc>
          <w:tcPr>
            <w:tcW w:w="992" w:type="dxa"/>
            <w:tcBorders>
              <w:top w:val="single" w:sz="2" w:space="0" w:color="C6D9F1"/>
              <w:left w:val="single" w:sz="2" w:space="0" w:color="C6D9F1"/>
              <w:bottom w:val="single" w:sz="2" w:space="0" w:color="C6D9F1"/>
            </w:tcBorders>
            <w:vAlign w:val="center"/>
          </w:tcPr>
          <w:p w:rsidR="00D802B3" w:rsidRPr="00D802B3" w:rsidRDefault="00D802B3" w:rsidP="00D802B3">
            <w:pPr>
              <w:spacing w:after="0" w:line="240" w:lineRule="auto"/>
              <w:jc w:val="center"/>
              <w:rPr>
                <w:rFonts w:eastAsia="Times New Roman" w:cs="Times New Roman"/>
                <w:bCs/>
                <w:noProof/>
                <w:sz w:val="20"/>
                <w:szCs w:val="20"/>
                <w:lang w:val="sr-Cyrl-CS"/>
              </w:rPr>
            </w:pPr>
            <w:r w:rsidRPr="00D802B3">
              <w:rPr>
                <w:rFonts w:eastAsia="Times New Roman" w:cs="Times New Roman"/>
                <w:bCs/>
                <w:noProof/>
                <w:sz w:val="20"/>
                <w:szCs w:val="20"/>
                <w:lang w:val="sr-Cyrl-CS"/>
              </w:rPr>
              <w:t>3</w:t>
            </w:r>
          </w:p>
        </w:tc>
      </w:tr>
      <w:tr w:rsidR="00D802B3" w:rsidRPr="00D802B3" w:rsidTr="00094720">
        <w:trPr>
          <w:trHeight w:val="454"/>
        </w:trPr>
        <w:tc>
          <w:tcPr>
            <w:tcW w:w="2835" w:type="dxa"/>
            <w:tcBorders>
              <w:top w:val="single" w:sz="2" w:space="0" w:color="C6D9F1"/>
              <w:bottom w:val="single" w:sz="2" w:space="0" w:color="C6D9F1"/>
              <w:right w:val="single" w:sz="2" w:space="0" w:color="C6D9F1"/>
            </w:tcBorders>
            <w:shd w:val="clear" w:color="auto" w:fill="auto"/>
            <w:noWrap/>
            <w:vAlign w:val="bottom"/>
          </w:tcPr>
          <w:p w:rsidR="00D802B3" w:rsidRPr="00D802B3" w:rsidRDefault="00D802B3" w:rsidP="00D802B3">
            <w:pPr>
              <w:spacing w:after="0" w:line="240" w:lineRule="auto"/>
              <w:ind w:left="176"/>
              <w:rPr>
                <w:rFonts w:eastAsia="Times New Roman" w:cs="Times New Roman"/>
                <w:bCs/>
                <w:noProof/>
                <w:color w:val="000000"/>
                <w:sz w:val="20"/>
                <w:szCs w:val="20"/>
              </w:rPr>
            </w:pPr>
            <w:r w:rsidRPr="00D802B3">
              <w:rPr>
                <w:rFonts w:eastAsia="Times New Roman" w:cs="Times New Roman"/>
                <w:bCs/>
                <w:noProof/>
                <w:color w:val="000000"/>
                <w:sz w:val="20"/>
                <w:szCs w:val="20"/>
              </w:rPr>
              <w:t>Остала у иностранству</w:t>
            </w:r>
          </w:p>
        </w:tc>
        <w:tc>
          <w:tcPr>
            <w:tcW w:w="993" w:type="dxa"/>
            <w:tcBorders>
              <w:top w:val="single" w:sz="2" w:space="0" w:color="C6D9F1"/>
              <w:left w:val="single" w:sz="2" w:space="0" w:color="C6D9F1"/>
              <w:bottom w:val="single" w:sz="2" w:space="0" w:color="C6D9F1"/>
              <w:right w:val="single" w:sz="18" w:space="0" w:color="C6D9F1"/>
            </w:tcBorders>
            <w:shd w:val="clear" w:color="auto" w:fill="auto"/>
            <w:noWrap/>
            <w:vAlign w:val="center"/>
          </w:tcPr>
          <w:p w:rsidR="00D802B3" w:rsidRPr="00D802B3" w:rsidRDefault="00D802B3" w:rsidP="00D802B3">
            <w:pPr>
              <w:autoSpaceDE w:val="0"/>
              <w:autoSpaceDN w:val="0"/>
              <w:adjustRightInd w:val="0"/>
              <w:spacing w:after="0" w:line="240" w:lineRule="auto"/>
              <w:jc w:val="center"/>
              <w:rPr>
                <w:rFonts w:eastAsia="Times New Roman" w:cs="Times New Roman"/>
                <w:sz w:val="20"/>
                <w:lang w:val="sr-Cyrl-CS" w:eastAsia="hr-HR"/>
              </w:rPr>
            </w:pPr>
            <w:r w:rsidRPr="00D802B3">
              <w:rPr>
                <w:rFonts w:eastAsia="Times New Roman" w:cs="Times New Roman"/>
                <w:sz w:val="20"/>
                <w:lang w:val="sr-Cyrl-CS" w:eastAsia="hr-HR"/>
              </w:rPr>
              <w:t>0</w:t>
            </w:r>
          </w:p>
        </w:tc>
        <w:tc>
          <w:tcPr>
            <w:tcW w:w="1417" w:type="dxa"/>
            <w:tcBorders>
              <w:top w:val="nil"/>
              <w:left w:val="single" w:sz="18" w:space="0" w:color="C6D9F1"/>
              <w:bottom w:val="nil"/>
              <w:right w:val="single" w:sz="18" w:space="0" w:color="C6D9F1"/>
            </w:tcBorders>
            <w:vAlign w:val="center"/>
          </w:tcPr>
          <w:p w:rsidR="00D802B3" w:rsidRPr="00D802B3" w:rsidRDefault="00D802B3" w:rsidP="00D802B3">
            <w:pPr>
              <w:spacing w:after="0" w:line="240" w:lineRule="auto"/>
              <w:jc w:val="center"/>
              <w:rPr>
                <w:rFonts w:eastAsia="Times New Roman" w:cs="Times New Roman"/>
                <w:bCs/>
                <w:noProof/>
                <w:color w:val="000000"/>
                <w:sz w:val="20"/>
                <w:szCs w:val="20"/>
              </w:rPr>
            </w:pPr>
          </w:p>
        </w:tc>
        <w:tc>
          <w:tcPr>
            <w:tcW w:w="2835" w:type="dxa"/>
            <w:tcBorders>
              <w:top w:val="single" w:sz="2" w:space="0" w:color="C6D9F1"/>
              <w:left w:val="single" w:sz="18" w:space="0" w:color="C6D9F1"/>
              <w:bottom w:val="single" w:sz="2" w:space="0" w:color="C6D9F1"/>
              <w:right w:val="single" w:sz="2" w:space="0" w:color="C6D9F1"/>
            </w:tcBorders>
            <w:vAlign w:val="center"/>
          </w:tcPr>
          <w:p w:rsidR="00D802B3" w:rsidRPr="00D802B3" w:rsidRDefault="00D802B3" w:rsidP="00D802B3">
            <w:pPr>
              <w:spacing w:after="0" w:line="240" w:lineRule="auto"/>
              <w:ind w:left="176"/>
              <w:rPr>
                <w:rFonts w:eastAsia="Times New Roman" w:cs="Times New Roman"/>
                <w:bCs/>
                <w:noProof/>
                <w:color w:val="000000"/>
                <w:sz w:val="20"/>
                <w:szCs w:val="20"/>
              </w:rPr>
            </w:pPr>
            <w:r w:rsidRPr="00D802B3">
              <w:rPr>
                <w:rFonts w:eastAsia="Times New Roman" w:cs="Times New Roman"/>
                <w:bCs/>
                <w:noProof/>
                <w:color w:val="000000"/>
                <w:sz w:val="20"/>
                <w:szCs w:val="20"/>
              </w:rPr>
              <w:t>Остала у иностранству</w:t>
            </w:r>
          </w:p>
        </w:tc>
        <w:tc>
          <w:tcPr>
            <w:tcW w:w="992" w:type="dxa"/>
            <w:tcBorders>
              <w:top w:val="single" w:sz="2" w:space="0" w:color="C6D9F1"/>
              <w:left w:val="single" w:sz="2" w:space="0" w:color="C6D9F1"/>
              <w:bottom w:val="single" w:sz="2" w:space="0" w:color="C6D9F1"/>
            </w:tcBorders>
            <w:vAlign w:val="center"/>
          </w:tcPr>
          <w:p w:rsidR="00D802B3" w:rsidRPr="00D802B3" w:rsidRDefault="00D802B3" w:rsidP="00D802B3">
            <w:pPr>
              <w:spacing w:after="0" w:line="240" w:lineRule="auto"/>
              <w:jc w:val="center"/>
              <w:rPr>
                <w:rFonts w:eastAsia="Times New Roman" w:cs="Times New Roman"/>
                <w:bCs/>
                <w:noProof/>
                <w:sz w:val="20"/>
                <w:szCs w:val="20"/>
                <w:lang w:val="sr-Cyrl-CS"/>
              </w:rPr>
            </w:pPr>
            <w:r w:rsidRPr="00D802B3">
              <w:rPr>
                <w:rFonts w:eastAsia="Times New Roman" w:cs="Times New Roman"/>
                <w:bCs/>
                <w:noProof/>
                <w:sz w:val="20"/>
                <w:szCs w:val="20"/>
                <w:lang w:val="sr-Cyrl-CS"/>
              </w:rPr>
              <w:t>0</w:t>
            </w:r>
          </w:p>
        </w:tc>
      </w:tr>
      <w:tr w:rsidR="00D802B3" w:rsidRPr="00D802B3" w:rsidTr="00094720">
        <w:trPr>
          <w:trHeight w:val="454"/>
        </w:trPr>
        <w:tc>
          <w:tcPr>
            <w:tcW w:w="2835" w:type="dxa"/>
            <w:tcBorders>
              <w:top w:val="single" w:sz="2" w:space="0" w:color="C6D9F1"/>
              <w:bottom w:val="single" w:sz="2" w:space="0" w:color="C6D9F1"/>
              <w:right w:val="single" w:sz="2" w:space="0" w:color="C6D9F1"/>
            </w:tcBorders>
            <w:shd w:val="clear" w:color="auto" w:fill="auto"/>
            <w:noWrap/>
            <w:vAlign w:val="center"/>
          </w:tcPr>
          <w:p w:rsidR="00D802B3" w:rsidRPr="00D802B3" w:rsidRDefault="00D802B3" w:rsidP="00D802B3">
            <w:pPr>
              <w:spacing w:after="0" w:line="240" w:lineRule="auto"/>
              <w:ind w:left="176"/>
              <w:rPr>
                <w:rFonts w:eastAsia="Times New Roman" w:cs="Times New Roman"/>
                <w:bCs/>
                <w:noProof/>
                <w:color w:val="000000"/>
                <w:sz w:val="20"/>
                <w:szCs w:val="20"/>
              </w:rPr>
            </w:pPr>
            <w:r w:rsidRPr="00D802B3">
              <w:rPr>
                <w:rFonts w:eastAsia="Times New Roman" w:cs="Times New Roman"/>
                <w:bCs/>
                <w:noProof/>
                <w:color w:val="000000"/>
                <w:sz w:val="20"/>
                <w:szCs w:val="20"/>
              </w:rPr>
              <w:t>Исправно за саобраћај</w:t>
            </w:r>
          </w:p>
        </w:tc>
        <w:tc>
          <w:tcPr>
            <w:tcW w:w="993" w:type="dxa"/>
            <w:tcBorders>
              <w:top w:val="single" w:sz="2" w:space="0" w:color="C6D9F1"/>
              <w:left w:val="single" w:sz="2" w:space="0" w:color="C6D9F1"/>
              <w:bottom w:val="single" w:sz="2" w:space="0" w:color="C6D9F1"/>
              <w:right w:val="single" w:sz="18" w:space="0" w:color="C6D9F1"/>
            </w:tcBorders>
            <w:shd w:val="clear" w:color="auto" w:fill="auto"/>
            <w:noWrap/>
            <w:vAlign w:val="center"/>
          </w:tcPr>
          <w:p w:rsidR="00D802B3" w:rsidRPr="00D802B3" w:rsidRDefault="00D802B3" w:rsidP="00D802B3">
            <w:pPr>
              <w:autoSpaceDE w:val="0"/>
              <w:autoSpaceDN w:val="0"/>
              <w:adjustRightInd w:val="0"/>
              <w:spacing w:after="0" w:line="240" w:lineRule="auto"/>
              <w:jc w:val="center"/>
              <w:rPr>
                <w:rFonts w:eastAsia="Times New Roman" w:cs="Times New Roman"/>
                <w:sz w:val="20"/>
                <w:lang w:val="sr-Cyrl-CS" w:eastAsia="hr-HR"/>
              </w:rPr>
            </w:pPr>
            <w:r w:rsidRPr="00D802B3">
              <w:rPr>
                <w:rFonts w:eastAsia="Times New Roman" w:cs="Times New Roman"/>
                <w:sz w:val="20"/>
                <w:lang w:val="sr-Cyrl-CS" w:eastAsia="hr-HR"/>
              </w:rPr>
              <w:t>17</w:t>
            </w:r>
          </w:p>
        </w:tc>
        <w:tc>
          <w:tcPr>
            <w:tcW w:w="1417" w:type="dxa"/>
            <w:tcBorders>
              <w:top w:val="nil"/>
              <w:left w:val="single" w:sz="18" w:space="0" w:color="C6D9F1"/>
              <w:bottom w:val="nil"/>
              <w:right w:val="single" w:sz="18" w:space="0" w:color="C6D9F1"/>
            </w:tcBorders>
            <w:vAlign w:val="center"/>
          </w:tcPr>
          <w:p w:rsidR="00D802B3" w:rsidRPr="00D802B3" w:rsidRDefault="00D802B3" w:rsidP="00D802B3">
            <w:pPr>
              <w:spacing w:after="0" w:line="240" w:lineRule="auto"/>
              <w:jc w:val="center"/>
              <w:rPr>
                <w:rFonts w:eastAsia="Times New Roman" w:cs="Times New Roman"/>
                <w:bCs/>
                <w:noProof/>
                <w:color w:val="000000"/>
                <w:sz w:val="20"/>
                <w:szCs w:val="20"/>
              </w:rPr>
            </w:pPr>
          </w:p>
        </w:tc>
        <w:tc>
          <w:tcPr>
            <w:tcW w:w="2835" w:type="dxa"/>
            <w:tcBorders>
              <w:top w:val="single" w:sz="2" w:space="0" w:color="C6D9F1"/>
              <w:left w:val="single" w:sz="18" w:space="0" w:color="C6D9F1"/>
              <w:bottom w:val="single" w:sz="2" w:space="0" w:color="C6D9F1"/>
              <w:right w:val="single" w:sz="2" w:space="0" w:color="C6D9F1"/>
            </w:tcBorders>
            <w:vAlign w:val="center"/>
          </w:tcPr>
          <w:p w:rsidR="00D802B3" w:rsidRPr="00D802B3" w:rsidRDefault="00D802B3" w:rsidP="00D802B3">
            <w:pPr>
              <w:spacing w:after="0" w:line="240" w:lineRule="auto"/>
              <w:ind w:left="176"/>
              <w:rPr>
                <w:rFonts w:eastAsia="Times New Roman" w:cs="Times New Roman"/>
                <w:bCs/>
                <w:noProof/>
                <w:color w:val="000000"/>
                <w:sz w:val="20"/>
                <w:szCs w:val="20"/>
              </w:rPr>
            </w:pPr>
            <w:r w:rsidRPr="00D802B3">
              <w:rPr>
                <w:rFonts w:eastAsia="Times New Roman" w:cs="Times New Roman"/>
                <w:bCs/>
                <w:noProof/>
                <w:color w:val="000000"/>
                <w:sz w:val="20"/>
                <w:szCs w:val="20"/>
              </w:rPr>
              <w:t>Исправно за саобраћај</w:t>
            </w:r>
          </w:p>
        </w:tc>
        <w:tc>
          <w:tcPr>
            <w:tcW w:w="992" w:type="dxa"/>
            <w:tcBorders>
              <w:top w:val="single" w:sz="2" w:space="0" w:color="C6D9F1"/>
              <w:left w:val="single" w:sz="2" w:space="0" w:color="C6D9F1"/>
              <w:bottom w:val="single" w:sz="2" w:space="0" w:color="C6D9F1"/>
            </w:tcBorders>
            <w:vAlign w:val="center"/>
          </w:tcPr>
          <w:p w:rsidR="00D802B3" w:rsidRPr="00D802B3" w:rsidRDefault="00D802B3" w:rsidP="00D802B3">
            <w:pPr>
              <w:spacing w:after="0" w:line="240" w:lineRule="auto"/>
              <w:jc w:val="center"/>
              <w:rPr>
                <w:rFonts w:eastAsia="Times New Roman" w:cs="Times New Roman"/>
                <w:bCs/>
                <w:noProof/>
                <w:sz w:val="20"/>
                <w:szCs w:val="20"/>
                <w:lang w:val="sr-Cyrl-CS"/>
              </w:rPr>
            </w:pPr>
            <w:r w:rsidRPr="00D802B3">
              <w:rPr>
                <w:rFonts w:eastAsia="Times New Roman" w:cs="Times New Roman"/>
                <w:bCs/>
                <w:noProof/>
                <w:sz w:val="20"/>
                <w:szCs w:val="20"/>
                <w:lang w:val="sr-Cyrl-CS"/>
              </w:rPr>
              <w:t>14</w:t>
            </w:r>
          </w:p>
        </w:tc>
      </w:tr>
      <w:tr w:rsidR="00D802B3" w:rsidRPr="00D802B3" w:rsidTr="00094720">
        <w:trPr>
          <w:trHeight w:val="454"/>
        </w:trPr>
        <w:tc>
          <w:tcPr>
            <w:tcW w:w="2835" w:type="dxa"/>
            <w:tcBorders>
              <w:top w:val="single" w:sz="2" w:space="0" w:color="C6D9F1"/>
              <w:bottom w:val="single" w:sz="2" w:space="0" w:color="C6D9F1"/>
              <w:right w:val="single" w:sz="2" w:space="0" w:color="C6D9F1"/>
            </w:tcBorders>
            <w:shd w:val="clear" w:color="auto" w:fill="auto"/>
            <w:noWrap/>
            <w:vAlign w:val="center"/>
          </w:tcPr>
          <w:p w:rsidR="00D802B3" w:rsidRPr="00D802B3" w:rsidRDefault="00D802B3" w:rsidP="00D802B3">
            <w:pPr>
              <w:spacing w:after="0" w:line="240" w:lineRule="auto"/>
              <w:ind w:left="176"/>
              <w:rPr>
                <w:rFonts w:eastAsia="Times New Roman" w:cs="Times New Roman"/>
                <w:bCs/>
                <w:noProof/>
                <w:color w:val="000000"/>
                <w:sz w:val="20"/>
                <w:szCs w:val="20"/>
              </w:rPr>
            </w:pPr>
            <w:r w:rsidRPr="00D802B3">
              <w:rPr>
                <w:rFonts w:eastAsia="Times New Roman" w:cs="Times New Roman"/>
                <w:bCs/>
                <w:noProof/>
                <w:color w:val="000000"/>
                <w:sz w:val="20"/>
                <w:szCs w:val="20"/>
              </w:rPr>
              <w:t>Потреба по СТУ</w:t>
            </w:r>
          </w:p>
        </w:tc>
        <w:tc>
          <w:tcPr>
            <w:tcW w:w="993" w:type="dxa"/>
            <w:tcBorders>
              <w:top w:val="single" w:sz="2" w:space="0" w:color="C6D9F1"/>
              <w:left w:val="single" w:sz="2" w:space="0" w:color="C6D9F1"/>
              <w:bottom w:val="single" w:sz="2" w:space="0" w:color="C6D9F1"/>
              <w:right w:val="single" w:sz="18" w:space="0" w:color="C6D9F1"/>
            </w:tcBorders>
            <w:shd w:val="clear" w:color="auto" w:fill="auto"/>
            <w:noWrap/>
            <w:vAlign w:val="center"/>
          </w:tcPr>
          <w:p w:rsidR="00D802B3" w:rsidRPr="00D802B3" w:rsidRDefault="00D802B3" w:rsidP="00D802B3">
            <w:pPr>
              <w:autoSpaceDE w:val="0"/>
              <w:autoSpaceDN w:val="0"/>
              <w:adjustRightInd w:val="0"/>
              <w:spacing w:after="0" w:line="240" w:lineRule="auto"/>
              <w:jc w:val="center"/>
              <w:rPr>
                <w:rFonts w:eastAsia="Times New Roman" w:cs="Times New Roman"/>
                <w:sz w:val="20"/>
                <w:lang w:val="sr-Cyrl-CS" w:eastAsia="hr-HR"/>
              </w:rPr>
            </w:pPr>
            <w:r w:rsidRPr="00D802B3">
              <w:rPr>
                <w:rFonts w:eastAsia="Times New Roman" w:cs="Times New Roman"/>
                <w:sz w:val="20"/>
                <w:lang w:val="sr-Cyrl-CS" w:eastAsia="hr-HR"/>
              </w:rPr>
              <w:t>10</w:t>
            </w:r>
          </w:p>
        </w:tc>
        <w:tc>
          <w:tcPr>
            <w:tcW w:w="1417" w:type="dxa"/>
            <w:tcBorders>
              <w:top w:val="nil"/>
              <w:left w:val="single" w:sz="18" w:space="0" w:color="C6D9F1"/>
              <w:bottom w:val="nil"/>
              <w:right w:val="single" w:sz="18" w:space="0" w:color="C6D9F1"/>
            </w:tcBorders>
            <w:vAlign w:val="center"/>
          </w:tcPr>
          <w:p w:rsidR="00D802B3" w:rsidRPr="00D802B3" w:rsidRDefault="00D802B3" w:rsidP="00D802B3">
            <w:pPr>
              <w:spacing w:after="0" w:line="240" w:lineRule="auto"/>
              <w:jc w:val="center"/>
              <w:rPr>
                <w:rFonts w:eastAsia="Times New Roman" w:cs="Times New Roman"/>
                <w:bCs/>
                <w:noProof/>
                <w:color w:val="000000"/>
                <w:sz w:val="20"/>
                <w:szCs w:val="20"/>
              </w:rPr>
            </w:pPr>
          </w:p>
        </w:tc>
        <w:tc>
          <w:tcPr>
            <w:tcW w:w="2835" w:type="dxa"/>
            <w:tcBorders>
              <w:top w:val="single" w:sz="2" w:space="0" w:color="C6D9F1"/>
              <w:left w:val="single" w:sz="18" w:space="0" w:color="C6D9F1"/>
              <w:bottom w:val="single" w:sz="2" w:space="0" w:color="C6D9F1"/>
              <w:right w:val="single" w:sz="2" w:space="0" w:color="C6D9F1"/>
            </w:tcBorders>
            <w:vAlign w:val="center"/>
          </w:tcPr>
          <w:p w:rsidR="00D802B3" w:rsidRPr="00D802B3" w:rsidRDefault="00D802B3" w:rsidP="00D802B3">
            <w:pPr>
              <w:spacing w:after="0" w:line="240" w:lineRule="auto"/>
              <w:ind w:left="176"/>
              <w:rPr>
                <w:rFonts w:eastAsia="Times New Roman" w:cs="Times New Roman"/>
                <w:bCs/>
                <w:noProof/>
                <w:color w:val="000000"/>
                <w:sz w:val="20"/>
                <w:szCs w:val="20"/>
              </w:rPr>
            </w:pPr>
            <w:r w:rsidRPr="00D802B3">
              <w:rPr>
                <w:rFonts w:eastAsia="Times New Roman" w:cs="Times New Roman"/>
                <w:bCs/>
                <w:noProof/>
                <w:color w:val="000000"/>
                <w:sz w:val="20"/>
                <w:szCs w:val="20"/>
              </w:rPr>
              <w:t>Потребе по СТУ</w:t>
            </w:r>
          </w:p>
        </w:tc>
        <w:tc>
          <w:tcPr>
            <w:tcW w:w="992" w:type="dxa"/>
            <w:tcBorders>
              <w:top w:val="single" w:sz="2" w:space="0" w:color="C6D9F1"/>
              <w:left w:val="single" w:sz="2" w:space="0" w:color="C6D9F1"/>
              <w:bottom w:val="single" w:sz="2" w:space="0" w:color="C6D9F1"/>
            </w:tcBorders>
            <w:vAlign w:val="center"/>
          </w:tcPr>
          <w:p w:rsidR="00D802B3" w:rsidRPr="00D802B3" w:rsidRDefault="00D802B3" w:rsidP="00D802B3">
            <w:pPr>
              <w:spacing w:after="0" w:line="240" w:lineRule="auto"/>
              <w:jc w:val="center"/>
              <w:rPr>
                <w:rFonts w:eastAsia="Times New Roman" w:cs="Times New Roman"/>
                <w:bCs/>
                <w:noProof/>
                <w:sz w:val="20"/>
                <w:szCs w:val="20"/>
                <w:lang w:val="sr-Cyrl-CS"/>
              </w:rPr>
            </w:pPr>
            <w:r w:rsidRPr="00D802B3">
              <w:rPr>
                <w:rFonts w:eastAsia="Times New Roman" w:cs="Times New Roman"/>
                <w:bCs/>
                <w:noProof/>
                <w:sz w:val="20"/>
                <w:szCs w:val="20"/>
                <w:lang w:val="sr-Cyrl-CS"/>
              </w:rPr>
              <w:t>2</w:t>
            </w:r>
          </w:p>
        </w:tc>
      </w:tr>
      <w:tr w:rsidR="00D802B3" w:rsidRPr="00D802B3" w:rsidTr="00094720">
        <w:trPr>
          <w:trHeight w:val="454"/>
        </w:trPr>
        <w:tc>
          <w:tcPr>
            <w:tcW w:w="2835" w:type="dxa"/>
            <w:tcBorders>
              <w:top w:val="single" w:sz="2" w:space="0" w:color="C6D9F1"/>
              <w:bottom w:val="single" w:sz="2" w:space="0" w:color="C6D9F1"/>
              <w:right w:val="single" w:sz="2" w:space="0" w:color="C6D9F1"/>
            </w:tcBorders>
            <w:shd w:val="clear" w:color="auto" w:fill="auto"/>
            <w:noWrap/>
            <w:vAlign w:val="center"/>
          </w:tcPr>
          <w:p w:rsidR="00D802B3" w:rsidRPr="00D802B3" w:rsidRDefault="00D802B3" w:rsidP="00D802B3">
            <w:pPr>
              <w:spacing w:after="0" w:line="240" w:lineRule="auto"/>
              <w:ind w:left="176"/>
              <w:rPr>
                <w:rFonts w:eastAsia="Times New Roman" w:cs="Times New Roman"/>
                <w:bCs/>
                <w:noProof/>
                <w:color w:val="000000"/>
                <w:sz w:val="20"/>
                <w:szCs w:val="20"/>
              </w:rPr>
            </w:pPr>
          </w:p>
        </w:tc>
        <w:tc>
          <w:tcPr>
            <w:tcW w:w="993" w:type="dxa"/>
            <w:tcBorders>
              <w:top w:val="single" w:sz="2" w:space="0" w:color="C6D9F1"/>
              <w:left w:val="single" w:sz="2" w:space="0" w:color="C6D9F1"/>
              <w:bottom w:val="single" w:sz="2" w:space="0" w:color="C6D9F1"/>
              <w:right w:val="single" w:sz="18" w:space="0" w:color="C6D9F1"/>
            </w:tcBorders>
            <w:shd w:val="clear" w:color="auto" w:fill="auto"/>
            <w:noWrap/>
            <w:vAlign w:val="center"/>
          </w:tcPr>
          <w:p w:rsidR="00D802B3" w:rsidRPr="00D802B3" w:rsidRDefault="00D802B3" w:rsidP="00D802B3">
            <w:pPr>
              <w:autoSpaceDE w:val="0"/>
              <w:autoSpaceDN w:val="0"/>
              <w:adjustRightInd w:val="0"/>
              <w:spacing w:after="0" w:line="240" w:lineRule="auto"/>
              <w:jc w:val="center"/>
              <w:rPr>
                <w:rFonts w:eastAsia="Times New Roman" w:cs="Times New Roman"/>
                <w:sz w:val="20"/>
                <w:lang w:val="sr-Cyrl-CS" w:eastAsia="hr-HR"/>
              </w:rPr>
            </w:pPr>
          </w:p>
        </w:tc>
        <w:tc>
          <w:tcPr>
            <w:tcW w:w="1417" w:type="dxa"/>
            <w:tcBorders>
              <w:top w:val="nil"/>
              <w:left w:val="single" w:sz="18" w:space="0" w:color="C6D9F1"/>
              <w:bottom w:val="nil"/>
              <w:right w:val="single" w:sz="18" w:space="0" w:color="C6D9F1"/>
            </w:tcBorders>
            <w:vAlign w:val="center"/>
          </w:tcPr>
          <w:p w:rsidR="00D802B3" w:rsidRPr="00D802B3" w:rsidRDefault="00D802B3" w:rsidP="00D802B3">
            <w:pPr>
              <w:spacing w:after="0" w:line="240" w:lineRule="auto"/>
              <w:jc w:val="center"/>
              <w:rPr>
                <w:rFonts w:eastAsia="Times New Roman" w:cs="Times New Roman"/>
                <w:bCs/>
                <w:noProof/>
                <w:color w:val="000000"/>
                <w:sz w:val="20"/>
                <w:szCs w:val="20"/>
              </w:rPr>
            </w:pPr>
          </w:p>
        </w:tc>
        <w:tc>
          <w:tcPr>
            <w:tcW w:w="2835" w:type="dxa"/>
            <w:tcBorders>
              <w:top w:val="single" w:sz="2" w:space="0" w:color="C6D9F1"/>
              <w:left w:val="single" w:sz="18" w:space="0" w:color="C6D9F1"/>
              <w:bottom w:val="single" w:sz="2" w:space="0" w:color="C6D9F1"/>
              <w:right w:val="single" w:sz="2" w:space="0" w:color="C6D9F1"/>
            </w:tcBorders>
            <w:vAlign w:val="center"/>
          </w:tcPr>
          <w:p w:rsidR="00D802B3" w:rsidRPr="00D802B3" w:rsidRDefault="00D802B3" w:rsidP="00D802B3">
            <w:pPr>
              <w:spacing w:after="0" w:line="240" w:lineRule="auto"/>
              <w:ind w:left="176"/>
              <w:rPr>
                <w:rFonts w:eastAsia="Times New Roman" w:cs="Times New Roman"/>
                <w:bCs/>
                <w:noProof/>
                <w:color w:val="000000"/>
                <w:sz w:val="20"/>
                <w:szCs w:val="20"/>
                <w:lang w:val="sr-Cyrl-CS"/>
              </w:rPr>
            </w:pPr>
            <w:r w:rsidRPr="00D802B3">
              <w:rPr>
                <w:rFonts w:eastAsia="Times New Roman" w:cs="Times New Roman"/>
                <w:bCs/>
                <w:noProof/>
                <w:color w:val="000000"/>
                <w:sz w:val="20"/>
                <w:szCs w:val="20"/>
                <w:lang w:val="sr-Cyrl-CS"/>
              </w:rPr>
              <w:t>Неисплативо за рад</w:t>
            </w:r>
          </w:p>
        </w:tc>
        <w:tc>
          <w:tcPr>
            <w:tcW w:w="992" w:type="dxa"/>
            <w:tcBorders>
              <w:top w:val="single" w:sz="2" w:space="0" w:color="C6D9F1"/>
              <w:left w:val="single" w:sz="2" w:space="0" w:color="C6D9F1"/>
              <w:bottom w:val="single" w:sz="2" w:space="0" w:color="C6D9F1"/>
            </w:tcBorders>
            <w:vAlign w:val="center"/>
          </w:tcPr>
          <w:p w:rsidR="00D802B3" w:rsidRPr="00D802B3" w:rsidRDefault="00D802B3" w:rsidP="00D802B3">
            <w:pPr>
              <w:spacing w:after="0" w:line="240" w:lineRule="auto"/>
              <w:jc w:val="center"/>
              <w:rPr>
                <w:rFonts w:eastAsia="Times New Roman" w:cs="Times New Roman"/>
                <w:bCs/>
                <w:noProof/>
                <w:sz w:val="20"/>
                <w:szCs w:val="20"/>
                <w:lang w:val="sr-Cyrl-CS"/>
              </w:rPr>
            </w:pPr>
            <w:r w:rsidRPr="00D802B3">
              <w:rPr>
                <w:rFonts w:eastAsia="Times New Roman" w:cs="Times New Roman"/>
                <w:bCs/>
                <w:noProof/>
                <w:sz w:val="20"/>
                <w:szCs w:val="20"/>
                <w:lang w:val="sr-Cyrl-CS"/>
              </w:rPr>
              <w:t>5</w:t>
            </w:r>
          </w:p>
        </w:tc>
      </w:tr>
      <w:tr w:rsidR="00D802B3" w:rsidRPr="00D802B3" w:rsidTr="00094720">
        <w:trPr>
          <w:trHeight w:val="454"/>
        </w:trPr>
        <w:tc>
          <w:tcPr>
            <w:tcW w:w="2835" w:type="dxa"/>
            <w:tcBorders>
              <w:top w:val="single" w:sz="2" w:space="0" w:color="C6D9F1"/>
              <w:right w:val="single" w:sz="2" w:space="0" w:color="C6D9F1"/>
            </w:tcBorders>
            <w:shd w:val="clear" w:color="auto" w:fill="auto"/>
            <w:noWrap/>
            <w:vAlign w:val="center"/>
          </w:tcPr>
          <w:p w:rsidR="00D802B3" w:rsidRPr="00D802B3" w:rsidRDefault="00D802B3" w:rsidP="00D802B3">
            <w:pPr>
              <w:spacing w:after="0" w:line="240" w:lineRule="auto"/>
              <w:ind w:left="176"/>
              <w:rPr>
                <w:rFonts w:eastAsia="Times New Roman" w:cs="Times New Roman"/>
                <w:bCs/>
                <w:noProof/>
                <w:color w:val="000000"/>
                <w:sz w:val="20"/>
                <w:szCs w:val="20"/>
              </w:rPr>
            </w:pPr>
          </w:p>
        </w:tc>
        <w:tc>
          <w:tcPr>
            <w:tcW w:w="993" w:type="dxa"/>
            <w:tcBorders>
              <w:top w:val="single" w:sz="2" w:space="0" w:color="C6D9F1"/>
              <w:left w:val="single" w:sz="2" w:space="0" w:color="C6D9F1"/>
              <w:right w:val="single" w:sz="18" w:space="0" w:color="C6D9F1"/>
            </w:tcBorders>
            <w:shd w:val="clear" w:color="auto" w:fill="auto"/>
            <w:noWrap/>
            <w:vAlign w:val="center"/>
          </w:tcPr>
          <w:p w:rsidR="00D802B3" w:rsidRPr="00D802B3" w:rsidRDefault="00D802B3" w:rsidP="00D802B3">
            <w:pPr>
              <w:autoSpaceDE w:val="0"/>
              <w:autoSpaceDN w:val="0"/>
              <w:adjustRightInd w:val="0"/>
              <w:spacing w:after="0" w:line="240" w:lineRule="auto"/>
              <w:jc w:val="center"/>
              <w:rPr>
                <w:rFonts w:eastAsia="Times New Roman" w:cs="Times New Roman"/>
                <w:sz w:val="20"/>
                <w:lang w:val="sr-Cyrl-CS" w:eastAsia="hr-HR"/>
              </w:rPr>
            </w:pPr>
          </w:p>
        </w:tc>
        <w:tc>
          <w:tcPr>
            <w:tcW w:w="1417" w:type="dxa"/>
            <w:tcBorders>
              <w:top w:val="nil"/>
              <w:left w:val="single" w:sz="18" w:space="0" w:color="C6D9F1"/>
              <w:bottom w:val="nil"/>
              <w:right w:val="single" w:sz="18" w:space="0" w:color="C6D9F1"/>
            </w:tcBorders>
            <w:vAlign w:val="center"/>
          </w:tcPr>
          <w:p w:rsidR="00D802B3" w:rsidRPr="00D802B3" w:rsidRDefault="00D802B3" w:rsidP="00D802B3">
            <w:pPr>
              <w:spacing w:after="0" w:line="240" w:lineRule="auto"/>
              <w:jc w:val="center"/>
              <w:rPr>
                <w:rFonts w:eastAsia="Times New Roman" w:cs="Times New Roman"/>
                <w:bCs/>
                <w:noProof/>
                <w:color w:val="000000"/>
                <w:sz w:val="20"/>
                <w:szCs w:val="20"/>
              </w:rPr>
            </w:pPr>
          </w:p>
        </w:tc>
        <w:tc>
          <w:tcPr>
            <w:tcW w:w="2835" w:type="dxa"/>
            <w:tcBorders>
              <w:top w:val="single" w:sz="2" w:space="0" w:color="C6D9F1"/>
              <w:left w:val="single" w:sz="18" w:space="0" w:color="C6D9F1"/>
              <w:right w:val="single" w:sz="2" w:space="0" w:color="C6D9F1"/>
            </w:tcBorders>
            <w:vAlign w:val="center"/>
          </w:tcPr>
          <w:p w:rsidR="00D802B3" w:rsidRPr="00D802B3" w:rsidRDefault="00D802B3" w:rsidP="00D802B3">
            <w:pPr>
              <w:spacing w:after="0" w:line="240" w:lineRule="auto"/>
              <w:ind w:left="176"/>
              <w:rPr>
                <w:rFonts w:eastAsia="Times New Roman" w:cs="Times New Roman"/>
                <w:bCs/>
                <w:noProof/>
                <w:color w:val="000000"/>
                <w:sz w:val="20"/>
                <w:szCs w:val="20"/>
                <w:lang w:val="sr-Cyrl-CS"/>
              </w:rPr>
            </w:pPr>
            <w:r w:rsidRPr="00D802B3">
              <w:rPr>
                <w:rFonts w:eastAsia="Times New Roman" w:cs="Times New Roman"/>
                <w:bCs/>
                <w:noProof/>
                <w:color w:val="000000"/>
                <w:sz w:val="20"/>
                <w:szCs w:val="20"/>
                <w:lang w:val="sr-Cyrl-CS"/>
              </w:rPr>
              <w:t>У спору са „Заставом“</w:t>
            </w:r>
          </w:p>
        </w:tc>
        <w:tc>
          <w:tcPr>
            <w:tcW w:w="992" w:type="dxa"/>
            <w:tcBorders>
              <w:top w:val="single" w:sz="2" w:space="0" w:color="C6D9F1"/>
              <w:left w:val="single" w:sz="2" w:space="0" w:color="C6D9F1"/>
            </w:tcBorders>
            <w:vAlign w:val="center"/>
          </w:tcPr>
          <w:p w:rsidR="00D802B3" w:rsidRPr="00D802B3" w:rsidRDefault="00D802B3" w:rsidP="00D802B3">
            <w:pPr>
              <w:spacing w:after="0" w:line="240" w:lineRule="auto"/>
              <w:jc w:val="center"/>
              <w:rPr>
                <w:rFonts w:eastAsia="Times New Roman" w:cs="Times New Roman"/>
                <w:bCs/>
                <w:noProof/>
                <w:sz w:val="20"/>
                <w:szCs w:val="20"/>
                <w:lang w:val="sr-Cyrl-CS"/>
              </w:rPr>
            </w:pPr>
            <w:r w:rsidRPr="00D802B3">
              <w:rPr>
                <w:rFonts w:eastAsia="Times New Roman" w:cs="Times New Roman"/>
                <w:bCs/>
                <w:noProof/>
                <w:sz w:val="20"/>
                <w:szCs w:val="20"/>
                <w:lang w:val="sr-Cyrl-CS"/>
              </w:rPr>
              <w:t>1</w:t>
            </w:r>
          </w:p>
        </w:tc>
      </w:tr>
    </w:tbl>
    <w:p w:rsidR="00D802B3" w:rsidRPr="00E01A30" w:rsidRDefault="00D802B3" w:rsidP="00D802B3">
      <w:pPr>
        <w:tabs>
          <w:tab w:val="left" w:pos="2038"/>
        </w:tabs>
        <w:spacing w:before="120" w:after="120" w:line="240" w:lineRule="auto"/>
        <w:rPr>
          <w:rFonts w:cs="Times New Roman"/>
          <w:b/>
          <w:noProof/>
          <w:szCs w:val="24"/>
          <w:lang w:val="ru-RU"/>
        </w:rPr>
        <w:sectPr w:rsidR="00D802B3" w:rsidRPr="00E01A30" w:rsidSect="0040231D">
          <w:headerReference w:type="default" r:id="rId81"/>
          <w:headerReference w:type="first" r:id="rId82"/>
          <w:pgSz w:w="11907" w:h="16839" w:code="9"/>
          <w:pgMar w:top="1559" w:right="1440" w:bottom="1440" w:left="1440" w:header="851" w:footer="839" w:gutter="0"/>
          <w:cols w:space="720"/>
          <w:titlePg/>
          <w:docGrid w:linePitch="360"/>
        </w:sectPr>
      </w:pPr>
      <w:r w:rsidRPr="00D802B3">
        <w:rPr>
          <w:rFonts w:eastAsia="Times New Roman" w:cs="Times New Roman"/>
          <w:noProof/>
          <w:sz w:val="20"/>
          <w:szCs w:val="18"/>
          <w:lang w:val="ru-RU"/>
        </w:rPr>
        <w:t>Извор података:  Сектор за одржавање возних средстава</w:t>
      </w:r>
      <w:r w:rsidRPr="00D802B3">
        <w:rPr>
          <w:rFonts w:eastAsia="Times New Roman" w:cs="Times New Roman"/>
          <w:noProof/>
          <w:sz w:val="20"/>
          <w:szCs w:val="18"/>
          <w:lang w:val="ru-RU"/>
        </w:rPr>
        <w:br/>
      </w:r>
    </w:p>
    <w:p w:rsidR="00C321DA" w:rsidRPr="00E01A30" w:rsidRDefault="005737FD" w:rsidP="00C61139">
      <w:pPr>
        <w:spacing w:after="0" w:line="240" w:lineRule="auto"/>
        <w:jc w:val="center"/>
        <w:rPr>
          <w:rFonts w:eastAsia="Calibri" w:cs="Times New Roman"/>
          <w:b/>
          <w:noProof/>
          <w:sz w:val="22"/>
          <w:lang w:val="ru-RU"/>
        </w:rPr>
      </w:pPr>
      <w:bookmarkStart w:id="37" w:name="_GoBack"/>
      <w:bookmarkEnd w:id="37"/>
      <w:r w:rsidRPr="005737FD">
        <w:rPr>
          <w:b/>
          <w:szCs w:val="24"/>
          <w:lang w:val="ru-RU"/>
        </w:rPr>
        <w:lastRenderedPageBreak/>
        <w:t xml:space="preserve">„СРБИЈА ВОЗ“ а. д. ВУЧНА ВОЗИЛА НА ДАН 31.12.2018. </w:t>
      </w:r>
      <w:r w:rsidRPr="00D802B3">
        <w:rPr>
          <w:b/>
          <w:szCs w:val="24"/>
          <w:lang w:val="ru-RU"/>
        </w:rPr>
        <w:t>ГОДИНЕ</w:t>
      </w:r>
    </w:p>
    <w:p w:rsidR="00C61139" w:rsidRPr="00E01A30" w:rsidRDefault="00C61139" w:rsidP="00C61139">
      <w:pPr>
        <w:spacing w:after="0" w:line="240" w:lineRule="auto"/>
        <w:jc w:val="center"/>
        <w:rPr>
          <w:rFonts w:eastAsia="Calibri" w:cs="Times New Roman"/>
          <w:noProof/>
          <w:szCs w:val="24"/>
          <w:lang w:val="ru-RU"/>
        </w:rPr>
      </w:pPr>
    </w:p>
    <w:tbl>
      <w:tblPr>
        <w:tblW w:w="14283" w:type="dxa"/>
        <w:tblBorders>
          <w:top w:val="single" w:sz="18" w:space="0" w:color="B8CCE4" w:themeColor="accent1" w:themeTint="66"/>
          <w:left w:val="single" w:sz="18" w:space="0" w:color="B8CCE4" w:themeColor="accent1" w:themeTint="66"/>
          <w:bottom w:val="single" w:sz="18" w:space="0" w:color="B8CCE4" w:themeColor="accent1" w:themeTint="66"/>
          <w:right w:val="single" w:sz="18" w:space="0" w:color="B8CCE4" w:themeColor="accent1" w:themeTint="66"/>
          <w:insideH w:val="single" w:sz="18" w:space="0" w:color="B8CCE4" w:themeColor="accent1" w:themeTint="66"/>
          <w:insideV w:val="single" w:sz="18" w:space="0" w:color="B8CCE4" w:themeColor="accent1" w:themeTint="66"/>
        </w:tblBorders>
        <w:tblLook w:val="04A0"/>
      </w:tblPr>
      <w:tblGrid>
        <w:gridCol w:w="2086"/>
        <w:gridCol w:w="1508"/>
        <w:gridCol w:w="1481"/>
        <w:gridCol w:w="1481"/>
        <w:gridCol w:w="1641"/>
        <w:gridCol w:w="1515"/>
        <w:gridCol w:w="1515"/>
        <w:gridCol w:w="1515"/>
        <w:gridCol w:w="1541"/>
      </w:tblGrid>
      <w:tr w:rsidR="00C61139" w:rsidRPr="00862364" w:rsidTr="00B27C74">
        <w:trPr>
          <w:trHeight w:val="397"/>
        </w:trPr>
        <w:tc>
          <w:tcPr>
            <w:tcW w:w="2086" w:type="dxa"/>
            <w:tcBorders>
              <w:bottom w:val="single" w:sz="18" w:space="0" w:color="B8CCE4" w:themeColor="accent1" w:themeTint="66"/>
              <w:right w:val="single" w:sz="2" w:space="0" w:color="C6D9F1" w:themeColor="text2" w:themeTint="33"/>
            </w:tcBorders>
            <w:shd w:val="clear" w:color="auto" w:fill="DBE5F1"/>
          </w:tcPr>
          <w:p w:rsidR="00C61139" w:rsidRPr="00E01A30" w:rsidRDefault="00C61139" w:rsidP="007F4C69">
            <w:pPr>
              <w:spacing w:after="0" w:line="240" w:lineRule="auto"/>
              <w:jc w:val="center"/>
              <w:rPr>
                <w:rFonts w:eastAsia="Calibri" w:cs="Times New Roman"/>
                <w:b/>
                <w:noProof/>
                <w:sz w:val="22"/>
                <w:lang w:val="ru-RU"/>
              </w:rPr>
            </w:pPr>
          </w:p>
          <w:p w:rsidR="00C61139" w:rsidRPr="00862364" w:rsidRDefault="00C61139" w:rsidP="007F4C69">
            <w:pPr>
              <w:spacing w:after="0" w:line="240" w:lineRule="auto"/>
              <w:jc w:val="center"/>
              <w:rPr>
                <w:rFonts w:eastAsia="Calibri" w:cs="Times New Roman"/>
                <w:b/>
                <w:noProof/>
                <w:sz w:val="22"/>
              </w:rPr>
            </w:pPr>
            <w:r w:rsidRPr="00862364">
              <w:rPr>
                <w:rFonts w:eastAsia="Calibri" w:cs="Times New Roman"/>
                <w:b/>
                <w:noProof/>
                <w:sz w:val="22"/>
              </w:rPr>
              <w:t>ВУЧНА ВОЗИЛА</w:t>
            </w:r>
          </w:p>
        </w:tc>
        <w:tc>
          <w:tcPr>
            <w:tcW w:w="1508" w:type="dxa"/>
            <w:tcBorders>
              <w:left w:val="single" w:sz="2" w:space="0" w:color="C6D9F1" w:themeColor="text2" w:themeTint="33"/>
              <w:bottom w:val="single" w:sz="18" w:space="0" w:color="B8CCE4" w:themeColor="accent1" w:themeTint="66"/>
              <w:right w:val="single" w:sz="2" w:space="0" w:color="C6D9F1" w:themeColor="text2" w:themeTint="33"/>
            </w:tcBorders>
            <w:shd w:val="clear" w:color="auto" w:fill="DBE5F1"/>
          </w:tcPr>
          <w:p w:rsidR="00C61139" w:rsidRPr="00862364" w:rsidRDefault="00C61139" w:rsidP="007F4C69">
            <w:pPr>
              <w:spacing w:after="0" w:line="240" w:lineRule="auto"/>
              <w:jc w:val="center"/>
              <w:rPr>
                <w:rFonts w:eastAsia="Calibri" w:cs="Times New Roman"/>
                <w:b/>
                <w:noProof/>
                <w:sz w:val="22"/>
              </w:rPr>
            </w:pPr>
          </w:p>
          <w:p w:rsidR="00C61139" w:rsidRPr="00862364" w:rsidRDefault="00C61139" w:rsidP="007F4C69">
            <w:pPr>
              <w:spacing w:after="0" w:line="240" w:lineRule="auto"/>
              <w:jc w:val="center"/>
              <w:rPr>
                <w:rFonts w:eastAsia="Calibri" w:cs="Times New Roman"/>
                <w:b/>
                <w:noProof/>
                <w:sz w:val="22"/>
              </w:rPr>
            </w:pPr>
            <w:r w:rsidRPr="00862364">
              <w:rPr>
                <w:rFonts w:eastAsia="Calibri" w:cs="Times New Roman"/>
                <w:b/>
                <w:noProof/>
                <w:sz w:val="22"/>
              </w:rPr>
              <w:t>Електро локомотиве</w:t>
            </w:r>
          </w:p>
        </w:tc>
        <w:tc>
          <w:tcPr>
            <w:tcW w:w="1481" w:type="dxa"/>
            <w:tcBorders>
              <w:left w:val="single" w:sz="2" w:space="0" w:color="C6D9F1" w:themeColor="text2" w:themeTint="33"/>
              <w:bottom w:val="single" w:sz="18" w:space="0" w:color="B8CCE4" w:themeColor="accent1" w:themeTint="66"/>
              <w:right w:val="single" w:sz="2" w:space="0" w:color="C6D9F1" w:themeColor="text2" w:themeTint="33"/>
            </w:tcBorders>
            <w:shd w:val="clear" w:color="auto" w:fill="DBE5F1"/>
          </w:tcPr>
          <w:p w:rsidR="00C61139" w:rsidRPr="00862364" w:rsidRDefault="00C61139" w:rsidP="007F4C69">
            <w:pPr>
              <w:spacing w:after="0" w:line="240" w:lineRule="auto"/>
              <w:jc w:val="center"/>
              <w:rPr>
                <w:rFonts w:eastAsia="Calibri" w:cs="Times New Roman"/>
                <w:b/>
                <w:noProof/>
                <w:sz w:val="22"/>
              </w:rPr>
            </w:pPr>
          </w:p>
          <w:p w:rsidR="00C61139" w:rsidRPr="00862364" w:rsidRDefault="00C61139" w:rsidP="007F4C69">
            <w:pPr>
              <w:spacing w:after="0" w:line="240" w:lineRule="auto"/>
              <w:jc w:val="center"/>
              <w:rPr>
                <w:rFonts w:eastAsia="Calibri" w:cs="Times New Roman"/>
                <w:b/>
                <w:noProof/>
                <w:sz w:val="22"/>
              </w:rPr>
            </w:pPr>
            <w:r w:rsidRPr="00862364">
              <w:rPr>
                <w:rFonts w:eastAsia="Calibri" w:cs="Times New Roman"/>
                <w:b/>
                <w:noProof/>
                <w:sz w:val="22"/>
              </w:rPr>
              <w:t>Дизел локомотиве</w:t>
            </w:r>
          </w:p>
        </w:tc>
        <w:tc>
          <w:tcPr>
            <w:tcW w:w="1481" w:type="dxa"/>
            <w:tcBorders>
              <w:left w:val="single" w:sz="2" w:space="0" w:color="C6D9F1" w:themeColor="text2" w:themeTint="33"/>
              <w:bottom w:val="single" w:sz="18" w:space="0" w:color="B8CCE4" w:themeColor="accent1" w:themeTint="66"/>
              <w:right w:val="single" w:sz="2" w:space="0" w:color="C6D9F1" w:themeColor="text2" w:themeTint="33"/>
            </w:tcBorders>
            <w:shd w:val="clear" w:color="auto" w:fill="DBE5F1"/>
          </w:tcPr>
          <w:p w:rsidR="00C61139" w:rsidRPr="00862364" w:rsidRDefault="00C61139" w:rsidP="007F4C69">
            <w:pPr>
              <w:spacing w:after="0" w:line="240" w:lineRule="auto"/>
              <w:jc w:val="center"/>
              <w:rPr>
                <w:rFonts w:eastAsia="Calibri" w:cs="Times New Roman"/>
                <w:b/>
                <w:noProof/>
                <w:sz w:val="22"/>
              </w:rPr>
            </w:pPr>
          </w:p>
          <w:p w:rsidR="00C61139" w:rsidRPr="00862364" w:rsidRDefault="00C61139" w:rsidP="007F4C69">
            <w:pPr>
              <w:spacing w:after="0" w:line="240" w:lineRule="auto"/>
              <w:jc w:val="center"/>
              <w:rPr>
                <w:rFonts w:eastAsia="Calibri" w:cs="Times New Roman"/>
                <w:b/>
                <w:noProof/>
                <w:sz w:val="22"/>
              </w:rPr>
            </w:pPr>
            <w:r w:rsidRPr="00862364">
              <w:rPr>
                <w:rFonts w:eastAsia="Calibri" w:cs="Times New Roman"/>
                <w:b/>
                <w:noProof/>
                <w:sz w:val="22"/>
              </w:rPr>
              <w:t>Парне локомотиве</w:t>
            </w:r>
          </w:p>
        </w:tc>
        <w:tc>
          <w:tcPr>
            <w:tcW w:w="1641" w:type="dxa"/>
            <w:tcBorders>
              <w:left w:val="single" w:sz="2" w:space="0" w:color="C6D9F1" w:themeColor="text2" w:themeTint="33"/>
              <w:bottom w:val="single" w:sz="18" w:space="0" w:color="B8CCE4" w:themeColor="accent1" w:themeTint="66"/>
              <w:right w:val="single" w:sz="2" w:space="0" w:color="C6D9F1" w:themeColor="text2" w:themeTint="33"/>
            </w:tcBorders>
            <w:shd w:val="clear" w:color="auto" w:fill="DBE5F1"/>
          </w:tcPr>
          <w:p w:rsidR="00C61139" w:rsidRPr="00E01A30" w:rsidRDefault="00C61139" w:rsidP="007F4C69">
            <w:pPr>
              <w:spacing w:after="0" w:line="240" w:lineRule="auto"/>
              <w:jc w:val="center"/>
              <w:rPr>
                <w:rFonts w:eastAsia="Calibri" w:cs="Times New Roman"/>
                <w:b/>
                <w:noProof/>
                <w:sz w:val="22"/>
                <w:lang w:val="ru-RU"/>
              </w:rPr>
            </w:pPr>
            <w:r w:rsidRPr="00E01A30">
              <w:rPr>
                <w:rFonts w:eastAsia="Calibri" w:cs="Times New Roman"/>
                <w:b/>
                <w:noProof/>
                <w:sz w:val="22"/>
                <w:lang w:val="ru-RU"/>
              </w:rPr>
              <w:t>Електро-моторни возови</w:t>
            </w:r>
          </w:p>
          <w:p w:rsidR="00C61139" w:rsidRPr="00E01A30" w:rsidRDefault="00C61139" w:rsidP="007F4C69">
            <w:pPr>
              <w:spacing w:after="0" w:line="240" w:lineRule="auto"/>
              <w:jc w:val="center"/>
              <w:rPr>
                <w:rFonts w:eastAsia="Calibri" w:cs="Times New Roman"/>
                <w:b/>
                <w:noProof/>
                <w:sz w:val="22"/>
                <w:lang w:val="ru-RU"/>
              </w:rPr>
            </w:pPr>
            <w:r w:rsidRPr="00E01A30">
              <w:rPr>
                <w:rFonts w:eastAsia="Calibri" w:cs="Times New Roman"/>
                <w:b/>
                <w:noProof/>
                <w:sz w:val="22"/>
                <w:lang w:val="ru-RU"/>
              </w:rPr>
              <w:t>4 делне гарнитуре</w:t>
            </w:r>
          </w:p>
        </w:tc>
        <w:tc>
          <w:tcPr>
            <w:tcW w:w="1515" w:type="dxa"/>
            <w:tcBorders>
              <w:left w:val="single" w:sz="2" w:space="0" w:color="C6D9F1" w:themeColor="text2" w:themeTint="33"/>
              <w:bottom w:val="single" w:sz="18" w:space="0" w:color="B8CCE4" w:themeColor="accent1" w:themeTint="66"/>
              <w:right w:val="single" w:sz="2" w:space="0" w:color="C6D9F1" w:themeColor="text2" w:themeTint="33"/>
            </w:tcBorders>
            <w:shd w:val="clear" w:color="auto" w:fill="DBE5F1"/>
          </w:tcPr>
          <w:p w:rsidR="00C61139" w:rsidRPr="00E01A30" w:rsidRDefault="00C61139" w:rsidP="007F4C69">
            <w:pPr>
              <w:spacing w:after="0" w:line="240" w:lineRule="auto"/>
              <w:jc w:val="center"/>
              <w:rPr>
                <w:rFonts w:eastAsia="Calibri" w:cs="Times New Roman"/>
                <w:b/>
                <w:noProof/>
                <w:sz w:val="22"/>
                <w:lang w:val="ru-RU"/>
              </w:rPr>
            </w:pPr>
            <w:r w:rsidRPr="00E01A30">
              <w:rPr>
                <w:rFonts w:eastAsia="Calibri" w:cs="Times New Roman"/>
                <w:b/>
                <w:noProof/>
                <w:sz w:val="22"/>
                <w:lang w:val="ru-RU"/>
              </w:rPr>
              <w:t>Дизел-моторни возови</w:t>
            </w:r>
          </w:p>
          <w:p w:rsidR="00C61139" w:rsidRPr="00E01A30" w:rsidRDefault="00C61139" w:rsidP="007F4C69">
            <w:pPr>
              <w:spacing w:after="0" w:line="240" w:lineRule="auto"/>
              <w:jc w:val="center"/>
              <w:rPr>
                <w:rFonts w:eastAsia="Calibri" w:cs="Times New Roman"/>
                <w:b/>
                <w:noProof/>
                <w:sz w:val="22"/>
                <w:lang w:val="ru-RU"/>
              </w:rPr>
            </w:pPr>
            <w:r w:rsidRPr="00E01A30">
              <w:rPr>
                <w:rFonts w:eastAsia="Calibri" w:cs="Times New Roman"/>
                <w:b/>
                <w:noProof/>
                <w:sz w:val="22"/>
                <w:lang w:val="ru-RU"/>
              </w:rPr>
              <w:t>1 делне гарнитуре</w:t>
            </w:r>
          </w:p>
        </w:tc>
        <w:tc>
          <w:tcPr>
            <w:tcW w:w="1515" w:type="dxa"/>
            <w:tcBorders>
              <w:left w:val="single" w:sz="2" w:space="0" w:color="C6D9F1" w:themeColor="text2" w:themeTint="33"/>
              <w:bottom w:val="single" w:sz="18" w:space="0" w:color="B8CCE4" w:themeColor="accent1" w:themeTint="66"/>
              <w:right w:val="single" w:sz="2" w:space="0" w:color="C6D9F1" w:themeColor="text2" w:themeTint="33"/>
            </w:tcBorders>
            <w:shd w:val="clear" w:color="auto" w:fill="DBE5F1"/>
          </w:tcPr>
          <w:p w:rsidR="00C61139" w:rsidRPr="00E01A30" w:rsidRDefault="00C61139" w:rsidP="007F4C69">
            <w:pPr>
              <w:spacing w:after="0" w:line="240" w:lineRule="auto"/>
              <w:jc w:val="center"/>
              <w:rPr>
                <w:rFonts w:eastAsia="Calibri" w:cs="Times New Roman"/>
                <w:b/>
                <w:noProof/>
                <w:sz w:val="22"/>
                <w:lang w:val="ru-RU"/>
              </w:rPr>
            </w:pPr>
            <w:r w:rsidRPr="00E01A30">
              <w:rPr>
                <w:rFonts w:eastAsia="Calibri" w:cs="Times New Roman"/>
                <w:b/>
                <w:noProof/>
                <w:sz w:val="22"/>
                <w:lang w:val="ru-RU"/>
              </w:rPr>
              <w:t>Дизел-моторни возови</w:t>
            </w:r>
          </w:p>
          <w:p w:rsidR="00C61139" w:rsidRPr="00E01A30" w:rsidRDefault="00C61139" w:rsidP="007F4C69">
            <w:pPr>
              <w:spacing w:after="0" w:line="240" w:lineRule="auto"/>
              <w:jc w:val="center"/>
              <w:rPr>
                <w:rFonts w:eastAsia="Calibri" w:cs="Times New Roman"/>
                <w:b/>
                <w:noProof/>
                <w:sz w:val="22"/>
                <w:lang w:val="ru-RU"/>
              </w:rPr>
            </w:pPr>
            <w:r w:rsidRPr="00E01A30">
              <w:rPr>
                <w:rFonts w:eastAsia="Calibri" w:cs="Times New Roman"/>
                <w:b/>
                <w:noProof/>
                <w:sz w:val="22"/>
                <w:lang w:val="ru-RU"/>
              </w:rPr>
              <w:t>2 делне гарнитуре</w:t>
            </w:r>
          </w:p>
        </w:tc>
        <w:tc>
          <w:tcPr>
            <w:tcW w:w="1515" w:type="dxa"/>
            <w:tcBorders>
              <w:left w:val="single" w:sz="2" w:space="0" w:color="C6D9F1" w:themeColor="text2" w:themeTint="33"/>
              <w:bottom w:val="single" w:sz="18" w:space="0" w:color="B8CCE4" w:themeColor="accent1" w:themeTint="66"/>
              <w:right w:val="single" w:sz="2" w:space="0" w:color="C6D9F1" w:themeColor="text2" w:themeTint="33"/>
            </w:tcBorders>
            <w:shd w:val="clear" w:color="auto" w:fill="DBE5F1"/>
          </w:tcPr>
          <w:p w:rsidR="00C61139" w:rsidRPr="00E01A30" w:rsidRDefault="00C61139" w:rsidP="007F4C69">
            <w:pPr>
              <w:spacing w:after="0" w:line="240" w:lineRule="auto"/>
              <w:jc w:val="center"/>
              <w:rPr>
                <w:rFonts w:eastAsia="Calibri" w:cs="Times New Roman"/>
                <w:b/>
                <w:noProof/>
                <w:sz w:val="22"/>
                <w:lang w:val="ru-RU"/>
              </w:rPr>
            </w:pPr>
            <w:r w:rsidRPr="00E01A30">
              <w:rPr>
                <w:rFonts w:eastAsia="Calibri" w:cs="Times New Roman"/>
                <w:b/>
                <w:noProof/>
                <w:sz w:val="22"/>
                <w:lang w:val="ru-RU"/>
              </w:rPr>
              <w:t>Дизел-моторни возови</w:t>
            </w:r>
          </w:p>
          <w:p w:rsidR="00C61139" w:rsidRPr="00E01A30" w:rsidRDefault="00C61139" w:rsidP="007F4C69">
            <w:pPr>
              <w:spacing w:after="0" w:line="240" w:lineRule="auto"/>
              <w:jc w:val="center"/>
              <w:rPr>
                <w:rFonts w:eastAsia="Calibri" w:cs="Times New Roman"/>
                <w:b/>
                <w:noProof/>
                <w:sz w:val="22"/>
                <w:lang w:val="ru-RU"/>
              </w:rPr>
            </w:pPr>
            <w:r w:rsidRPr="00E01A30">
              <w:rPr>
                <w:rFonts w:eastAsia="Calibri" w:cs="Times New Roman"/>
                <w:b/>
                <w:noProof/>
                <w:sz w:val="22"/>
                <w:lang w:val="ru-RU"/>
              </w:rPr>
              <w:t>4 делне гарнитуре</w:t>
            </w:r>
          </w:p>
        </w:tc>
        <w:tc>
          <w:tcPr>
            <w:tcW w:w="1541" w:type="dxa"/>
            <w:tcBorders>
              <w:left w:val="single" w:sz="2" w:space="0" w:color="C6D9F1" w:themeColor="text2" w:themeTint="33"/>
              <w:bottom w:val="single" w:sz="18" w:space="0" w:color="B8CCE4" w:themeColor="accent1" w:themeTint="66"/>
            </w:tcBorders>
            <w:shd w:val="clear" w:color="auto" w:fill="DBE5F1"/>
          </w:tcPr>
          <w:p w:rsidR="00C61139" w:rsidRPr="00862364" w:rsidRDefault="00C61139" w:rsidP="007F4C69">
            <w:pPr>
              <w:spacing w:after="0" w:line="240" w:lineRule="auto"/>
              <w:jc w:val="center"/>
              <w:rPr>
                <w:rFonts w:eastAsia="Calibri" w:cs="Times New Roman"/>
                <w:b/>
                <w:noProof/>
                <w:sz w:val="22"/>
              </w:rPr>
            </w:pPr>
            <w:r w:rsidRPr="00862364">
              <w:rPr>
                <w:rFonts w:eastAsia="Calibri" w:cs="Times New Roman"/>
                <w:b/>
                <w:noProof/>
                <w:sz w:val="22"/>
              </w:rPr>
              <w:t>Шинобуси</w:t>
            </w:r>
          </w:p>
          <w:p w:rsidR="00C61139" w:rsidRPr="00862364" w:rsidRDefault="00C61139" w:rsidP="007F4C69">
            <w:pPr>
              <w:spacing w:after="0" w:line="240" w:lineRule="auto"/>
              <w:jc w:val="center"/>
              <w:rPr>
                <w:rFonts w:eastAsia="Calibri" w:cs="Times New Roman"/>
                <w:b/>
                <w:noProof/>
                <w:sz w:val="22"/>
              </w:rPr>
            </w:pPr>
            <w:r w:rsidRPr="00862364">
              <w:rPr>
                <w:rFonts w:eastAsia="Calibri" w:cs="Times New Roman"/>
                <w:b/>
                <w:noProof/>
                <w:sz w:val="22"/>
              </w:rPr>
              <w:t>2 делне гарнитуре</w:t>
            </w:r>
          </w:p>
        </w:tc>
      </w:tr>
      <w:tr w:rsidR="00D72F70" w:rsidRPr="00862364" w:rsidTr="00D72F70">
        <w:trPr>
          <w:trHeight w:val="397"/>
        </w:trPr>
        <w:tc>
          <w:tcPr>
            <w:tcW w:w="2086" w:type="dxa"/>
            <w:tcBorders>
              <w:bottom w:val="single" w:sz="2" w:space="0" w:color="C6D9F1" w:themeColor="text2" w:themeTint="33"/>
              <w:right w:val="single" w:sz="2" w:space="0" w:color="C6D9F1" w:themeColor="text2" w:themeTint="33"/>
            </w:tcBorders>
          </w:tcPr>
          <w:p w:rsidR="00D72F70" w:rsidRPr="00862364" w:rsidRDefault="00D72F70" w:rsidP="00F41C43">
            <w:pPr>
              <w:spacing w:before="60" w:after="0" w:line="240" w:lineRule="auto"/>
              <w:jc w:val="center"/>
              <w:rPr>
                <w:rFonts w:eastAsia="Calibri" w:cs="Times New Roman"/>
                <w:noProof/>
                <w:sz w:val="22"/>
              </w:rPr>
            </w:pPr>
            <w:r w:rsidRPr="00862364">
              <w:rPr>
                <w:rFonts w:eastAsia="Calibri" w:cs="Times New Roman"/>
                <w:noProof/>
                <w:sz w:val="22"/>
              </w:rPr>
              <w:t>ИНВЕНТАРСКО СТАЊЕ</w:t>
            </w:r>
          </w:p>
        </w:tc>
        <w:tc>
          <w:tcPr>
            <w:tcW w:w="1508" w:type="dxa"/>
            <w:tcBorders>
              <w:left w:val="single" w:sz="2" w:space="0" w:color="C6D9F1" w:themeColor="text2" w:themeTint="33"/>
              <w:bottom w:val="single" w:sz="2" w:space="0" w:color="C6D9F1" w:themeColor="text2" w:themeTint="33"/>
              <w:right w:val="single" w:sz="2" w:space="0" w:color="C6D9F1" w:themeColor="text2" w:themeTint="33"/>
            </w:tcBorders>
            <w:vAlign w:val="center"/>
          </w:tcPr>
          <w:p w:rsidR="00D72F70" w:rsidRPr="00C43488" w:rsidRDefault="00D72F70" w:rsidP="00D72F70">
            <w:pPr>
              <w:spacing w:after="0" w:line="240" w:lineRule="auto"/>
              <w:jc w:val="center"/>
              <w:rPr>
                <w:rFonts w:eastAsia="Calibri" w:cs="Times New Roman"/>
                <w:szCs w:val="24"/>
              </w:rPr>
            </w:pPr>
            <w:r>
              <w:rPr>
                <w:rFonts w:eastAsia="Calibri" w:cs="Times New Roman"/>
                <w:szCs w:val="24"/>
              </w:rPr>
              <w:t>27</w:t>
            </w:r>
          </w:p>
        </w:tc>
        <w:tc>
          <w:tcPr>
            <w:tcW w:w="1481" w:type="dxa"/>
            <w:tcBorders>
              <w:left w:val="single" w:sz="2" w:space="0" w:color="C6D9F1" w:themeColor="text2" w:themeTint="33"/>
              <w:bottom w:val="single" w:sz="2" w:space="0" w:color="C6D9F1" w:themeColor="text2" w:themeTint="33"/>
              <w:right w:val="single" w:sz="2" w:space="0" w:color="C6D9F1" w:themeColor="text2" w:themeTint="33"/>
            </w:tcBorders>
            <w:vAlign w:val="center"/>
          </w:tcPr>
          <w:p w:rsidR="00D72F70" w:rsidRPr="000E7C69" w:rsidRDefault="00D72F70" w:rsidP="00D72F70">
            <w:pPr>
              <w:spacing w:after="0" w:line="240" w:lineRule="auto"/>
              <w:jc w:val="center"/>
              <w:rPr>
                <w:rFonts w:eastAsia="Calibri" w:cs="Times New Roman"/>
                <w:szCs w:val="24"/>
              </w:rPr>
            </w:pPr>
            <w:r w:rsidRPr="000E7C69">
              <w:rPr>
                <w:rFonts w:eastAsia="Calibri" w:cs="Times New Roman"/>
                <w:szCs w:val="24"/>
              </w:rPr>
              <w:t>10</w:t>
            </w:r>
          </w:p>
        </w:tc>
        <w:tc>
          <w:tcPr>
            <w:tcW w:w="1481" w:type="dxa"/>
            <w:tcBorders>
              <w:left w:val="single" w:sz="2" w:space="0" w:color="C6D9F1" w:themeColor="text2" w:themeTint="33"/>
              <w:bottom w:val="single" w:sz="2" w:space="0" w:color="C6D9F1" w:themeColor="text2" w:themeTint="33"/>
              <w:right w:val="single" w:sz="2" w:space="0" w:color="C6D9F1" w:themeColor="text2" w:themeTint="33"/>
            </w:tcBorders>
            <w:vAlign w:val="center"/>
          </w:tcPr>
          <w:p w:rsidR="00D72F70" w:rsidRPr="000E7C69" w:rsidRDefault="00D72F70" w:rsidP="00D72F70">
            <w:pPr>
              <w:spacing w:after="0" w:line="240" w:lineRule="auto"/>
              <w:jc w:val="center"/>
              <w:rPr>
                <w:rFonts w:eastAsia="Calibri" w:cs="Times New Roman"/>
                <w:szCs w:val="24"/>
              </w:rPr>
            </w:pPr>
            <w:r w:rsidRPr="000E7C69">
              <w:rPr>
                <w:rFonts w:eastAsia="Calibri" w:cs="Times New Roman"/>
                <w:szCs w:val="24"/>
              </w:rPr>
              <w:t>1</w:t>
            </w:r>
          </w:p>
        </w:tc>
        <w:tc>
          <w:tcPr>
            <w:tcW w:w="1641" w:type="dxa"/>
            <w:tcBorders>
              <w:left w:val="single" w:sz="2" w:space="0" w:color="C6D9F1" w:themeColor="text2" w:themeTint="33"/>
              <w:bottom w:val="single" w:sz="2" w:space="0" w:color="C6D9F1" w:themeColor="text2" w:themeTint="33"/>
              <w:right w:val="single" w:sz="2" w:space="0" w:color="C6D9F1" w:themeColor="text2" w:themeTint="33"/>
            </w:tcBorders>
            <w:vAlign w:val="center"/>
          </w:tcPr>
          <w:p w:rsidR="00D72F70" w:rsidRPr="000E7C69" w:rsidRDefault="00D72F70" w:rsidP="00D72F70">
            <w:pPr>
              <w:spacing w:after="0" w:line="240" w:lineRule="auto"/>
              <w:jc w:val="center"/>
              <w:rPr>
                <w:rFonts w:eastAsia="Calibri" w:cs="Times New Roman"/>
                <w:szCs w:val="24"/>
              </w:rPr>
            </w:pPr>
            <w:r>
              <w:rPr>
                <w:rFonts w:eastAsia="Calibri" w:cs="Times New Roman"/>
                <w:szCs w:val="24"/>
              </w:rPr>
              <w:t>50</w:t>
            </w:r>
          </w:p>
        </w:tc>
        <w:tc>
          <w:tcPr>
            <w:tcW w:w="1515" w:type="dxa"/>
            <w:tcBorders>
              <w:left w:val="single" w:sz="2" w:space="0" w:color="C6D9F1" w:themeColor="text2" w:themeTint="33"/>
              <w:bottom w:val="single" w:sz="2" w:space="0" w:color="C6D9F1" w:themeColor="text2" w:themeTint="33"/>
              <w:right w:val="single" w:sz="2" w:space="0" w:color="C6D9F1" w:themeColor="text2" w:themeTint="33"/>
            </w:tcBorders>
            <w:vAlign w:val="center"/>
          </w:tcPr>
          <w:p w:rsidR="00D72F70" w:rsidRPr="000E7C69" w:rsidRDefault="00D72F70" w:rsidP="00D72F70">
            <w:pPr>
              <w:spacing w:after="0" w:line="240" w:lineRule="auto"/>
              <w:jc w:val="center"/>
              <w:rPr>
                <w:rFonts w:eastAsia="Calibri" w:cs="Times New Roman"/>
                <w:szCs w:val="24"/>
              </w:rPr>
            </w:pPr>
            <w:r>
              <w:rPr>
                <w:rFonts w:eastAsia="Calibri" w:cs="Times New Roman"/>
                <w:szCs w:val="24"/>
              </w:rPr>
              <w:t>10</w:t>
            </w:r>
          </w:p>
        </w:tc>
        <w:tc>
          <w:tcPr>
            <w:tcW w:w="1515" w:type="dxa"/>
            <w:tcBorders>
              <w:left w:val="single" w:sz="2" w:space="0" w:color="C6D9F1" w:themeColor="text2" w:themeTint="33"/>
              <w:bottom w:val="single" w:sz="2" w:space="0" w:color="C6D9F1" w:themeColor="text2" w:themeTint="33"/>
              <w:right w:val="single" w:sz="2" w:space="0" w:color="C6D9F1" w:themeColor="text2" w:themeTint="33"/>
            </w:tcBorders>
            <w:vAlign w:val="center"/>
          </w:tcPr>
          <w:p w:rsidR="00D72F70" w:rsidRPr="000E7C69" w:rsidRDefault="00D72F70" w:rsidP="00D72F70">
            <w:pPr>
              <w:spacing w:after="0" w:line="240" w:lineRule="auto"/>
              <w:jc w:val="center"/>
              <w:rPr>
                <w:rFonts w:eastAsia="Calibri" w:cs="Times New Roman"/>
                <w:szCs w:val="24"/>
              </w:rPr>
            </w:pPr>
            <w:r>
              <w:rPr>
                <w:rFonts w:eastAsia="Calibri" w:cs="Times New Roman"/>
                <w:szCs w:val="24"/>
              </w:rPr>
              <w:t>45</w:t>
            </w:r>
          </w:p>
        </w:tc>
        <w:tc>
          <w:tcPr>
            <w:tcW w:w="1515" w:type="dxa"/>
            <w:tcBorders>
              <w:left w:val="single" w:sz="2" w:space="0" w:color="C6D9F1" w:themeColor="text2" w:themeTint="33"/>
              <w:bottom w:val="single" w:sz="2" w:space="0" w:color="C6D9F1" w:themeColor="text2" w:themeTint="33"/>
              <w:right w:val="single" w:sz="2" w:space="0" w:color="C6D9F1" w:themeColor="text2" w:themeTint="33"/>
            </w:tcBorders>
            <w:vAlign w:val="center"/>
          </w:tcPr>
          <w:p w:rsidR="00D72F70" w:rsidRPr="000E7C69" w:rsidRDefault="00D72F70" w:rsidP="00D72F70">
            <w:pPr>
              <w:spacing w:after="0" w:line="240" w:lineRule="auto"/>
              <w:jc w:val="center"/>
              <w:rPr>
                <w:rFonts w:eastAsia="Calibri" w:cs="Times New Roman"/>
                <w:szCs w:val="24"/>
              </w:rPr>
            </w:pPr>
            <w:r>
              <w:rPr>
                <w:rFonts w:eastAsia="Calibri" w:cs="Times New Roman"/>
                <w:szCs w:val="24"/>
              </w:rPr>
              <w:t>1,25</w:t>
            </w:r>
          </w:p>
        </w:tc>
        <w:tc>
          <w:tcPr>
            <w:tcW w:w="1541" w:type="dxa"/>
            <w:tcBorders>
              <w:left w:val="single" w:sz="2" w:space="0" w:color="C6D9F1" w:themeColor="text2" w:themeTint="33"/>
              <w:bottom w:val="single" w:sz="2" w:space="0" w:color="C6D9F1" w:themeColor="text2" w:themeTint="33"/>
            </w:tcBorders>
            <w:vAlign w:val="center"/>
          </w:tcPr>
          <w:p w:rsidR="00D72F70" w:rsidRPr="00C43488" w:rsidRDefault="00D72F70" w:rsidP="00D72F70">
            <w:pPr>
              <w:spacing w:after="0" w:line="240" w:lineRule="auto"/>
              <w:jc w:val="center"/>
              <w:rPr>
                <w:rFonts w:eastAsia="Calibri" w:cs="Times New Roman"/>
                <w:szCs w:val="24"/>
              </w:rPr>
            </w:pPr>
            <w:r>
              <w:rPr>
                <w:rFonts w:eastAsia="Calibri" w:cs="Times New Roman"/>
                <w:szCs w:val="24"/>
              </w:rPr>
              <w:t>8</w:t>
            </w:r>
          </w:p>
        </w:tc>
      </w:tr>
      <w:tr w:rsidR="00D72F70" w:rsidRPr="00862364" w:rsidTr="00D72F70">
        <w:trPr>
          <w:trHeight w:val="397"/>
        </w:trPr>
        <w:tc>
          <w:tcPr>
            <w:tcW w:w="2086" w:type="dxa"/>
            <w:tcBorders>
              <w:top w:val="single" w:sz="2" w:space="0" w:color="C6D9F1" w:themeColor="text2" w:themeTint="33"/>
              <w:bottom w:val="single" w:sz="2" w:space="0" w:color="C6D9F1" w:themeColor="text2" w:themeTint="33"/>
              <w:right w:val="single" w:sz="2" w:space="0" w:color="C6D9F1" w:themeColor="text2" w:themeTint="33"/>
            </w:tcBorders>
          </w:tcPr>
          <w:p w:rsidR="00D72F70" w:rsidRPr="00862364" w:rsidRDefault="00D72F70" w:rsidP="00F41C43">
            <w:pPr>
              <w:spacing w:before="60" w:after="0" w:line="240" w:lineRule="auto"/>
              <w:jc w:val="center"/>
              <w:rPr>
                <w:rFonts w:eastAsia="Calibri" w:cs="Times New Roman"/>
                <w:noProof/>
                <w:sz w:val="22"/>
              </w:rPr>
            </w:pPr>
            <w:r w:rsidRPr="00862364">
              <w:rPr>
                <w:rFonts w:eastAsia="Calibri" w:cs="Times New Roman"/>
                <w:noProof/>
                <w:sz w:val="22"/>
              </w:rPr>
              <w:t>АКТИВАН ИНВЕНТАРСКИ ПАРК</w:t>
            </w:r>
          </w:p>
        </w:tc>
        <w:tc>
          <w:tcPr>
            <w:tcW w:w="1508"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D72F70" w:rsidRPr="000E7C69" w:rsidRDefault="00D72F70" w:rsidP="00D72F70">
            <w:pPr>
              <w:spacing w:after="0" w:line="240" w:lineRule="auto"/>
              <w:jc w:val="center"/>
              <w:rPr>
                <w:rFonts w:eastAsia="Calibri" w:cs="Times New Roman"/>
                <w:szCs w:val="24"/>
              </w:rPr>
            </w:pPr>
            <w:r w:rsidRPr="000E7C69">
              <w:rPr>
                <w:rFonts w:eastAsia="Calibri" w:cs="Times New Roman"/>
                <w:szCs w:val="24"/>
              </w:rPr>
              <w:t>2</w:t>
            </w:r>
            <w:r>
              <w:rPr>
                <w:rFonts w:eastAsia="Calibri" w:cs="Times New Roman"/>
                <w:szCs w:val="24"/>
              </w:rPr>
              <w:t>2</w:t>
            </w:r>
          </w:p>
        </w:tc>
        <w:tc>
          <w:tcPr>
            <w:tcW w:w="1481"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D72F70" w:rsidRPr="000E7C69" w:rsidRDefault="00D72F70" w:rsidP="00D72F70">
            <w:pPr>
              <w:spacing w:after="0" w:line="240" w:lineRule="auto"/>
              <w:jc w:val="center"/>
              <w:rPr>
                <w:rFonts w:eastAsia="Calibri" w:cs="Times New Roman"/>
                <w:szCs w:val="24"/>
              </w:rPr>
            </w:pPr>
            <w:r>
              <w:rPr>
                <w:rFonts w:eastAsia="Calibri" w:cs="Times New Roman"/>
                <w:szCs w:val="24"/>
              </w:rPr>
              <w:t>7</w:t>
            </w:r>
          </w:p>
        </w:tc>
        <w:tc>
          <w:tcPr>
            <w:tcW w:w="1481"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D72F70" w:rsidRPr="000E7C69" w:rsidRDefault="00D72F70" w:rsidP="00D72F70">
            <w:pPr>
              <w:spacing w:after="0" w:line="240" w:lineRule="auto"/>
              <w:jc w:val="center"/>
              <w:rPr>
                <w:rFonts w:eastAsia="Calibri" w:cs="Times New Roman"/>
                <w:szCs w:val="24"/>
              </w:rPr>
            </w:pPr>
            <w:r w:rsidRPr="000E7C69">
              <w:rPr>
                <w:rFonts w:eastAsia="Calibri" w:cs="Times New Roman"/>
                <w:szCs w:val="24"/>
              </w:rPr>
              <w:t>⁄</w:t>
            </w:r>
          </w:p>
        </w:tc>
        <w:tc>
          <w:tcPr>
            <w:tcW w:w="1641"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D72F70" w:rsidRPr="000E7C69" w:rsidRDefault="00D72F70" w:rsidP="00D72F70">
            <w:pPr>
              <w:spacing w:after="0" w:line="240" w:lineRule="auto"/>
              <w:jc w:val="center"/>
              <w:rPr>
                <w:rFonts w:eastAsia="Calibri" w:cs="Times New Roman"/>
                <w:szCs w:val="24"/>
              </w:rPr>
            </w:pPr>
            <w:r>
              <w:rPr>
                <w:rFonts w:eastAsia="Calibri" w:cs="Times New Roman"/>
                <w:szCs w:val="24"/>
              </w:rPr>
              <w:t>40</w:t>
            </w:r>
          </w:p>
        </w:tc>
        <w:tc>
          <w:tcPr>
            <w:tcW w:w="1515"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D72F70" w:rsidRPr="000E7C69" w:rsidRDefault="00D72F70" w:rsidP="00D72F70">
            <w:pPr>
              <w:spacing w:after="0" w:line="240" w:lineRule="auto"/>
              <w:jc w:val="center"/>
              <w:rPr>
                <w:rFonts w:eastAsia="Calibri" w:cs="Times New Roman"/>
                <w:szCs w:val="24"/>
              </w:rPr>
            </w:pPr>
            <w:r>
              <w:rPr>
                <w:rFonts w:eastAsia="Calibri" w:cs="Times New Roman"/>
                <w:szCs w:val="24"/>
              </w:rPr>
              <w:t>5</w:t>
            </w:r>
          </w:p>
        </w:tc>
        <w:tc>
          <w:tcPr>
            <w:tcW w:w="1515"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D72F70" w:rsidRPr="00173E16" w:rsidRDefault="00D72F70" w:rsidP="00D72F70">
            <w:pPr>
              <w:spacing w:after="0" w:line="240" w:lineRule="auto"/>
              <w:jc w:val="center"/>
              <w:rPr>
                <w:rFonts w:eastAsia="Calibri" w:cs="Times New Roman"/>
                <w:szCs w:val="24"/>
                <w:lang w:val="sr-Cyrl-CS"/>
              </w:rPr>
            </w:pPr>
            <w:r>
              <w:rPr>
                <w:rFonts w:eastAsia="Calibri" w:cs="Times New Roman"/>
                <w:szCs w:val="24"/>
              </w:rPr>
              <w:t>41</w:t>
            </w:r>
          </w:p>
        </w:tc>
        <w:tc>
          <w:tcPr>
            <w:tcW w:w="1515"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D72F70" w:rsidRPr="000E7C69" w:rsidRDefault="00D72F70" w:rsidP="00D72F70">
            <w:pPr>
              <w:spacing w:after="0" w:line="240" w:lineRule="auto"/>
              <w:jc w:val="center"/>
              <w:rPr>
                <w:rFonts w:eastAsia="Calibri" w:cs="Times New Roman"/>
                <w:szCs w:val="24"/>
              </w:rPr>
            </w:pPr>
            <w:r>
              <w:rPr>
                <w:rFonts w:eastAsia="Calibri" w:cs="Times New Roman"/>
                <w:szCs w:val="24"/>
              </w:rPr>
              <w:t>⁄</w:t>
            </w:r>
          </w:p>
        </w:tc>
        <w:tc>
          <w:tcPr>
            <w:tcW w:w="1541" w:type="dxa"/>
            <w:tcBorders>
              <w:top w:val="single" w:sz="2" w:space="0" w:color="C6D9F1" w:themeColor="text2" w:themeTint="33"/>
              <w:left w:val="single" w:sz="2" w:space="0" w:color="C6D9F1" w:themeColor="text2" w:themeTint="33"/>
              <w:bottom w:val="single" w:sz="2" w:space="0" w:color="C6D9F1" w:themeColor="text2" w:themeTint="33"/>
            </w:tcBorders>
            <w:vAlign w:val="center"/>
          </w:tcPr>
          <w:p w:rsidR="00D72F70" w:rsidRPr="000E7C69" w:rsidRDefault="00D72F70" w:rsidP="00D72F70">
            <w:pPr>
              <w:spacing w:after="0" w:line="240" w:lineRule="auto"/>
              <w:jc w:val="center"/>
              <w:rPr>
                <w:rFonts w:eastAsia="Calibri" w:cs="Times New Roman"/>
                <w:szCs w:val="24"/>
              </w:rPr>
            </w:pPr>
            <w:r>
              <w:rPr>
                <w:rFonts w:eastAsia="Calibri" w:cs="Times New Roman"/>
                <w:szCs w:val="24"/>
              </w:rPr>
              <w:t>3</w:t>
            </w:r>
          </w:p>
        </w:tc>
      </w:tr>
      <w:tr w:rsidR="00D72F70" w:rsidRPr="00862364" w:rsidTr="00710CDC">
        <w:trPr>
          <w:trHeight w:val="397"/>
        </w:trPr>
        <w:tc>
          <w:tcPr>
            <w:tcW w:w="2086" w:type="dxa"/>
            <w:tcBorders>
              <w:top w:val="single" w:sz="2" w:space="0" w:color="C6D9F1" w:themeColor="text2" w:themeTint="33"/>
              <w:right w:val="single" w:sz="2" w:space="0" w:color="C6D9F1" w:themeColor="text2" w:themeTint="33"/>
            </w:tcBorders>
          </w:tcPr>
          <w:p w:rsidR="00D72F70" w:rsidRPr="00862364" w:rsidRDefault="00D72F70" w:rsidP="00F41C43">
            <w:pPr>
              <w:spacing w:before="60" w:after="0" w:line="240" w:lineRule="auto"/>
              <w:jc w:val="center"/>
              <w:rPr>
                <w:rFonts w:eastAsia="Calibri" w:cs="Times New Roman"/>
                <w:noProof/>
                <w:sz w:val="22"/>
              </w:rPr>
            </w:pPr>
            <w:r w:rsidRPr="00862364">
              <w:rPr>
                <w:rFonts w:eastAsia="Calibri" w:cs="Times New Roman"/>
                <w:noProof/>
                <w:sz w:val="22"/>
              </w:rPr>
              <w:t>РАДНИ</w:t>
            </w:r>
          </w:p>
          <w:p w:rsidR="00D72F70" w:rsidRPr="00862364" w:rsidRDefault="00D72F70" w:rsidP="00F41C43">
            <w:pPr>
              <w:spacing w:before="60" w:after="0" w:line="240" w:lineRule="auto"/>
              <w:jc w:val="center"/>
              <w:rPr>
                <w:rFonts w:eastAsia="Calibri" w:cs="Times New Roman"/>
                <w:noProof/>
                <w:sz w:val="22"/>
              </w:rPr>
            </w:pPr>
            <w:r w:rsidRPr="00862364">
              <w:rPr>
                <w:rFonts w:eastAsia="Calibri" w:cs="Times New Roman"/>
                <w:noProof/>
                <w:sz w:val="22"/>
              </w:rPr>
              <w:t>ПАРК</w:t>
            </w:r>
          </w:p>
        </w:tc>
        <w:tc>
          <w:tcPr>
            <w:tcW w:w="1508" w:type="dxa"/>
            <w:tcBorders>
              <w:top w:val="single" w:sz="2" w:space="0" w:color="C6D9F1" w:themeColor="text2" w:themeTint="33"/>
              <w:left w:val="single" w:sz="2" w:space="0" w:color="C6D9F1" w:themeColor="text2" w:themeTint="33"/>
              <w:right w:val="single" w:sz="2" w:space="0" w:color="C6D9F1" w:themeColor="text2" w:themeTint="33"/>
            </w:tcBorders>
            <w:vAlign w:val="center"/>
          </w:tcPr>
          <w:p w:rsidR="00D72F70" w:rsidRPr="004209DD" w:rsidRDefault="00D72F70" w:rsidP="0079062A">
            <w:pPr>
              <w:spacing w:after="0" w:line="240" w:lineRule="auto"/>
              <w:jc w:val="center"/>
              <w:rPr>
                <w:szCs w:val="24"/>
              </w:rPr>
            </w:pPr>
            <w:r>
              <w:rPr>
                <w:szCs w:val="24"/>
              </w:rPr>
              <w:t>1</w:t>
            </w:r>
            <w:r w:rsidR="0079062A">
              <w:rPr>
                <w:szCs w:val="24"/>
              </w:rPr>
              <w:t>4</w:t>
            </w:r>
          </w:p>
        </w:tc>
        <w:tc>
          <w:tcPr>
            <w:tcW w:w="1481" w:type="dxa"/>
            <w:tcBorders>
              <w:top w:val="single" w:sz="2" w:space="0" w:color="C6D9F1" w:themeColor="text2" w:themeTint="33"/>
              <w:left w:val="single" w:sz="2" w:space="0" w:color="C6D9F1" w:themeColor="text2" w:themeTint="33"/>
              <w:right w:val="single" w:sz="2" w:space="0" w:color="C6D9F1" w:themeColor="text2" w:themeTint="33"/>
            </w:tcBorders>
            <w:vAlign w:val="center"/>
          </w:tcPr>
          <w:p w:rsidR="00D72F70" w:rsidRPr="004209DD" w:rsidRDefault="00D72F70" w:rsidP="00710CDC">
            <w:pPr>
              <w:spacing w:after="0" w:line="240" w:lineRule="auto"/>
              <w:jc w:val="center"/>
              <w:rPr>
                <w:szCs w:val="24"/>
              </w:rPr>
            </w:pPr>
            <w:r>
              <w:rPr>
                <w:szCs w:val="24"/>
              </w:rPr>
              <w:t>4</w:t>
            </w:r>
          </w:p>
        </w:tc>
        <w:tc>
          <w:tcPr>
            <w:tcW w:w="1481" w:type="dxa"/>
            <w:tcBorders>
              <w:top w:val="single" w:sz="2" w:space="0" w:color="C6D9F1" w:themeColor="text2" w:themeTint="33"/>
              <w:left w:val="single" w:sz="2" w:space="0" w:color="C6D9F1" w:themeColor="text2" w:themeTint="33"/>
              <w:right w:val="single" w:sz="2" w:space="0" w:color="C6D9F1" w:themeColor="text2" w:themeTint="33"/>
            </w:tcBorders>
            <w:vAlign w:val="center"/>
          </w:tcPr>
          <w:p w:rsidR="00D72F70" w:rsidRPr="000E7C69" w:rsidRDefault="00D72F70" w:rsidP="00710CDC">
            <w:pPr>
              <w:spacing w:after="0" w:line="240" w:lineRule="auto"/>
              <w:jc w:val="center"/>
              <w:rPr>
                <w:szCs w:val="24"/>
              </w:rPr>
            </w:pPr>
            <w:r w:rsidRPr="000E7C69">
              <w:rPr>
                <w:szCs w:val="24"/>
              </w:rPr>
              <w:t>⁄</w:t>
            </w:r>
          </w:p>
        </w:tc>
        <w:tc>
          <w:tcPr>
            <w:tcW w:w="1641" w:type="dxa"/>
            <w:tcBorders>
              <w:top w:val="single" w:sz="2" w:space="0" w:color="C6D9F1" w:themeColor="text2" w:themeTint="33"/>
              <w:left w:val="single" w:sz="2" w:space="0" w:color="C6D9F1" w:themeColor="text2" w:themeTint="33"/>
              <w:right w:val="single" w:sz="2" w:space="0" w:color="C6D9F1" w:themeColor="text2" w:themeTint="33"/>
            </w:tcBorders>
            <w:vAlign w:val="center"/>
          </w:tcPr>
          <w:p w:rsidR="00D72F70" w:rsidRPr="0079062A" w:rsidRDefault="00D72F70" w:rsidP="0079062A">
            <w:pPr>
              <w:spacing w:after="0" w:line="240" w:lineRule="auto"/>
              <w:jc w:val="center"/>
              <w:rPr>
                <w:szCs w:val="24"/>
              </w:rPr>
            </w:pPr>
            <w:r>
              <w:rPr>
                <w:szCs w:val="24"/>
              </w:rPr>
              <w:t>3</w:t>
            </w:r>
            <w:r w:rsidR="0079062A">
              <w:rPr>
                <w:szCs w:val="24"/>
              </w:rPr>
              <w:t>2</w:t>
            </w:r>
          </w:p>
        </w:tc>
        <w:tc>
          <w:tcPr>
            <w:tcW w:w="1515" w:type="dxa"/>
            <w:tcBorders>
              <w:top w:val="single" w:sz="2" w:space="0" w:color="C6D9F1" w:themeColor="text2" w:themeTint="33"/>
              <w:left w:val="single" w:sz="2" w:space="0" w:color="C6D9F1" w:themeColor="text2" w:themeTint="33"/>
              <w:right w:val="single" w:sz="2" w:space="0" w:color="C6D9F1" w:themeColor="text2" w:themeTint="33"/>
            </w:tcBorders>
            <w:vAlign w:val="center"/>
          </w:tcPr>
          <w:p w:rsidR="00D72F70" w:rsidRPr="004209DD" w:rsidRDefault="00D72F70" w:rsidP="00710CDC">
            <w:pPr>
              <w:spacing w:after="0" w:line="240" w:lineRule="auto"/>
              <w:jc w:val="center"/>
              <w:rPr>
                <w:szCs w:val="24"/>
              </w:rPr>
            </w:pPr>
            <w:r>
              <w:rPr>
                <w:szCs w:val="24"/>
              </w:rPr>
              <w:t>3</w:t>
            </w:r>
          </w:p>
        </w:tc>
        <w:tc>
          <w:tcPr>
            <w:tcW w:w="1515" w:type="dxa"/>
            <w:tcBorders>
              <w:top w:val="single" w:sz="2" w:space="0" w:color="C6D9F1" w:themeColor="text2" w:themeTint="33"/>
              <w:left w:val="single" w:sz="2" w:space="0" w:color="C6D9F1" w:themeColor="text2" w:themeTint="33"/>
              <w:right w:val="single" w:sz="2" w:space="0" w:color="C6D9F1" w:themeColor="text2" w:themeTint="33"/>
            </w:tcBorders>
            <w:vAlign w:val="center"/>
          </w:tcPr>
          <w:p w:rsidR="00D72F70" w:rsidRPr="00173E16" w:rsidRDefault="0079062A" w:rsidP="00710CDC">
            <w:pPr>
              <w:spacing w:after="0" w:line="240" w:lineRule="auto"/>
              <w:jc w:val="center"/>
              <w:rPr>
                <w:szCs w:val="24"/>
                <w:lang w:val="sr-Cyrl-CS"/>
              </w:rPr>
            </w:pPr>
            <w:r>
              <w:rPr>
                <w:szCs w:val="24"/>
                <w:lang w:val="sr-Cyrl-CS"/>
              </w:rPr>
              <w:t>27</w:t>
            </w:r>
          </w:p>
        </w:tc>
        <w:tc>
          <w:tcPr>
            <w:tcW w:w="1515" w:type="dxa"/>
            <w:tcBorders>
              <w:top w:val="single" w:sz="2" w:space="0" w:color="C6D9F1" w:themeColor="text2" w:themeTint="33"/>
              <w:left w:val="single" w:sz="2" w:space="0" w:color="C6D9F1" w:themeColor="text2" w:themeTint="33"/>
              <w:right w:val="single" w:sz="2" w:space="0" w:color="C6D9F1" w:themeColor="text2" w:themeTint="33"/>
            </w:tcBorders>
            <w:vAlign w:val="center"/>
          </w:tcPr>
          <w:p w:rsidR="00D72F70" w:rsidRPr="000E7C69" w:rsidRDefault="00D72F70" w:rsidP="00710CDC">
            <w:pPr>
              <w:spacing w:after="0" w:line="240" w:lineRule="auto"/>
              <w:jc w:val="center"/>
              <w:rPr>
                <w:szCs w:val="24"/>
              </w:rPr>
            </w:pPr>
            <w:r>
              <w:rPr>
                <w:szCs w:val="24"/>
              </w:rPr>
              <w:t>⁄</w:t>
            </w:r>
          </w:p>
        </w:tc>
        <w:tc>
          <w:tcPr>
            <w:tcW w:w="1541" w:type="dxa"/>
            <w:tcBorders>
              <w:top w:val="single" w:sz="2" w:space="0" w:color="C6D9F1" w:themeColor="text2" w:themeTint="33"/>
              <w:left w:val="single" w:sz="2" w:space="0" w:color="C6D9F1" w:themeColor="text2" w:themeTint="33"/>
            </w:tcBorders>
            <w:vAlign w:val="center"/>
          </w:tcPr>
          <w:p w:rsidR="00D72F70" w:rsidRPr="004209DD" w:rsidRDefault="0079062A" w:rsidP="0079062A">
            <w:pPr>
              <w:spacing w:after="0" w:line="240" w:lineRule="auto"/>
              <w:jc w:val="center"/>
              <w:rPr>
                <w:szCs w:val="24"/>
              </w:rPr>
            </w:pPr>
            <w:r>
              <w:rPr>
                <w:szCs w:val="24"/>
              </w:rPr>
              <w:t>1</w:t>
            </w:r>
          </w:p>
        </w:tc>
      </w:tr>
    </w:tbl>
    <w:p w:rsidR="00081A09" w:rsidRPr="00081A09" w:rsidRDefault="00081A09" w:rsidP="0007404B">
      <w:pPr>
        <w:spacing w:after="0" w:line="240" w:lineRule="auto"/>
        <w:ind w:left="1418" w:hanging="1418"/>
        <w:jc w:val="both"/>
        <w:rPr>
          <w:rFonts w:eastAsia="Calibri" w:cs="Times New Roman"/>
          <w:noProof/>
          <w:sz w:val="22"/>
        </w:rPr>
      </w:pPr>
    </w:p>
    <w:p w:rsidR="00C61139" w:rsidRPr="00E01A30" w:rsidRDefault="00C61139" w:rsidP="00C61139">
      <w:pPr>
        <w:spacing w:after="0" w:line="240" w:lineRule="auto"/>
        <w:ind w:left="2410" w:hanging="2410"/>
        <w:jc w:val="both"/>
        <w:rPr>
          <w:noProof/>
          <w:sz w:val="8"/>
          <w:szCs w:val="8"/>
          <w:lang w:val="ru-RU"/>
        </w:rPr>
      </w:pPr>
    </w:p>
    <w:tbl>
      <w:tblPr>
        <w:tblStyle w:val="TableGrid"/>
        <w:tblW w:w="1431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4"/>
        <w:gridCol w:w="296"/>
        <w:gridCol w:w="11327"/>
      </w:tblGrid>
      <w:tr w:rsidR="00674276" w:rsidRPr="0095735E" w:rsidTr="00081A09">
        <w:trPr>
          <w:trHeight w:val="340"/>
        </w:trPr>
        <w:tc>
          <w:tcPr>
            <w:tcW w:w="2694" w:type="dxa"/>
          </w:tcPr>
          <w:p w:rsidR="00674276" w:rsidRPr="00862364" w:rsidRDefault="00674276" w:rsidP="007F4C69">
            <w:pPr>
              <w:spacing w:after="40"/>
              <w:jc w:val="both"/>
              <w:rPr>
                <w:noProof/>
                <w:szCs w:val="24"/>
              </w:rPr>
            </w:pPr>
            <w:r w:rsidRPr="00862364">
              <w:rPr>
                <w:rFonts w:eastAsia="Calibri" w:cs="Times New Roman"/>
                <w:noProof/>
                <w:szCs w:val="24"/>
              </w:rPr>
              <w:t>ВОЗНА СРЕДСТВА</w:t>
            </w:r>
          </w:p>
        </w:tc>
        <w:tc>
          <w:tcPr>
            <w:tcW w:w="296" w:type="dxa"/>
          </w:tcPr>
          <w:p w:rsidR="00674276" w:rsidRPr="00862364" w:rsidRDefault="00674276" w:rsidP="007F4C69">
            <w:pPr>
              <w:spacing w:after="40"/>
              <w:jc w:val="both"/>
              <w:rPr>
                <w:noProof/>
                <w:szCs w:val="24"/>
              </w:rPr>
            </w:pPr>
            <w:r w:rsidRPr="00862364">
              <w:rPr>
                <w:noProof/>
                <w:szCs w:val="24"/>
              </w:rPr>
              <w:t>-</w:t>
            </w:r>
          </w:p>
        </w:tc>
        <w:tc>
          <w:tcPr>
            <w:tcW w:w="11327" w:type="dxa"/>
          </w:tcPr>
          <w:p w:rsidR="00674276" w:rsidRPr="004C43FA" w:rsidRDefault="00081A09" w:rsidP="00081A09">
            <w:pPr>
              <w:spacing w:after="120"/>
              <w:jc w:val="both"/>
              <w:rPr>
                <w:noProof/>
                <w:szCs w:val="24"/>
                <w:lang w:val="ru-RU"/>
              </w:rPr>
            </w:pPr>
            <w:r>
              <w:rPr>
                <w:szCs w:val="24"/>
                <w:lang w:val="sr-Cyrl-CS"/>
              </w:rPr>
              <w:t>су железничка  возила која могу бити вучна и вучена</w:t>
            </w:r>
            <w:r w:rsidRPr="004C43FA">
              <w:rPr>
                <w:szCs w:val="24"/>
                <w:lang w:val="ru-RU"/>
              </w:rPr>
              <w:t>.</w:t>
            </w:r>
          </w:p>
        </w:tc>
      </w:tr>
      <w:tr w:rsidR="00917278" w:rsidRPr="0095735E" w:rsidTr="00081A09">
        <w:trPr>
          <w:trHeight w:val="340"/>
        </w:trPr>
        <w:tc>
          <w:tcPr>
            <w:tcW w:w="2694" w:type="dxa"/>
          </w:tcPr>
          <w:p w:rsidR="00917278" w:rsidRPr="00862364" w:rsidRDefault="00917278" w:rsidP="007F4C69">
            <w:pPr>
              <w:spacing w:after="40"/>
              <w:jc w:val="both"/>
              <w:rPr>
                <w:noProof/>
                <w:szCs w:val="24"/>
              </w:rPr>
            </w:pPr>
            <w:r w:rsidRPr="00862364">
              <w:rPr>
                <w:rFonts w:eastAsia="Calibri" w:cs="Times New Roman"/>
                <w:noProof/>
                <w:szCs w:val="24"/>
              </w:rPr>
              <w:t>ВУЧНА ВОЗИЛА</w:t>
            </w:r>
          </w:p>
        </w:tc>
        <w:tc>
          <w:tcPr>
            <w:tcW w:w="296" w:type="dxa"/>
          </w:tcPr>
          <w:p w:rsidR="00917278" w:rsidRPr="00862364" w:rsidRDefault="00917278" w:rsidP="007F4C69">
            <w:pPr>
              <w:spacing w:after="40"/>
              <w:jc w:val="both"/>
              <w:rPr>
                <w:noProof/>
                <w:szCs w:val="24"/>
              </w:rPr>
            </w:pPr>
            <w:r w:rsidRPr="00862364">
              <w:rPr>
                <w:noProof/>
                <w:szCs w:val="24"/>
              </w:rPr>
              <w:t>-</w:t>
            </w:r>
          </w:p>
        </w:tc>
        <w:tc>
          <w:tcPr>
            <w:tcW w:w="11327" w:type="dxa"/>
          </w:tcPr>
          <w:p w:rsidR="00081A09" w:rsidRPr="004C43FA" w:rsidRDefault="00081A09" w:rsidP="00081A09">
            <w:pPr>
              <w:spacing w:after="120"/>
              <w:jc w:val="both"/>
              <w:rPr>
                <w:noProof/>
                <w:szCs w:val="24"/>
                <w:lang w:val="ru-RU"/>
              </w:rPr>
            </w:pPr>
            <w:r>
              <w:rPr>
                <w:szCs w:val="24"/>
                <w:lang w:val="sr-Cyrl-CS"/>
              </w:rPr>
              <w:t>вучна возила на железници чине локомотиве и моторни возови. У „Србија Воз“ а</w:t>
            </w:r>
            <w:r w:rsidRPr="004C43FA">
              <w:rPr>
                <w:szCs w:val="24"/>
                <w:lang w:val="ru-RU"/>
              </w:rPr>
              <w:t xml:space="preserve">. </w:t>
            </w:r>
            <w:r>
              <w:rPr>
                <w:szCs w:val="24"/>
                <w:lang w:val="sr-Cyrl-CS"/>
              </w:rPr>
              <w:t>д. вучна возила се користе за превоз путника. Према врсти погонске енергије, локомотиве могу бите парне, дизел и електричне. Моторни возови могу према врсти погонске ен</w:t>
            </w:r>
            <w:r w:rsidR="00B91624">
              <w:rPr>
                <w:szCs w:val="24"/>
                <w:lang w:val="sr-Cyrl-CS"/>
              </w:rPr>
              <w:t>е</w:t>
            </w:r>
            <w:r>
              <w:rPr>
                <w:szCs w:val="24"/>
                <w:lang w:val="sr-Cyrl-CS"/>
              </w:rPr>
              <w:t>ргије бити електро моторни и дизел моторни.</w:t>
            </w:r>
            <w:r w:rsidRPr="004C43FA">
              <w:rPr>
                <w:szCs w:val="24"/>
                <w:lang w:val="ru-RU"/>
              </w:rPr>
              <w:t xml:space="preserve"> </w:t>
            </w:r>
            <w:r>
              <w:rPr>
                <w:szCs w:val="24"/>
                <w:lang w:val="sr-Cyrl-CS"/>
              </w:rPr>
              <w:t>Према врсти саобраћаја путничке возове делимо на возове за превоз путника у унутрашњем саобраћају и на возове за превоз путника у међународном саобраћају.</w:t>
            </w:r>
            <w:r w:rsidRPr="003D37A0">
              <w:rPr>
                <w:szCs w:val="24"/>
                <w:lang w:val="sr-Cyrl-CS"/>
              </w:rPr>
              <w:t xml:space="preserve"> </w:t>
            </w:r>
            <w:r>
              <w:rPr>
                <w:szCs w:val="24"/>
                <w:lang w:val="sr-Cyrl-CS"/>
              </w:rPr>
              <w:t xml:space="preserve">Сви возови на територији Републике Србије саобраћају на пругама нормалног колосека </w:t>
            </w:r>
            <w:r w:rsidRPr="004C43FA">
              <w:rPr>
                <w:szCs w:val="24"/>
                <w:lang w:val="ru-RU"/>
              </w:rPr>
              <w:t>ширине од</w:t>
            </w:r>
            <w:r>
              <w:rPr>
                <w:szCs w:val="24"/>
                <w:lang w:val="sr-Cyrl-CS"/>
              </w:rPr>
              <w:t xml:space="preserve"> 1</w:t>
            </w:r>
            <w:r w:rsidRPr="004C43FA">
              <w:rPr>
                <w:szCs w:val="24"/>
                <w:lang w:val="ru-RU"/>
              </w:rPr>
              <w:t xml:space="preserve">435 </w:t>
            </w:r>
            <w:r w:rsidRPr="003D37A0">
              <w:rPr>
                <w:szCs w:val="24"/>
              </w:rPr>
              <w:t>mm</w:t>
            </w:r>
            <w:r w:rsidRPr="004C43FA">
              <w:rPr>
                <w:szCs w:val="24"/>
                <w:lang w:val="ru-RU"/>
              </w:rPr>
              <w:t>.</w:t>
            </w:r>
            <w:r>
              <w:rPr>
                <w:szCs w:val="24"/>
                <w:lang w:val="sr-Cyrl-CS"/>
              </w:rPr>
              <w:t xml:space="preserve"> </w:t>
            </w:r>
            <w:r w:rsidRPr="004C43FA">
              <w:rPr>
                <w:szCs w:val="24"/>
                <w:lang w:val="ru-RU"/>
              </w:rPr>
              <w:t xml:space="preserve">За туристичке потребе користе се музејске локомотиве и путнички вагони на узаном  колосеку  ширине 760 </w:t>
            </w:r>
            <w:r w:rsidRPr="003D37A0">
              <w:rPr>
                <w:szCs w:val="24"/>
              </w:rPr>
              <w:t>mm</w:t>
            </w:r>
            <w:r w:rsidRPr="004C43FA">
              <w:rPr>
                <w:szCs w:val="24"/>
                <w:lang w:val="ru-RU"/>
              </w:rPr>
              <w:t xml:space="preserve"> („Шарганска </w:t>
            </w:r>
            <w:r>
              <w:rPr>
                <w:szCs w:val="24"/>
                <w:lang w:val="sr-Cyrl-CS"/>
              </w:rPr>
              <w:t>о</w:t>
            </w:r>
            <w:r w:rsidRPr="004C43FA">
              <w:rPr>
                <w:szCs w:val="24"/>
                <w:lang w:val="ru-RU"/>
              </w:rPr>
              <w:t>смица“).</w:t>
            </w:r>
          </w:p>
        </w:tc>
      </w:tr>
      <w:tr w:rsidR="00917278" w:rsidRPr="0095735E" w:rsidTr="00081A09">
        <w:trPr>
          <w:trHeight w:val="340"/>
        </w:trPr>
        <w:tc>
          <w:tcPr>
            <w:tcW w:w="2694" w:type="dxa"/>
          </w:tcPr>
          <w:p w:rsidR="00917278" w:rsidRPr="00862364" w:rsidRDefault="00917278" w:rsidP="007F4C69">
            <w:pPr>
              <w:spacing w:after="40"/>
              <w:jc w:val="both"/>
              <w:rPr>
                <w:noProof/>
                <w:szCs w:val="24"/>
              </w:rPr>
            </w:pPr>
            <w:r w:rsidRPr="00862364">
              <w:rPr>
                <w:rFonts w:eastAsia="Calibri" w:cs="Times New Roman"/>
                <w:noProof/>
                <w:szCs w:val="24"/>
              </w:rPr>
              <w:t>ВУЧЕНА ВОЗИЛА</w:t>
            </w:r>
          </w:p>
        </w:tc>
        <w:tc>
          <w:tcPr>
            <w:tcW w:w="296" w:type="dxa"/>
          </w:tcPr>
          <w:p w:rsidR="00917278" w:rsidRPr="00862364" w:rsidRDefault="00917278" w:rsidP="007F4C69">
            <w:pPr>
              <w:spacing w:after="40"/>
              <w:jc w:val="both"/>
              <w:rPr>
                <w:noProof/>
                <w:szCs w:val="24"/>
              </w:rPr>
            </w:pPr>
            <w:r w:rsidRPr="00862364">
              <w:rPr>
                <w:noProof/>
                <w:szCs w:val="24"/>
              </w:rPr>
              <w:t>-</w:t>
            </w:r>
          </w:p>
        </w:tc>
        <w:tc>
          <w:tcPr>
            <w:tcW w:w="11327" w:type="dxa"/>
          </w:tcPr>
          <w:p w:rsidR="00917278" w:rsidRPr="004C43FA" w:rsidRDefault="00081A09" w:rsidP="00081A09">
            <w:pPr>
              <w:spacing w:after="120"/>
              <w:jc w:val="both"/>
              <w:rPr>
                <w:noProof/>
                <w:szCs w:val="24"/>
                <w:lang w:val="ru-RU"/>
              </w:rPr>
            </w:pPr>
            <w:r>
              <w:rPr>
                <w:szCs w:val="24"/>
                <w:lang w:val="sr-Cyrl-CS"/>
              </w:rPr>
              <w:t>с</w:t>
            </w:r>
            <w:r w:rsidRPr="004C43FA">
              <w:rPr>
                <w:szCs w:val="24"/>
                <w:lang w:val="ru-RU"/>
              </w:rPr>
              <w:t>у возила која немају сопствени погон.</w:t>
            </w:r>
          </w:p>
        </w:tc>
      </w:tr>
      <w:tr w:rsidR="00917278" w:rsidRPr="0095735E" w:rsidTr="00081A09">
        <w:trPr>
          <w:trHeight w:val="340"/>
        </w:trPr>
        <w:tc>
          <w:tcPr>
            <w:tcW w:w="2694" w:type="dxa"/>
          </w:tcPr>
          <w:p w:rsidR="00917278" w:rsidRPr="00862364" w:rsidRDefault="00917278" w:rsidP="007F4C69">
            <w:pPr>
              <w:spacing w:after="40"/>
              <w:jc w:val="both"/>
              <w:rPr>
                <w:noProof/>
                <w:szCs w:val="24"/>
              </w:rPr>
            </w:pPr>
            <w:r w:rsidRPr="00862364">
              <w:rPr>
                <w:rFonts w:eastAsia="Calibri" w:cs="Times New Roman"/>
                <w:noProof/>
                <w:szCs w:val="24"/>
              </w:rPr>
              <w:t>ИНВЕНТАРСКО СТАЊЕ</w:t>
            </w:r>
          </w:p>
        </w:tc>
        <w:tc>
          <w:tcPr>
            <w:tcW w:w="296" w:type="dxa"/>
          </w:tcPr>
          <w:p w:rsidR="00917278" w:rsidRPr="00862364" w:rsidRDefault="00917278" w:rsidP="007F4C69">
            <w:pPr>
              <w:spacing w:after="40"/>
              <w:jc w:val="both"/>
              <w:rPr>
                <w:noProof/>
                <w:szCs w:val="24"/>
              </w:rPr>
            </w:pPr>
            <w:r w:rsidRPr="00862364">
              <w:rPr>
                <w:noProof/>
                <w:szCs w:val="24"/>
              </w:rPr>
              <w:t>-</w:t>
            </w:r>
          </w:p>
        </w:tc>
        <w:tc>
          <w:tcPr>
            <w:tcW w:w="11327" w:type="dxa"/>
          </w:tcPr>
          <w:p w:rsidR="00081A09" w:rsidRPr="004C43FA" w:rsidRDefault="00081A09" w:rsidP="00081A09">
            <w:pPr>
              <w:spacing w:after="120"/>
              <w:jc w:val="both"/>
              <w:rPr>
                <w:noProof/>
                <w:szCs w:val="24"/>
                <w:lang w:val="ru-RU"/>
              </w:rPr>
            </w:pPr>
            <w:r>
              <w:rPr>
                <w:szCs w:val="24"/>
                <w:lang w:val="sr-Cyrl-CS"/>
              </w:rPr>
              <w:t>и</w:t>
            </w:r>
            <w:r w:rsidRPr="00E6598A">
              <w:rPr>
                <w:szCs w:val="24"/>
                <w:lang w:val="sr-Cyrl-CS"/>
              </w:rPr>
              <w:t xml:space="preserve">нвентарски парк </w:t>
            </w:r>
            <w:r>
              <w:rPr>
                <w:szCs w:val="24"/>
                <w:lang w:val="sr-Cyrl-CS"/>
              </w:rPr>
              <w:t>возних средстава представља сва возна средства која „Србија Воз“ а. д.  поседује без обзира  на њихово стање, узимајући у обзир и возна средства која су предвиђена за касацију, а нису касирана.</w:t>
            </w:r>
            <w:r w:rsidRPr="004C43FA">
              <w:rPr>
                <w:szCs w:val="24"/>
                <w:lang w:val="ru-RU"/>
              </w:rPr>
              <w:t xml:space="preserve"> </w:t>
            </w:r>
            <w:r>
              <w:rPr>
                <w:szCs w:val="24"/>
                <w:lang w:val="sr-Cyrl-CS"/>
              </w:rPr>
              <w:t xml:space="preserve">Подаци су преузети из </w:t>
            </w:r>
            <w:r w:rsidRPr="00730B39">
              <w:rPr>
                <w:szCs w:val="24"/>
                <w:lang w:val="sr-Cyrl-CS"/>
              </w:rPr>
              <w:t xml:space="preserve">званичног документа </w:t>
            </w:r>
            <w:r w:rsidRPr="004C43FA">
              <w:rPr>
                <w:szCs w:val="24"/>
                <w:lang w:val="ru-RU"/>
              </w:rPr>
              <w:t>„</w:t>
            </w:r>
            <w:r w:rsidRPr="00730B39">
              <w:rPr>
                <w:szCs w:val="24"/>
                <w:lang w:val="sr-Cyrl-CS"/>
              </w:rPr>
              <w:t xml:space="preserve">Преглед </w:t>
            </w:r>
            <w:r w:rsidRPr="004C43FA">
              <w:rPr>
                <w:szCs w:val="24"/>
                <w:lang w:val="ru-RU"/>
              </w:rPr>
              <w:t>деобно</w:t>
            </w:r>
            <w:r w:rsidRPr="00730B39">
              <w:rPr>
                <w:szCs w:val="24"/>
                <w:lang w:val="sr-Cyrl-CS"/>
              </w:rPr>
              <w:t>г</w:t>
            </w:r>
            <w:r w:rsidRPr="004C43FA">
              <w:rPr>
                <w:szCs w:val="24"/>
                <w:lang w:val="ru-RU"/>
              </w:rPr>
              <w:t xml:space="preserve"> биланс</w:t>
            </w:r>
            <w:r w:rsidRPr="00730B39">
              <w:rPr>
                <w:szCs w:val="24"/>
                <w:lang w:val="sr-Cyrl-CS"/>
              </w:rPr>
              <w:t>а</w:t>
            </w:r>
            <w:r w:rsidRPr="004C43FA">
              <w:rPr>
                <w:szCs w:val="24"/>
                <w:lang w:val="ru-RU"/>
              </w:rPr>
              <w:t xml:space="preserve"> нематеријалне имовине</w:t>
            </w:r>
            <w:r w:rsidRPr="00730B39">
              <w:rPr>
                <w:szCs w:val="24"/>
                <w:lang w:val="sr-Cyrl-CS"/>
              </w:rPr>
              <w:t>,</w:t>
            </w:r>
            <w:r w:rsidRPr="004C43FA">
              <w:rPr>
                <w:szCs w:val="24"/>
                <w:lang w:val="ru-RU"/>
              </w:rPr>
              <w:t xml:space="preserve"> некретнина, постројења и опреме у употреби на дан 31.12.2014. године (пресек на дан 31.03.2015.)“</w:t>
            </w:r>
            <w:r>
              <w:rPr>
                <w:szCs w:val="24"/>
                <w:lang w:val="sr-Cyrl-CS"/>
              </w:rPr>
              <w:t>, а подаци о новим укњижењима и искњижењима из Сектора за финансијско-рачуноводствене послове, план и попис - одељење за рачуноводствене послове.</w:t>
            </w:r>
          </w:p>
        </w:tc>
      </w:tr>
      <w:tr w:rsidR="00917278" w:rsidRPr="0095735E" w:rsidTr="00081A09">
        <w:trPr>
          <w:trHeight w:val="340"/>
        </w:trPr>
        <w:tc>
          <w:tcPr>
            <w:tcW w:w="2694" w:type="dxa"/>
          </w:tcPr>
          <w:p w:rsidR="00917278" w:rsidRPr="00862364" w:rsidRDefault="00917278" w:rsidP="007F4C69">
            <w:pPr>
              <w:spacing w:after="40"/>
              <w:jc w:val="both"/>
              <w:rPr>
                <w:noProof/>
                <w:szCs w:val="24"/>
              </w:rPr>
            </w:pPr>
            <w:r w:rsidRPr="00862364">
              <w:rPr>
                <w:rFonts w:eastAsia="Calibri" w:cs="Times New Roman"/>
                <w:noProof/>
                <w:szCs w:val="24"/>
              </w:rPr>
              <w:t>АКТИВАН ИНВЕНТАРСКИ ПАРК</w:t>
            </w:r>
          </w:p>
        </w:tc>
        <w:tc>
          <w:tcPr>
            <w:tcW w:w="296" w:type="dxa"/>
          </w:tcPr>
          <w:p w:rsidR="00917278" w:rsidRPr="00862364" w:rsidRDefault="00917278" w:rsidP="007F4C69">
            <w:pPr>
              <w:spacing w:after="40"/>
              <w:jc w:val="both"/>
              <w:rPr>
                <w:noProof/>
                <w:szCs w:val="24"/>
              </w:rPr>
            </w:pPr>
            <w:r w:rsidRPr="00862364">
              <w:rPr>
                <w:noProof/>
                <w:szCs w:val="24"/>
              </w:rPr>
              <w:t>-</w:t>
            </w:r>
          </w:p>
        </w:tc>
        <w:tc>
          <w:tcPr>
            <w:tcW w:w="11327" w:type="dxa"/>
          </w:tcPr>
          <w:p w:rsidR="00081A09" w:rsidRPr="004C43FA" w:rsidRDefault="00081A09" w:rsidP="00081A09">
            <w:pPr>
              <w:spacing w:after="120"/>
              <w:jc w:val="both"/>
              <w:rPr>
                <w:noProof/>
                <w:szCs w:val="24"/>
                <w:lang w:val="ru-RU"/>
              </w:rPr>
            </w:pPr>
            <w:r>
              <w:rPr>
                <w:szCs w:val="24"/>
                <w:lang w:val="sr-Cyrl-CS"/>
              </w:rPr>
              <w:t>активан и</w:t>
            </w:r>
            <w:r w:rsidRPr="00E6598A">
              <w:rPr>
                <w:szCs w:val="24"/>
                <w:lang w:val="sr-Cyrl-CS"/>
              </w:rPr>
              <w:t xml:space="preserve">нвентарски парк </w:t>
            </w:r>
            <w:r>
              <w:rPr>
                <w:szCs w:val="24"/>
                <w:lang w:val="sr-Cyrl-CS"/>
              </w:rPr>
              <w:t>возних средстава представља сва возна средства без обзира на  њихово стање која поседује „Србија Воз“ а. д., без возних средстава предвиђених за касацију.</w:t>
            </w:r>
          </w:p>
        </w:tc>
      </w:tr>
      <w:tr w:rsidR="00674276" w:rsidRPr="0095735E" w:rsidTr="00081A09">
        <w:trPr>
          <w:trHeight w:val="340"/>
        </w:trPr>
        <w:tc>
          <w:tcPr>
            <w:tcW w:w="2694" w:type="dxa"/>
          </w:tcPr>
          <w:p w:rsidR="00674276" w:rsidRPr="00862364" w:rsidRDefault="00674276" w:rsidP="007F4C69">
            <w:pPr>
              <w:spacing w:after="40"/>
              <w:jc w:val="both"/>
              <w:rPr>
                <w:noProof/>
                <w:szCs w:val="24"/>
              </w:rPr>
            </w:pPr>
            <w:r w:rsidRPr="00862364">
              <w:rPr>
                <w:rFonts w:eastAsia="Calibri" w:cs="Times New Roman"/>
                <w:noProof/>
                <w:szCs w:val="24"/>
              </w:rPr>
              <w:t>РАДНИ ПАРК</w:t>
            </w:r>
          </w:p>
        </w:tc>
        <w:tc>
          <w:tcPr>
            <w:tcW w:w="296" w:type="dxa"/>
          </w:tcPr>
          <w:p w:rsidR="00674276" w:rsidRPr="00862364" w:rsidRDefault="00674276" w:rsidP="007F4C69">
            <w:pPr>
              <w:spacing w:after="40"/>
              <w:jc w:val="both"/>
              <w:rPr>
                <w:noProof/>
                <w:szCs w:val="24"/>
              </w:rPr>
            </w:pPr>
            <w:r w:rsidRPr="00862364">
              <w:rPr>
                <w:noProof/>
                <w:szCs w:val="24"/>
              </w:rPr>
              <w:t>-</w:t>
            </w:r>
          </w:p>
        </w:tc>
        <w:tc>
          <w:tcPr>
            <w:tcW w:w="11327" w:type="dxa"/>
          </w:tcPr>
          <w:p w:rsidR="00674276" w:rsidRPr="00E01A30" w:rsidRDefault="00081A09" w:rsidP="00081A09">
            <w:pPr>
              <w:spacing w:after="120"/>
              <w:jc w:val="both"/>
              <w:rPr>
                <w:noProof/>
                <w:szCs w:val="24"/>
                <w:lang w:val="ru-RU"/>
              </w:rPr>
            </w:pPr>
            <w:r>
              <w:rPr>
                <w:szCs w:val="24"/>
                <w:lang w:val="sr-Cyrl-CS"/>
              </w:rPr>
              <w:t xml:space="preserve">радни парк </w:t>
            </w:r>
            <w:r w:rsidRPr="00E6598A">
              <w:rPr>
                <w:szCs w:val="24"/>
                <w:lang w:val="sr-Cyrl-CS"/>
              </w:rPr>
              <w:t xml:space="preserve">обухвата </w:t>
            </w:r>
            <w:r>
              <w:rPr>
                <w:szCs w:val="24"/>
                <w:lang w:val="sr-Cyrl-CS"/>
              </w:rPr>
              <w:t>сва</w:t>
            </w:r>
            <w:r w:rsidRPr="00E6598A">
              <w:rPr>
                <w:szCs w:val="24"/>
                <w:lang w:val="sr-Cyrl-CS"/>
              </w:rPr>
              <w:t xml:space="preserve"> </w:t>
            </w:r>
            <w:r>
              <w:rPr>
                <w:szCs w:val="24"/>
                <w:lang w:val="sr-Cyrl-CS"/>
              </w:rPr>
              <w:t xml:space="preserve">исправна </w:t>
            </w:r>
            <w:r w:rsidRPr="00E6598A">
              <w:rPr>
                <w:szCs w:val="24"/>
                <w:lang w:val="sr-Cyrl-CS"/>
              </w:rPr>
              <w:t>возн</w:t>
            </w:r>
            <w:r>
              <w:rPr>
                <w:szCs w:val="24"/>
                <w:lang w:val="sr-Cyrl-CS"/>
              </w:rPr>
              <w:t>а</w:t>
            </w:r>
            <w:r w:rsidRPr="00E6598A">
              <w:rPr>
                <w:szCs w:val="24"/>
                <w:lang w:val="sr-Cyrl-CS"/>
              </w:rPr>
              <w:t xml:space="preserve"> средст</w:t>
            </w:r>
            <w:r>
              <w:rPr>
                <w:szCs w:val="24"/>
                <w:lang w:val="sr-Cyrl-CS"/>
              </w:rPr>
              <w:t>ва</w:t>
            </w:r>
            <w:r w:rsidRPr="00E6598A">
              <w:rPr>
                <w:szCs w:val="24"/>
                <w:lang w:val="sr-Cyrl-CS"/>
              </w:rPr>
              <w:t xml:space="preserve"> </w:t>
            </w:r>
            <w:r>
              <w:rPr>
                <w:szCs w:val="24"/>
                <w:lang w:val="sr-Cyrl-CS"/>
              </w:rPr>
              <w:t>и средства која се налазе и чекају периодични преглед.</w:t>
            </w:r>
          </w:p>
        </w:tc>
      </w:tr>
    </w:tbl>
    <w:p w:rsidR="00C61139" w:rsidRPr="00E01A30" w:rsidRDefault="00C61139" w:rsidP="00C61139">
      <w:pPr>
        <w:spacing w:after="0" w:line="240" w:lineRule="auto"/>
        <w:ind w:left="2410" w:hanging="2410"/>
        <w:jc w:val="both"/>
        <w:rPr>
          <w:rFonts w:eastAsia="Calibri" w:cs="Times New Roman"/>
          <w:noProof/>
          <w:sz w:val="5"/>
          <w:szCs w:val="13"/>
          <w:lang w:val="ru-RU"/>
        </w:rPr>
      </w:pPr>
    </w:p>
    <w:p w:rsidR="00C61139" w:rsidRPr="00E01A30" w:rsidRDefault="00C61139" w:rsidP="00C61139">
      <w:pPr>
        <w:spacing w:after="0" w:line="240" w:lineRule="auto"/>
        <w:rPr>
          <w:rFonts w:cs="Times New Roman"/>
          <w:b/>
          <w:noProof/>
          <w:sz w:val="5"/>
          <w:szCs w:val="13"/>
          <w:lang w:val="ru-RU"/>
        </w:rPr>
        <w:sectPr w:rsidR="00C61139" w:rsidRPr="00E01A30" w:rsidSect="00F90944">
          <w:headerReference w:type="default" r:id="rId83"/>
          <w:pgSz w:w="16839" w:h="11907" w:orient="landscape" w:code="9"/>
          <w:pgMar w:top="426" w:right="1560" w:bottom="993" w:left="1440" w:header="142" w:footer="570" w:gutter="0"/>
          <w:cols w:space="720"/>
          <w:docGrid w:linePitch="360"/>
        </w:sectPr>
      </w:pPr>
    </w:p>
    <w:p w:rsidR="00FA0D8E" w:rsidRPr="00E01A30" w:rsidRDefault="006F429B" w:rsidP="00857AEC">
      <w:pPr>
        <w:spacing w:after="0" w:line="240" w:lineRule="auto"/>
        <w:ind w:left="142"/>
        <w:jc w:val="center"/>
        <w:rPr>
          <w:rFonts w:cs="Times New Roman"/>
          <w:b/>
          <w:noProof/>
          <w:lang w:val="ru-RU"/>
        </w:rPr>
      </w:pPr>
      <w:r w:rsidRPr="00E01A30">
        <w:rPr>
          <w:rFonts w:cs="Times New Roman"/>
          <w:b/>
          <w:noProof/>
          <w:lang w:val="ru-RU"/>
        </w:rPr>
        <w:lastRenderedPageBreak/>
        <w:t>С</w:t>
      </w:r>
      <w:r w:rsidR="00FA0D8E" w:rsidRPr="00E01A30">
        <w:rPr>
          <w:rFonts w:cs="Times New Roman"/>
          <w:b/>
          <w:noProof/>
          <w:lang w:val="ru-RU"/>
        </w:rPr>
        <w:t>ПИСАК ВУЧЕНИХ ВОЗИЛА ЗА С</w:t>
      </w:r>
      <w:r w:rsidRPr="00E01A30">
        <w:rPr>
          <w:rFonts w:cs="Times New Roman"/>
          <w:b/>
          <w:noProof/>
          <w:lang w:val="ru-RU"/>
        </w:rPr>
        <w:t xml:space="preserve">ЕРТИФИКАТ ЗА БЕЗБЕДНОСТ </w:t>
      </w:r>
    </w:p>
    <w:p w:rsidR="006F429B" w:rsidRPr="00862364" w:rsidRDefault="006F429B" w:rsidP="00857AEC">
      <w:pPr>
        <w:spacing w:after="0" w:line="240" w:lineRule="auto"/>
        <w:ind w:left="142"/>
        <w:jc w:val="center"/>
        <w:rPr>
          <w:rFonts w:cs="Times New Roman"/>
          <w:b/>
          <w:noProof/>
        </w:rPr>
      </w:pPr>
      <w:r w:rsidRPr="00862364">
        <w:rPr>
          <w:rFonts w:cs="Times New Roman"/>
          <w:b/>
          <w:noProof/>
        </w:rPr>
        <w:t>201</w:t>
      </w:r>
      <w:r w:rsidR="009C51E3">
        <w:rPr>
          <w:rFonts w:cs="Times New Roman"/>
          <w:b/>
          <w:noProof/>
        </w:rPr>
        <w:t>7</w:t>
      </w:r>
      <w:r w:rsidRPr="00862364">
        <w:rPr>
          <w:rFonts w:cs="Times New Roman"/>
          <w:b/>
          <w:noProof/>
        </w:rPr>
        <w:t>/201</w:t>
      </w:r>
      <w:r w:rsidR="009C51E3">
        <w:rPr>
          <w:rFonts w:cs="Times New Roman"/>
          <w:b/>
          <w:noProof/>
        </w:rPr>
        <w:t>8</w:t>
      </w:r>
      <w:r w:rsidRPr="00862364">
        <w:rPr>
          <w:rFonts w:cs="Times New Roman"/>
          <w:b/>
          <w:noProof/>
        </w:rPr>
        <w:t xml:space="preserve"> ГОДИН</w:t>
      </w:r>
      <w:r w:rsidR="00FA0D8E" w:rsidRPr="00862364">
        <w:rPr>
          <w:rFonts w:cs="Times New Roman"/>
          <w:b/>
          <w:noProof/>
        </w:rPr>
        <w:t>А</w:t>
      </w:r>
    </w:p>
    <w:p w:rsidR="009F2D6B" w:rsidRPr="00862364" w:rsidRDefault="009F2D6B" w:rsidP="00857AEC">
      <w:pPr>
        <w:spacing w:after="0" w:line="240" w:lineRule="auto"/>
        <w:ind w:left="142"/>
        <w:jc w:val="center"/>
        <w:rPr>
          <w:rFonts w:cs="Times New Roman"/>
          <w:b/>
          <w:noProof/>
          <w:sz w:val="22"/>
        </w:rPr>
      </w:pPr>
    </w:p>
    <w:tbl>
      <w:tblPr>
        <w:tblW w:w="0" w:type="auto"/>
        <w:jc w:val="center"/>
        <w:tblInd w:w="-369" w:type="dxa"/>
        <w:tblBorders>
          <w:top w:val="single" w:sz="18" w:space="0" w:color="B8CCE4" w:themeColor="accent1" w:themeTint="66"/>
          <w:left w:val="single" w:sz="18" w:space="0" w:color="B8CCE4" w:themeColor="accent1" w:themeTint="66"/>
          <w:bottom w:val="single" w:sz="18" w:space="0" w:color="B8CCE4" w:themeColor="accent1" w:themeTint="66"/>
          <w:right w:val="single" w:sz="18" w:space="0" w:color="B8CCE4" w:themeColor="accent1" w:themeTint="66"/>
          <w:insideH w:val="single" w:sz="18" w:space="0" w:color="B8CCE4" w:themeColor="accent1" w:themeTint="66"/>
          <w:insideV w:val="single" w:sz="18" w:space="0" w:color="B8CCE4" w:themeColor="accent1" w:themeTint="66"/>
        </w:tblBorders>
        <w:tblLayout w:type="fixed"/>
        <w:tblLook w:val="0000"/>
      </w:tblPr>
      <w:tblGrid>
        <w:gridCol w:w="1044"/>
        <w:gridCol w:w="2216"/>
        <w:gridCol w:w="1427"/>
      </w:tblGrid>
      <w:tr w:rsidR="006F429B" w:rsidRPr="002B5953" w:rsidTr="002B5953">
        <w:trPr>
          <w:trHeight w:val="170"/>
          <w:jc w:val="center"/>
        </w:trPr>
        <w:tc>
          <w:tcPr>
            <w:tcW w:w="1044" w:type="dxa"/>
            <w:tcBorders>
              <w:top w:val="single" w:sz="18" w:space="0" w:color="C6D9F1" w:themeColor="text2" w:themeTint="33"/>
              <w:left w:val="single" w:sz="18" w:space="0" w:color="C6D9F1" w:themeColor="text2" w:themeTint="33"/>
              <w:bottom w:val="single" w:sz="18" w:space="0" w:color="B8CCE4" w:themeColor="accent1" w:themeTint="66"/>
              <w:right w:val="single" w:sz="2" w:space="0" w:color="C6D9F1" w:themeColor="text2" w:themeTint="33"/>
            </w:tcBorders>
            <w:shd w:val="clear" w:color="auto" w:fill="DBE5F1" w:themeFill="accent1" w:themeFillTint="33"/>
            <w:vAlign w:val="center"/>
          </w:tcPr>
          <w:p w:rsidR="006F429B" w:rsidRPr="002B5953" w:rsidRDefault="006F429B" w:rsidP="002B5953">
            <w:pPr>
              <w:spacing w:after="40" w:line="240" w:lineRule="auto"/>
              <w:jc w:val="center"/>
              <w:rPr>
                <w:rFonts w:cs="Times New Roman"/>
                <w:b/>
                <w:noProof/>
                <w:sz w:val="20"/>
                <w:szCs w:val="20"/>
              </w:rPr>
            </w:pPr>
            <w:r w:rsidRPr="002B5953">
              <w:rPr>
                <w:rFonts w:cs="Times New Roman"/>
                <w:b/>
                <w:noProof/>
                <w:sz w:val="20"/>
                <w:szCs w:val="20"/>
              </w:rPr>
              <w:t>Ред.</w:t>
            </w:r>
          </w:p>
          <w:p w:rsidR="006F429B" w:rsidRPr="002B5953" w:rsidRDefault="006F429B" w:rsidP="002B5953">
            <w:pPr>
              <w:spacing w:after="40" w:line="240" w:lineRule="auto"/>
              <w:jc w:val="center"/>
              <w:rPr>
                <w:rFonts w:cs="Times New Roman"/>
                <w:b/>
                <w:noProof/>
                <w:sz w:val="20"/>
                <w:szCs w:val="20"/>
              </w:rPr>
            </w:pPr>
            <w:r w:rsidRPr="002B5953">
              <w:rPr>
                <w:rFonts w:cs="Times New Roman"/>
                <w:b/>
                <w:noProof/>
                <w:sz w:val="20"/>
                <w:szCs w:val="20"/>
              </w:rPr>
              <w:t>бр.</w:t>
            </w:r>
          </w:p>
        </w:tc>
        <w:tc>
          <w:tcPr>
            <w:tcW w:w="2216" w:type="dxa"/>
            <w:tcBorders>
              <w:top w:val="single" w:sz="18" w:space="0" w:color="C6D9F1" w:themeColor="text2" w:themeTint="33"/>
              <w:left w:val="single" w:sz="2" w:space="0" w:color="C6D9F1" w:themeColor="text2" w:themeTint="33"/>
              <w:bottom w:val="single" w:sz="18" w:space="0" w:color="B8CCE4" w:themeColor="accent1" w:themeTint="66"/>
              <w:right w:val="single" w:sz="2" w:space="0" w:color="C6D9F1" w:themeColor="text2" w:themeTint="33"/>
            </w:tcBorders>
            <w:shd w:val="clear" w:color="auto" w:fill="DBE5F1" w:themeFill="accent1" w:themeFillTint="33"/>
            <w:vAlign w:val="center"/>
          </w:tcPr>
          <w:p w:rsidR="006F429B" w:rsidRPr="002B5953" w:rsidRDefault="006F429B" w:rsidP="002B5953">
            <w:pPr>
              <w:spacing w:after="40" w:line="240" w:lineRule="auto"/>
              <w:jc w:val="center"/>
              <w:rPr>
                <w:rFonts w:cs="Times New Roman"/>
                <w:b/>
                <w:noProof/>
                <w:sz w:val="20"/>
                <w:szCs w:val="20"/>
                <w:lang w:val="ru-RU"/>
              </w:rPr>
            </w:pPr>
            <w:r w:rsidRPr="002B5953">
              <w:rPr>
                <w:rFonts w:cs="Times New Roman"/>
                <w:b/>
                <w:noProof/>
                <w:sz w:val="20"/>
                <w:szCs w:val="20"/>
                <w:lang w:val="ru-RU"/>
              </w:rPr>
              <w:t>Серија и подсерија вученог возила</w:t>
            </w:r>
          </w:p>
        </w:tc>
        <w:tc>
          <w:tcPr>
            <w:tcW w:w="1427" w:type="dxa"/>
            <w:tcBorders>
              <w:top w:val="single" w:sz="18" w:space="0" w:color="C6D9F1" w:themeColor="text2" w:themeTint="33"/>
              <w:left w:val="single" w:sz="2" w:space="0" w:color="C6D9F1" w:themeColor="text2" w:themeTint="33"/>
              <w:bottom w:val="single" w:sz="18" w:space="0" w:color="B8CCE4" w:themeColor="accent1" w:themeTint="66"/>
              <w:right w:val="single" w:sz="18" w:space="0" w:color="C6D9F1" w:themeColor="text2" w:themeTint="33"/>
            </w:tcBorders>
            <w:shd w:val="clear" w:color="auto" w:fill="DBE5F1" w:themeFill="accent1" w:themeFillTint="33"/>
            <w:vAlign w:val="center"/>
          </w:tcPr>
          <w:p w:rsidR="006F429B" w:rsidRPr="002B5953" w:rsidRDefault="006F429B" w:rsidP="002B5953">
            <w:pPr>
              <w:spacing w:after="40" w:line="240" w:lineRule="auto"/>
              <w:jc w:val="center"/>
              <w:rPr>
                <w:rFonts w:cs="Times New Roman"/>
                <w:b/>
                <w:noProof/>
                <w:sz w:val="20"/>
                <w:szCs w:val="20"/>
              </w:rPr>
            </w:pPr>
            <w:r w:rsidRPr="002B5953">
              <w:rPr>
                <w:rFonts w:cs="Times New Roman"/>
                <w:b/>
                <w:noProof/>
                <w:sz w:val="20"/>
                <w:szCs w:val="20"/>
              </w:rPr>
              <w:t>Број</w:t>
            </w:r>
          </w:p>
        </w:tc>
      </w:tr>
      <w:tr w:rsidR="00852794" w:rsidRPr="002B5953" w:rsidTr="002B5953">
        <w:trPr>
          <w:trHeight w:val="170"/>
          <w:jc w:val="center"/>
        </w:trPr>
        <w:tc>
          <w:tcPr>
            <w:tcW w:w="1044" w:type="dxa"/>
            <w:tcBorders>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1.</w:t>
            </w:r>
          </w:p>
        </w:tc>
        <w:tc>
          <w:tcPr>
            <w:tcW w:w="2216" w:type="dxa"/>
            <w:tcBorders>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A</w:t>
            </w:r>
          </w:p>
        </w:tc>
        <w:tc>
          <w:tcPr>
            <w:tcW w:w="1427" w:type="dxa"/>
            <w:tcBorders>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eastAsia="hr-HR"/>
              </w:rPr>
            </w:pPr>
            <w:r w:rsidRPr="002B5953">
              <w:rPr>
                <w:rStyle w:val="FontStyle114"/>
                <w:sz w:val="20"/>
                <w:szCs w:val="20"/>
                <w:lang w:eastAsia="hr-HR"/>
              </w:rPr>
              <w:t>11</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2.</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AB</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eastAsia="hr-HR"/>
              </w:rPr>
            </w:pPr>
            <w:r w:rsidRPr="002B5953">
              <w:rPr>
                <w:rStyle w:val="FontStyle114"/>
                <w:sz w:val="20"/>
                <w:szCs w:val="20"/>
                <w:lang w:eastAsia="hr-HR"/>
              </w:rPr>
              <w:t>0</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3.</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ABlm</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eastAsia="hr-HR"/>
              </w:rPr>
            </w:pPr>
            <w:r w:rsidRPr="002B5953">
              <w:rPr>
                <w:rStyle w:val="FontStyle114"/>
                <w:sz w:val="20"/>
                <w:szCs w:val="20"/>
                <w:lang w:eastAsia="hr-HR"/>
              </w:rPr>
              <w:t>14</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4.</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ABm</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eastAsia="hr-HR"/>
              </w:rPr>
            </w:pPr>
            <w:r w:rsidRPr="002B5953">
              <w:rPr>
                <w:rStyle w:val="FontStyle114"/>
                <w:sz w:val="20"/>
                <w:szCs w:val="20"/>
                <w:lang w:eastAsia="hr-HR"/>
              </w:rPr>
              <w:t>0</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5.</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Aeelmt</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eastAsia="hr-HR"/>
              </w:rPr>
            </w:pPr>
            <w:r w:rsidRPr="002B5953">
              <w:rPr>
                <w:rStyle w:val="FontStyle114"/>
                <w:sz w:val="20"/>
                <w:szCs w:val="20"/>
                <w:lang w:eastAsia="hr-HR"/>
              </w:rPr>
              <w:t>6</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6.</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Al</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eastAsia="hr-HR"/>
              </w:rPr>
            </w:pPr>
            <w:r w:rsidRPr="002B5953">
              <w:rPr>
                <w:rStyle w:val="FontStyle114"/>
                <w:sz w:val="20"/>
                <w:szCs w:val="20"/>
                <w:lang w:eastAsia="hr-HR"/>
              </w:rPr>
              <w:t>1</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7.</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Alt</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eastAsia="hr-HR"/>
              </w:rPr>
            </w:pPr>
            <w:r w:rsidRPr="002B5953">
              <w:rPr>
                <w:rStyle w:val="FontStyle114"/>
                <w:sz w:val="20"/>
                <w:szCs w:val="20"/>
                <w:lang w:eastAsia="hr-HR"/>
              </w:rPr>
              <w:t>7</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8.</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B</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eastAsia="hr-HR"/>
              </w:rPr>
            </w:pPr>
            <w:r w:rsidRPr="002B5953">
              <w:rPr>
                <w:rStyle w:val="FontStyle114"/>
                <w:sz w:val="20"/>
                <w:szCs w:val="20"/>
                <w:lang w:eastAsia="hr-HR"/>
              </w:rPr>
              <w:t>14</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9.</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Bal</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eastAsia="hr-HR"/>
              </w:rPr>
            </w:pPr>
            <w:r w:rsidRPr="002B5953">
              <w:rPr>
                <w:rStyle w:val="FontStyle114"/>
                <w:sz w:val="20"/>
                <w:szCs w:val="20"/>
                <w:lang w:eastAsia="hr-HR"/>
              </w:rPr>
              <w:t>0</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10.</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Baat</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eastAsia="hr-HR"/>
              </w:rPr>
            </w:pPr>
            <w:r w:rsidRPr="002B5953">
              <w:rPr>
                <w:rStyle w:val="FontStyle114"/>
                <w:sz w:val="20"/>
                <w:szCs w:val="20"/>
                <w:lang w:eastAsia="hr-HR"/>
              </w:rPr>
              <w:t>9</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11.</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Bc</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val="hr-HR" w:eastAsia="hr-HR"/>
              </w:rPr>
            </w:pPr>
            <w:r w:rsidRPr="002B5953">
              <w:rPr>
                <w:rStyle w:val="FontStyle114"/>
                <w:sz w:val="20"/>
                <w:szCs w:val="20"/>
                <w:lang w:val="hr-HR" w:eastAsia="hr-HR"/>
              </w:rPr>
              <w:t>2</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12.</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Bcl</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val="hr-HR" w:eastAsia="hr-HR"/>
              </w:rPr>
            </w:pPr>
            <w:r w:rsidRPr="002B5953">
              <w:rPr>
                <w:rStyle w:val="FontStyle114"/>
                <w:sz w:val="20"/>
                <w:szCs w:val="20"/>
                <w:lang w:val="hr-HR" w:eastAsia="hr-HR"/>
              </w:rPr>
              <w:t>8</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13.</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Beelmt</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val="hr-HR" w:eastAsia="hr-HR"/>
              </w:rPr>
            </w:pPr>
            <w:r w:rsidRPr="002B5953">
              <w:rPr>
                <w:rStyle w:val="FontStyle114"/>
                <w:sz w:val="20"/>
                <w:szCs w:val="20"/>
                <w:lang w:val="hr-HR" w:eastAsia="hr-HR"/>
              </w:rPr>
              <w:t>14</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14.</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Blt</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val="hr-HR" w:eastAsia="hr-HR"/>
              </w:rPr>
            </w:pPr>
            <w:r w:rsidRPr="002B5953">
              <w:rPr>
                <w:rStyle w:val="FontStyle114"/>
                <w:sz w:val="20"/>
                <w:szCs w:val="20"/>
                <w:lang w:val="hr-HR" w:eastAsia="hr-HR"/>
              </w:rPr>
              <w:t>17</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15.</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BDaat</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val="hr-HR" w:eastAsia="hr-HR"/>
              </w:rPr>
            </w:pPr>
            <w:r w:rsidRPr="002B5953">
              <w:rPr>
                <w:rStyle w:val="FontStyle114"/>
                <w:sz w:val="20"/>
                <w:szCs w:val="20"/>
                <w:lang w:val="hr-HR" w:eastAsia="hr-HR"/>
              </w:rPr>
              <w:t>2</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16.</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Brlt</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val="hr-HR" w:eastAsia="hr-HR"/>
              </w:rPr>
            </w:pPr>
            <w:r w:rsidRPr="002B5953">
              <w:rPr>
                <w:rStyle w:val="FontStyle114"/>
                <w:sz w:val="20"/>
                <w:szCs w:val="20"/>
                <w:lang w:val="hr-HR" w:eastAsia="hr-HR"/>
              </w:rPr>
              <w:t>5</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17.</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Salonl</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val="hr-HR" w:eastAsia="hr-HR"/>
              </w:rPr>
            </w:pPr>
            <w:r w:rsidRPr="002B5953">
              <w:rPr>
                <w:rStyle w:val="FontStyle114"/>
                <w:sz w:val="20"/>
                <w:szCs w:val="20"/>
                <w:lang w:val="hr-HR" w:eastAsia="hr-HR"/>
              </w:rPr>
              <w:t>9</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18.</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D</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val="hr-HR" w:eastAsia="hr-HR"/>
              </w:rPr>
            </w:pPr>
            <w:r w:rsidRPr="002B5953">
              <w:rPr>
                <w:rStyle w:val="FontStyle114"/>
                <w:sz w:val="20"/>
                <w:szCs w:val="20"/>
                <w:lang w:val="hr-HR" w:eastAsia="hr-HR"/>
              </w:rPr>
              <w:t>1</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19.</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DDam</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val="hr-HR" w:eastAsia="hr-HR"/>
              </w:rPr>
            </w:pPr>
            <w:r w:rsidRPr="002B5953">
              <w:rPr>
                <w:rStyle w:val="FontStyle114"/>
                <w:sz w:val="20"/>
                <w:szCs w:val="20"/>
                <w:lang w:val="hr-HR" w:eastAsia="hr-HR"/>
              </w:rPr>
              <w:t>28</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20.</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MD</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val="hr-HR" w:eastAsia="hr-HR"/>
              </w:rPr>
            </w:pPr>
            <w:r w:rsidRPr="002B5953">
              <w:rPr>
                <w:rStyle w:val="FontStyle114"/>
                <w:sz w:val="20"/>
                <w:szCs w:val="20"/>
                <w:lang w:val="hr-HR" w:eastAsia="hr-HR"/>
              </w:rPr>
              <w:t>4</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21.</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WLA</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val="hr-HR" w:eastAsia="hr-HR"/>
              </w:rPr>
            </w:pPr>
            <w:r w:rsidRPr="002B5953">
              <w:rPr>
                <w:rStyle w:val="FontStyle114"/>
                <w:sz w:val="20"/>
                <w:szCs w:val="20"/>
                <w:lang w:val="hr-HR" w:eastAsia="hr-HR"/>
              </w:rPr>
              <w:t>1</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22.</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WLB</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val="hr-HR" w:eastAsia="hr-HR"/>
              </w:rPr>
            </w:pPr>
            <w:r w:rsidRPr="002B5953">
              <w:rPr>
                <w:rStyle w:val="FontStyle114"/>
                <w:sz w:val="20"/>
                <w:szCs w:val="20"/>
                <w:lang w:val="hr-HR" w:eastAsia="hr-HR"/>
              </w:rPr>
              <w:t>3</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23.</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WLBl</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val="hr-HR" w:eastAsia="hr-HR"/>
              </w:rPr>
            </w:pPr>
            <w:r w:rsidRPr="002B5953">
              <w:rPr>
                <w:rStyle w:val="FontStyle114"/>
                <w:sz w:val="20"/>
                <w:szCs w:val="20"/>
                <w:lang w:val="hr-HR" w:eastAsia="hr-HR"/>
              </w:rPr>
              <w:t>0</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24.</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WDl</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val="hr-HR" w:eastAsia="hr-HR"/>
              </w:rPr>
            </w:pPr>
            <w:r w:rsidRPr="002B5953">
              <w:rPr>
                <w:rStyle w:val="FontStyle114"/>
                <w:sz w:val="20"/>
                <w:szCs w:val="20"/>
                <w:lang w:val="hr-HR" w:eastAsia="hr-HR"/>
              </w:rPr>
              <w:t>2</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25.</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WReelmt</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val="hr-HR" w:eastAsia="hr-HR"/>
              </w:rPr>
            </w:pPr>
            <w:r w:rsidRPr="002B5953">
              <w:rPr>
                <w:rStyle w:val="FontStyle114"/>
                <w:sz w:val="20"/>
                <w:szCs w:val="20"/>
                <w:lang w:val="hr-HR" w:eastAsia="hr-HR"/>
              </w:rPr>
              <w:t>3</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26.</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WRl</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val="hr-HR" w:eastAsia="hr-HR"/>
              </w:rPr>
            </w:pPr>
            <w:r w:rsidRPr="002B5953">
              <w:rPr>
                <w:rStyle w:val="FontStyle114"/>
                <w:sz w:val="20"/>
                <w:szCs w:val="20"/>
                <w:lang w:val="hr-HR" w:eastAsia="hr-HR"/>
              </w:rPr>
              <w:t>2</w:t>
            </w:r>
          </w:p>
        </w:tc>
      </w:tr>
      <w:tr w:rsidR="00852794" w:rsidRPr="002B5953" w:rsidTr="002B5953">
        <w:trPr>
          <w:trHeight w:val="170"/>
          <w:jc w:val="center"/>
        </w:trPr>
        <w:tc>
          <w:tcPr>
            <w:tcW w:w="1044" w:type="dxa"/>
            <w:tcBorders>
              <w:top w:val="single" w:sz="2" w:space="0" w:color="C6D9F1" w:themeColor="text2" w:themeTint="33"/>
              <w:left w:val="single" w:sz="18"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27.</w:t>
            </w:r>
          </w:p>
        </w:tc>
        <w:tc>
          <w:tcPr>
            <w:tcW w:w="2216" w:type="dxa"/>
            <w:tcBorders>
              <w:top w:val="single" w:sz="2" w:space="0" w:color="C6D9F1" w:themeColor="text2" w:themeTint="33"/>
              <w:left w:val="single" w:sz="2" w:space="0" w:color="C6D9F1" w:themeColor="text2" w:themeTint="33"/>
              <w:bottom w:val="single" w:sz="2" w:space="0" w:color="C6D9F1" w:themeColor="text2" w:themeTint="33"/>
              <w:right w:val="single" w:sz="2" w:space="0" w:color="C6D9F1" w:themeColor="text2" w:themeTint="33"/>
            </w:tcBorders>
            <w:vAlign w:val="center"/>
          </w:tcPr>
          <w:p w:rsidR="00852794"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WR</w:t>
            </w:r>
          </w:p>
        </w:tc>
        <w:tc>
          <w:tcPr>
            <w:tcW w:w="1427" w:type="dxa"/>
            <w:tcBorders>
              <w:top w:val="single" w:sz="2" w:space="0" w:color="C6D9F1" w:themeColor="text2" w:themeTint="33"/>
              <w:left w:val="single" w:sz="2" w:space="0" w:color="C6D9F1" w:themeColor="text2" w:themeTint="33"/>
              <w:bottom w:val="single" w:sz="2" w:space="0" w:color="C6D9F1" w:themeColor="text2" w:themeTint="33"/>
              <w:right w:val="single" w:sz="18" w:space="0" w:color="C6D9F1" w:themeColor="text2" w:themeTint="33"/>
            </w:tcBorders>
            <w:vAlign w:val="center"/>
          </w:tcPr>
          <w:p w:rsidR="00852794" w:rsidRPr="002B5953" w:rsidRDefault="00852794" w:rsidP="002B5953">
            <w:pPr>
              <w:pStyle w:val="Style54"/>
              <w:widowControl/>
              <w:jc w:val="center"/>
              <w:rPr>
                <w:rStyle w:val="FontStyle114"/>
                <w:sz w:val="20"/>
                <w:szCs w:val="20"/>
                <w:lang w:val="hr-HR" w:eastAsia="hr-HR"/>
              </w:rPr>
            </w:pPr>
            <w:r w:rsidRPr="002B5953">
              <w:rPr>
                <w:rStyle w:val="FontStyle114"/>
                <w:sz w:val="20"/>
                <w:szCs w:val="20"/>
                <w:lang w:val="hr-HR" w:eastAsia="hr-HR"/>
              </w:rPr>
              <w:t>1</w:t>
            </w:r>
          </w:p>
        </w:tc>
      </w:tr>
      <w:tr w:rsidR="006F429B" w:rsidRPr="002B5953" w:rsidTr="002B5953">
        <w:trPr>
          <w:trHeight w:val="170"/>
          <w:jc w:val="center"/>
        </w:trPr>
        <w:tc>
          <w:tcPr>
            <w:tcW w:w="3260" w:type="dxa"/>
            <w:gridSpan w:val="2"/>
            <w:tcBorders>
              <w:top w:val="single" w:sz="2" w:space="0" w:color="C6D9F1" w:themeColor="text2" w:themeTint="33"/>
              <w:left w:val="single" w:sz="18" w:space="0" w:color="C6D9F1" w:themeColor="text2" w:themeTint="33"/>
              <w:bottom w:val="single" w:sz="18" w:space="0" w:color="C6D9F1" w:themeColor="text2" w:themeTint="33"/>
              <w:right w:val="single" w:sz="2" w:space="0" w:color="C6D9F1" w:themeColor="text2" w:themeTint="33"/>
            </w:tcBorders>
            <w:vAlign w:val="center"/>
          </w:tcPr>
          <w:p w:rsidR="006F429B" w:rsidRPr="002B5953" w:rsidRDefault="006F429B" w:rsidP="002B5953">
            <w:pPr>
              <w:spacing w:after="40" w:line="240" w:lineRule="auto"/>
              <w:jc w:val="center"/>
              <w:rPr>
                <w:rFonts w:cs="Times New Roman"/>
                <w:noProof/>
                <w:sz w:val="20"/>
                <w:szCs w:val="20"/>
              </w:rPr>
            </w:pPr>
            <w:r w:rsidRPr="002B5953">
              <w:rPr>
                <w:rFonts w:cs="Times New Roman"/>
                <w:noProof/>
                <w:sz w:val="20"/>
                <w:szCs w:val="20"/>
              </w:rPr>
              <w:t>УКУПНО</w:t>
            </w:r>
          </w:p>
        </w:tc>
        <w:tc>
          <w:tcPr>
            <w:tcW w:w="1427" w:type="dxa"/>
            <w:tcBorders>
              <w:top w:val="single" w:sz="2" w:space="0" w:color="C6D9F1" w:themeColor="text2" w:themeTint="33"/>
              <w:left w:val="single" w:sz="2" w:space="0" w:color="C6D9F1" w:themeColor="text2" w:themeTint="33"/>
              <w:bottom w:val="single" w:sz="18" w:space="0" w:color="C6D9F1" w:themeColor="text2" w:themeTint="33"/>
              <w:right w:val="single" w:sz="18" w:space="0" w:color="C6D9F1" w:themeColor="text2" w:themeTint="33"/>
            </w:tcBorders>
            <w:vAlign w:val="center"/>
          </w:tcPr>
          <w:p w:rsidR="006F429B" w:rsidRPr="002B5953" w:rsidRDefault="00852794" w:rsidP="002B5953">
            <w:pPr>
              <w:spacing w:after="40" w:line="240" w:lineRule="auto"/>
              <w:jc w:val="center"/>
              <w:rPr>
                <w:rFonts w:cs="Times New Roman"/>
                <w:noProof/>
                <w:sz w:val="20"/>
                <w:szCs w:val="20"/>
              </w:rPr>
            </w:pPr>
            <w:r w:rsidRPr="002B5953">
              <w:rPr>
                <w:rFonts w:cs="Times New Roman"/>
                <w:noProof/>
                <w:sz w:val="20"/>
                <w:szCs w:val="20"/>
              </w:rPr>
              <w:t>166</w:t>
            </w:r>
          </w:p>
        </w:tc>
      </w:tr>
    </w:tbl>
    <w:p w:rsidR="00694BBD" w:rsidRDefault="00694BBD" w:rsidP="00694BBD">
      <w:pPr>
        <w:rPr>
          <w:noProof/>
          <w:sz w:val="10"/>
        </w:rPr>
      </w:pPr>
    </w:p>
    <w:p w:rsidR="00671166" w:rsidRPr="00671166" w:rsidRDefault="00671166" w:rsidP="00671166">
      <w:pPr>
        <w:spacing w:after="0" w:line="240" w:lineRule="auto"/>
        <w:ind w:left="142"/>
        <w:jc w:val="center"/>
        <w:rPr>
          <w:rFonts w:eastAsia="Calibri" w:cs="Times New Roman"/>
          <w:b/>
          <w:noProof/>
          <w:lang w:val="sr-Cyrl-CS"/>
        </w:rPr>
      </w:pPr>
      <w:r w:rsidRPr="00671166">
        <w:rPr>
          <w:rFonts w:eastAsia="Calibri" w:cs="Times New Roman"/>
          <w:b/>
          <w:noProof/>
          <w:lang w:val="ru-RU"/>
        </w:rPr>
        <w:t xml:space="preserve">СПИСАК ПУТНИЧКИХ КОЛА, </w:t>
      </w:r>
      <w:r w:rsidRPr="00671166">
        <w:rPr>
          <w:rFonts w:eastAsia="Calibri" w:cs="Times New Roman"/>
          <w:b/>
          <w:noProof/>
          <w:lang w:val="sr-Cyrl-CS"/>
        </w:rPr>
        <w:t xml:space="preserve">ИЗ ИНВЕНТАРСКОГ ПАРКА, </w:t>
      </w:r>
      <w:r w:rsidRPr="00671166">
        <w:rPr>
          <w:rFonts w:eastAsia="Calibri" w:cs="Times New Roman"/>
          <w:b/>
          <w:noProof/>
          <w:lang w:val="ru-RU"/>
        </w:rPr>
        <w:t xml:space="preserve">ЗА </w:t>
      </w:r>
      <w:r w:rsidRPr="00671166">
        <w:rPr>
          <w:rFonts w:eastAsia="Calibri" w:cs="Times New Roman"/>
          <w:b/>
          <w:noProof/>
          <w:lang w:val="sr-Cyrl-CS"/>
        </w:rPr>
        <w:t xml:space="preserve">КОЈА ЈЕ ИЗДАТ </w:t>
      </w:r>
      <w:r w:rsidRPr="00671166">
        <w:rPr>
          <w:rFonts w:eastAsia="Calibri" w:cs="Times New Roman"/>
          <w:b/>
          <w:noProof/>
          <w:lang w:val="ru-RU"/>
        </w:rPr>
        <w:t xml:space="preserve">СЕРТИФИКАТ ЗА БЕЗБЕДНОСТ </w:t>
      </w:r>
      <w:r w:rsidRPr="0095735E">
        <w:rPr>
          <w:rFonts w:eastAsia="Calibri" w:cs="Times New Roman"/>
          <w:b/>
          <w:noProof/>
          <w:lang w:val="ru-RU"/>
        </w:rPr>
        <w:t>ДО</w:t>
      </w:r>
      <w:r w:rsidRPr="00671166">
        <w:rPr>
          <w:rFonts w:eastAsia="Calibri" w:cs="Times New Roman"/>
          <w:b/>
          <w:noProof/>
          <w:lang w:val="sr-Cyrl-CS"/>
        </w:rPr>
        <w:t xml:space="preserve"> 31.12.2018. године</w:t>
      </w:r>
    </w:p>
    <w:p w:rsidR="00671166" w:rsidRPr="00671166" w:rsidRDefault="00671166" w:rsidP="00671166">
      <w:pPr>
        <w:spacing w:after="0" w:line="240" w:lineRule="auto"/>
        <w:ind w:left="142"/>
        <w:jc w:val="center"/>
        <w:rPr>
          <w:rFonts w:eastAsia="Calibri" w:cs="Times New Roman"/>
          <w:b/>
          <w:noProof/>
          <w:sz w:val="22"/>
          <w:lang w:val="ru-RU"/>
        </w:rPr>
      </w:pPr>
    </w:p>
    <w:tbl>
      <w:tblPr>
        <w:tblW w:w="0" w:type="auto"/>
        <w:jc w:val="center"/>
        <w:tblInd w:w="-369" w:type="dxa"/>
        <w:tblBorders>
          <w:top w:val="single" w:sz="18" w:space="0" w:color="B8CCE4"/>
          <w:left w:val="single" w:sz="18" w:space="0" w:color="B8CCE4"/>
          <w:bottom w:val="single" w:sz="18" w:space="0" w:color="B8CCE4"/>
          <w:right w:val="single" w:sz="18" w:space="0" w:color="B8CCE4"/>
          <w:insideH w:val="single" w:sz="18" w:space="0" w:color="B8CCE4"/>
          <w:insideV w:val="single" w:sz="18" w:space="0" w:color="B8CCE4"/>
        </w:tblBorders>
        <w:tblLayout w:type="fixed"/>
        <w:tblLook w:val="0000"/>
      </w:tblPr>
      <w:tblGrid>
        <w:gridCol w:w="1044"/>
        <w:gridCol w:w="2216"/>
        <w:gridCol w:w="1427"/>
      </w:tblGrid>
      <w:tr w:rsidR="00DD1F0D" w:rsidRPr="00DD1F0D" w:rsidTr="002B29B6">
        <w:trPr>
          <w:trHeight w:val="170"/>
          <w:jc w:val="center"/>
        </w:trPr>
        <w:tc>
          <w:tcPr>
            <w:tcW w:w="1044" w:type="dxa"/>
            <w:tcBorders>
              <w:top w:val="single" w:sz="18" w:space="0" w:color="C6D9F1"/>
              <w:left w:val="single" w:sz="18" w:space="0" w:color="C6D9F1"/>
              <w:bottom w:val="single" w:sz="18" w:space="0" w:color="B8CCE4"/>
              <w:right w:val="single" w:sz="2" w:space="0" w:color="C6D9F1"/>
            </w:tcBorders>
            <w:shd w:val="clear" w:color="auto" w:fill="DBE5F1"/>
            <w:vAlign w:val="center"/>
          </w:tcPr>
          <w:p w:rsidR="00DD1F0D" w:rsidRPr="00DD1F0D" w:rsidRDefault="00DD1F0D" w:rsidP="002B29B6">
            <w:pPr>
              <w:spacing w:after="40" w:line="240" w:lineRule="auto"/>
              <w:jc w:val="center"/>
              <w:rPr>
                <w:rFonts w:eastAsia="Calibri" w:cs="Times New Roman"/>
                <w:b/>
                <w:noProof/>
                <w:sz w:val="20"/>
                <w:szCs w:val="20"/>
              </w:rPr>
            </w:pPr>
            <w:r w:rsidRPr="00DD1F0D">
              <w:rPr>
                <w:rFonts w:eastAsia="Calibri" w:cs="Times New Roman"/>
                <w:b/>
                <w:noProof/>
                <w:sz w:val="20"/>
                <w:szCs w:val="20"/>
              </w:rPr>
              <w:t>Ред.</w:t>
            </w:r>
          </w:p>
          <w:p w:rsidR="00DD1F0D" w:rsidRPr="00DD1F0D" w:rsidRDefault="00DD1F0D" w:rsidP="002B29B6">
            <w:pPr>
              <w:spacing w:after="40" w:line="240" w:lineRule="auto"/>
              <w:jc w:val="center"/>
              <w:rPr>
                <w:rFonts w:eastAsia="Calibri" w:cs="Times New Roman"/>
                <w:b/>
                <w:noProof/>
                <w:sz w:val="20"/>
                <w:szCs w:val="20"/>
              </w:rPr>
            </w:pPr>
            <w:r w:rsidRPr="00DD1F0D">
              <w:rPr>
                <w:rFonts w:eastAsia="Calibri" w:cs="Times New Roman"/>
                <w:b/>
                <w:noProof/>
                <w:sz w:val="20"/>
                <w:szCs w:val="20"/>
              </w:rPr>
              <w:t>бр.</w:t>
            </w:r>
          </w:p>
        </w:tc>
        <w:tc>
          <w:tcPr>
            <w:tcW w:w="2216" w:type="dxa"/>
            <w:tcBorders>
              <w:top w:val="single" w:sz="18" w:space="0" w:color="C6D9F1"/>
              <w:left w:val="single" w:sz="2" w:space="0" w:color="C6D9F1"/>
              <w:bottom w:val="single" w:sz="18" w:space="0" w:color="B8CCE4"/>
              <w:right w:val="single" w:sz="2" w:space="0" w:color="C6D9F1"/>
            </w:tcBorders>
            <w:shd w:val="clear" w:color="auto" w:fill="DBE5F1"/>
            <w:vAlign w:val="center"/>
          </w:tcPr>
          <w:p w:rsidR="00DD1F0D" w:rsidRPr="00DD1F0D" w:rsidRDefault="00DD1F0D" w:rsidP="002B29B6">
            <w:pPr>
              <w:spacing w:after="40" w:line="240" w:lineRule="auto"/>
              <w:jc w:val="center"/>
              <w:rPr>
                <w:rFonts w:eastAsia="Calibri" w:cs="Times New Roman"/>
                <w:b/>
                <w:noProof/>
                <w:sz w:val="20"/>
                <w:szCs w:val="20"/>
                <w:lang w:val="ru-RU"/>
              </w:rPr>
            </w:pPr>
            <w:r w:rsidRPr="00DD1F0D">
              <w:rPr>
                <w:rFonts w:eastAsia="Calibri" w:cs="Times New Roman"/>
                <w:b/>
                <w:noProof/>
                <w:sz w:val="20"/>
                <w:szCs w:val="20"/>
                <w:lang w:val="ru-RU"/>
              </w:rPr>
              <w:t>Серија и подсерија вученог возила</w:t>
            </w:r>
          </w:p>
        </w:tc>
        <w:tc>
          <w:tcPr>
            <w:tcW w:w="1427" w:type="dxa"/>
            <w:tcBorders>
              <w:top w:val="single" w:sz="18" w:space="0" w:color="C6D9F1"/>
              <w:left w:val="single" w:sz="2" w:space="0" w:color="C6D9F1"/>
              <w:bottom w:val="single" w:sz="18" w:space="0" w:color="B8CCE4"/>
              <w:right w:val="single" w:sz="18" w:space="0" w:color="C6D9F1"/>
            </w:tcBorders>
            <w:shd w:val="clear" w:color="auto" w:fill="DBE5F1"/>
            <w:vAlign w:val="center"/>
          </w:tcPr>
          <w:p w:rsidR="00DD1F0D" w:rsidRPr="00DD1F0D" w:rsidRDefault="00DD1F0D" w:rsidP="002B29B6">
            <w:pPr>
              <w:spacing w:after="40" w:line="240" w:lineRule="auto"/>
              <w:jc w:val="center"/>
              <w:rPr>
                <w:rFonts w:eastAsia="Calibri" w:cs="Times New Roman"/>
                <w:b/>
                <w:noProof/>
                <w:sz w:val="20"/>
                <w:szCs w:val="20"/>
              </w:rPr>
            </w:pPr>
            <w:r w:rsidRPr="00DD1F0D">
              <w:rPr>
                <w:rFonts w:eastAsia="Calibri" w:cs="Times New Roman"/>
                <w:b/>
                <w:noProof/>
                <w:sz w:val="20"/>
                <w:szCs w:val="20"/>
              </w:rPr>
              <w:t>Број</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1.</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Aaat</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eastAsia="hr-HR"/>
              </w:rPr>
            </w:pPr>
            <w:r w:rsidRPr="00DD1F0D">
              <w:rPr>
                <w:rFonts w:eastAsia="Times New Roman" w:cs="Times New Roman"/>
                <w:sz w:val="18"/>
                <w:szCs w:val="18"/>
                <w:lang w:eastAsia="hr-HR"/>
              </w:rPr>
              <w:t>1</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2.</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A</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eastAsia="hr-HR"/>
              </w:rPr>
            </w:pPr>
            <w:r w:rsidRPr="00DD1F0D">
              <w:rPr>
                <w:rFonts w:eastAsia="Times New Roman" w:cs="Times New Roman"/>
                <w:sz w:val="18"/>
                <w:szCs w:val="18"/>
                <w:lang w:eastAsia="hr-HR"/>
              </w:rPr>
              <w:t>0</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3.</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AB</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eastAsia="hr-HR"/>
              </w:rPr>
            </w:pPr>
            <w:r w:rsidRPr="00DD1F0D">
              <w:rPr>
                <w:rFonts w:eastAsia="Times New Roman" w:cs="Times New Roman"/>
                <w:sz w:val="18"/>
                <w:szCs w:val="18"/>
                <w:lang w:eastAsia="hr-HR"/>
              </w:rPr>
              <w:t>0</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4.</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ABlm</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eastAsia="hr-HR"/>
              </w:rPr>
            </w:pPr>
            <w:r w:rsidRPr="00DD1F0D">
              <w:rPr>
                <w:rFonts w:eastAsia="Times New Roman" w:cs="Times New Roman"/>
                <w:sz w:val="18"/>
                <w:szCs w:val="18"/>
                <w:lang w:eastAsia="hr-HR"/>
              </w:rPr>
              <w:t>3</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lang w:val="sr-Cyrl-CS"/>
              </w:rPr>
              <w:t>5</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ABm</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eastAsia="hr-HR"/>
              </w:rPr>
            </w:pPr>
            <w:r w:rsidRPr="00DD1F0D">
              <w:rPr>
                <w:rFonts w:eastAsia="Times New Roman" w:cs="Times New Roman"/>
                <w:sz w:val="18"/>
                <w:szCs w:val="18"/>
                <w:lang w:eastAsia="hr-HR"/>
              </w:rPr>
              <w:t>4</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lang w:val="sr-Cyrl-CS"/>
              </w:rPr>
              <w:t>6</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Aeelmt</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6</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lang w:val="sr-Cyrl-CS"/>
              </w:rPr>
              <w:t>7</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Al</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7</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lang w:val="sr-Cyrl-CS"/>
              </w:rPr>
              <w:t>8</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Alt</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5</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lang w:val="sr-Cyrl-CS"/>
              </w:rPr>
              <w:t>9</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B</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2</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lang w:val="sr-Cyrl-CS"/>
              </w:rPr>
              <w:t>10</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Bal</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0</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lastRenderedPageBreak/>
              <w:t>1</w:t>
            </w:r>
            <w:r w:rsidRPr="00DD1F0D">
              <w:rPr>
                <w:rFonts w:eastAsia="Calibri" w:cs="Times New Roman"/>
                <w:noProof/>
                <w:sz w:val="20"/>
                <w:szCs w:val="20"/>
                <w:lang w:val="sr-Cyrl-CS"/>
              </w:rPr>
              <w:t>1</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Baat</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0</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1</w:t>
            </w:r>
            <w:r w:rsidRPr="00DD1F0D">
              <w:rPr>
                <w:rFonts w:eastAsia="Calibri" w:cs="Times New Roman"/>
                <w:noProof/>
                <w:sz w:val="20"/>
                <w:szCs w:val="20"/>
                <w:lang w:val="sr-Cyrl-CS"/>
              </w:rPr>
              <w:t>2</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Bc</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3</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1</w:t>
            </w:r>
            <w:r w:rsidRPr="00DD1F0D">
              <w:rPr>
                <w:rFonts w:eastAsia="Calibri" w:cs="Times New Roman"/>
                <w:noProof/>
                <w:sz w:val="20"/>
                <w:szCs w:val="20"/>
                <w:lang w:val="sr-Cyrl-CS"/>
              </w:rPr>
              <w:t>3</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Bcl</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2</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1</w:t>
            </w:r>
            <w:r w:rsidRPr="00DD1F0D">
              <w:rPr>
                <w:rFonts w:eastAsia="Calibri" w:cs="Times New Roman"/>
                <w:noProof/>
                <w:sz w:val="20"/>
                <w:szCs w:val="20"/>
                <w:lang w:val="sr-Cyrl-CS"/>
              </w:rPr>
              <w:t>4</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Beelmt</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14</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1</w:t>
            </w:r>
            <w:r w:rsidRPr="00DD1F0D">
              <w:rPr>
                <w:rFonts w:eastAsia="Calibri" w:cs="Times New Roman"/>
                <w:noProof/>
                <w:sz w:val="20"/>
                <w:szCs w:val="20"/>
                <w:lang w:val="sr-Cyrl-CS"/>
              </w:rPr>
              <w:t>5</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Blt</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13</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1</w:t>
            </w:r>
            <w:r w:rsidRPr="00DD1F0D">
              <w:rPr>
                <w:rFonts w:eastAsia="Calibri" w:cs="Times New Roman"/>
                <w:noProof/>
                <w:sz w:val="20"/>
                <w:szCs w:val="20"/>
                <w:lang w:val="sr-Cyrl-CS"/>
              </w:rPr>
              <w:t>6</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BDaat</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0</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1</w:t>
            </w:r>
            <w:r w:rsidRPr="00DD1F0D">
              <w:rPr>
                <w:rFonts w:eastAsia="Calibri" w:cs="Times New Roman"/>
                <w:noProof/>
                <w:sz w:val="20"/>
                <w:szCs w:val="20"/>
                <w:lang w:val="sr-Cyrl-CS"/>
              </w:rPr>
              <w:t>7</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Brlt</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3</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1</w:t>
            </w:r>
            <w:r w:rsidRPr="00DD1F0D">
              <w:rPr>
                <w:rFonts w:eastAsia="Calibri" w:cs="Times New Roman"/>
                <w:noProof/>
                <w:sz w:val="20"/>
                <w:szCs w:val="20"/>
                <w:lang w:val="sr-Cyrl-CS"/>
              </w:rPr>
              <w:t>8</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lang w:val="sr-Cyrl-CS"/>
              </w:rPr>
            </w:pPr>
            <w:r w:rsidRPr="00DD1F0D">
              <w:rPr>
                <w:rFonts w:eastAsia="Calibri" w:cs="Times New Roman"/>
                <w:noProof/>
                <w:sz w:val="20"/>
                <w:szCs w:val="20"/>
              </w:rPr>
              <w:t>Salon</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8</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1</w:t>
            </w:r>
            <w:r w:rsidRPr="00DD1F0D">
              <w:rPr>
                <w:rFonts w:eastAsia="Calibri" w:cs="Times New Roman"/>
                <w:noProof/>
                <w:sz w:val="20"/>
                <w:szCs w:val="20"/>
                <w:lang w:val="sr-Cyrl-CS"/>
              </w:rPr>
              <w:t>9</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D</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0</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lang w:val="sr-Cyrl-CS"/>
              </w:rPr>
              <w:t>20</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DDam</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13</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2</w:t>
            </w:r>
            <w:r w:rsidRPr="00DD1F0D">
              <w:rPr>
                <w:rFonts w:eastAsia="Calibri" w:cs="Times New Roman"/>
                <w:noProof/>
                <w:sz w:val="20"/>
                <w:szCs w:val="20"/>
                <w:lang w:val="sr-Cyrl-CS"/>
              </w:rPr>
              <w:t>1</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MD</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4</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2</w:t>
            </w:r>
            <w:r w:rsidRPr="00DD1F0D">
              <w:rPr>
                <w:rFonts w:eastAsia="Calibri" w:cs="Times New Roman"/>
                <w:noProof/>
                <w:sz w:val="20"/>
                <w:szCs w:val="20"/>
                <w:lang w:val="sr-Cyrl-CS"/>
              </w:rPr>
              <w:t>2</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WLA</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1</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2</w:t>
            </w:r>
            <w:r w:rsidRPr="00DD1F0D">
              <w:rPr>
                <w:rFonts w:eastAsia="Calibri" w:cs="Times New Roman"/>
                <w:noProof/>
                <w:sz w:val="20"/>
                <w:szCs w:val="20"/>
                <w:lang w:val="sr-Cyrl-CS"/>
              </w:rPr>
              <w:t>3</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WLB</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2</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2</w:t>
            </w:r>
            <w:r w:rsidRPr="00DD1F0D">
              <w:rPr>
                <w:rFonts w:eastAsia="Calibri" w:cs="Times New Roman"/>
                <w:noProof/>
                <w:sz w:val="20"/>
                <w:szCs w:val="20"/>
                <w:lang w:val="sr-Cyrl-CS"/>
              </w:rPr>
              <w:t>4</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WLBl</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1</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2</w:t>
            </w:r>
            <w:r w:rsidRPr="00DD1F0D">
              <w:rPr>
                <w:rFonts w:eastAsia="Calibri" w:cs="Times New Roman"/>
                <w:noProof/>
                <w:sz w:val="20"/>
                <w:szCs w:val="20"/>
                <w:lang w:val="sr-Cyrl-CS"/>
              </w:rPr>
              <w:t>5</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WDl</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2</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2</w:t>
            </w:r>
            <w:r w:rsidRPr="00DD1F0D">
              <w:rPr>
                <w:rFonts w:eastAsia="Calibri" w:cs="Times New Roman"/>
                <w:noProof/>
                <w:sz w:val="20"/>
                <w:szCs w:val="20"/>
                <w:lang w:val="sr-Cyrl-CS"/>
              </w:rPr>
              <w:t>6</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WReelmt</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3</w:t>
            </w:r>
          </w:p>
        </w:tc>
      </w:tr>
      <w:tr w:rsidR="00DD1F0D" w:rsidRPr="00DD1F0D" w:rsidTr="002B29B6">
        <w:trPr>
          <w:trHeight w:val="170"/>
          <w:jc w:val="center"/>
        </w:trPr>
        <w:tc>
          <w:tcPr>
            <w:tcW w:w="1044" w:type="dxa"/>
            <w:tcBorders>
              <w:top w:val="single" w:sz="2" w:space="0" w:color="C6D9F1"/>
              <w:left w:val="single" w:sz="18"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2</w:t>
            </w:r>
            <w:r w:rsidRPr="00DD1F0D">
              <w:rPr>
                <w:rFonts w:eastAsia="Calibri" w:cs="Times New Roman"/>
                <w:noProof/>
                <w:sz w:val="20"/>
                <w:szCs w:val="20"/>
                <w:lang w:val="sr-Cyrl-CS"/>
              </w:rPr>
              <w:t>7</w:t>
            </w:r>
            <w:r w:rsidRPr="00DD1F0D">
              <w:rPr>
                <w:rFonts w:eastAsia="Calibri" w:cs="Times New Roman"/>
                <w:noProof/>
                <w:sz w:val="20"/>
                <w:szCs w:val="20"/>
              </w:rPr>
              <w:t>.</w:t>
            </w:r>
          </w:p>
        </w:tc>
        <w:tc>
          <w:tcPr>
            <w:tcW w:w="2216" w:type="dxa"/>
            <w:tcBorders>
              <w:top w:val="single" w:sz="2" w:space="0" w:color="C6D9F1"/>
              <w:left w:val="single" w:sz="2" w:space="0" w:color="C6D9F1"/>
              <w:bottom w:val="single" w:sz="2"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WRl</w:t>
            </w:r>
          </w:p>
        </w:tc>
        <w:tc>
          <w:tcPr>
            <w:tcW w:w="1427" w:type="dxa"/>
            <w:tcBorders>
              <w:top w:val="single" w:sz="2" w:space="0" w:color="C6D9F1"/>
              <w:left w:val="single" w:sz="2" w:space="0" w:color="C6D9F1"/>
              <w:bottom w:val="single" w:sz="2" w:space="0" w:color="C6D9F1"/>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2</w:t>
            </w:r>
          </w:p>
        </w:tc>
      </w:tr>
      <w:tr w:rsidR="00DD1F0D" w:rsidRPr="00DD1F0D" w:rsidTr="002B29B6">
        <w:trPr>
          <w:trHeight w:val="170"/>
          <w:jc w:val="center"/>
        </w:trPr>
        <w:tc>
          <w:tcPr>
            <w:tcW w:w="1044" w:type="dxa"/>
            <w:tcBorders>
              <w:top w:val="single" w:sz="2" w:space="0" w:color="C6D9F1"/>
              <w:left w:val="single" w:sz="18" w:space="0" w:color="C6D9F1"/>
              <w:bottom w:val="single" w:sz="4" w:space="0" w:color="auto"/>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2</w:t>
            </w:r>
            <w:r w:rsidRPr="00DD1F0D">
              <w:rPr>
                <w:rFonts w:eastAsia="Calibri" w:cs="Times New Roman"/>
                <w:noProof/>
                <w:sz w:val="20"/>
                <w:szCs w:val="20"/>
                <w:lang w:val="sr-Cyrl-CS"/>
              </w:rPr>
              <w:t>8</w:t>
            </w:r>
            <w:r w:rsidRPr="00DD1F0D">
              <w:rPr>
                <w:rFonts w:eastAsia="Calibri" w:cs="Times New Roman"/>
                <w:noProof/>
                <w:sz w:val="20"/>
                <w:szCs w:val="20"/>
              </w:rPr>
              <w:t>.</w:t>
            </w:r>
          </w:p>
        </w:tc>
        <w:tc>
          <w:tcPr>
            <w:tcW w:w="2216" w:type="dxa"/>
            <w:tcBorders>
              <w:top w:val="single" w:sz="2" w:space="0" w:color="C6D9F1"/>
              <w:left w:val="single" w:sz="2" w:space="0" w:color="C6D9F1"/>
              <w:bottom w:val="single" w:sz="4" w:space="0" w:color="auto"/>
              <w:right w:val="single" w:sz="2" w:space="0" w:color="C6D9F1"/>
            </w:tcBorders>
            <w:vAlign w:val="center"/>
          </w:tcPr>
          <w:p w:rsidR="00DD1F0D" w:rsidRPr="00DD1F0D" w:rsidRDefault="00DD1F0D" w:rsidP="002B29B6">
            <w:pPr>
              <w:spacing w:after="40" w:line="240" w:lineRule="auto"/>
              <w:jc w:val="center"/>
              <w:rPr>
                <w:rFonts w:eastAsia="Calibri" w:cs="Times New Roman"/>
                <w:noProof/>
                <w:sz w:val="20"/>
                <w:szCs w:val="20"/>
              </w:rPr>
            </w:pPr>
            <w:r w:rsidRPr="00DD1F0D">
              <w:rPr>
                <w:rFonts w:eastAsia="Calibri" w:cs="Times New Roman"/>
                <w:noProof/>
                <w:sz w:val="20"/>
                <w:szCs w:val="20"/>
              </w:rPr>
              <w:t>WR</w:t>
            </w:r>
          </w:p>
        </w:tc>
        <w:tc>
          <w:tcPr>
            <w:tcW w:w="1427" w:type="dxa"/>
            <w:tcBorders>
              <w:top w:val="single" w:sz="2" w:space="0" w:color="C6D9F1"/>
              <w:left w:val="single" w:sz="2" w:space="0" w:color="C6D9F1"/>
              <w:bottom w:val="single" w:sz="4" w:space="0" w:color="auto"/>
              <w:right w:val="single" w:sz="18" w:space="0" w:color="C6D9F1"/>
            </w:tcBorders>
            <w:vAlign w:val="center"/>
          </w:tcPr>
          <w:p w:rsidR="00DD1F0D" w:rsidRPr="00DD1F0D" w:rsidRDefault="00DD1F0D" w:rsidP="002B29B6">
            <w:pPr>
              <w:autoSpaceDE w:val="0"/>
              <w:autoSpaceDN w:val="0"/>
              <w:adjustRightInd w:val="0"/>
              <w:spacing w:after="0" w:line="240" w:lineRule="auto"/>
              <w:jc w:val="center"/>
              <w:rPr>
                <w:rFonts w:eastAsia="Times New Roman" w:cs="Times New Roman"/>
                <w:sz w:val="18"/>
                <w:szCs w:val="18"/>
                <w:lang w:val="sr-Cyrl-CS" w:eastAsia="hr-HR"/>
              </w:rPr>
            </w:pPr>
            <w:r w:rsidRPr="00DD1F0D">
              <w:rPr>
                <w:rFonts w:eastAsia="Times New Roman" w:cs="Times New Roman"/>
                <w:sz w:val="18"/>
                <w:szCs w:val="18"/>
                <w:lang w:val="sr-Cyrl-CS" w:eastAsia="hr-HR"/>
              </w:rPr>
              <w:t>0</w:t>
            </w:r>
          </w:p>
        </w:tc>
      </w:tr>
      <w:tr w:rsidR="00DD1F0D" w:rsidRPr="00DD1F0D" w:rsidTr="002B29B6">
        <w:trPr>
          <w:trHeight w:val="170"/>
          <w:jc w:val="center"/>
        </w:trPr>
        <w:tc>
          <w:tcPr>
            <w:tcW w:w="3260" w:type="dxa"/>
            <w:gridSpan w:val="2"/>
            <w:tcBorders>
              <w:top w:val="single" w:sz="4" w:space="0" w:color="auto"/>
              <w:left w:val="single" w:sz="18" w:space="0" w:color="C6D9F1"/>
              <w:bottom w:val="single" w:sz="18" w:space="0" w:color="C6D9F1"/>
              <w:right w:val="single" w:sz="2" w:space="0" w:color="C6D9F1"/>
            </w:tcBorders>
            <w:vAlign w:val="center"/>
          </w:tcPr>
          <w:p w:rsidR="00DD1F0D" w:rsidRPr="00DD1F0D" w:rsidRDefault="00DD1F0D" w:rsidP="002B29B6">
            <w:pPr>
              <w:spacing w:after="40" w:line="240" w:lineRule="auto"/>
              <w:jc w:val="center"/>
              <w:rPr>
                <w:rFonts w:eastAsia="Calibri" w:cs="Times New Roman"/>
                <w:b/>
                <w:noProof/>
                <w:sz w:val="20"/>
                <w:szCs w:val="20"/>
                <w:lang w:val="sr-Cyrl-CS"/>
              </w:rPr>
            </w:pPr>
            <w:r w:rsidRPr="00DD1F0D">
              <w:rPr>
                <w:rFonts w:eastAsia="Calibri" w:cs="Times New Roman"/>
                <w:b/>
                <w:noProof/>
                <w:sz w:val="20"/>
                <w:szCs w:val="20"/>
              </w:rPr>
              <w:t>УКУПНО</w:t>
            </w:r>
            <w:r w:rsidRPr="00DD1F0D">
              <w:rPr>
                <w:rFonts w:eastAsia="Calibri" w:cs="Times New Roman"/>
                <w:b/>
                <w:noProof/>
                <w:sz w:val="20"/>
                <w:szCs w:val="20"/>
                <w:lang w:val="sr-Cyrl-CS"/>
              </w:rPr>
              <w:t xml:space="preserve"> кола са дозволом:</w:t>
            </w:r>
          </w:p>
        </w:tc>
        <w:tc>
          <w:tcPr>
            <w:tcW w:w="1427" w:type="dxa"/>
            <w:tcBorders>
              <w:top w:val="single" w:sz="4" w:space="0" w:color="auto"/>
              <w:left w:val="single" w:sz="2" w:space="0" w:color="C6D9F1"/>
              <w:bottom w:val="single" w:sz="18" w:space="0" w:color="C6D9F1"/>
              <w:right w:val="single" w:sz="18" w:space="0" w:color="C6D9F1"/>
            </w:tcBorders>
            <w:vAlign w:val="center"/>
          </w:tcPr>
          <w:p w:rsidR="00DD1F0D" w:rsidRPr="00DD1F0D" w:rsidRDefault="00DD1F0D" w:rsidP="002B29B6">
            <w:pPr>
              <w:spacing w:after="40" w:line="240" w:lineRule="auto"/>
              <w:jc w:val="center"/>
              <w:rPr>
                <w:rFonts w:eastAsia="Calibri" w:cs="Times New Roman"/>
                <w:b/>
                <w:noProof/>
                <w:sz w:val="20"/>
                <w:szCs w:val="20"/>
                <w:lang w:val="sr-Cyrl-CS"/>
              </w:rPr>
            </w:pPr>
            <w:r w:rsidRPr="00DD1F0D">
              <w:rPr>
                <w:rFonts w:eastAsia="Calibri" w:cs="Times New Roman"/>
                <w:b/>
                <w:noProof/>
                <w:sz w:val="20"/>
                <w:szCs w:val="20"/>
                <w:lang w:val="sr-Cyrl-CS"/>
              </w:rPr>
              <w:t>99</w:t>
            </w:r>
          </w:p>
        </w:tc>
      </w:tr>
    </w:tbl>
    <w:p w:rsidR="00671166" w:rsidRPr="0089683B" w:rsidRDefault="00671166" w:rsidP="00694BBD">
      <w:pPr>
        <w:rPr>
          <w:noProof/>
          <w:sz w:val="10"/>
        </w:rPr>
      </w:pPr>
    </w:p>
    <w:p w:rsidR="003A092B" w:rsidRPr="00862364" w:rsidRDefault="00D65157" w:rsidP="00255508">
      <w:pPr>
        <w:pStyle w:val="Heading1"/>
        <w:rPr>
          <w:noProof/>
        </w:rPr>
      </w:pPr>
      <w:r w:rsidRPr="00862364">
        <w:rPr>
          <w:noProof/>
          <w:sz w:val="22"/>
          <w:szCs w:val="22"/>
        </w:rPr>
        <w:br/>
      </w:r>
      <w:bookmarkStart w:id="38" w:name="_Toc470257559"/>
      <w:bookmarkStart w:id="39" w:name="_Toc505765577"/>
      <w:r w:rsidR="003A092B" w:rsidRPr="00862364">
        <w:rPr>
          <w:noProof/>
        </w:rPr>
        <w:t>XVII</w:t>
      </w:r>
      <w:r w:rsidR="005244FA" w:rsidRPr="00862364">
        <w:rPr>
          <w:noProof/>
        </w:rPr>
        <w:t xml:space="preserve">  </w:t>
      </w:r>
      <w:r w:rsidR="003A092B" w:rsidRPr="00862364">
        <w:rPr>
          <w:noProof/>
        </w:rPr>
        <w:t xml:space="preserve"> </w:t>
      </w:r>
      <w:r w:rsidR="00E6466C" w:rsidRPr="00862364">
        <w:rPr>
          <w:noProof/>
        </w:rPr>
        <w:t xml:space="preserve">ЧУВАЊЕ НОСАЧА </w:t>
      </w:r>
      <w:r w:rsidR="003A092B" w:rsidRPr="00862364">
        <w:rPr>
          <w:noProof/>
        </w:rPr>
        <w:t>ИНФОРМАЦИЈА</w:t>
      </w:r>
      <w:bookmarkEnd w:id="38"/>
      <w:bookmarkEnd w:id="39"/>
      <w:r w:rsidRPr="00862364">
        <w:rPr>
          <w:noProof/>
        </w:rPr>
        <w:br/>
      </w:r>
    </w:p>
    <w:p w:rsidR="00A843C9" w:rsidRPr="0089683B" w:rsidRDefault="00A843C9" w:rsidP="00857AEC">
      <w:pPr>
        <w:spacing w:after="0" w:line="240" w:lineRule="auto"/>
        <w:jc w:val="both"/>
        <w:rPr>
          <w:rFonts w:cs="Times New Roman"/>
          <w:noProof/>
          <w:sz w:val="18"/>
          <w:szCs w:val="24"/>
        </w:rPr>
      </w:pPr>
    </w:p>
    <w:p w:rsidR="00BE45DB" w:rsidRPr="00E01A30" w:rsidRDefault="00BE45DB" w:rsidP="00857AEC">
      <w:pPr>
        <w:spacing w:after="0" w:line="240" w:lineRule="auto"/>
        <w:jc w:val="both"/>
        <w:rPr>
          <w:rFonts w:cs="Times New Roman"/>
          <w:noProof/>
          <w:szCs w:val="24"/>
          <w:lang w:val="ru-RU"/>
        </w:rPr>
      </w:pPr>
      <w:r w:rsidRPr="00E01A30">
        <w:rPr>
          <w:rFonts w:cs="Times New Roman"/>
          <w:noProof/>
          <w:szCs w:val="24"/>
          <w:lang w:val="ru-RU"/>
        </w:rPr>
        <w:t>У акционарском друштву за железнички превоз путника "Србија Воз" сви пословни подаци се чувају на два основна носача информација:</w:t>
      </w:r>
    </w:p>
    <w:p w:rsidR="00BE45DB" w:rsidRPr="00862364" w:rsidRDefault="00BE45DB" w:rsidP="0070607F">
      <w:pPr>
        <w:pStyle w:val="ListParagraph"/>
        <w:numPr>
          <w:ilvl w:val="0"/>
          <w:numId w:val="8"/>
        </w:numPr>
        <w:spacing w:after="0" w:line="240" w:lineRule="auto"/>
        <w:ind w:left="284" w:hanging="284"/>
        <w:jc w:val="both"/>
        <w:rPr>
          <w:rFonts w:cs="Times New Roman"/>
          <w:b/>
          <w:bCs/>
          <w:noProof/>
          <w:szCs w:val="24"/>
        </w:rPr>
      </w:pPr>
      <w:r w:rsidRPr="00862364">
        <w:rPr>
          <w:rFonts w:cs="Times New Roman"/>
          <w:b/>
          <w:bCs/>
          <w:noProof/>
          <w:szCs w:val="24"/>
        </w:rPr>
        <w:t xml:space="preserve">Папирна документација </w:t>
      </w:r>
    </w:p>
    <w:p w:rsidR="00BE45DB" w:rsidRPr="00E01A30" w:rsidRDefault="00BE45DB" w:rsidP="009F2D6B">
      <w:pPr>
        <w:pStyle w:val="ListParagraph"/>
        <w:spacing w:after="0" w:line="240" w:lineRule="auto"/>
        <w:ind w:left="284"/>
        <w:jc w:val="both"/>
        <w:rPr>
          <w:rFonts w:cs="Times New Roman"/>
          <w:noProof/>
          <w:szCs w:val="24"/>
          <w:lang w:val="ru-RU"/>
        </w:rPr>
      </w:pPr>
      <w:r w:rsidRPr="00E01A30">
        <w:rPr>
          <w:rFonts w:cs="Times New Roman"/>
          <w:noProof/>
          <w:szCs w:val="24"/>
          <w:lang w:val="ru-RU"/>
        </w:rPr>
        <w:t xml:space="preserve">Папирна документација се генерише, систематизује и чува у свим организационим деловима </w:t>
      </w:r>
      <w:r w:rsidR="00543988" w:rsidRPr="00E01A30">
        <w:rPr>
          <w:rFonts w:cs="Times New Roman"/>
          <w:noProof/>
          <w:szCs w:val="24"/>
          <w:lang w:val="ru-RU"/>
        </w:rPr>
        <w:t>Друштва</w:t>
      </w:r>
      <w:r w:rsidRPr="00E01A30">
        <w:rPr>
          <w:rFonts w:cs="Times New Roman"/>
          <w:noProof/>
          <w:szCs w:val="24"/>
          <w:lang w:val="ru-RU"/>
        </w:rPr>
        <w:t xml:space="preserve">, а у складу са законским прописима и интерним процедурама. </w:t>
      </w:r>
    </w:p>
    <w:p w:rsidR="00BE45DB" w:rsidRPr="00862364" w:rsidRDefault="00BE45DB" w:rsidP="0070607F">
      <w:pPr>
        <w:pStyle w:val="ListParagraph"/>
        <w:numPr>
          <w:ilvl w:val="0"/>
          <w:numId w:val="8"/>
        </w:numPr>
        <w:spacing w:after="0" w:line="240" w:lineRule="auto"/>
        <w:ind w:left="284" w:hanging="284"/>
        <w:jc w:val="both"/>
        <w:rPr>
          <w:rFonts w:cs="Times New Roman"/>
          <w:b/>
          <w:bCs/>
          <w:noProof/>
          <w:szCs w:val="24"/>
        </w:rPr>
      </w:pPr>
      <w:r w:rsidRPr="00862364">
        <w:rPr>
          <w:rFonts w:cs="Times New Roman"/>
          <w:b/>
          <w:bCs/>
          <w:noProof/>
          <w:szCs w:val="24"/>
        </w:rPr>
        <w:t>Електронска документација</w:t>
      </w:r>
    </w:p>
    <w:p w:rsidR="00BE45DB" w:rsidRPr="00E01A30" w:rsidRDefault="00BE45DB" w:rsidP="009F2D6B">
      <w:pPr>
        <w:pStyle w:val="ListParagraph"/>
        <w:spacing w:after="0" w:line="240" w:lineRule="auto"/>
        <w:ind w:left="284"/>
        <w:jc w:val="both"/>
        <w:rPr>
          <w:rFonts w:cs="Times New Roman"/>
          <w:noProof/>
          <w:szCs w:val="24"/>
          <w:lang w:val="ru-RU"/>
        </w:rPr>
      </w:pPr>
      <w:r w:rsidRPr="00E01A30">
        <w:rPr>
          <w:rFonts w:cs="Times New Roman"/>
          <w:noProof/>
          <w:szCs w:val="24"/>
          <w:lang w:val="ru-RU"/>
        </w:rPr>
        <w:t xml:space="preserve">Електронска документација (базе података и фајлови) </w:t>
      </w:r>
      <w:r w:rsidR="00397F9B" w:rsidRPr="00E01A30">
        <w:rPr>
          <w:rFonts w:cs="Times New Roman"/>
          <w:noProof/>
          <w:szCs w:val="24"/>
          <w:lang w:val="ru-RU"/>
        </w:rPr>
        <w:t>се чува</w:t>
      </w:r>
      <w:r w:rsidRPr="00E01A30">
        <w:rPr>
          <w:rFonts w:cs="Times New Roman"/>
          <w:noProof/>
          <w:szCs w:val="24"/>
          <w:lang w:val="ru-RU"/>
        </w:rPr>
        <w:t xml:space="preserve"> на три основна начина:</w:t>
      </w:r>
    </w:p>
    <w:p w:rsidR="00BE45DB" w:rsidRPr="00862364" w:rsidRDefault="00BE45DB" w:rsidP="0070607F">
      <w:pPr>
        <w:pStyle w:val="ListParagraph"/>
        <w:numPr>
          <w:ilvl w:val="0"/>
          <w:numId w:val="9"/>
        </w:numPr>
        <w:spacing w:after="0" w:line="240" w:lineRule="auto"/>
        <w:ind w:left="567" w:hanging="283"/>
        <w:jc w:val="both"/>
        <w:rPr>
          <w:rFonts w:cs="Times New Roman"/>
          <w:i/>
          <w:iCs/>
          <w:noProof/>
          <w:szCs w:val="24"/>
        </w:rPr>
      </w:pPr>
      <w:r w:rsidRPr="00862364">
        <w:rPr>
          <w:rFonts w:cs="Times New Roman"/>
          <w:i/>
          <w:iCs/>
          <w:noProof/>
          <w:szCs w:val="24"/>
        </w:rPr>
        <w:t>На радним станицама</w:t>
      </w:r>
    </w:p>
    <w:p w:rsidR="00BE45DB" w:rsidRPr="00E01A30" w:rsidRDefault="00BE45DB" w:rsidP="009F2D6B">
      <w:pPr>
        <w:spacing w:after="0" w:line="240" w:lineRule="auto"/>
        <w:ind w:left="567"/>
        <w:jc w:val="both"/>
        <w:rPr>
          <w:rFonts w:cs="Times New Roman"/>
          <w:noProof/>
          <w:szCs w:val="24"/>
          <w:lang w:val="ru-RU"/>
        </w:rPr>
      </w:pPr>
      <w:r w:rsidRPr="00E01A30">
        <w:rPr>
          <w:rFonts w:cs="Times New Roman"/>
          <w:noProof/>
          <w:szCs w:val="24"/>
          <w:lang w:val="ru-RU"/>
        </w:rPr>
        <w:t xml:space="preserve">Документа која се користе у свакодневном раду, креирају се и чувају на радним станицама, односно РС рачунарима запослених, а у складу са њиховим задужењима и описом посла који обављају. Свака радна станица заштићена је лозинком, коју зна само запослени задужен за ту радну станицу. Све радне станице на којима се налазе оперативни подаци и фајлови заштићени су антивирусним програмом. Радне станице се налазе у канцеларијама запослених, које се редовно закључавају. </w:t>
      </w:r>
    </w:p>
    <w:p w:rsidR="00C9043F" w:rsidRPr="00E01A30" w:rsidRDefault="00C9043F" w:rsidP="009F2D6B">
      <w:pPr>
        <w:spacing w:after="0" w:line="240" w:lineRule="auto"/>
        <w:ind w:left="567"/>
        <w:jc w:val="both"/>
        <w:rPr>
          <w:rFonts w:cs="Times New Roman"/>
          <w:noProof/>
          <w:szCs w:val="24"/>
          <w:lang w:val="ru-RU"/>
        </w:rPr>
      </w:pPr>
    </w:p>
    <w:p w:rsidR="00BE45DB" w:rsidRPr="00862364" w:rsidRDefault="00BE45DB" w:rsidP="0070607F">
      <w:pPr>
        <w:pStyle w:val="ListParagraph"/>
        <w:numPr>
          <w:ilvl w:val="0"/>
          <w:numId w:val="9"/>
        </w:numPr>
        <w:spacing w:after="0" w:line="240" w:lineRule="auto"/>
        <w:ind w:left="567" w:hanging="283"/>
        <w:jc w:val="both"/>
        <w:rPr>
          <w:rFonts w:cs="Times New Roman"/>
          <w:i/>
          <w:iCs/>
          <w:noProof/>
          <w:szCs w:val="24"/>
        </w:rPr>
      </w:pPr>
      <w:r w:rsidRPr="00862364">
        <w:rPr>
          <w:rFonts w:cs="Times New Roman"/>
          <w:i/>
          <w:iCs/>
          <w:noProof/>
          <w:szCs w:val="24"/>
        </w:rPr>
        <w:t>На систему IBM Z9</w:t>
      </w:r>
    </w:p>
    <w:p w:rsidR="00BE45DB" w:rsidRPr="00862364" w:rsidRDefault="00BE45DB" w:rsidP="009F2D6B">
      <w:pPr>
        <w:spacing w:after="0" w:line="240" w:lineRule="auto"/>
        <w:ind w:left="567"/>
        <w:jc w:val="both"/>
        <w:rPr>
          <w:rFonts w:cs="Times New Roman"/>
          <w:noProof/>
          <w:szCs w:val="24"/>
        </w:rPr>
      </w:pPr>
      <w:r w:rsidRPr="00E01A30">
        <w:rPr>
          <w:rFonts w:cs="Times New Roman"/>
          <w:noProof/>
          <w:szCs w:val="24"/>
          <w:lang w:val="ru-RU"/>
        </w:rPr>
        <w:t xml:space="preserve">За безбедност и заштиту података на систему </w:t>
      </w:r>
      <w:r w:rsidRPr="00862364">
        <w:rPr>
          <w:rFonts w:cs="Times New Roman"/>
          <w:noProof/>
          <w:szCs w:val="24"/>
        </w:rPr>
        <w:t>IBM</w:t>
      </w:r>
      <w:r w:rsidRPr="00E01A30">
        <w:rPr>
          <w:rFonts w:cs="Times New Roman"/>
          <w:noProof/>
          <w:szCs w:val="24"/>
          <w:lang w:val="ru-RU"/>
        </w:rPr>
        <w:t xml:space="preserve"> </w:t>
      </w:r>
      <w:r w:rsidRPr="00862364">
        <w:rPr>
          <w:rFonts w:cs="Times New Roman"/>
          <w:noProof/>
          <w:szCs w:val="24"/>
        </w:rPr>
        <w:t>Z</w:t>
      </w:r>
      <w:r w:rsidRPr="00E01A30">
        <w:rPr>
          <w:rFonts w:cs="Times New Roman"/>
          <w:noProof/>
          <w:szCs w:val="24"/>
          <w:lang w:val="ru-RU"/>
        </w:rPr>
        <w:t xml:space="preserve">9 користи се стандардна платформа за контролу приступа ресурсима - </w:t>
      </w:r>
      <w:r w:rsidRPr="00862364">
        <w:rPr>
          <w:rFonts w:cs="Times New Roman"/>
          <w:noProof/>
          <w:szCs w:val="24"/>
        </w:rPr>
        <w:t>RACF</w:t>
      </w:r>
      <w:r w:rsidRPr="00E01A30">
        <w:rPr>
          <w:rFonts w:cs="Times New Roman"/>
          <w:noProof/>
          <w:szCs w:val="24"/>
          <w:lang w:val="ru-RU"/>
        </w:rPr>
        <w:t xml:space="preserve"> (</w:t>
      </w:r>
      <w:r w:rsidRPr="00862364">
        <w:rPr>
          <w:rFonts w:cs="Times New Roman"/>
          <w:noProof/>
          <w:szCs w:val="24"/>
        </w:rPr>
        <w:t>Resource</w:t>
      </w:r>
      <w:r w:rsidRPr="00E01A30">
        <w:rPr>
          <w:rFonts w:cs="Times New Roman"/>
          <w:noProof/>
          <w:szCs w:val="24"/>
          <w:lang w:val="ru-RU"/>
        </w:rPr>
        <w:t xml:space="preserve"> </w:t>
      </w:r>
      <w:r w:rsidRPr="00862364">
        <w:rPr>
          <w:rFonts w:cs="Times New Roman"/>
          <w:noProof/>
          <w:szCs w:val="24"/>
        </w:rPr>
        <w:t>Access</w:t>
      </w:r>
      <w:r w:rsidRPr="00E01A30">
        <w:rPr>
          <w:rFonts w:cs="Times New Roman"/>
          <w:noProof/>
          <w:szCs w:val="24"/>
          <w:lang w:val="ru-RU"/>
        </w:rPr>
        <w:t xml:space="preserve"> </w:t>
      </w:r>
      <w:r w:rsidRPr="00862364">
        <w:rPr>
          <w:rFonts w:cs="Times New Roman"/>
          <w:noProof/>
          <w:szCs w:val="24"/>
        </w:rPr>
        <w:t>Controle</w:t>
      </w:r>
      <w:r w:rsidRPr="00E01A30">
        <w:rPr>
          <w:rFonts w:cs="Times New Roman"/>
          <w:noProof/>
          <w:szCs w:val="24"/>
          <w:lang w:val="ru-RU"/>
        </w:rPr>
        <w:t xml:space="preserve"> </w:t>
      </w:r>
      <w:r w:rsidRPr="00862364">
        <w:rPr>
          <w:rFonts w:cs="Times New Roman"/>
          <w:noProof/>
          <w:szCs w:val="24"/>
        </w:rPr>
        <w:t>Facility</w:t>
      </w:r>
      <w:r w:rsidRPr="00E01A30">
        <w:rPr>
          <w:rFonts w:cs="Times New Roman"/>
          <w:noProof/>
          <w:szCs w:val="24"/>
          <w:lang w:val="ru-RU"/>
        </w:rPr>
        <w:t xml:space="preserve">). Неопходни подаци о корисницима, датотекама, дисковима, тракама, </w:t>
      </w:r>
      <w:r w:rsidRPr="00862364">
        <w:rPr>
          <w:rFonts w:cs="Times New Roman"/>
          <w:noProof/>
          <w:szCs w:val="24"/>
        </w:rPr>
        <w:t>TSO</w:t>
      </w:r>
      <w:r w:rsidRPr="00E01A30">
        <w:rPr>
          <w:rFonts w:cs="Times New Roman"/>
          <w:noProof/>
          <w:szCs w:val="24"/>
          <w:lang w:val="ru-RU"/>
        </w:rPr>
        <w:t xml:space="preserve"> параметрима и правима приступа чувају се у такозваним профилима </w:t>
      </w:r>
      <w:r w:rsidRPr="00862364">
        <w:rPr>
          <w:rFonts w:cs="Times New Roman"/>
          <w:noProof/>
          <w:szCs w:val="24"/>
        </w:rPr>
        <w:t>RACF</w:t>
      </w:r>
      <w:r w:rsidRPr="00E01A30">
        <w:rPr>
          <w:rFonts w:cs="Times New Roman"/>
          <w:noProof/>
          <w:szCs w:val="24"/>
          <w:lang w:val="ru-RU"/>
        </w:rPr>
        <w:t xml:space="preserve"> базе. На основу њих се доноси одлука да ли ће се кориснику дозволити тражени приступ штићеном ресурсу. Приликом отварања налога, сваком кориснику се додељује корисничко име и иницијална лозинка. Иницијална лозинка дозвољава само прво пријављивање на систем, а онда се од корисника захтева да он сам </w:t>
      </w:r>
      <w:r w:rsidRPr="00E01A30">
        <w:rPr>
          <w:rFonts w:cs="Times New Roman"/>
          <w:noProof/>
          <w:szCs w:val="24"/>
          <w:lang w:val="ru-RU"/>
        </w:rPr>
        <w:lastRenderedPageBreak/>
        <w:t xml:space="preserve">одабере нову лозинку. Нова лозинка се не уписује у </w:t>
      </w:r>
      <w:r w:rsidRPr="00862364">
        <w:rPr>
          <w:rFonts w:cs="Times New Roman"/>
          <w:noProof/>
          <w:szCs w:val="24"/>
        </w:rPr>
        <w:t>RACF</w:t>
      </w:r>
      <w:r w:rsidRPr="00E01A30">
        <w:rPr>
          <w:rFonts w:cs="Times New Roman"/>
          <w:noProof/>
          <w:szCs w:val="24"/>
          <w:lang w:val="ru-RU"/>
        </w:rPr>
        <w:t xml:space="preserve"> базу, па не постоји могућност да се она, на било који начин, "извуче" из система. На тај начин се обезбеђује да се кориснички налог једнозначно идентификује са корисником. У </w:t>
      </w:r>
      <w:r w:rsidRPr="00862364">
        <w:rPr>
          <w:rFonts w:cs="Times New Roman"/>
          <w:noProof/>
          <w:szCs w:val="24"/>
        </w:rPr>
        <w:t>RACF</w:t>
      </w:r>
      <w:r w:rsidRPr="00E01A30">
        <w:rPr>
          <w:rFonts w:cs="Times New Roman"/>
          <w:noProof/>
          <w:szCs w:val="24"/>
          <w:lang w:val="ru-RU"/>
        </w:rPr>
        <w:t xml:space="preserve"> бази се може дефинисати и у ком периоду неки корисник може да приступи систему. Уколико се деси да корисник више од пет пута унесе погрешну лозинку, онда се његов налог аутоматски блокира. После тога није му дозвољен даљи приступ систему и он мора да контактира администратора. На систему </w:t>
      </w:r>
      <w:r w:rsidRPr="00862364">
        <w:rPr>
          <w:rFonts w:cs="Times New Roman"/>
          <w:noProof/>
          <w:szCs w:val="24"/>
        </w:rPr>
        <w:t>IBM</w:t>
      </w:r>
      <w:r w:rsidRPr="00E01A30">
        <w:rPr>
          <w:rFonts w:cs="Times New Roman"/>
          <w:noProof/>
          <w:szCs w:val="24"/>
          <w:lang w:val="ru-RU"/>
        </w:rPr>
        <w:t xml:space="preserve"> </w:t>
      </w:r>
      <w:r w:rsidRPr="00862364">
        <w:rPr>
          <w:rFonts w:cs="Times New Roman"/>
          <w:noProof/>
          <w:szCs w:val="24"/>
        </w:rPr>
        <w:t>Z</w:t>
      </w:r>
      <w:r w:rsidRPr="00E01A30">
        <w:rPr>
          <w:rFonts w:cs="Times New Roman"/>
          <w:noProof/>
          <w:szCs w:val="24"/>
          <w:lang w:val="ru-RU"/>
        </w:rPr>
        <w:t xml:space="preserve">9 постоји уређена процедура за сваки ниво приступа подацима. За читање, брисање  измену и додавање нових података, користе се одговарајуће апликације. </w:t>
      </w:r>
      <w:r w:rsidRPr="00862364">
        <w:rPr>
          <w:rFonts w:cs="Times New Roman"/>
          <w:noProof/>
          <w:szCs w:val="24"/>
        </w:rPr>
        <w:t xml:space="preserve">Такозвано бекаповање података (израда резервних копија) обавља се свакодневно. </w:t>
      </w:r>
    </w:p>
    <w:p w:rsidR="00C9043F" w:rsidRPr="00862364" w:rsidRDefault="00C9043F" w:rsidP="009F2D6B">
      <w:pPr>
        <w:spacing w:after="0" w:line="240" w:lineRule="auto"/>
        <w:ind w:left="567"/>
        <w:jc w:val="both"/>
        <w:rPr>
          <w:rFonts w:cs="Times New Roman"/>
          <w:noProof/>
          <w:szCs w:val="24"/>
        </w:rPr>
      </w:pPr>
    </w:p>
    <w:p w:rsidR="00BE45DB" w:rsidRPr="00862364" w:rsidRDefault="00BE45DB" w:rsidP="0070607F">
      <w:pPr>
        <w:pStyle w:val="ListParagraph"/>
        <w:numPr>
          <w:ilvl w:val="0"/>
          <w:numId w:val="9"/>
        </w:numPr>
        <w:spacing w:after="0" w:line="240" w:lineRule="auto"/>
        <w:ind w:left="567" w:hanging="283"/>
        <w:jc w:val="both"/>
        <w:rPr>
          <w:rFonts w:cs="Times New Roman"/>
          <w:noProof/>
          <w:szCs w:val="24"/>
        </w:rPr>
      </w:pPr>
      <w:r w:rsidRPr="00862364">
        <w:rPr>
          <w:rFonts w:cs="Times New Roman"/>
          <w:i/>
          <w:iCs/>
          <w:noProof/>
          <w:szCs w:val="24"/>
        </w:rPr>
        <w:t>У засебним складиштима података</w:t>
      </w:r>
      <w:r w:rsidRPr="00862364">
        <w:rPr>
          <w:rFonts w:cs="Times New Roman"/>
          <w:noProof/>
          <w:szCs w:val="24"/>
        </w:rPr>
        <w:t xml:space="preserve"> </w:t>
      </w:r>
    </w:p>
    <w:p w:rsidR="00B77AD4" w:rsidRPr="00E01A30" w:rsidRDefault="00BE45DB" w:rsidP="00A843C9">
      <w:pPr>
        <w:spacing w:after="0" w:line="240" w:lineRule="auto"/>
        <w:ind w:left="567"/>
        <w:jc w:val="both"/>
        <w:rPr>
          <w:rFonts w:cs="Times New Roman"/>
          <w:noProof/>
          <w:szCs w:val="24"/>
          <w:lang w:val="ru-RU"/>
        </w:rPr>
      </w:pPr>
      <w:r w:rsidRPr="00862364">
        <w:rPr>
          <w:rFonts w:cs="Times New Roman"/>
          <w:noProof/>
          <w:szCs w:val="24"/>
        </w:rPr>
        <w:t xml:space="preserve">Засебна скалдишта података налазе се на SAN (Storage Area Netvork) уређајима. </w:t>
      </w:r>
      <w:r w:rsidRPr="00E01A30">
        <w:rPr>
          <w:rFonts w:cs="Times New Roman"/>
          <w:noProof/>
          <w:szCs w:val="24"/>
          <w:lang w:val="ru-RU"/>
        </w:rPr>
        <w:t xml:space="preserve">Ови уређаји представљају веома брзу платформу за чување података и рад са подацима. Простор на </w:t>
      </w:r>
      <w:r w:rsidRPr="00862364">
        <w:rPr>
          <w:rFonts w:cs="Times New Roman"/>
          <w:noProof/>
          <w:szCs w:val="24"/>
        </w:rPr>
        <w:t>SAN</w:t>
      </w:r>
      <w:r w:rsidRPr="00E01A30">
        <w:rPr>
          <w:rFonts w:cs="Times New Roman"/>
          <w:noProof/>
          <w:szCs w:val="24"/>
          <w:lang w:val="ru-RU"/>
        </w:rPr>
        <w:t xml:space="preserve"> уређајима на располагању је свим серверима који се налазе у системској сали. </w:t>
      </w:r>
      <w:r w:rsidRPr="00862364">
        <w:rPr>
          <w:rFonts w:cs="Times New Roman"/>
          <w:noProof/>
          <w:szCs w:val="24"/>
        </w:rPr>
        <w:t>SAN</w:t>
      </w:r>
      <w:r w:rsidRPr="00E01A30">
        <w:rPr>
          <w:rFonts w:cs="Times New Roman"/>
          <w:noProof/>
          <w:szCs w:val="24"/>
          <w:lang w:val="ru-RU"/>
        </w:rPr>
        <w:t xml:space="preserve"> уређаји су реализовани у </w:t>
      </w:r>
      <w:r w:rsidRPr="00862364">
        <w:rPr>
          <w:rFonts w:cs="Times New Roman"/>
          <w:noProof/>
          <w:szCs w:val="24"/>
        </w:rPr>
        <w:t>RAID</w:t>
      </w:r>
      <w:r w:rsidRPr="00E01A30">
        <w:rPr>
          <w:rFonts w:cs="Times New Roman"/>
          <w:noProof/>
          <w:szCs w:val="24"/>
          <w:lang w:val="ru-RU"/>
        </w:rPr>
        <w:t>5 конфигурацији, тако да испад појединих тврдих дискова, из низа тврдих дискова који чине ту конфигурацију, не може да утиче на рад са подацима и на безбедност самих података. За приступ складиштима података развијене су веома сложене процедуре, како у погледу права приступа тако и у погледу права за рад са подацима (читање, измена, додавање и брисање). Фајлови и базе података "Србија Воза", који се односе на продају услуга у путничком саобраћају, кадровски ИС, основна средства, зараде запослених, финансијско пословање, материјално пословање и остале пословне процесе, смештени су на два оваква уређаја: ЕМ</w:t>
      </w:r>
      <w:r w:rsidRPr="00862364">
        <w:rPr>
          <w:rFonts w:cs="Times New Roman"/>
          <w:noProof/>
          <w:szCs w:val="24"/>
        </w:rPr>
        <w:t>C</w:t>
      </w:r>
      <w:r w:rsidRPr="00E01A30">
        <w:rPr>
          <w:rFonts w:cs="Times New Roman"/>
          <w:noProof/>
          <w:szCs w:val="24"/>
          <w:lang w:val="ru-RU"/>
        </w:rPr>
        <w:t xml:space="preserve"> серије 500 и </w:t>
      </w:r>
      <w:r w:rsidRPr="00862364">
        <w:rPr>
          <w:rFonts w:cs="Times New Roman"/>
          <w:noProof/>
          <w:szCs w:val="24"/>
        </w:rPr>
        <w:t>IBM</w:t>
      </w:r>
      <w:r w:rsidRPr="00E01A30">
        <w:rPr>
          <w:rFonts w:cs="Times New Roman"/>
          <w:noProof/>
          <w:szCs w:val="24"/>
          <w:lang w:val="ru-RU"/>
        </w:rPr>
        <w:t xml:space="preserve"> </w:t>
      </w:r>
      <w:r w:rsidRPr="00862364">
        <w:rPr>
          <w:rFonts w:cs="Times New Roman"/>
          <w:noProof/>
          <w:szCs w:val="24"/>
        </w:rPr>
        <w:t>DS</w:t>
      </w:r>
      <w:r w:rsidRPr="00E01A30">
        <w:rPr>
          <w:rFonts w:cs="Times New Roman"/>
          <w:noProof/>
          <w:szCs w:val="24"/>
          <w:lang w:val="ru-RU"/>
        </w:rPr>
        <w:t xml:space="preserve">8000. Сви подаци са </w:t>
      </w:r>
      <w:r w:rsidRPr="00862364">
        <w:rPr>
          <w:rFonts w:cs="Times New Roman"/>
          <w:noProof/>
          <w:szCs w:val="24"/>
        </w:rPr>
        <w:t>SAN</w:t>
      </w:r>
      <w:r w:rsidRPr="00E01A30">
        <w:rPr>
          <w:rFonts w:cs="Times New Roman"/>
          <w:noProof/>
          <w:szCs w:val="24"/>
          <w:lang w:val="ru-RU"/>
        </w:rPr>
        <w:t xml:space="preserve"> уређаја бекапују се на магнетне траке, које се чувају на другој локацији, у посебним просторијама, са челичним ор</w:t>
      </w:r>
      <w:r w:rsidR="00A843C9" w:rsidRPr="00E01A30">
        <w:rPr>
          <w:rFonts w:cs="Times New Roman"/>
          <w:noProof/>
          <w:szCs w:val="24"/>
          <w:lang w:val="ru-RU"/>
        </w:rPr>
        <w:t xml:space="preserve">марима заштићеним од пожара.  </w:t>
      </w:r>
    </w:p>
    <w:p w:rsidR="00A843C9" w:rsidRPr="00E01A30" w:rsidRDefault="00A843C9" w:rsidP="00A843C9">
      <w:pPr>
        <w:spacing w:after="0" w:line="240" w:lineRule="auto"/>
        <w:ind w:left="567"/>
        <w:jc w:val="both"/>
        <w:rPr>
          <w:rFonts w:cs="Times New Roman"/>
          <w:noProof/>
          <w:szCs w:val="24"/>
          <w:lang w:val="ru-RU"/>
        </w:rPr>
      </w:pPr>
    </w:p>
    <w:p w:rsidR="00BE45DB" w:rsidRPr="00E01A30" w:rsidRDefault="00260137" w:rsidP="009F2D6B">
      <w:pPr>
        <w:spacing w:after="0" w:line="240" w:lineRule="auto"/>
        <w:ind w:left="567"/>
        <w:jc w:val="both"/>
        <w:rPr>
          <w:rFonts w:cs="Times New Roman"/>
          <w:noProof/>
          <w:szCs w:val="24"/>
          <w:lang w:val="ru-RU"/>
        </w:rPr>
      </w:pPr>
      <w:r w:rsidRPr="00862364">
        <w:rPr>
          <w:rFonts w:cs="Times New Roman"/>
          <w:noProof/>
          <w:szCs w:val="24"/>
        </w:rPr>
        <w:drawing>
          <wp:anchor distT="0" distB="0" distL="114300" distR="114300" simplePos="0" relativeHeight="251721728" behindDoc="0" locked="0" layoutInCell="1" allowOverlap="1">
            <wp:simplePos x="0" y="0"/>
            <wp:positionH relativeFrom="page">
              <wp:posOffset>6854190</wp:posOffset>
            </wp:positionH>
            <wp:positionV relativeFrom="paragraph">
              <wp:posOffset>579755</wp:posOffset>
            </wp:positionV>
            <wp:extent cx="432435" cy="365760"/>
            <wp:effectExtent l="19050" t="0" r="5715" b="0"/>
            <wp:wrapNone/>
            <wp:docPr id="31" name="Picture 4" descr="sadrzaj-mali.pn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rzaj-mali.png"/>
                    <pic:cNvPicPr/>
                  </pic:nvPicPr>
                  <pic:blipFill>
                    <a:blip r:embed="rId17" cstate="print"/>
                    <a:stretch>
                      <a:fillRect/>
                    </a:stretch>
                  </pic:blipFill>
                  <pic:spPr>
                    <a:xfrm>
                      <a:off x="0" y="0"/>
                      <a:ext cx="432435" cy="365760"/>
                    </a:xfrm>
                    <a:prstGeom prst="rect">
                      <a:avLst/>
                    </a:prstGeom>
                  </pic:spPr>
                </pic:pic>
              </a:graphicData>
            </a:graphic>
          </wp:anchor>
        </w:drawing>
      </w:r>
      <w:r w:rsidR="00BE45DB" w:rsidRPr="00E01A30">
        <w:rPr>
          <w:rFonts w:cs="Times New Roman"/>
          <w:noProof/>
          <w:szCs w:val="24"/>
          <w:lang w:val="ru-RU"/>
        </w:rPr>
        <w:t xml:space="preserve">Систем </w:t>
      </w:r>
      <w:r w:rsidR="00BE45DB" w:rsidRPr="00862364">
        <w:rPr>
          <w:rFonts w:cs="Times New Roman"/>
          <w:noProof/>
          <w:szCs w:val="24"/>
        </w:rPr>
        <w:t>IBM</w:t>
      </w:r>
      <w:r w:rsidR="00BE45DB" w:rsidRPr="00E01A30">
        <w:rPr>
          <w:rFonts w:cs="Times New Roman"/>
          <w:noProof/>
          <w:szCs w:val="24"/>
          <w:lang w:val="ru-RU"/>
        </w:rPr>
        <w:t xml:space="preserve"> </w:t>
      </w:r>
      <w:r w:rsidR="00BE45DB" w:rsidRPr="00862364">
        <w:rPr>
          <w:rFonts w:cs="Times New Roman"/>
          <w:noProof/>
          <w:szCs w:val="24"/>
        </w:rPr>
        <w:t>Z</w:t>
      </w:r>
      <w:r w:rsidR="00BE45DB" w:rsidRPr="00E01A30">
        <w:rPr>
          <w:rFonts w:cs="Times New Roman"/>
          <w:noProof/>
          <w:szCs w:val="24"/>
          <w:lang w:val="ru-RU"/>
        </w:rPr>
        <w:t xml:space="preserve">9, оба </w:t>
      </w:r>
      <w:r w:rsidR="00BE45DB" w:rsidRPr="00862364">
        <w:rPr>
          <w:rFonts w:cs="Times New Roman"/>
          <w:noProof/>
          <w:szCs w:val="24"/>
        </w:rPr>
        <w:t>SAN</w:t>
      </w:r>
      <w:r w:rsidR="00BE45DB" w:rsidRPr="00E01A30">
        <w:rPr>
          <w:rFonts w:cs="Times New Roman"/>
          <w:noProof/>
          <w:szCs w:val="24"/>
          <w:lang w:val="ru-RU"/>
        </w:rPr>
        <w:t xml:space="preserve"> уређаја и неколико фарми рек (</w:t>
      </w:r>
      <w:r w:rsidR="00BE45DB" w:rsidRPr="00862364">
        <w:rPr>
          <w:rFonts w:cs="Times New Roman"/>
          <w:noProof/>
          <w:szCs w:val="24"/>
        </w:rPr>
        <w:t>rack</w:t>
      </w:r>
      <w:r w:rsidR="00BE45DB" w:rsidRPr="00E01A30">
        <w:rPr>
          <w:rFonts w:cs="Times New Roman"/>
          <w:noProof/>
          <w:szCs w:val="24"/>
          <w:lang w:val="ru-RU"/>
        </w:rPr>
        <w:t>) и блејд (</w:t>
      </w:r>
      <w:r w:rsidR="00BE45DB" w:rsidRPr="00862364">
        <w:rPr>
          <w:rFonts w:cs="Times New Roman"/>
          <w:noProof/>
          <w:szCs w:val="24"/>
        </w:rPr>
        <w:t>blade</w:t>
      </w:r>
      <w:r w:rsidR="00BE45DB" w:rsidRPr="00E01A30">
        <w:rPr>
          <w:rFonts w:cs="Times New Roman"/>
          <w:noProof/>
          <w:szCs w:val="24"/>
          <w:lang w:val="ru-RU"/>
        </w:rPr>
        <w:t>) сервера, лоцирани су у системској сали пословне зграде, у Немањиној 6, која поседује: систем за непрекидно напајање електричном енергијом, систем за заштиту од пожара, систем за климатизацију, непрекидно дежурство оператера и веома ограничен физички приступ другим лицима.</w:t>
      </w:r>
      <w:r w:rsidRPr="00E01A30">
        <w:rPr>
          <w:rFonts w:cs="Times New Roman"/>
          <w:noProof/>
          <w:szCs w:val="24"/>
          <w:lang w:val="ru-RU" w:eastAsia="sr-Latn-CS"/>
        </w:rPr>
        <w:t xml:space="preserve"> </w:t>
      </w:r>
    </w:p>
    <w:p w:rsidR="009F2D6B" w:rsidRPr="00E01A30" w:rsidRDefault="009F2D6B" w:rsidP="009F2D6B">
      <w:pPr>
        <w:spacing w:after="0" w:line="240" w:lineRule="auto"/>
        <w:ind w:left="567"/>
        <w:jc w:val="both"/>
        <w:rPr>
          <w:rFonts w:cs="Times New Roman"/>
          <w:noProof/>
          <w:szCs w:val="24"/>
          <w:lang w:val="ru-RU"/>
        </w:rPr>
      </w:pPr>
    </w:p>
    <w:p w:rsidR="00364EEE" w:rsidRPr="00E01A30" w:rsidRDefault="0045585D" w:rsidP="00255508">
      <w:pPr>
        <w:pStyle w:val="Heading1"/>
        <w:rPr>
          <w:noProof/>
          <w:lang w:val="ru-RU"/>
        </w:rPr>
      </w:pPr>
      <w:r w:rsidRPr="00E01A30">
        <w:rPr>
          <w:noProof/>
          <w:lang w:val="ru-RU"/>
        </w:rPr>
        <w:br/>
      </w:r>
      <w:bookmarkStart w:id="40" w:name="_Toc470257560"/>
      <w:bookmarkStart w:id="41" w:name="_Toc505765578"/>
      <w:r w:rsidR="00EA13C0" w:rsidRPr="00862364">
        <w:rPr>
          <w:noProof/>
        </w:rPr>
        <w:t>XVIII</w:t>
      </w:r>
      <w:r w:rsidR="00EA13C0" w:rsidRPr="00E01A30">
        <w:rPr>
          <w:noProof/>
          <w:lang w:val="ru-RU"/>
        </w:rPr>
        <w:t xml:space="preserve">  </w:t>
      </w:r>
      <w:r w:rsidR="00312B4A" w:rsidRPr="00E01A30">
        <w:rPr>
          <w:noProof/>
          <w:lang w:val="ru-RU"/>
        </w:rPr>
        <w:t xml:space="preserve"> </w:t>
      </w:r>
      <w:r w:rsidR="00E6466C" w:rsidRPr="00E01A30">
        <w:rPr>
          <w:noProof/>
          <w:lang w:val="ru-RU"/>
        </w:rPr>
        <w:t xml:space="preserve">ВРСТЕ ИНФОРМАЦИЈА </w:t>
      </w:r>
      <w:r w:rsidR="00EA13C0" w:rsidRPr="00E01A30">
        <w:rPr>
          <w:noProof/>
          <w:lang w:val="ru-RU"/>
        </w:rPr>
        <w:t>У ПОСЕДУ</w:t>
      </w:r>
      <w:bookmarkEnd w:id="40"/>
      <w:bookmarkEnd w:id="41"/>
      <w:r w:rsidRPr="00E01A30">
        <w:rPr>
          <w:noProof/>
          <w:lang w:val="ru-RU"/>
        </w:rPr>
        <w:br/>
      </w:r>
    </w:p>
    <w:p w:rsidR="00640159" w:rsidRPr="00E01A30" w:rsidRDefault="00640159" w:rsidP="00640159">
      <w:pPr>
        <w:pStyle w:val="ListParagraph"/>
        <w:spacing w:after="0" w:line="240" w:lineRule="auto"/>
        <w:ind w:left="284"/>
        <w:rPr>
          <w:rFonts w:cs="Times New Roman"/>
          <w:noProof/>
          <w:szCs w:val="24"/>
          <w:lang w:val="ru-RU"/>
        </w:rPr>
      </w:pPr>
    </w:p>
    <w:p w:rsidR="00EA13C0" w:rsidRPr="00E01A30" w:rsidRDefault="00A910C1" w:rsidP="0070607F">
      <w:pPr>
        <w:pStyle w:val="ListParagraph"/>
        <w:numPr>
          <w:ilvl w:val="0"/>
          <w:numId w:val="1"/>
        </w:numPr>
        <w:spacing w:after="0" w:line="240" w:lineRule="auto"/>
        <w:ind w:left="284" w:hanging="224"/>
        <w:rPr>
          <w:rFonts w:cs="Times New Roman"/>
          <w:noProof/>
          <w:szCs w:val="24"/>
          <w:lang w:val="ru-RU"/>
        </w:rPr>
      </w:pPr>
      <w:r w:rsidRPr="00E01A30">
        <w:rPr>
          <w:rFonts w:cs="Times New Roman"/>
          <w:noProof/>
          <w:szCs w:val="24"/>
          <w:lang w:val="ru-RU"/>
        </w:rPr>
        <w:t>з</w:t>
      </w:r>
      <w:r w:rsidR="00364EEE" w:rsidRPr="00E01A30">
        <w:rPr>
          <w:rFonts w:cs="Times New Roman"/>
          <w:noProof/>
          <w:szCs w:val="24"/>
          <w:lang w:val="ru-RU"/>
        </w:rPr>
        <w:t>аписници са седница Скупштине Друштва</w:t>
      </w:r>
      <w:r w:rsidR="001A165C" w:rsidRPr="00E01A30">
        <w:rPr>
          <w:rFonts w:cs="Times New Roman"/>
          <w:noProof/>
          <w:szCs w:val="24"/>
          <w:lang w:val="ru-RU"/>
        </w:rPr>
        <w:t>;</w:t>
      </w:r>
    </w:p>
    <w:p w:rsidR="00364EEE" w:rsidRPr="00E01A30" w:rsidRDefault="00A910C1" w:rsidP="0070607F">
      <w:pPr>
        <w:pStyle w:val="ListParagraph"/>
        <w:numPr>
          <w:ilvl w:val="0"/>
          <w:numId w:val="1"/>
        </w:numPr>
        <w:spacing w:after="0" w:line="240" w:lineRule="auto"/>
        <w:ind w:left="284" w:hanging="224"/>
        <w:rPr>
          <w:rFonts w:cs="Times New Roman"/>
          <w:noProof/>
          <w:szCs w:val="24"/>
          <w:lang w:val="ru-RU"/>
        </w:rPr>
      </w:pPr>
      <w:r w:rsidRPr="00E01A30">
        <w:rPr>
          <w:rFonts w:cs="Times New Roman"/>
          <w:noProof/>
          <w:szCs w:val="24"/>
          <w:lang w:val="ru-RU"/>
        </w:rPr>
        <w:t>з</w:t>
      </w:r>
      <w:r w:rsidR="00364EEE" w:rsidRPr="00E01A30">
        <w:rPr>
          <w:rFonts w:cs="Times New Roman"/>
          <w:noProof/>
          <w:szCs w:val="24"/>
          <w:lang w:val="ru-RU"/>
        </w:rPr>
        <w:t>аписници са седница Одбора директора</w:t>
      </w:r>
      <w:r w:rsidR="001A165C" w:rsidRPr="00E01A30">
        <w:rPr>
          <w:rFonts w:cs="Times New Roman"/>
          <w:noProof/>
          <w:szCs w:val="24"/>
          <w:lang w:val="ru-RU"/>
        </w:rPr>
        <w:t>;</w:t>
      </w:r>
    </w:p>
    <w:p w:rsidR="00A910C1" w:rsidRPr="00862364" w:rsidRDefault="00A910C1" w:rsidP="0070607F">
      <w:pPr>
        <w:pStyle w:val="ListParagraph"/>
        <w:numPr>
          <w:ilvl w:val="0"/>
          <w:numId w:val="1"/>
        </w:numPr>
        <w:spacing w:after="0" w:line="240" w:lineRule="auto"/>
        <w:ind w:left="284" w:hanging="224"/>
        <w:rPr>
          <w:rFonts w:cs="Times New Roman"/>
          <w:noProof/>
          <w:szCs w:val="24"/>
        </w:rPr>
      </w:pPr>
      <w:r w:rsidRPr="00862364">
        <w:rPr>
          <w:rFonts w:cs="Times New Roman"/>
          <w:noProof/>
          <w:szCs w:val="24"/>
        </w:rPr>
        <w:t>аудио и видео снимци</w:t>
      </w:r>
      <w:r w:rsidR="001A165C" w:rsidRPr="00862364">
        <w:rPr>
          <w:rFonts w:cs="Times New Roman"/>
          <w:noProof/>
          <w:szCs w:val="24"/>
        </w:rPr>
        <w:t>;</w:t>
      </w:r>
    </w:p>
    <w:p w:rsidR="00A910C1" w:rsidRPr="00862364" w:rsidRDefault="00A910C1" w:rsidP="0070607F">
      <w:pPr>
        <w:pStyle w:val="ListParagraph"/>
        <w:numPr>
          <w:ilvl w:val="0"/>
          <w:numId w:val="1"/>
        </w:numPr>
        <w:spacing w:after="0" w:line="240" w:lineRule="auto"/>
        <w:ind w:left="284" w:hanging="224"/>
        <w:rPr>
          <w:rFonts w:cs="Times New Roman"/>
          <w:noProof/>
          <w:szCs w:val="24"/>
        </w:rPr>
      </w:pPr>
      <w:r w:rsidRPr="00862364">
        <w:rPr>
          <w:rFonts w:cs="Times New Roman"/>
          <w:noProof/>
          <w:szCs w:val="24"/>
        </w:rPr>
        <w:t>закључени уговори</w:t>
      </w:r>
      <w:r w:rsidR="001A165C" w:rsidRPr="00862364">
        <w:rPr>
          <w:rFonts w:cs="Times New Roman"/>
          <w:noProof/>
          <w:szCs w:val="24"/>
        </w:rPr>
        <w:t>;</w:t>
      </w:r>
    </w:p>
    <w:p w:rsidR="00A910C1" w:rsidRPr="00862364" w:rsidRDefault="00A910C1" w:rsidP="0070607F">
      <w:pPr>
        <w:pStyle w:val="ListParagraph"/>
        <w:numPr>
          <w:ilvl w:val="0"/>
          <w:numId w:val="1"/>
        </w:numPr>
        <w:spacing w:after="0" w:line="240" w:lineRule="auto"/>
        <w:ind w:left="284" w:hanging="224"/>
        <w:rPr>
          <w:rFonts w:cs="Times New Roman"/>
          <w:noProof/>
          <w:szCs w:val="24"/>
        </w:rPr>
      </w:pPr>
      <w:r w:rsidRPr="00862364">
        <w:rPr>
          <w:rFonts w:cs="Times New Roman"/>
          <w:noProof/>
          <w:szCs w:val="24"/>
        </w:rPr>
        <w:t>предмети завршених судских спорова</w:t>
      </w:r>
      <w:r w:rsidR="001A165C" w:rsidRPr="00862364">
        <w:rPr>
          <w:rFonts w:cs="Times New Roman"/>
          <w:noProof/>
          <w:szCs w:val="24"/>
        </w:rPr>
        <w:t>;</w:t>
      </w:r>
    </w:p>
    <w:p w:rsidR="00A910C1" w:rsidRPr="00862364" w:rsidRDefault="009E6B65" w:rsidP="0070607F">
      <w:pPr>
        <w:pStyle w:val="ListParagraph"/>
        <w:numPr>
          <w:ilvl w:val="0"/>
          <w:numId w:val="1"/>
        </w:numPr>
        <w:spacing w:after="0" w:line="240" w:lineRule="auto"/>
        <w:ind w:left="284" w:hanging="224"/>
        <w:rPr>
          <w:rFonts w:cs="Times New Roman"/>
          <w:noProof/>
          <w:szCs w:val="24"/>
        </w:rPr>
      </w:pPr>
      <w:r w:rsidRPr="00862364">
        <w:rPr>
          <w:rFonts w:cs="Times New Roman"/>
          <w:noProof/>
          <w:szCs w:val="24"/>
        </w:rPr>
        <w:t>д</w:t>
      </w:r>
      <w:r w:rsidR="001A165C" w:rsidRPr="00862364">
        <w:rPr>
          <w:rFonts w:cs="Times New Roman"/>
          <w:noProof/>
          <w:szCs w:val="24"/>
        </w:rPr>
        <w:t>описи грађана;</w:t>
      </w:r>
    </w:p>
    <w:p w:rsidR="00A910C1" w:rsidRPr="00862364" w:rsidRDefault="009E6B65" w:rsidP="0070607F">
      <w:pPr>
        <w:pStyle w:val="ListParagraph"/>
        <w:numPr>
          <w:ilvl w:val="0"/>
          <w:numId w:val="1"/>
        </w:numPr>
        <w:spacing w:after="0" w:line="240" w:lineRule="auto"/>
        <w:ind w:left="284" w:hanging="224"/>
        <w:rPr>
          <w:rFonts w:cs="Times New Roman"/>
          <w:noProof/>
          <w:szCs w:val="24"/>
        </w:rPr>
      </w:pPr>
      <w:r w:rsidRPr="00862364">
        <w:rPr>
          <w:rFonts w:cs="Times New Roman"/>
          <w:noProof/>
          <w:szCs w:val="24"/>
        </w:rPr>
        <w:t>п</w:t>
      </w:r>
      <w:r w:rsidR="00A910C1" w:rsidRPr="00862364">
        <w:rPr>
          <w:rFonts w:cs="Times New Roman"/>
          <w:noProof/>
          <w:szCs w:val="24"/>
        </w:rPr>
        <w:t>римљен</w:t>
      </w:r>
      <w:r w:rsidR="001A165C" w:rsidRPr="00862364">
        <w:rPr>
          <w:rFonts w:cs="Times New Roman"/>
          <w:noProof/>
          <w:szCs w:val="24"/>
        </w:rPr>
        <w:t xml:space="preserve">а електронска </w:t>
      </w:r>
      <w:r w:rsidR="00A910C1" w:rsidRPr="00862364">
        <w:rPr>
          <w:rFonts w:cs="Times New Roman"/>
          <w:noProof/>
          <w:szCs w:val="24"/>
        </w:rPr>
        <w:t>пошта</w:t>
      </w:r>
      <w:r w:rsidR="001A165C" w:rsidRPr="00862364">
        <w:rPr>
          <w:rFonts w:cs="Times New Roman"/>
          <w:noProof/>
          <w:szCs w:val="24"/>
        </w:rPr>
        <w:t>;</w:t>
      </w:r>
    </w:p>
    <w:p w:rsidR="00A910C1" w:rsidRPr="00E01A30" w:rsidRDefault="00A910C1" w:rsidP="0070607F">
      <w:pPr>
        <w:pStyle w:val="ListParagraph"/>
        <w:numPr>
          <w:ilvl w:val="0"/>
          <w:numId w:val="1"/>
        </w:numPr>
        <w:spacing w:after="0" w:line="240" w:lineRule="auto"/>
        <w:ind w:left="284" w:hanging="224"/>
        <w:rPr>
          <w:rFonts w:cs="Times New Roman"/>
          <w:noProof/>
          <w:szCs w:val="24"/>
          <w:lang w:val="ru-RU"/>
        </w:rPr>
      </w:pPr>
      <w:r w:rsidRPr="00E01A30">
        <w:rPr>
          <w:rFonts w:cs="Times New Roman"/>
          <w:noProof/>
          <w:szCs w:val="24"/>
          <w:lang w:val="ru-RU"/>
        </w:rPr>
        <w:t>јавни позив</w:t>
      </w:r>
      <w:r w:rsidR="001A165C" w:rsidRPr="00E01A30">
        <w:rPr>
          <w:rFonts w:cs="Times New Roman"/>
          <w:noProof/>
          <w:szCs w:val="24"/>
          <w:lang w:val="ru-RU"/>
        </w:rPr>
        <w:t>и и понуде  на јавним набавкама;</w:t>
      </w:r>
    </w:p>
    <w:p w:rsidR="00A910C1" w:rsidRPr="00862364" w:rsidRDefault="00A910C1" w:rsidP="0070607F">
      <w:pPr>
        <w:pStyle w:val="ListParagraph"/>
        <w:numPr>
          <w:ilvl w:val="0"/>
          <w:numId w:val="1"/>
        </w:numPr>
        <w:spacing w:after="0" w:line="240" w:lineRule="auto"/>
        <w:ind w:left="284" w:hanging="224"/>
        <w:rPr>
          <w:rFonts w:cs="Times New Roman"/>
          <w:noProof/>
          <w:szCs w:val="24"/>
        </w:rPr>
      </w:pPr>
      <w:r w:rsidRPr="00862364">
        <w:rPr>
          <w:rFonts w:cs="Times New Roman"/>
          <w:noProof/>
          <w:szCs w:val="24"/>
        </w:rPr>
        <w:t>подаци о извршеним плаћањима</w:t>
      </w:r>
      <w:r w:rsidR="001A165C" w:rsidRPr="00862364">
        <w:rPr>
          <w:rFonts w:cs="Times New Roman"/>
          <w:noProof/>
          <w:szCs w:val="24"/>
        </w:rPr>
        <w:t>;</w:t>
      </w:r>
    </w:p>
    <w:p w:rsidR="00A910C1" w:rsidRPr="00862364" w:rsidRDefault="00A910C1" w:rsidP="0070607F">
      <w:pPr>
        <w:pStyle w:val="ListParagraph"/>
        <w:numPr>
          <w:ilvl w:val="0"/>
          <w:numId w:val="1"/>
        </w:numPr>
        <w:spacing w:after="0" w:line="240" w:lineRule="auto"/>
        <w:ind w:left="284" w:hanging="224"/>
        <w:rPr>
          <w:rFonts w:cs="Times New Roman"/>
          <w:noProof/>
          <w:szCs w:val="24"/>
        </w:rPr>
      </w:pPr>
      <w:r w:rsidRPr="00862364">
        <w:rPr>
          <w:rFonts w:cs="Times New Roman"/>
          <w:noProof/>
          <w:szCs w:val="24"/>
        </w:rPr>
        <w:t>документа запослених</w:t>
      </w:r>
      <w:r w:rsidR="001A165C" w:rsidRPr="00862364">
        <w:rPr>
          <w:rFonts w:cs="Times New Roman"/>
          <w:noProof/>
          <w:szCs w:val="24"/>
        </w:rPr>
        <w:t>;</w:t>
      </w:r>
    </w:p>
    <w:p w:rsidR="009E0298" w:rsidRPr="00862364" w:rsidRDefault="00A910C1" w:rsidP="0070607F">
      <w:pPr>
        <w:pStyle w:val="ListParagraph"/>
        <w:numPr>
          <w:ilvl w:val="0"/>
          <w:numId w:val="1"/>
        </w:numPr>
        <w:spacing w:after="0" w:line="240" w:lineRule="auto"/>
        <w:ind w:left="284" w:hanging="224"/>
        <w:rPr>
          <w:rFonts w:cs="Times New Roman"/>
          <w:noProof/>
          <w:szCs w:val="24"/>
        </w:rPr>
      </w:pPr>
      <w:r w:rsidRPr="00862364">
        <w:rPr>
          <w:rFonts w:cs="Times New Roman"/>
          <w:noProof/>
          <w:szCs w:val="24"/>
        </w:rPr>
        <w:t>службене белешке</w:t>
      </w:r>
      <w:r w:rsidR="001A165C" w:rsidRPr="00862364">
        <w:rPr>
          <w:rFonts w:cs="Times New Roman"/>
          <w:noProof/>
          <w:szCs w:val="24"/>
        </w:rPr>
        <w:t>;</w:t>
      </w:r>
    </w:p>
    <w:p w:rsidR="001A165C" w:rsidRPr="00862364" w:rsidRDefault="00260137" w:rsidP="0070607F">
      <w:pPr>
        <w:pStyle w:val="ListParagraph"/>
        <w:numPr>
          <w:ilvl w:val="0"/>
          <w:numId w:val="1"/>
        </w:numPr>
        <w:spacing w:after="0" w:line="240" w:lineRule="auto"/>
        <w:ind w:left="284" w:hanging="224"/>
        <w:rPr>
          <w:rFonts w:cs="Times New Roman"/>
          <w:noProof/>
          <w:szCs w:val="24"/>
        </w:rPr>
      </w:pPr>
      <w:r w:rsidRPr="00862364">
        <w:rPr>
          <w:rFonts w:cs="Times New Roman"/>
          <w:noProof/>
          <w:szCs w:val="24"/>
        </w:rPr>
        <w:lastRenderedPageBreak/>
        <w:drawing>
          <wp:anchor distT="0" distB="0" distL="114300" distR="114300" simplePos="0" relativeHeight="251723776" behindDoc="0" locked="0" layoutInCell="1" allowOverlap="1">
            <wp:simplePos x="0" y="0"/>
            <wp:positionH relativeFrom="page">
              <wp:posOffset>6854190</wp:posOffset>
            </wp:positionH>
            <wp:positionV relativeFrom="paragraph">
              <wp:posOffset>15240</wp:posOffset>
            </wp:positionV>
            <wp:extent cx="432435" cy="365760"/>
            <wp:effectExtent l="19050" t="0" r="5715" b="0"/>
            <wp:wrapNone/>
            <wp:docPr id="32" name="Picture 4" descr="sadrzaj-mali.pn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rzaj-mali.png"/>
                    <pic:cNvPicPr/>
                  </pic:nvPicPr>
                  <pic:blipFill>
                    <a:blip r:embed="rId17" cstate="print"/>
                    <a:stretch>
                      <a:fillRect/>
                    </a:stretch>
                  </pic:blipFill>
                  <pic:spPr>
                    <a:xfrm>
                      <a:off x="0" y="0"/>
                      <a:ext cx="432435" cy="365760"/>
                    </a:xfrm>
                    <a:prstGeom prst="rect">
                      <a:avLst/>
                    </a:prstGeom>
                  </pic:spPr>
                </pic:pic>
              </a:graphicData>
            </a:graphic>
          </wp:anchor>
        </w:drawing>
      </w:r>
      <w:r w:rsidR="001A165C" w:rsidRPr="00862364">
        <w:rPr>
          <w:rFonts w:cs="Times New Roman"/>
          <w:noProof/>
          <w:szCs w:val="24"/>
        </w:rPr>
        <w:t>саопштења за јавност;</w:t>
      </w:r>
    </w:p>
    <w:p w:rsidR="001A165C" w:rsidRPr="00862364" w:rsidRDefault="001A165C" w:rsidP="0070607F">
      <w:pPr>
        <w:pStyle w:val="ListParagraph"/>
        <w:numPr>
          <w:ilvl w:val="0"/>
          <w:numId w:val="1"/>
        </w:numPr>
        <w:spacing w:after="0" w:line="240" w:lineRule="auto"/>
        <w:ind w:left="284" w:hanging="224"/>
        <w:rPr>
          <w:rFonts w:cs="Times New Roman"/>
          <w:noProof/>
          <w:szCs w:val="24"/>
        </w:rPr>
      </w:pPr>
      <w:r w:rsidRPr="00862364">
        <w:rPr>
          <w:rFonts w:cs="Times New Roman"/>
          <w:noProof/>
          <w:szCs w:val="24"/>
        </w:rPr>
        <w:t>евиденције.</w:t>
      </w:r>
      <w:r w:rsidR="00260137" w:rsidRPr="00862364">
        <w:rPr>
          <w:rFonts w:cs="Times New Roman"/>
          <w:noProof/>
          <w:szCs w:val="24"/>
          <w:lang w:eastAsia="sr-Latn-CS"/>
        </w:rPr>
        <w:t xml:space="preserve"> </w:t>
      </w:r>
    </w:p>
    <w:p w:rsidR="001A165C" w:rsidRPr="00862364" w:rsidRDefault="001A165C" w:rsidP="00A843C9">
      <w:pPr>
        <w:pStyle w:val="ListParagraph"/>
        <w:spacing w:after="0" w:line="240" w:lineRule="auto"/>
        <w:ind w:left="284"/>
        <w:rPr>
          <w:rFonts w:cs="Times New Roman"/>
          <w:noProof/>
          <w:szCs w:val="24"/>
        </w:rPr>
      </w:pPr>
    </w:p>
    <w:p w:rsidR="004851DF" w:rsidRPr="00E01A30" w:rsidRDefault="00D65157" w:rsidP="00255508">
      <w:pPr>
        <w:pStyle w:val="Heading1"/>
        <w:rPr>
          <w:noProof/>
          <w:lang w:val="ru-RU"/>
        </w:rPr>
      </w:pPr>
      <w:r w:rsidRPr="00E01A30">
        <w:rPr>
          <w:noProof/>
          <w:lang w:val="ru-RU"/>
        </w:rPr>
        <w:br/>
      </w:r>
      <w:bookmarkStart w:id="42" w:name="_Toc470257561"/>
      <w:bookmarkStart w:id="43" w:name="_Toc505765579"/>
      <w:r w:rsidR="004851DF" w:rsidRPr="00862364">
        <w:rPr>
          <w:noProof/>
        </w:rPr>
        <w:t>XIX</w:t>
      </w:r>
      <w:r w:rsidR="004851DF" w:rsidRPr="00E01A30">
        <w:rPr>
          <w:noProof/>
          <w:lang w:val="ru-RU"/>
        </w:rPr>
        <w:t xml:space="preserve">   </w:t>
      </w:r>
      <w:r w:rsidR="00E6466C" w:rsidRPr="00E01A30">
        <w:rPr>
          <w:noProof/>
          <w:lang w:val="ru-RU"/>
        </w:rPr>
        <w:t>ВРСТЕ ИНФОРМАЦИЈА КОЈИМА ДРЖАВНИ ОРГАН</w:t>
      </w:r>
      <w:r w:rsidR="00FC27A8" w:rsidRPr="00E01A30">
        <w:rPr>
          <w:noProof/>
          <w:lang w:val="ru-RU"/>
        </w:rPr>
        <w:br/>
      </w:r>
      <w:r w:rsidR="004851DF" w:rsidRPr="00E01A30">
        <w:rPr>
          <w:noProof/>
          <w:lang w:val="ru-RU"/>
        </w:rPr>
        <w:t>ОМОГУЋАВА ПРИСТУП</w:t>
      </w:r>
      <w:bookmarkEnd w:id="42"/>
      <w:bookmarkEnd w:id="43"/>
      <w:r w:rsidRPr="00E01A30">
        <w:rPr>
          <w:noProof/>
          <w:lang w:val="ru-RU"/>
        </w:rPr>
        <w:br/>
      </w:r>
    </w:p>
    <w:p w:rsidR="009F2D6B" w:rsidRPr="00E01A30" w:rsidRDefault="009F2D6B" w:rsidP="00857AEC">
      <w:pPr>
        <w:spacing w:after="0" w:line="240" w:lineRule="auto"/>
        <w:jc w:val="both"/>
        <w:rPr>
          <w:rFonts w:cs="Times New Roman"/>
          <w:noProof/>
          <w:sz w:val="20"/>
          <w:szCs w:val="24"/>
          <w:lang w:val="ru-RU"/>
        </w:rPr>
      </w:pPr>
    </w:p>
    <w:p w:rsidR="007414DF" w:rsidRPr="00E01A30" w:rsidRDefault="004851DF" w:rsidP="00857AEC">
      <w:pPr>
        <w:spacing w:after="0" w:line="240" w:lineRule="auto"/>
        <w:jc w:val="both"/>
        <w:rPr>
          <w:rFonts w:cs="Times New Roman"/>
          <w:noProof/>
          <w:szCs w:val="24"/>
          <w:lang w:val="ru-RU"/>
        </w:rPr>
      </w:pPr>
      <w:r w:rsidRPr="00E01A30">
        <w:rPr>
          <w:rFonts w:cs="Times New Roman"/>
          <w:noProof/>
          <w:szCs w:val="24"/>
          <w:lang w:val="ru-RU"/>
        </w:rPr>
        <w:t xml:space="preserve">Овлашћено лице за приступ информацијама од јавног значаја на захтев подносиоца, доставиће тражену информацију, осим уколико исто није ограничено Законом </w:t>
      </w:r>
      <w:r w:rsidR="00F55F77" w:rsidRPr="00E01A30">
        <w:rPr>
          <w:rFonts w:cs="Times New Roman"/>
          <w:noProof/>
          <w:szCs w:val="24"/>
          <w:lang w:val="ru-RU"/>
        </w:rPr>
        <w:t>о слободном приступу информацијама од јавног значаја и уколико тражена информација представља пословну тајну.</w:t>
      </w:r>
    </w:p>
    <w:p w:rsidR="009F2D6B" w:rsidRPr="00E01A30" w:rsidRDefault="009F2D6B" w:rsidP="00857AEC">
      <w:pPr>
        <w:spacing w:after="0" w:line="240" w:lineRule="auto"/>
        <w:jc w:val="both"/>
        <w:rPr>
          <w:rFonts w:cs="Times New Roman"/>
          <w:noProof/>
          <w:sz w:val="20"/>
          <w:szCs w:val="24"/>
          <w:lang w:val="ru-RU"/>
        </w:rPr>
      </w:pPr>
    </w:p>
    <w:p w:rsidR="009F2D6B" w:rsidRPr="00E01A30" w:rsidRDefault="007414DF" w:rsidP="00857AEC">
      <w:pPr>
        <w:spacing w:after="0" w:line="240" w:lineRule="auto"/>
        <w:jc w:val="both"/>
        <w:rPr>
          <w:rFonts w:cs="Times New Roman"/>
          <w:noProof/>
          <w:szCs w:val="24"/>
          <w:lang w:val="ru-RU"/>
        </w:rPr>
      </w:pPr>
      <w:r w:rsidRPr="00E01A30">
        <w:rPr>
          <w:rFonts w:cs="Times New Roman"/>
          <w:noProof/>
          <w:szCs w:val="24"/>
          <w:lang w:val="ru-RU"/>
        </w:rPr>
        <w:t xml:space="preserve">Постоји могућност да приступ информацијама од јавног значаја буде ускраћен на основу Закона о слободном приступу информацијама од јавног значаја из члана 9.,10. и 14. овог </w:t>
      </w:r>
      <w:r w:rsidR="00DB278B" w:rsidRPr="00E01A30">
        <w:rPr>
          <w:rFonts w:cs="Times New Roman"/>
          <w:noProof/>
          <w:szCs w:val="24"/>
          <w:lang w:val="ru-RU"/>
        </w:rPr>
        <w:t>З</w:t>
      </w:r>
      <w:r w:rsidRPr="00E01A30">
        <w:rPr>
          <w:rFonts w:cs="Times New Roman"/>
          <w:noProof/>
          <w:szCs w:val="24"/>
          <w:lang w:val="ru-RU"/>
        </w:rPr>
        <w:t>акона.</w:t>
      </w:r>
    </w:p>
    <w:p w:rsidR="007414DF" w:rsidRPr="00E01A30" w:rsidRDefault="007414DF" w:rsidP="00857AEC">
      <w:pPr>
        <w:spacing w:after="0" w:line="240" w:lineRule="auto"/>
        <w:jc w:val="both"/>
        <w:rPr>
          <w:rFonts w:cs="Times New Roman"/>
          <w:noProof/>
          <w:sz w:val="18"/>
          <w:szCs w:val="24"/>
          <w:lang w:val="ru-RU"/>
        </w:rPr>
      </w:pPr>
    </w:p>
    <w:p w:rsidR="007414DF" w:rsidRPr="00E01A30" w:rsidRDefault="007414DF" w:rsidP="00857AEC">
      <w:pPr>
        <w:spacing w:after="0" w:line="240" w:lineRule="auto"/>
        <w:jc w:val="both"/>
        <w:rPr>
          <w:rFonts w:cs="Times New Roman"/>
          <w:noProof/>
          <w:szCs w:val="24"/>
          <w:lang w:val="ru-RU"/>
        </w:rPr>
      </w:pPr>
      <w:r w:rsidRPr="00E01A30">
        <w:rPr>
          <w:rFonts w:cs="Times New Roman"/>
          <w:noProof/>
          <w:szCs w:val="24"/>
          <w:lang w:val="ru-RU"/>
        </w:rPr>
        <w:t xml:space="preserve">Неће бити омогућен увид у документа из предкривичног поступка. </w:t>
      </w:r>
    </w:p>
    <w:p w:rsidR="009F2D6B" w:rsidRPr="00E01A30" w:rsidRDefault="009F2D6B" w:rsidP="00857AEC">
      <w:pPr>
        <w:spacing w:after="0" w:line="240" w:lineRule="auto"/>
        <w:jc w:val="both"/>
        <w:rPr>
          <w:rFonts w:cs="Times New Roman"/>
          <w:noProof/>
          <w:sz w:val="20"/>
          <w:szCs w:val="24"/>
          <w:lang w:val="ru-RU"/>
        </w:rPr>
      </w:pPr>
    </w:p>
    <w:p w:rsidR="009F2D6B" w:rsidRPr="00E01A30" w:rsidRDefault="007414DF" w:rsidP="00857AEC">
      <w:pPr>
        <w:spacing w:after="0" w:line="240" w:lineRule="auto"/>
        <w:jc w:val="both"/>
        <w:rPr>
          <w:rFonts w:cs="Times New Roman"/>
          <w:noProof/>
          <w:szCs w:val="24"/>
          <w:lang w:val="ru-RU"/>
        </w:rPr>
      </w:pPr>
      <w:r w:rsidRPr="00E01A30">
        <w:rPr>
          <w:rFonts w:cs="Times New Roman"/>
          <w:noProof/>
          <w:szCs w:val="24"/>
          <w:lang w:val="ru-RU"/>
        </w:rPr>
        <w:t xml:space="preserve">Неће бити омогућен увид  у  документа   која се налазе у спису судског предмета лицима која нису странке у том поступку.      </w:t>
      </w:r>
    </w:p>
    <w:p w:rsidR="007414DF" w:rsidRPr="00E01A30" w:rsidRDefault="00260137" w:rsidP="00857AEC">
      <w:pPr>
        <w:spacing w:after="0" w:line="240" w:lineRule="auto"/>
        <w:jc w:val="both"/>
        <w:rPr>
          <w:rFonts w:cs="Times New Roman"/>
          <w:noProof/>
          <w:sz w:val="18"/>
          <w:szCs w:val="24"/>
          <w:lang w:val="ru-RU"/>
        </w:rPr>
      </w:pPr>
      <w:r w:rsidRPr="00862364">
        <w:rPr>
          <w:rFonts w:cs="Times New Roman"/>
          <w:noProof/>
          <w:sz w:val="18"/>
          <w:szCs w:val="24"/>
        </w:rPr>
        <w:drawing>
          <wp:anchor distT="0" distB="0" distL="114300" distR="114300" simplePos="0" relativeHeight="251725824" behindDoc="0" locked="0" layoutInCell="1" allowOverlap="1">
            <wp:simplePos x="0" y="0"/>
            <wp:positionH relativeFrom="page">
              <wp:posOffset>6877050</wp:posOffset>
            </wp:positionH>
            <wp:positionV relativeFrom="paragraph">
              <wp:posOffset>99194</wp:posOffset>
            </wp:positionV>
            <wp:extent cx="432435" cy="360947"/>
            <wp:effectExtent l="19050" t="0" r="5715" b="0"/>
            <wp:wrapNone/>
            <wp:docPr id="33" name="Picture 4" descr="sadrzaj-mali.pn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rzaj-mali.png"/>
                    <pic:cNvPicPr/>
                  </pic:nvPicPr>
                  <pic:blipFill>
                    <a:blip r:embed="rId17" cstate="print"/>
                    <a:stretch>
                      <a:fillRect/>
                    </a:stretch>
                  </pic:blipFill>
                  <pic:spPr>
                    <a:xfrm>
                      <a:off x="0" y="0"/>
                      <a:ext cx="432435" cy="360947"/>
                    </a:xfrm>
                    <a:prstGeom prst="rect">
                      <a:avLst/>
                    </a:prstGeom>
                  </pic:spPr>
                </pic:pic>
              </a:graphicData>
            </a:graphic>
          </wp:anchor>
        </w:drawing>
      </w:r>
    </w:p>
    <w:p w:rsidR="007414DF" w:rsidRPr="00E01A30" w:rsidRDefault="007414DF" w:rsidP="00857AEC">
      <w:pPr>
        <w:spacing w:after="0" w:line="240" w:lineRule="auto"/>
        <w:jc w:val="both"/>
        <w:rPr>
          <w:rFonts w:cs="Times New Roman"/>
          <w:noProof/>
          <w:szCs w:val="24"/>
          <w:lang w:val="ru-RU"/>
        </w:rPr>
      </w:pPr>
      <w:r w:rsidRPr="00E01A30">
        <w:rPr>
          <w:rFonts w:cs="Times New Roman"/>
          <w:noProof/>
          <w:szCs w:val="24"/>
          <w:lang w:val="ru-RU"/>
        </w:rPr>
        <w:t xml:space="preserve">Неће бити омогућен приступ подацима о текућим рачунима запослених.   </w:t>
      </w:r>
    </w:p>
    <w:p w:rsidR="004F1E76" w:rsidRPr="00E01A30" w:rsidRDefault="004F1E76" w:rsidP="00857AEC">
      <w:pPr>
        <w:spacing w:after="0" w:line="240" w:lineRule="auto"/>
        <w:jc w:val="both"/>
        <w:rPr>
          <w:rFonts w:cs="Times New Roman"/>
          <w:noProof/>
          <w:szCs w:val="24"/>
          <w:lang w:val="ru-RU"/>
        </w:rPr>
      </w:pPr>
    </w:p>
    <w:p w:rsidR="005B5080" w:rsidRPr="00E01A30" w:rsidRDefault="005B5080" w:rsidP="00857AEC">
      <w:pPr>
        <w:spacing w:after="0" w:line="240" w:lineRule="auto"/>
        <w:jc w:val="both"/>
        <w:rPr>
          <w:rFonts w:cs="Times New Roman"/>
          <w:noProof/>
          <w:szCs w:val="24"/>
          <w:lang w:val="ru-RU"/>
        </w:rPr>
      </w:pPr>
    </w:p>
    <w:p w:rsidR="00C36472" w:rsidRPr="00E01A30" w:rsidRDefault="00D65157" w:rsidP="00255508">
      <w:pPr>
        <w:pStyle w:val="Heading1"/>
        <w:rPr>
          <w:noProof/>
          <w:lang w:val="ru-RU"/>
        </w:rPr>
      </w:pPr>
      <w:r w:rsidRPr="00E01A30">
        <w:rPr>
          <w:noProof/>
          <w:lang w:val="ru-RU"/>
        </w:rPr>
        <w:br/>
      </w:r>
      <w:bookmarkStart w:id="44" w:name="_Toc470257562"/>
      <w:bookmarkStart w:id="45" w:name="_Toc505765580"/>
      <w:r w:rsidR="00C36472" w:rsidRPr="00862364">
        <w:rPr>
          <w:noProof/>
        </w:rPr>
        <w:t>XX</w:t>
      </w:r>
      <w:r w:rsidR="00C36472" w:rsidRPr="00E01A30">
        <w:rPr>
          <w:noProof/>
          <w:lang w:val="ru-RU"/>
        </w:rPr>
        <w:t xml:space="preserve">   </w:t>
      </w:r>
      <w:r w:rsidR="007C0359" w:rsidRPr="00E01A30">
        <w:rPr>
          <w:noProof/>
          <w:lang w:val="ru-RU"/>
        </w:rPr>
        <w:t xml:space="preserve">ИНФОРМАЦИЈЕ </w:t>
      </w:r>
      <w:r w:rsidR="00C36472" w:rsidRPr="00E01A30">
        <w:rPr>
          <w:noProof/>
          <w:lang w:val="ru-RU"/>
        </w:rPr>
        <w:t>О ПОДНОШЕЊУ ЗАХТЕВА ЗА ПРИСТУП ИНФОРМАЦИЈАМА ОД ЈА</w:t>
      </w:r>
      <w:r w:rsidR="00A401E7" w:rsidRPr="00E01A30">
        <w:rPr>
          <w:noProof/>
          <w:lang w:val="ru-RU"/>
        </w:rPr>
        <w:t>В</w:t>
      </w:r>
      <w:r w:rsidR="00C36472" w:rsidRPr="00E01A30">
        <w:rPr>
          <w:noProof/>
          <w:lang w:val="ru-RU"/>
        </w:rPr>
        <w:t>НОГ ЗНАЧАЈА</w:t>
      </w:r>
      <w:bookmarkEnd w:id="44"/>
      <w:bookmarkEnd w:id="45"/>
      <w:r w:rsidRPr="00E01A30">
        <w:rPr>
          <w:noProof/>
          <w:lang w:val="ru-RU"/>
        </w:rPr>
        <w:br/>
      </w:r>
    </w:p>
    <w:p w:rsidR="00B3412D" w:rsidRPr="00E01A30" w:rsidRDefault="00B3412D" w:rsidP="00857AEC">
      <w:pPr>
        <w:spacing w:after="0" w:line="240" w:lineRule="auto"/>
        <w:jc w:val="both"/>
        <w:rPr>
          <w:rFonts w:eastAsia="Times New Roman" w:cs="Times New Roman"/>
          <w:noProof/>
          <w:szCs w:val="24"/>
          <w:lang w:val="ru-RU"/>
        </w:rPr>
      </w:pPr>
    </w:p>
    <w:p w:rsidR="00A609B4" w:rsidRPr="00E01A30" w:rsidRDefault="00A609B4" w:rsidP="00857AEC">
      <w:pPr>
        <w:spacing w:after="0" w:line="240" w:lineRule="auto"/>
        <w:jc w:val="both"/>
        <w:rPr>
          <w:rFonts w:eastAsia="Times New Roman" w:cs="Times New Roman"/>
          <w:noProof/>
          <w:szCs w:val="24"/>
          <w:lang w:val="ru-RU"/>
        </w:rPr>
      </w:pPr>
      <w:r w:rsidRPr="00E01A30">
        <w:rPr>
          <w:rFonts w:eastAsia="Times New Roman" w:cs="Times New Roman"/>
          <w:noProof/>
          <w:szCs w:val="24"/>
          <w:lang w:val="ru-RU"/>
        </w:rPr>
        <w:t>У складу са чланом 5. Закона о слободном приступу информацијама од јавног значаја „свако има право да му буде саопштено да ли орган власти поседује одређену информацију од јавног значаја, односно да ли му је она иначе</w:t>
      </w:r>
      <w:r w:rsidR="00956B60" w:rsidRPr="00E01A30">
        <w:rPr>
          <w:rFonts w:eastAsia="Times New Roman" w:cs="Times New Roman"/>
          <w:noProof/>
          <w:szCs w:val="24"/>
          <w:lang w:val="ru-RU"/>
        </w:rPr>
        <w:t xml:space="preserve"> </w:t>
      </w:r>
      <w:r w:rsidRPr="00E01A30">
        <w:rPr>
          <w:rFonts w:eastAsia="Times New Roman" w:cs="Times New Roman"/>
          <w:noProof/>
          <w:szCs w:val="24"/>
          <w:lang w:val="ru-RU"/>
        </w:rPr>
        <w:t>доступна.</w:t>
      </w:r>
    </w:p>
    <w:p w:rsidR="009F2D6B" w:rsidRPr="00E01A30" w:rsidRDefault="009F2D6B" w:rsidP="00857AEC">
      <w:pPr>
        <w:spacing w:after="0" w:line="240" w:lineRule="auto"/>
        <w:jc w:val="both"/>
        <w:rPr>
          <w:rFonts w:eastAsia="Times New Roman" w:cs="Times New Roman"/>
          <w:noProof/>
          <w:szCs w:val="24"/>
          <w:lang w:val="ru-RU"/>
        </w:rPr>
      </w:pPr>
    </w:p>
    <w:p w:rsidR="00A609B4" w:rsidRPr="00E01A30" w:rsidRDefault="00A609B4" w:rsidP="00857AEC">
      <w:pPr>
        <w:spacing w:after="0" w:line="240" w:lineRule="auto"/>
        <w:jc w:val="both"/>
        <w:rPr>
          <w:rFonts w:eastAsia="Times New Roman" w:cs="Times New Roman"/>
          <w:noProof/>
          <w:szCs w:val="24"/>
          <w:lang w:val="ru-RU"/>
        </w:rPr>
      </w:pPr>
      <w:r w:rsidRPr="00E01A30">
        <w:rPr>
          <w:rFonts w:eastAsia="Times New Roman" w:cs="Times New Roman"/>
          <w:noProof/>
          <w:szCs w:val="24"/>
          <w:lang w:val="ru-RU"/>
        </w:rPr>
        <w:t>Свако има право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упути поштом, факсом, електронском поштом или на други начин.“</w:t>
      </w:r>
    </w:p>
    <w:p w:rsidR="009F2D6B" w:rsidRPr="00E01A30" w:rsidRDefault="00696C81" w:rsidP="00857AEC">
      <w:pPr>
        <w:spacing w:after="0" w:line="240" w:lineRule="auto"/>
        <w:jc w:val="both"/>
        <w:rPr>
          <w:rFonts w:eastAsia="Times New Roman" w:cs="Times New Roman"/>
          <w:noProof/>
          <w:szCs w:val="24"/>
          <w:lang w:val="ru-RU"/>
        </w:rPr>
      </w:pPr>
      <w:r w:rsidRPr="00E01A30">
        <w:rPr>
          <w:rFonts w:eastAsia="Times New Roman" w:cs="Times New Roman"/>
          <w:noProof/>
          <w:szCs w:val="24"/>
          <w:lang w:val="ru-RU"/>
        </w:rPr>
        <w:t>Тражилац не мора навести разлоге за захтев, односно за тражење информације.</w:t>
      </w:r>
    </w:p>
    <w:p w:rsidR="00696C81" w:rsidRPr="00E01A30" w:rsidRDefault="00696C81" w:rsidP="00857AEC">
      <w:pPr>
        <w:spacing w:after="0" w:line="240" w:lineRule="auto"/>
        <w:jc w:val="both"/>
        <w:rPr>
          <w:rFonts w:eastAsia="Times New Roman" w:cs="Times New Roman"/>
          <w:noProof/>
          <w:sz w:val="20"/>
          <w:szCs w:val="24"/>
          <w:lang w:val="ru-RU"/>
        </w:rPr>
      </w:pPr>
    </w:p>
    <w:p w:rsidR="00A609B4" w:rsidRPr="00E01A30" w:rsidRDefault="00A609B4" w:rsidP="00D43CF1">
      <w:pPr>
        <w:spacing w:after="0" w:line="240" w:lineRule="auto"/>
        <w:jc w:val="both"/>
        <w:rPr>
          <w:rFonts w:eastAsia="Times New Roman" w:cs="Times New Roman"/>
          <w:noProof/>
          <w:szCs w:val="24"/>
          <w:lang w:val="ru-RU"/>
        </w:rPr>
      </w:pPr>
      <w:r w:rsidRPr="00E01A30">
        <w:rPr>
          <w:rFonts w:eastAsia="Times New Roman" w:cs="Times New Roman"/>
          <w:noProof/>
          <w:szCs w:val="24"/>
          <w:lang w:val="ru-RU"/>
        </w:rPr>
        <w:t>У складу са чланом 15. Закона о слободном приступу ин</w:t>
      </w:r>
      <w:r w:rsidR="00D43CF1" w:rsidRPr="00E01A30">
        <w:rPr>
          <w:rFonts w:eastAsia="Times New Roman" w:cs="Times New Roman"/>
          <w:noProof/>
          <w:szCs w:val="24"/>
          <w:lang w:val="ru-RU"/>
        </w:rPr>
        <w:t>формацијама од јавног значаја, подн</w:t>
      </w:r>
      <w:r w:rsidRPr="00E01A30">
        <w:rPr>
          <w:rFonts w:eastAsia="Times New Roman" w:cs="Times New Roman"/>
          <w:noProof/>
          <w:szCs w:val="24"/>
          <w:lang w:val="ru-RU"/>
        </w:rPr>
        <w:t xml:space="preserve">осилац захтева </w:t>
      </w:r>
      <w:r w:rsidR="00D43CF1" w:rsidRPr="00E01A30">
        <w:rPr>
          <w:rFonts w:eastAsia="Times New Roman" w:cs="Times New Roman"/>
          <w:noProof/>
          <w:szCs w:val="24"/>
          <w:lang w:val="ru-RU"/>
        </w:rPr>
        <w:t>исти</w:t>
      </w:r>
      <w:r w:rsidRPr="00E01A30">
        <w:rPr>
          <w:rFonts w:eastAsia="Times New Roman" w:cs="Times New Roman"/>
          <w:noProof/>
          <w:szCs w:val="24"/>
          <w:lang w:val="ru-RU"/>
        </w:rPr>
        <w:t xml:space="preserve"> може поднети на следеће начине: </w:t>
      </w:r>
    </w:p>
    <w:p w:rsidR="00A609B4" w:rsidRPr="00E01A30" w:rsidRDefault="00A609B4" w:rsidP="0070607F">
      <w:pPr>
        <w:numPr>
          <w:ilvl w:val="0"/>
          <w:numId w:val="12"/>
        </w:numPr>
        <w:tabs>
          <w:tab w:val="clear" w:pos="360"/>
        </w:tabs>
        <w:spacing w:after="0" w:line="240" w:lineRule="auto"/>
        <w:ind w:left="284" w:hanging="284"/>
        <w:jc w:val="both"/>
        <w:rPr>
          <w:rFonts w:eastAsia="Times New Roman" w:cs="Times New Roman"/>
          <w:noProof/>
          <w:szCs w:val="24"/>
          <w:lang w:val="ru-RU"/>
        </w:rPr>
      </w:pPr>
      <w:r w:rsidRPr="00E01A30">
        <w:rPr>
          <w:rFonts w:eastAsia="Times New Roman" w:cs="Times New Roman"/>
          <w:b/>
          <w:bCs/>
          <w:noProof/>
          <w:szCs w:val="24"/>
          <w:lang w:val="ru-RU"/>
        </w:rPr>
        <w:t>у писаној форми на адресу:</w:t>
      </w:r>
      <w:r w:rsidRPr="00E01A30">
        <w:rPr>
          <w:rFonts w:eastAsia="Times New Roman" w:cs="Times New Roman"/>
          <w:noProof/>
          <w:szCs w:val="24"/>
          <w:lang w:val="ru-RU"/>
        </w:rPr>
        <w:t xml:space="preserve"> Акционарско друштво за железнички превоз путника „Србија Воз“, Београд, Немањина</w:t>
      </w:r>
      <w:r w:rsidR="00A339CF" w:rsidRPr="00E01A30">
        <w:rPr>
          <w:rFonts w:eastAsia="Times New Roman" w:cs="Times New Roman"/>
          <w:noProof/>
          <w:szCs w:val="24"/>
          <w:lang w:val="ru-RU"/>
        </w:rPr>
        <w:t xml:space="preserve"> 6</w:t>
      </w:r>
      <w:r w:rsidRPr="00E01A30">
        <w:rPr>
          <w:rFonts w:eastAsia="Times New Roman" w:cs="Times New Roman"/>
          <w:noProof/>
          <w:szCs w:val="24"/>
          <w:lang w:val="ru-RU"/>
        </w:rPr>
        <w:t>, са назнаком „за лице овлашћено за поступање по захтевима за приступ информацијама од јавног значаја“ (поштом или лично);</w:t>
      </w:r>
    </w:p>
    <w:p w:rsidR="00A609B4" w:rsidRPr="00E01A30" w:rsidRDefault="00A609B4" w:rsidP="0070607F">
      <w:pPr>
        <w:numPr>
          <w:ilvl w:val="0"/>
          <w:numId w:val="12"/>
        </w:numPr>
        <w:tabs>
          <w:tab w:val="clear" w:pos="360"/>
        </w:tabs>
        <w:spacing w:after="0" w:line="240" w:lineRule="auto"/>
        <w:ind w:left="284" w:hanging="284"/>
        <w:jc w:val="both"/>
        <w:rPr>
          <w:rFonts w:eastAsia="Times New Roman" w:cs="Times New Roman"/>
          <w:noProof/>
          <w:szCs w:val="24"/>
          <w:lang w:val="ru-RU"/>
        </w:rPr>
      </w:pPr>
      <w:r w:rsidRPr="00E01A30">
        <w:rPr>
          <w:rFonts w:eastAsia="Times New Roman" w:cs="Times New Roman"/>
          <w:b/>
          <w:bCs/>
          <w:noProof/>
          <w:szCs w:val="24"/>
          <w:lang w:val="ru-RU"/>
        </w:rPr>
        <w:t>електронским путем на електронску адресу:</w:t>
      </w:r>
      <w:r w:rsidRPr="00E01A30">
        <w:rPr>
          <w:rFonts w:eastAsia="Times New Roman" w:cs="Times New Roman"/>
          <w:noProof/>
          <w:szCs w:val="24"/>
          <w:lang w:val="ru-RU"/>
        </w:rPr>
        <w:t xml:space="preserve"> </w:t>
      </w:r>
      <w:hyperlink r:id="rId87" w:history="1">
        <w:r w:rsidRPr="00862364">
          <w:rPr>
            <w:rStyle w:val="Hyperlink"/>
            <w:rFonts w:eastAsia="Times New Roman" w:cs="Times New Roman"/>
            <w:noProof/>
            <w:color w:val="0000FF"/>
            <w:szCs w:val="24"/>
            <w:u w:val="none"/>
          </w:rPr>
          <w:t>office</w:t>
        </w:r>
        <w:r w:rsidRPr="00E01A30">
          <w:rPr>
            <w:rStyle w:val="Hyperlink"/>
            <w:rFonts w:eastAsia="Times New Roman" w:cs="Times New Roman"/>
            <w:noProof/>
            <w:color w:val="0000FF"/>
            <w:szCs w:val="24"/>
            <w:u w:val="none"/>
            <w:lang w:val="ru-RU"/>
          </w:rPr>
          <w:t>@</w:t>
        </w:r>
        <w:r w:rsidRPr="00862364">
          <w:rPr>
            <w:rStyle w:val="Hyperlink"/>
            <w:rFonts w:eastAsia="Times New Roman" w:cs="Times New Roman"/>
            <w:noProof/>
            <w:color w:val="0000FF"/>
            <w:szCs w:val="24"/>
            <w:u w:val="none"/>
          </w:rPr>
          <w:t>srbvoz</w:t>
        </w:r>
        <w:r w:rsidRPr="00E01A30">
          <w:rPr>
            <w:rStyle w:val="Hyperlink"/>
            <w:rFonts w:eastAsia="Times New Roman" w:cs="Times New Roman"/>
            <w:noProof/>
            <w:color w:val="0000FF"/>
            <w:szCs w:val="24"/>
            <w:u w:val="none"/>
            <w:lang w:val="ru-RU"/>
          </w:rPr>
          <w:t>.</w:t>
        </w:r>
        <w:r w:rsidRPr="00862364">
          <w:rPr>
            <w:rStyle w:val="Hyperlink"/>
            <w:rFonts w:eastAsia="Times New Roman" w:cs="Times New Roman"/>
            <w:noProof/>
            <w:color w:val="0000FF"/>
            <w:szCs w:val="24"/>
            <w:u w:val="none"/>
          </w:rPr>
          <w:t>rs</w:t>
        </w:r>
      </w:hyperlink>
      <w:r w:rsidRPr="00E01A30">
        <w:rPr>
          <w:rFonts w:cs="Times New Roman"/>
          <w:noProof/>
          <w:szCs w:val="24"/>
          <w:lang w:val="ru-RU"/>
        </w:rPr>
        <w:t xml:space="preserve"> </w:t>
      </w:r>
      <w:r w:rsidRPr="00E01A30">
        <w:rPr>
          <w:rFonts w:eastAsia="Times New Roman" w:cs="Times New Roman"/>
          <w:noProof/>
          <w:szCs w:val="24"/>
          <w:lang w:val="ru-RU"/>
        </w:rPr>
        <w:t xml:space="preserve"> или </w:t>
      </w:r>
      <w:hyperlink r:id="rId88" w:history="1">
        <w:r w:rsidRPr="00862364">
          <w:rPr>
            <w:rStyle w:val="Hyperlink"/>
            <w:rFonts w:eastAsia="Times New Roman" w:cs="Times New Roman"/>
            <w:noProof/>
            <w:color w:val="0000FF"/>
            <w:szCs w:val="24"/>
            <w:u w:val="none"/>
          </w:rPr>
          <w:t>etika</w:t>
        </w:r>
        <w:r w:rsidRPr="00E01A30">
          <w:rPr>
            <w:rStyle w:val="Hyperlink"/>
            <w:rFonts w:eastAsia="Times New Roman" w:cs="Times New Roman"/>
            <w:noProof/>
            <w:color w:val="0000FF"/>
            <w:szCs w:val="24"/>
            <w:u w:val="none"/>
            <w:lang w:val="ru-RU"/>
          </w:rPr>
          <w:t>@</w:t>
        </w:r>
        <w:r w:rsidRPr="00862364">
          <w:rPr>
            <w:rStyle w:val="Hyperlink"/>
            <w:rFonts w:eastAsia="Times New Roman" w:cs="Times New Roman"/>
            <w:noProof/>
            <w:color w:val="0000FF"/>
            <w:szCs w:val="24"/>
            <w:u w:val="none"/>
          </w:rPr>
          <w:t>srbvoz</w:t>
        </w:r>
        <w:r w:rsidRPr="00E01A30">
          <w:rPr>
            <w:rStyle w:val="Hyperlink"/>
            <w:rFonts w:eastAsia="Times New Roman" w:cs="Times New Roman"/>
            <w:noProof/>
            <w:color w:val="0000FF"/>
            <w:szCs w:val="24"/>
            <w:u w:val="none"/>
            <w:lang w:val="ru-RU"/>
          </w:rPr>
          <w:t>.</w:t>
        </w:r>
        <w:r w:rsidRPr="00862364">
          <w:rPr>
            <w:rStyle w:val="Hyperlink"/>
            <w:rFonts w:eastAsia="Times New Roman" w:cs="Times New Roman"/>
            <w:noProof/>
            <w:color w:val="0000FF"/>
            <w:szCs w:val="24"/>
            <w:u w:val="none"/>
          </w:rPr>
          <w:t>rs</w:t>
        </w:r>
      </w:hyperlink>
      <w:r w:rsidRPr="00E01A30">
        <w:rPr>
          <w:rFonts w:eastAsia="Times New Roman" w:cs="Times New Roman"/>
          <w:noProof/>
          <w:szCs w:val="24"/>
          <w:lang w:val="ru-RU"/>
        </w:rPr>
        <w:t>.</w:t>
      </w:r>
    </w:p>
    <w:p w:rsidR="00A609B4" w:rsidRPr="00E01A30" w:rsidRDefault="00A609B4" w:rsidP="0070607F">
      <w:pPr>
        <w:numPr>
          <w:ilvl w:val="0"/>
          <w:numId w:val="12"/>
        </w:numPr>
        <w:tabs>
          <w:tab w:val="clear" w:pos="360"/>
        </w:tabs>
        <w:spacing w:after="0" w:line="240" w:lineRule="auto"/>
        <w:ind w:left="284" w:hanging="284"/>
        <w:jc w:val="both"/>
        <w:rPr>
          <w:rFonts w:eastAsia="Times New Roman" w:cs="Times New Roman"/>
          <w:noProof/>
          <w:szCs w:val="24"/>
          <w:lang w:val="ru-RU"/>
        </w:rPr>
      </w:pPr>
      <w:r w:rsidRPr="00E01A30">
        <w:rPr>
          <w:rFonts w:eastAsia="Times New Roman" w:cs="Times New Roman"/>
          <w:b/>
          <w:bCs/>
          <w:noProof/>
          <w:szCs w:val="24"/>
          <w:lang w:val="ru-RU"/>
        </w:rPr>
        <w:t>усмено,</w:t>
      </w:r>
      <w:r w:rsidRPr="00E01A30">
        <w:rPr>
          <w:rFonts w:eastAsia="Times New Roman" w:cs="Times New Roman"/>
          <w:noProof/>
          <w:szCs w:val="24"/>
          <w:lang w:val="ru-RU"/>
        </w:rPr>
        <w:t xml:space="preserve"> </w:t>
      </w:r>
      <w:r w:rsidRPr="00E01A30">
        <w:rPr>
          <w:rFonts w:eastAsia="Times New Roman" w:cs="Times New Roman"/>
          <w:b/>
          <w:bCs/>
          <w:noProof/>
          <w:szCs w:val="24"/>
          <w:lang w:val="ru-RU"/>
        </w:rPr>
        <w:t>саопштавањем у записник у писарници</w:t>
      </w:r>
      <w:r w:rsidRPr="00E01A30">
        <w:rPr>
          <w:rFonts w:eastAsia="Times New Roman" w:cs="Times New Roman"/>
          <w:noProof/>
          <w:szCs w:val="24"/>
          <w:lang w:val="ru-RU"/>
        </w:rPr>
        <w:t xml:space="preserve">, кабинету генералног директора, овлашћеном лицу за поступање по захтевима за приступ </w:t>
      </w:r>
      <w:r w:rsidR="00A6665D" w:rsidRPr="00E01A30">
        <w:rPr>
          <w:rFonts w:eastAsia="Times New Roman" w:cs="Times New Roman"/>
          <w:noProof/>
          <w:szCs w:val="24"/>
          <w:lang w:val="ru-RU"/>
        </w:rPr>
        <w:t>информацијама од јавног значаја:</w:t>
      </w:r>
      <w:r w:rsidRPr="00E01A30">
        <w:rPr>
          <w:rFonts w:eastAsia="Times New Roman" w:cs="Times New Roman"/>
          <w:noProof/>
          <w:szCs w:val="24"/>
          <w:lang w:val="ru-RU"/>
        </w:rPr>
        <w:t xml:space="preserve">  </w:t>
      </w:r>
      <w:r w:rsidRPr="00E01A30">
        <w:rPr>
          <w:rFonts w:eastAsia="Times New Roman" w:cs="Times New Roman"/>
          <w:bCs/>
          <w:noProof/>
          <w:szCs w:val="24"/>
          <w:lang w:val="ru-RU"/>
        </w:rPr>
        <w:t>Улица:</w:t>
      </w:r>
      <w:r w:rsidRPr="00E01A30">
        <w:rPr>
          <w:rFonts w:eastAsia="Times New Roman" w:cs="Times New Roman"/>
          <w:noProof/>
          <w:szCs w:val="24"/>
          <w:lang w:val="ru-RU"/>
        </w:rPr>
        <w:t xml:space="preserve"> Немањина 6, Београд, сваким радним даном од 9 до 15 часова.</w:t>
      </w:r>
    </w:p>
    <w:p w:rsidR="00A609B4" w:rsidRPr="00862364" w:rsidRDefault="00A609B4" w:rsidP="0070607F">
      <w:pPr>
        <w:numPr>
          <w:ilvl w:val="0"/>
          <w:numId w:val="12"/>
        </w:numPr>
        <w:tabs>
          <w:tab w:val="clear" w:pos="360"/>
        </w:tabs>
        <w:spacing w:after="0" w:line="240" w:lineRule="auto"/>
        <w:ind w:left="284" w:hanging="284"/>
        <w:jc w:val="both"/>
        <w:rPr>
          <w:rFonts w:eastAsia="Times New Roman" w:cs="Times New Roman"/>
          <w:noProof/>
          <w:szCs w:val="24"/>
        </w:rPr>
      </w:pPr>
      <w:r w:rsidRPr="00862364">
        <w:rPr>
          <w:rFonts w:eastAsia="Times New Roman" w:cs="Times New Roman"/>
          <w:noProof/>
          <w:szCs w:val="24"/>
        </w:rPr>
        <w:t>факсом, на број: 011/</w:t>
      </w:r>
      <w:r w:rsidR="00A339CF" w:rsidRPr="00862364">
        <w:rPr>
          <w:rFonts w:eastAsia="Times New Roman" w:cs="Times New Roman"/>
          <w:noProof/>
          <w:szCs w:val="24"/>
        </w:rPr>
        <w:t>3616826</w:t>
      </w:r>
      <w:r w:rsidRPr="00862364">
        <w:rPr>
          <w:rFonts w:eastAsia="Times New Roman" w:cs="Times New Roman"/>
          <w:noProof/>
          <w:szCs w:val="24"/>
        </w:rPr>
        <w:t>.</w:t>
      </w:r>
    </w:p>
    <w:p w:rsidR="00B07B00" w:rsidRPr="00862364" w:rsidRDefault="00B07B00" w:rsidP="00B07B00">
      <w:pPr>
        <w:spacing w:after="0" w:line="240" w:lineRule="auto"/>
        <w:ind w:left="360"/>
        <w:jc w:val="both"/>
        <w:rPr>
          <w:rFonts w:eastAsia="Times New Roman" w:cs="Times New Roman"/>
          <w:noProof/>
          <w:sz w:val="20"/>
          <w:szCs w:val="24"/>
        </w:rPr>
      </w:pPr>
    </w:p>
    <w:p w:rsidR="00A609B4" w:rsidRPr="00862364" w:rsidRDefault="00A609B4" w:rsidP="00857AEC">
      <w:pPr>
        <w:spacing w:after="0" w:line="240" w:lineRule="auto"/>
        <w:jc w:val="both"/>
        <w:rPr>
          <w:rFonts w:eastAsia="Times New Roman" w:cs="Times New Roman"/>
          <w:noProof/>
          <w:szCs w:val="24"/>
        </w:rPr>
      </w:pPr>
      <w:r w:rsidRPr="00862364">
        <w:rPr>
          <w:rFonts w:eastAsia="Times New Roman" w:cs="Times New Roman"/>
          <w:i/>
          <w:iCs/>
          <w:noProof/>
          <w:szCs w:val="24"/>
        </w:rPr>
        <w:lastRenderedPageBreak/>
        <w:t>Захтев мора да садржи:</w:t>
      </w:r>
    </w:p>
    <w:p w:rsidR="00A609B4" w:rsidRPr="00E01A30" w:rsidRDefault="00A609B4" w:rsidP="0070607F">
      <w:pPr>
        <w:numPr>
          <w:ilvl w:val="0"/>
          <w:numId w:val="12"/>
        </w:numPr>
        <w:tabs>
          <w:tab w:val="clear" w:pos="360"/>
        </w:tabs>
        <w:spacing w:after="0" w:line="240" w:lineRule="auto"/>
        <w:ind w:left="284" w:hanging="284"/>
        <w:jc w:val="both"/>
        <w:rPr>
          <w:rFonts w:eastAsia="Times New Roman" w:cs="Times New Roman"/>
          <w:noProof/>
          <w:szCs w:val="24"/>
          <w:lang w:val="ru-RU"/>
        </w:rPr>
      </w:pPr>
      <w:r w:rsidRPr="00E01A30">
        <w:rPr>
          <w:rFonts w:eastAsia="Times New Roman" w:cs="Times New Roman"/>
          <w:noProof/>
          <w:szCs w:val="24"/>
          <w:lang w:val="ru-RU"/>
        </w:rPr>
        <w:t xml:space="preserve">што прецизнији опис информације која се тражи (по могућности назив документа који се тражи); </w:t>
      </w:r>
    </w:p>
    <w:p w:rsidR="00A609B4" w:rsidRPr="00E01A30" w:rsidRDefault="00A609B4" w:rsidP="0070607F">
      <w:pPr>
        <w:numPr>
          <w:ilvl w:val="0"/>
          <w:numId w:val="12"/>
        </w:numPr>
        <w:tabs>
          <w:tab w:val="clear" w:pos="360"/>
        </w:tabs>
        <w:spacing w:after="0" w:line="240" w:lineRule="auto"/>
        <w:ind w:left="284" w:hanging="284"/>
        <w:jc w:val="both"/>
        <w:rPr>
          <w:rFonts w:eastAsia="Times New Roman" w:cs="Times New Roman"/>
          <w:noProof/>
          <w:szCs w:val="24"/>
          <w:lang w:val="ru-RU"/>
        </w:rPr>
      </w:pPr>
      <w:r w:rsidRPr="00E01A30">
        <w:rPr>
          <w:rFonts w:eastAsia="Times New Roman" w:cs="Times New Roman"/>
          <w:noProof/>
          <w:szCs w:val="24"/>
          <w:lang w:val="ru-RU"/>
        </w:rPr>
        <w:t>навод да се информација тражи од Акционарског друштва за железнички превоз путника „Србија Воз“;</w:t>
      </w:r>
    </w:p>
    <w:p w:rsidR="00A609B4" w:rsidRPr="00E01A30" w:rsidRDefault="00A609B4" w:rsidP="0070607F">
      <w:pPr>
        <w:numPr>
          <w:ilvl w:val="0"/>
          <w:numId w:val="12"/>
        </w:numPr>
        <w:tabs>
          <w:tab w:val="clear" w:pos="360"/>
        </w:tabs>
        <w:spacing w:after="0" w:line="240" w:lineRule="auto"/>
        <w:ind w:left="284" w:hanging="284"/>
        <w:jc w:val="both"/>
        <w:rPr>
          <w:rFonts w:eastAsia="Times New Roman" w:cs="Times New Roman"/>
          <w:noProof/>
          <w:szCs w:val="24"/>
          <w:lang w:val="ru-RU"/>
        </w:rPr>
      </w:pPr>
      <w:r w:rsidRPr="00E01A30">
        <w:rPr>
          <w:rFonts w:eastAsia="Times New Roman" w:cs="Times New Roman"/>
          <w:noProof/>
          <w:szCs w:val="24"/>
          <w:lang w:val="ru-RU"/>
        </w:rPr>
        <w:t>податке о тражиоцу информације (име и презиме физичког лица, односно назив правног лица, адресу, телефон или друге податке за контакт) и начин на који тражену информацију треба учинити доступном, односно начин њеног достављања тражиоцу.</w:t>
      </w:r>
    </w:p>
    <w:p w:rsidR="009F2D6B" w:rsidRPr="00E01A30" w:rsidRDefault="009F2D6B" w:rsidP="009F2D6B">
      <w:pPr>
        <w:spacing w:after="0" w:line="240" w:lineRule="auto"/>
        <w:ind w:left="360"/>
        <w:jc w:val="both"/>
        <w:rPr>
          <w:rFonts w:eastAsia="Times New Roman" w:cs="Times New Roman"/>
          <w:noProof/>
          <w:szCs w:val="24"/>
          <w:lang w:val="ru-RU"/>
        </w:rPr>
      </w:pPr>
    </w:p>
    <w:p w:rsidR="00A609B4" w:rsidRPr="00E01A30" w:rsidRDefault="00A609B4" w:rsidP="00857AEC">
      <w:pPr>
        <w:spacing w:after="0" w:line="240" w:lineRule="auto"/>
        <w:jc w:val="both"/>
        <w:rPr>
          <w:rFonts w:eastAsia="Times New Roman" w:cs="Times New Roman"/>
          <w:noProof/>
          <w:szCs w:val="24"/>
          <w:lang w:val="ru-RU"/>
        </w:rPr>
      </w:pPr>
      <w:r w:rsidRPr="00E01A30">
        <w:rPr>
          <w:rFonts w:eastAsia="Times New Roman" w:cs="Times New Roman"/>
          <w:noProof/>
          <w:szCs w:val="24"/>
          <w:lang w:val="ru-RU"/>
        </w:rPr>
        <w:t xml:space="preserve">Уколико захтев не садржи наведене елементе, т.ј., ако је захтев неуредан, овлашћено лице је дужно да позове подносиоца захтева да исти уреди у року од 15 дана.  Уколико су и након истека овог рока недостаци захтева такви да се по захтеву не може поступити, доноси се решење о одбацивању захтева као неуредног. </w:t>
      </w:r>
    </w:p>
    <w:p w:rsidR="00696C81" w:rsidRPr="00E01A30" w:rsidRDefault="00696C81" w:rsidP="00857AEC">
      <w:pPr>
        <w:spacing w:after="0" w:line="240" w:lineRule="auto"/>
        <w:jc w:val="both"/>
        <w:rPr>
          <w:rFonts w:eastAsia="Times New Roman" w:cs="Times New Roman"/>
          <w:noProof/>
          <w:szCs w:val="24"/>
          <w:lang w:val="ru-RU"/>
        </w:rPr>
      </w:pPr>
    </w:p>
    <w:p w:rsidR="00A609B4" w:rsidRPr="00E01A30" w:rsidRDefault="00A609B4" w:rsidP="00857AEC">
      <w:pPr>
        <w:spacing w:after="0" w:line="240" w:lineRule="auto"/>
        <w:jc w:val="both"/>
        <w:rPr>
          <w:rFonts w:eastAsia="Times New Roman" w:cs="Times New Roman"/>
          <w:noProof/>
          <w:szCs w:val="24"/>
          <w:lang w:val="ru-RU"/>
        </w:rPr>
      </w:pPr>
      <w:r w:rsidRPr="00E01A30">
        <w:rPr>
          <w:rFonts w:eastAsia="Times New Roman" w:cs="Times New Roman"/>
          <w:noProof/>
          <w:szCs w:val="24"/>
          <w:lang w:val="ru-RU"/>
        </w:rPr>
        <w:t xml:space="preserve">У складу са чланом 16.  Закона о слободном приступу информацијама од јавног значаја „Орган власти је дужан од дана пријема захтева, тражиоца да без одлагања, а најкасније у року од 15. </w:t>
      </w:r>
      <w:r w:rsidR="00D875E5" w:rsidRPr="00E01A30">
        <w:rPr>
          <w:rFonts w:eastAsia="Times New Roman" w:cs="Times New Roman"/>
          <w:noProof/>
          <w:szCs w:val="24"/>
          <w:lang w:val="ru-RU"/>
        </w:rPr>
        <w:t>д</w:t>
      </w:r>
      <w:r w:rsidRPr="00E01A30">
        <w:rPr>
          <w:rFonts w:eastAsia="Times New Roman" w:cs="Times New Roman"/>
          <w:noProof/>
          <w:szCs w:val="24"/>
          <w:lang w:val="ru-RU"/>
        </w:rPr>
        <w:t xml:space="preserve">ана од дана пријема захтева, тражиоца обавести о поседовању информације, стави му на увид документ, који садржи тражену информацију, односно да му изда копију тог документа најкасније у року од 48 сати од пријема захтева. </w:t>
      </w:r>
    </w:p>
    <w:p w:rsidR="009F2D6B" w:rsidRPr="00E01A30" w:rsidRDefault="009F2D6B" w:rsidP="00857AEC">
      <w:pPr>
        <w:spacing w:after="0" w:line="240" w:lineRule="auto"/>
        <w:jc w:val="both"/>
        <w:rPr>
          <w:rFonts w:eastAsia="Times New Roman" w:cs="Times New Roman"/>
          <w:noProof/>
          <w:szCs w:val="24"/>
          <w:lang w:val="ru-RU"/>
        </w:rPr>
      </w:pPr>
    </w:p>
    <w:p w:rsidR="00A609B4" w:rsidRPr="00E01A30" w:rsidRDefault="00A609B4" w:rsidP="00D2369E">
      <w:pPr>
        <w:spacing w:after="0" w:line="240" w:lineRule="auto"/>
        <w:jc w:val="both"/>
        <w:rPr>
          <w:rFonts w:eastAsia="Times New Roman" w:cs="Times New Roman"/>
          <w:noProof/>
          <w:szCs w:val="24"/>
          <w:lang w:val="ru-RU"/>
        </w:rPr>
      </w:pPr>
      <w:r w:rsidRPr="00E01A30">
        <w:rPr>
          <w:rFonts w:eastAsia="Times New Roman" w:cs="Times New Roman"/>
          <w:noProof/>
          <w:szCs w:val="24"/>
          <w:lang w:val="ru-RU"/>
        </w:rPr>
        <w:t xml:space="preserve">Ако орган власти није у могућности, из оправданих разлога, да у року из става 1. </w:t>
      </w:r>
      <w:r w:rsidR="00D2369E" w:rsidRPr="00E01A30">
        <w:rPr>
          <w:rFonts w:eastAsia="Times New Roman" w:cs="Times New Roman"/>
          <w:noProof/>
          <w:szCs w:val="24"/>
          <w:lang w:val="ru-RU"/>
        </w:rPr>
        <w:t>о</w:t>
      </w:r>
      <w:r w:rsidRPr="00E01A30">
        <w:rPr>
          <w:rFonts w:eastAsia="Times New Roman" w:cs="Times New Roman"/>
          <w:noProof/>
          <w:szCs w:val="24"/>
          <w:lang w:val="ru-RU"/>
        </w:rPr>
        <w:t>вог члана обавести тражиоца</w:t>
      </w:r>
      <w:r w:rsidR="00EA7C9C" w:rsidRPr="00E01A30">
        <w:rPr>
          <w:rFonts w:eastAsia="Times New Roman" w:cs="Times New Roman"/>
          <w:noProof/>
          <w:szCs w:val="24"/>
          <w:lang w:val="ru-RU"/>
        </w:rPr>
        <w:t xml:space="preserve"> о поседовању информације(...)</w:t>
      </w:r>
      <w:r w:rsidRPr="00E01A30">
        <w:rPr>
          <w:rFonts w:eastAsia="Times New Roman" w:cs="Times New Roman"/>
          <w:noProof/>
          <w:szCs w:val="24"/>
          <w:lang w:val="ru-RU"/>
        </w:rPr>
        <w:t xml:space="preserve"> дужан</w:t>
      </w:r>
      <w:r w:rsidR="00EA7C9C" w:rsidRPr="00E01A30">
        <w:rPr>
          <w:rFonts w:eastAsia="Times New Roman" w:cs="Times New Roman"/>
          <w:noProof/>
          <w:szCs w:val="24"/>
          <w:lang w:val="ru-RU"/>
        </w:rPr>
        <w:t xml:space="preserve"> је да о томе, најкасније у року од седам дана од дана пријема захтева </w:t>
      </w:r>
      <w:r w:rsidRPr="00E01A30">
        <w:rPr>
          <w:rFonts w:eastAsia="Times New Roman" w:cs="Times New Roman"/>
          <w:noProof/>
          <w:szCs w:val="24"/>
          <w:lang w:val="ru-RU"/>
        </w:rPr>
        <w:t>обавести тражиоца и одреди накнадни рок, који не може бити дужи од 40 дана од пријема захтева.“</w:t>
      </w:r>
    </w:p>
    <w:p w:rsidR="00303E3B" w:rsidRPr="00E01A30" w:rsidRDefault="00303E3B" w:rsidP="00857AEC">
      <w:pPr>
        <w:spacing w:after="0" w:line="240" w:lineRule="auto"/>
        <w:jc w:val="both"/>
        <w:rPr>
          <w:rFonts w:eastAsia="Times New Roman" w:cs="Times New Roman"/>
          <w:noProof/>
          <w:szCs w:val="24"/>
          <w:lang w:val="ru-RU"/>
        </w:rPr>
      </w:pPr>
    </w:p>
    <w:p w:rsidR="00A609B4" w:rsidRPr="00E01A30" w:rsidRDefault="00A609B4" w:rsidP="00857AEC">
      <w:pPr>
        <w:spacing w:after="0" w:line="240" w:lineRule="auto"/>
        <w:jc w:val="both"/>
        <w:rPr>
          <w:rFonts w:eastAsia="Times New Roman" w:cs="Times New Roman"/>
          <w:noProof/>
          <w:szCs w:val="24"/>
          <w:lang w:val="ru-RU"/>
        </w:rPr>
      </w:pPr>
      <w:r w:rsidRPr="00E01A30">
        <w:rPr>
          <w:rFonts w:eastAsia="Times New Roman" w:cs="Times New Roman"/>
          <w:noProof/>
          <w:szCs w:val="24"/>
          <w:lang w:val="ru-RU"/>
        </w:rPr>
        <w:t>У складу са чланом 16. Закона о слободном приступу информацијама од јавног значаја „ако орган власти одбије да у целини или делимично обавести тражиоца о поседовању информације, да му изда односно упути копију тог документа, дужан је да донесе решење о одбијању захтева и то да решење писмено образложи, као и да у решењу упути тражиоца на правна средства која може изјавити против таквог решења.“</w:t>
      </w:r>
    </w:p>
    <w:p w:rsidR="009F2D6B" w:rsidRPr="00E01A30" w:rsidRDefault="009F2D6B" w:rsidP="00857AEC">
      <w:pPr>
        <w:spacing w:after="0" w:line="240" w:lineRule="auto"/>
        <w:jc w:val="both"/>
        <w:rPr>
          <w:rFonts w:eastAsia="Times New Roman" w:cs="Times New Roman"/>
          <w:noProof/>
          <w:szCs w:val="24"/>
          <w:lang w:val="ru-RU"/>
        </w:rPr>
      </w:pPr>
    </w:p>
    <w:p w:rsidR="00A609B4" w:rsidRPr="00E01A30" w:rsidRDefault="00A609B4" w:rsidP="00857AEC">
      <w:pPr>
        <w:spacing w:after="0" w:line="240" w:lineRule="auto"/>
        <w:jc w:val="both"/>
        <w:rPr>
          <w:rFonts w:eastAsia="Times New Roman" w:cs="Times New Roman"/>
          <w:noProof/>
          <w:szCs w:val="24"/>
          <w:lang w:val="ru-RU"/>
        </w:rPr>
      </w:pPr>
      <w:r w:rsidRPr="00E01A30">
        <w:rPr>
          <w:rFonts w:eastAsia="Times New Roman" w:cs="Times New Roman"/>
          <w:noProof/>
          <w:szCs w:val="24"/>
          <w:lang w:val="ru-RU"/>
        </w:rPr>
        <w:t>У складу са чланом 22. Закона о слободном приступу информацијама од јавног значаја</w:t>
      </w:r>
      <w:r w:rsidR="009C1A87" w:rsidRPr="00E01A30">
        <w:rPr>
          <w:rFonts w:eastAsia="Times New Roman" w:cs="Times New Roman"/>
          <w:noProof/>
          <w:szCs w:val="24"/>
          <w:lang w:val="ru-RU"/>
        </w:rPr>
        <w:t>,</w:t>
      </w:r>
      <w:r w:rsidRPr="00E01A30">
        <w:rPr>
          <w:rFonts w:eastAsia="Times New Roman" w:cs="Times New Roman"/>
          <w:noProof/>
          <w:szCs w:val="24"/>
          <w:lang w:val="ru-RU"/>
        </w:rPr>
        <w:t xml:space="preserve"> тражилац може изјавити жалбу Поверенику у року од 15 дана од достављања решења органа власти, ако:</w:t>
      </w:r>
    </w:p>
    <w:p w:rsidR="00A609B4" w:rsidRPr="00E01A30" w:rsidRDefault="00A609B4" w:rsidP="0070607F">
      <w:pPr>
        <w:pStyle w:val="ListParagraph"/>
        <w:numPr>
          <w:ilvl w:val="0"/>
          <w:numId w:val="11"/>
        </w:numPr>
        <w:spacing w:after="0" w:line="240" w:lineRule="auto"/>
        <w:ind w:left="284" w:hanging="284"/>
        <w:jc w:val="both"/>
        <w:rPr>
          <w:rFonts w:eastAsia="Times New Roman" w:cs="Times New Roman"/>
          <w:noProof/>
          <w:szCs w:val="24"/>
          <w:lang w:val="ru-RU"/>
        </w:rPr>
      </w:pPr>
      <w:r w:rsidRPr="00E01A30">
        <w:rPr>
          <w:rFonts w:eastAsia="Times New Roman" w:cs="Times New Roman"/>
          <w:noProof/>
          <w:szCs w:val="24"/>
          <w:lang w:val="ru-RU"/>
        </w:rPr>
        <w:t>орган власти одбије да обавести тражиоца о томе да ли поседује одређену информацију од јавног значаја или му је она иначе доступна, да му стави на увид документ, да му изда т.ј. упути копију документа, или ако то не учини у прописаном року.</w:t>
      </w:r>
    </w:p>
    <w:p w:rsidR="00A609B4" w:rsidRPr="00E01A30" w:rsidRDefault="00A609B4" w:rsidP="0070607F">
      <w:pPr>
        <w:pStyle w:val="ListParagraph"/>
        <w:numPr>
          <w:ilvl w:val="0"/>
          <w:numId w:val="11"/>
        </w:numPr>
        <w:spacing w:after="0" w:line="240" w:lineRule="auto"/>
        <w:ind w:left="284" w:hanging="284"/>
        <w:jc w:val="both"/>
        <w:rPr>
          <w:rFonts w:eastAsia="Times New Roman" w:cs="Times New Roman"/>
          <w:noProof/>
          <w:szCs w:val="24"/>
          <w:lang w:val="ru-RU"/>
        </w:rPr>
      </w:pPr>
      <w:r w:rsidRPr="00E01A30">
        <w:rPr>
          <w:rFonts w:eastAsia="Times New Roman" w:cs="Times New Roman"/>
          <w:noProof/>
          <w:szCs w:val="24"/>
          <w:lang w:val="ru-RU"/>
        </w:rPr>
        <w:t>орган власти не одговори у прописаном року на захтев тражиоца.</w:t>
      </w:r>
    </w:p>
    <w:p w:rsidR="00A609B4" w:rsidRPr="00E01A30" w:rsidRDefault="00A609B4" w:rsidP="0070607F">
      <w:pPr>
        <w:pStyle w:val="ListParagraph"/>
        <w:numPr>
          <w:ilvl w:val="0"/>
          <w:numId w:val="11"/>
        </w:numPr>
        <w:spacing w:after="0" w:line="240" w:lineRule="auto"/>
        <w:ind w:left="284" w:hanging="284"/>
        <w:jc w:val="both"/>
        <w:rPr>
          <w:rFonts w:eastAsia="Times New Roman" w:cs="Times New Roman"/>
          <w:noProof/>
          <w:szCs w:val="24"/>
          <w:lang w:val="ru-RU"/>
        </w:rPr>
      </w:pPr>
      <w:r w:rsidRPr="00E01A30">
        <w:rPr>
          <w:rFonts w:eastAsia="Times New Roman" w:cs="Times New Roman"/>
          <w:noProof/>
          <w:szCs w:val="24"/>
          <w:lang w:val="ru-RU"/>
        </w:rPr>
        <w:t>орган власти не стави на увид документ који садржи тражену информацију односно не изда копију тог документа на начин који је Законом предвиђен.</w:t>
      </w:r>
    </w:p>
    <w:p w:rsidR="00A609B4" w:rsidRPr="00E01A30" w:rsidRDefault="00A609B4" w:rsidP="0070607F">
      <w:pPr>
        <w:pStyle w:val="ListParagraph"/>
        <w:numPr>
          <w:ilvl w:val="0"/>
          <w:numId w:val="11"/>
        </w:numPr>
        <w:spacing w:after="0" w:line="240" w:lineRule="auto"/>
        <w:ind w:left="284" w:hanging="284"/>
        <w:jc w:val="both"/>
        <w:rPr>
          <w:rFonts w:eastAsia="Times New Roman" w:cs="Times New Roman"/>
          <w:noProof/>
          <w:szCs w:val="24"/>
          <w:lang w:val="ru-RU"/>
        </w:rPr>
      </w:pPr>
      <w:r w:rsidRPr="00E01A30">
        <w:rPr>
          <w:rFonts w:eastAsia="Times New Roman" w:cs="Times New Roman"/>
          <w:noProof/>
          <w:szCs w:val="24"/>
          <w:lang w:val="ru-RU"/>
        </w:rPr>
        <w:t>подносилац захтева има право жалбе на закључак којим се захтев одбацује као неуредан.</w:t>
      </w:r>
    </w:p>
    <w:p w:rsidR="00614997" w:rsidRPr="00E01A30" w:rsidRDefault="00614997" w:rsidP="00857AEC">
      <w:pPr>
        <w:spacing w:after="0" w:line="240" w:lineRule="auto"/>
        <w:jc w:val="both"/>
        <w:rPr>
          <w:rFonts w:eastAsia="Times New Roman" w:cs="Times New Roman"/>
          <w:noProof/>
          <w:szCs w:val="24"/>
          <w:lang w:val="ru-RU"/>
        </w:rPr>
      </w:pPr>
    </w:p>
    <w:p w:rsidR="00A609B4" w:rsidRPr="00E01A30" w:rsidRDefault="00082055" w:rsidP="00857AEC">
      <w:pPr>
        <w:spacing w:after="0" w:line="240" w:lineRule="auto"/>
        <w:jc w:val="both"/>
        <w:rPr>
          <w:rFonts w:eastAsia="Times New Roman" w:cs="Times New Roman"/>
          <w:noProof/>
          <w:szCs w:val="24"/>
          <w:lang w:val="ru-RU"/>
        </w:rPr>
      </w:pPr>
      <w:r w:rsidRPr="00E01A30">
        <w:rPr>
          <w:rFonts w:eastAsia="Times New Roman" w:cs="Times New Roman"/>
          <w:noProof/>
          <w:szCs w:val="24"/>
          <w:lang w:val="ru-RU"/>
        </w:rPr>
        <w:t>Друштво</w:t>
      </w:r>
      <w:r w:rsidR="00A609B4" w:rsidRPr="00E01A30">
        <w:rPr>
          <w:rFonts w:eastAsia="Times New Roman" w:cs="Times New Roman"/>
          <w:noProof/>
          <w:szCs w:val="24"/>
          <w:lang w:val="ru-RU"/>
        </w:rPr>
        <w:t xml:space="preserve"> може да наплати само трошкове умножавања и упућивања копије документа који садржи тражену информацију.</w:t>
      </w:r>
    </w:p>
    <w:p w:rsidR="00A51A20" w:rsidRPr="00E01A30" w:rsidRDefault="00A51A20" w:rsidP="00857AEC">
      <w:pPr>
        <w:spacing w:after="0" w:line="240" w:lineRule="auto"/>
        <w:jc w:val="both"/>
        <w:rPr>
          <w:rFonts w:eastAsia="Times New Roman" w:cs="Times New Roman"/>
          <w:noProof/>
          <w:szCs w:val="24"/>
          <w:lang w:val="ru-RU"/>
        </w:rPr>
      </w:pPr>
    </w:p>
    <w:p w:rsidR="004423C5" w:rsidRPr="00E01A30" w:rsidRDefault="004423C5" w:rsidP="004423C5">
      <w:pPr>
        <w:spacing w:after="0" w:line="240" w:lineRule="auto"/>
        <w:jc w:val="both"/>
        <w:rPr>
          <w:rFonts w:eastAsia="Times New Roman" w:cs="Times New Roman"/>
          <w:b/>
          <w:noProof/>
          <w:szCs w:val="24"/>
          <w:lang w:val="ru-RU"/>
        </w:rPr>
      </w:pPr>
      <w:r w:rsidRPr="00E01A30">
        <w:rPr>
          <w:rFonts w:eastAsia="Times New Roman" w:cs="Times New Roman"/>
          <w:b/>
          <w:noProof/>
          <w:szCs w:val="24"/>
          <w:lang w:val="ru-RU"/>
        </w:rPr>
        <w:t xml:space="preserve">Увид у документ који садржи тражену информацију је бесплатан. </w:t>
      </w:r>
    </w:p>
    <w:p w:rsidR="004423C5" w:rsidRPr="00E01A30" w:rsidRDefault="004423C5" w:rsidP="004423C5">
      <w:pPr>
        <w:spacing w:after="0" w:line="240" w:lineRule="auto"/>
        <w:jc w:val="both"/>
        <w:rPr>
          <w:rFonts w:eastAsia="Times New Roman" w:cs="Times New Roman"/>
          <w:noProof/>
          <w:sz w:val="22"/>
          <w:lang w:val="ru-RU"/>
        </w:rPr>
      </w:pPr>
      <w:r w:rsidRPr="00E01A30">
        <w:rPr>
          <w:rFonts w:eastAsia="Times New Roman" w:cs="Times New Roman"/>
          <w:noProof/>
          <w:szCs w:val="24"/>
          <w:lang w:val="ru-RU"/>
        </w:rPr>
        <w:lastRenderedPageBreak/>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 Влада прописује трошковник на основу кога орган обрачунава трошкове из претходног става. Уредбом о висини накнаде нужних трошкова за издавање копије докумената на којима се налазе информације од јавног значаја („Службени гласник РС”, број 8/06), прописано је да су средства остварена од накнаде нужних трошкова за издавање копија докумената са информацијама од јавног значаја, приход буџета Републике, као и висина ових нужних трошкова. Трошковник је саставни део Уредбе. Трошковником којим се утврђује висина нужних трошкова за издавање копије докумената на којима се налазе информације од јавног значаја утврђено је следеће:</w:t>
      </w:r>
    </w:p>
    <w:p w:rsidR="00640159" w:rsidRPr="00E01A30" w:rsidRDefault="00640159" w:rsidP="004423C5">
      <w:pPr>
        <w:spacing w:after="0" w:line="240" w:lineRule="auto"/>
        <w:jc w:val="both"/>
        <w:rPr>
          <w:rFonts w:eastAsia="Times New Roman" w:cs="Times New Roman"/>
          <w:noProof/>
          <w:sz w:val="11"/>
          <w:szCs w:val="11"/>
          <w:lang w:val="ru-RU"/>
        </w:rPr>
      </w:pPr>
    </w:p>
    <w:tbl>
      <w:tblPr>
        <w:tblW w:w="9090" w:type="dxa"/>
        <w:tblInd w:w="5" w:type="dxa"/>
        <w:tblBorders>
          <w:top w:val="single" w:sz="18" w:space="0" w:color="C6D9F1" w:themeColor="text2" w:themeTint="33"/>
          <w:left w:val="single" w:sz="18" w:space="0" w:color="C6D9F1" w:themeColor="text2" w:themeTint="33"/>
          <w:bottom w:val="single" w:sz="18" w:space="0" w:color="C6D9F1" w:themeColor="text2" w:themeTint="33"/>
          <w:right w:val="single" w:sz="18" w:space="0" w:color="C6D9F1" w:themeColor="text2" w:themeTint="33"/>
          <w:insideH w:val="single" w:sz="4" w:space="0" w:color="C6D9F1" w:themeColor="text2" w:themeTint="33"/>
          <w:insideV w:val="single" w:sz="4" w:space="0" w:color="C6D9F1" w:themeColor="text2" w:themeTint="33"/>
        </w:tblBorders>
        <w:tblLayout w:type="fixed"/>
        <w:tblCellMar>
          <w:left w:w="0" w:type="dxa"/>
          <w:right w:w="0" w:type="dxa"/>
        </w:tblCellMar>
        <w:tblLook w:val="01E0"/>
      </w:tblPr>
      <w:tblGrid>
        <w:gridCol w:w="4413"/>
        <w:gridCol w:w="4677"/>
      </w:tblGrid>
      <w:tr w:rsidR="004423C5" w:rsidRPr="00862364" w:rsidTr="003C2A75">
        <w:trPr>
          <w:trHeight w:val="57"/>
        </w:trPr>
        <w:tc>
          <w:tcPr>
            <w:tcW w:w="4413" w:type="dxa"/>
            <w:tcBorders>
              <w:top w:val="single" w:sz="18" w:space="0" w:color="C6D9F1" w:themeColor="text2" w:themeTint="33"/>
              <w:bottom w:val="single" w:sz="18" w:space="0" w:color="C6D9F1" w:themeColor="text2" w:themeTint="33"/>
            </w:tcBorders>
            <w:shd w:val="clear" w:color="auto" w:fill="DBE5F1" w:themeFill="accent1" w:themeFillTint="33"/>
            <w:vAlign w:val="center"/>
          </w:tcPr>
          <w:p w:rsidR="004423C5" w:rsidRPr="00862364" w:rsidRDefault="004423C5" w:rsidP="00356B00">
            <w:pPr>
              <w:pStyle w:val="TableParagraph"/>
              <w:spacing w:line="268" w:lineRule="exact"/>
              <w:ind w:left="105" w:right="126"/>
              <w:rPr>
                <w:rFonts w:eastAsia="Times New Roman" w:cs="Times New Roman"/>
                <w:noProof/>
                <w:szCs w:val="18"/>
              </w:rPr>
            </w:pPr>
            <w:r w:rsidRPr="00862364">
              <w:rPr>
                <w:noProof/>
                <w:szCs w:val="18"/>
              </w:rPr>
              <w:t>Копија докумената по страни:</w:t>
            </w:r>
          </w:p>
        </w:tc>
        <w:tc>
          <w:tcPr>
            <w:tcW w:w="4677" w:type="dxa"/>
            <w:tcBorders>
              <w:top w:val="single" w:sz="18" w:space="0" w:color="C6D9F1" w:themeColor="text2" w:themeTint="33"/>
              <w:bottom w:val="single" w:sz="18" w:space="0" w:color="C6D9F1" w:themeColor="text2" w:themeTint="33"/>
            </w:tcBorders>
            <w:shd w:val="clear" w:color="auto" w:fill="DBE5F1" w:themeFill="accent1" w:themeFillTint="33"/>
          </w:tcPr>
          <w:p w:rsidR="004423C5" w:rsidRPr="00862364" w:rsidRDefault="004423C5" w:rsidP="00696C81">
            <w:pPr>
              <w:rPr>
                <w:b/>
                <w:noProof/>
                <w:sz w:val="20"/>
                <w:szCs w:val="18"/>
              </w:rPr>
            </w:pPr>
          </w:p>
        </w:tc>
      </w:tr>
      <w:tr w:rsidR="004423C5" w:rsidRPr="00862364" w:rsidTr="003C2A75">
        <w:trPr>
          <w:trHeight w:val="57"/>
        </w:trPr>
        <w:tc>
          <w:tcPr>
            <w:tcW w:w="4413" w:type="dxa"/>
            <w:tcBorders>
              <w:top w:val="single" w:sz="18" w:space="0" w:color="C6D9F1" w:themeColor="text2" w:themeTint="33"/>
            </w:tcBorders>
          </w:tcPr>
          <w:p w:rsidR="004423C5" w:rsidRPr="00862364" w:rsidRDefault="004423C5" w:rsidP="003C2A75">
            <w:pPr>
              <w:pStyle w:val="TableParagraph"/>
              <w:spacing w:line="264" w:lineRule="exact"/>
              <w:ind w:left="302" w:right="126"/>
              <w:jc w:val="left"/>
              <w:rPr>
                <w:rFonts w:eastAsia="Times New Roman" w:cs="Times New Roman"/>
                <w:b w:val="0"/>
                <w:noProof/>
                <w:szCs w:val="18"/>
              </w:rPr>
            </w:pPr>
            <w:r w:rsidRPr="00862364">
              <w:rPr>
                <w:b w:val="0"/>
                <w:noProof/>
                <w:szCs w:val="18"/>
              </w:rPr>
              <w:t>на формату А3</w:t>
            </w:r>
          </w:p>
        </w:tc>
        <w:tc>
          <w:tcPr>
            <w:tcW w:w="4677" w:type="dxa"/>
            <w:tcBorders>
              <w:top w:val="single" w:sz="18" w:space="0" w:color="C6D9F1" w:themeColor="text2" w:themeTint="33"/>
            </w:tcBorders>
          </w:tcPr>
          <w:p w:rsidR="004423C5" w:rsidRPr="00862364" w:rsidRDefault="004423C5" w:rsidP="00696C81">
            <w:pPr>
              <w:pStyle w:val="TableParagraph"/>
              <w:spacing w:line="264" w:lineRule="exact"/>
              <w:ind w:left="105"/>
              <w:rPr>
                <w:rFonts w:eastAsia="Times New Roman" w:cs="Times New Roman"/>
                <w:b w:val="0"/>
                <w:noProof/>
                <w:szCs w:val="18"/>
              </w:rPr>
            </w:pPr>
            <w:r w:rsidRPr="00862364">
              <w:rPr>
                <w:b w:val="0"/>
                <w:noProof/>
                <w:szCs w:val="18"/>
              </w:rPr>
              <w:t>6 динара</w:t>
            </w:r>
          </w:p>
        </w:tc>
      </w:tr>
      <w:tr w:rsidR="004423C5" w:rsidRPr="00862364" w:rsidTr="003C2A75">
        <w:trPr>
          <w:trHeight w:val="57"/>
        </w:trPr>
        <w:tc>
          <w:tcPr>
            <w:tcW w:w="4413" w:type="dxa"/>
          </w:tcPr>
          <w:p w:rsidR="004423C5" w:rsidRPr="00862364" w:rsidRDefault="004423C5" w:rsidP="003C2A75">
            <w:pPr>
              <w:pStyle w:val="TableParagraph"/>
              <w:spacing w:line="271" w:lineRule="exact"/>
              <w:ind w:left="302" w:right="126"/>
              <w:jc w:val="left"/>
              <w:rPr>
                <w:rFonts w:eastAsia="Times New Roman" w:cs="Times New Roman"/>
                <w:b w:val="0"/>
                <w:noProof/>
                <w:szCs w:val="18"/>
              </w:rPr>
            </w:pPr>
            <w:r w:rsidRPr="00862364">
              <w:rPr>
                <w:b w:val="0"/>
                <w:noProof/>
                <w:szCs w:val="18"/>
              </w:rPr>
              <w:t>на формату А4</w:t>
            </w:r>
          </w:p>
        </w:tc>
        <w:tc>
          <w:tcPr>
            <w:tcW w:w="4677" w:type="dxa"/>
          </w:tcPr>
          <w:p w:rsidR="004423C5" w:rsidRPr="00862364" w:rsidRDefault="004423C5" w:rsidP="00696C81">
            <w:pPr>
              <w:pStyle w:val="TableParagraph"/>
              <w:spacing w:line="271" w:lineRule="exact"/>
              <w:ind w:left="105"/>
              <w:rPr>
                <w:rFonts w:eastAsia="Times New Roman" w:cs="Times New Roman"/>
                <w:b w:val="0"/>
                <w:noProof/>
                <w:szCs w:val="18"/>
              </w:rPr>
            </w:pPr>
            <w:r w:rsidRPr="00862364">
              <w:rPr>
                <w:b w:val="0"/>
                <w:noProof/>
                <w:szCs w:val="18"/>
              </w:rPr>
              <w:t>3 динара</w:t>
            </w:r>
          </w:p>
        </w:tc>
      </w:tr>
      <w:tr w:rsidR="004423C5" w:rsidRPr="0095735E" w:rsidTr="003C2A75">
        <w:trPr>
          <w:trHeight w:val="57"/>
        </w:trPr>
        <w:tc>
          <w:tcPr>
            <w:tcW w:w="4413" w:type="dxa"/>
          </w:tcPr>
          <w:p w:rsidR="004423C5" w:rsidRPr="00E01A30" w:rsidRDefault="004423C5" w:rsidP="003C2A75">
            <w:pPr>
              <w:pStyle w:val="TableParagraph"/>
              <w:spacing w:line="264" w:lineRule="exact"/>
              <w:ind w:left="302"/>
              <w:jc w:val="left"/>
              <w:rPr>
                <w:b w:val="0"/>
                <w:noProof/>
                <w:szCs w:val="18"/>
                <w:lang w:val="ru-RU"/>
              </w:rPr>
            </w:pPr>
            <w:r w:rsidRPr="00E01A30">
              <w:rPr>
                <w:b w:val="0"/>
                <w:noProof/>
                <w:szCs w:val="18"/>
                <w:lang w:val="ru-RU"/>
              </w:rPr>
              <w:t>Копија докумената у електронском запису:</w:t>
            </w:r>
          </w:p>
        </w:tc>
        <w:tc>
          <w:tcPr>
            <w:tcW w:w="4677" w:type="dxa"/>
          </w:tcPr>
          <w:p w:rsidR="004423C5" w:rsidRPr="00E01A30" w:rsidRDefault="004423C5" w:rsidP="00696C81">
            <w:pPr>
              <w:pStyle w:val="TableParagraph"/>
              <w:spacing w:line="264" w:lineRule="exact"/>
              <w:ind w:left="105"/>
              <w:rPr>
                <w:b w:val="0"/>
                <w:noProof/>
                <w:szCs w:val="18"/>
                <w:lang w:val="ru-RU"/>
              </w:rPr>
            </w:pPr>
          </w:p>
        </w:tc>
      </w:tr>
      <w:tr w:rsidR="004423C5" w:rsidRPr="00862364" w:rsidTr="003C2A75">
        <w:trPr>
          <w:trHeight w:val="57"/>
        </w:trPr>
        <w:tc>
          <w:tcPr>
            <w:tcW w:w="4413" w:type="dxa"/>
          </w:tcPr>
          <w:p w:rsidR="004423C5" w:rsidRPr="00862364" w:rsidRDefault="004423C5" w:rsidP="003C2A75">
            <w:pPr>
              <w:pStyle w:val="TableParagraph"/>
              <w:spacing w:line="264" w:lineRule="exact"/>
              <w:ind w:left="302" w:right="126"/>
              <w:jc w:val="left"/>
              <w:rPr>
                <w:rFonts w:eastAsia="Times New Roman" w:cs="Times New Roman"/>
                <w:b w:val="0"/>
                <w:noProof/>
                <w:szCs w:val="18"/>
              </w:rPr>
            </w:pPr>
            <w:r w:rsidRPr="00862364">
              <w:rPr>
                <w:b w:val="0"/>
                <w:noProof/>
                <w:szCs w:val="18"/>
              </w:rPr>
              <w:t>- дискета</w:t>
            </w:r>
          </w:p>
        </w:tc>
        <w:tc>
          <w:tcPr>
            <w:tcW w:w="4677" w:type="dxa"/>
          </w:tcPr>
          <w:p w:rsidR="004423C5" w:rsidRPr="00862364" w:rsidRDefault="004423C5" w:rsidP="00696C81">
            <w:pPr>
              <w:pStyle w:val="TableParagraph"/>
              <w:spacing w:line="264" w:lineRule="exact"/>
              <w:ind w:left="105"/>
              <w:rPr>
                <w:rFonts w:eastAsia="Times New Roman" w:cs="Times New Roman"/>
                <w:b w:val="0"/>
                <w:noProof/>
                <w:szCs w:val="18"/>
              </w:rPr>
            </w:pPr>
            <w:r w:rsidRPr="00862364">
              <w:rPr>
                <w:b w:val="0"/>
                <w:noProof/>
                <w:szCs w:val="18"/>
              </w:rPr>
              <w:t>20 динара</w:t>
            </w:r>
          </w:p>
        </w:tc>
      </w:tr>
      <w:tr w:rsidR="004423C5" w:rsidRPr="00862364" w:rsidTr="003C2A75">
        <w:trPr>
          <w:trHeight w:val="57"/>
        </w:trPr>
        <w:tc>
          <w:tcPr>
            <w:tcW w:w="4413" w:type="dxa"/>
          </w:tcPr>
          <w:p w:rsidR="004423C5" w:rsidRPr="00862364" w:rsidRDefault="004423C5" w:rsidP="003C2A75">
            <w:pPr>
              <w:pStyle w:val="TableParagraph"/>
              <w:spacing w:line="264" w:lineRule="exact"/>
              <w:ind w:left="302" w:right="126"/>
              <w:jc w:val="left"/>
              <w:rPr>
                <w:rFonts w:eastAsia="Times New Roman" w:cs="Times New Roman"/>
                <w:b w:val="0"/>
                <w:noProof/>
                <w:szCs w:val="18"/>
              </w:rPr>
            </w:pPr>
            <w:r w:rsidRPr="00862364">
              <w:rPr>
                <w:b w:val="0"/>
                <w:noProof/>
                <w:szCs w:val="18"/>
              </w:rPr>
              <w:t>- ЦД</w:t>
            </w:r>
          </w:p>
        </w:tc>
        <w:tc>
          <w:tcPr>
            <w:tcW w:w="4677" w:type="dxa"/>
          </w:tcPr>
          <w:p w:rsidR="004423C5" w:rsidRPr="00862364" w:rsidRDefault="004423C5" w:rsidP="00696C81">
            <w:pPr>
              <w:pStyle w:val="TableParagraph"/>
              <w:spacing w:line="264" w:lineRule="exact"/>
              <w:ind w:left="105"/>
              <w:rPr>
                <w:rFonts w:eastAsia="Times New Roman" w:cs="Times New Roman"/>
                <w:b w:val="0"/>
                <w:noProof/>
                <w:szCs w:val="18"/>
              </w:rPr>
            </w:pPr>
            <w:r w:rsidRPr="00862364">
              <w:rPr>
                <w:b w:val="0"/>
                <w:noProof/>
                <w:szCs w:val="18"/>
              </w:rPr>
              <w:t>35 динара</w:t>
            </w:r>
          </w:p>
        </w:tc>
      </w:tr>
      <w:tr w:rsidR="004423C5" w:rsidRPr="00862364" w:rsidTr="003C2A75">
        <w:trPr>
          <w:trHeight w:val="57"/>
        </w:trPr>
        <w:tc>
          <w:tcPr>
            <w:tcW w:w="4413" w:type="dxa"/>
          </w:tcPr>
          <w:p w:rsidR="004423C5" w:rsidRPr="00862364" w:rsidRDefault="004423C5" w:rsidP="003C2A75">
            <w:pPr>
              <w:pStyle w:val="TableParagraph"/>
              <w:spacing w:line="271" w:lineRule="exact"/>
              <w:ind w:left="302" w:right="126"/>
              <w:jc w:val="left"/>
              <w:rPr>
                <w:rFonts w:eastAsia="Times New Roman" w:cs="Times New Roman"/>
                <w:b w:val="0"/>
                <w:noProof/>
                <w:szCs w:val="18"/>
              </w:rPr>
            </w:pPr>
            <w:r w:rsidRPr="00862364">
              <w:rPr>
                <w:b w:val="0"/>
                <w:noProof/>
                <w:szCs w:val="18"/>
              </w:rPr>
              <w:t>- ДВД</w:t>
            </w:r>
          </w:p>
        </w:tc>
        <w:tc>
          <w:tcPr>
            <w:tcW w:w="4677" w:type="dxa"/>
          </w:tcPr>
          <w:p w:rsidR="004423C5" w:rsidRPr="00862364" w:rsidRDefault="004423C5" w:rsidP="00696C81">
            <w:pPr>
              <w:pStyle w:val="TableParagraph"/>
              <w:spacing w:line="271" w:lineRule="exact"/>
              <w:ind w:left="105"/>
              <w:rPr>
                <w:rFonts w:eastAsia="Times New Roman" w:cs="Times New Roman"/>
                <w:b w:val="0"/>
                <w:noProof/>
                <w:szCs w:val="18"/>
              </w:rPr>
            </w:pPr>
            <w:r w:rsidRPr="00862364">
              <w:rPr>
                <w:b w:val="0"/>
                <w:noProof/>
                <w:szCs w:val="18"/>
              </w:rPr>
              <w:t>40 динара</w:t>
            </w:r>
          </w:p>
        </w:tc>
      </w:tr>
      <w:tr w:rsidR="004423C5" w:rsidRPr="00862364" w:rsidTr="003C2A75">
        <w:trPr>
          <w:trHeight w:val="57"/>
        </w:trPr>
        <w:tc>
          <w:tcPr>
            <w:tcW w:w="4413" w:type="dxa"/>
          </w:tcPr>
          <w:p w:rsidR="004423C5" w:rsidRPr="00E01A30" w:rsidRDefault="004423C5" w:rsidP="003C2A75">
            <w:pPr>
              <w:pStyle w:val="TableParagraph"/>
              <w:spacing w:line="264" w:lineRule="exact"/>
              <w:ind w:left="302" w:right="126"/>
              <w:jc w:val="left"/>
              <w:rPr>
                <w:rFonts w:eastAsia="Times New Roman" w:cs="Times New Roman"/>
                <w:b w:val="0"/>
                <w:noProof/>
                <w:szCs w:val="18"/>
                <w:lang w:val="ru-RU"/>
              </w:rPr>
            </w:pPr>
            <w:r w:rsidRPr="00E01A30">
              <w:rPr>
                <w:b w:val="0"/>
                <w:noProof/>
                <w:szCs w:val="18"/>
                <w:lang w:val="ru-RU"/>
              </w:rPr>
              <w:t>Копија документа на аудио касети</w:t>
            </w:r>
          </w:p>
        </w:tc>
        <w:tc>
          <w:tcPr>
            <w:tcW w:w="4677" w:type="dxa"/>
          </w:tcPr>
          <w:p w:rsidR="004423C5" w:rsidRPr="00862364" w:rsidRDefault="004423C5" w:rsidP="00696C81">
            <w:pPr>
              <w:pStyle w:val="TableParagraph"/>
              <w:spacing w:line="264" w:lineRule="exact"/>
              <w:ind w:left="105"/>
              <w:rPr>
                <w:rFonts w:eastAsia="Times New Roman" w:cs="Times New Roman"/>
                <w:b w:val="0"/>
                <w:noProof/>
                <w:szCs w:val="18"/>
              </w:rPr>
            </w:pPr>
            <w:r w:rsidRPr="00862364">
              <w:rPr>
                <w:b w:val="0"/>
                <w:noProof/>
                <w:szCs w:val="18"/>
              </w:rPr>
              <w:t>150 динара</w:t>
            </w:r>
          </w:p>
        </w:tc>
      </w:tr>
      <w:tr w:rsidR="004423C5" w:rsidRPr="00862364" w:rsidTr="003C2A75">
        <w:trPr>
          <w:trHeight w:val="57"/>
        </w:trPr>
        <w:tc>
          <w:tcPr>
            <w:tcW w:w="4413" w:type="dxa"/>
          </w:tcPr>
          <w:p w:rsidR="004423C5" w:rsidRPr="00E01A30" w:rsidRDefault="004423C5" w:rsidP="003C2A75">
            <w:pPr>
              <w:pStyle w:val="TableParagraph"/>
              <w:tabs>
                <w:tab w:val="left" w:pos="1019"/>
                <w:tab w:val="left" w:pos="2309"/>
                <w:tab w:val="left" w:pos="2749"/>
              </w:tabs>
              <w:ind w:left="302" w:right="126"/>
              <w:jc w:val="left"/>
              <w:rPr>
                <w:rFonts w:eastAsia="Times New Roman" w:cs="Times New Roman"/>
                <w:b w:val="0"/>
                <w:noProof/>
                <w:szCs w:val="18"/>
                <w:lang w:val="ru-RU"/>
              </w:rPr>
            </w:pPr>
            <w:r w:rsidRPr="00E01A30">
              <w:rPr>
                <w:b w:val="0"/>
                <w:noProof/>
                <w:szCs w:val="18"/>
                <w:lang w:val="ru-RU"/>
              </w:rPr>
              <w:t>Копија документа на аудио-видео касети</w:t>
            </w:r>
          </w:p>
        </w:tc>
        <w:tc>
          <w:tcPr>
            <w:tcW w:w="4677" w:type="dxa"/>
          </w:tcPr>
          <w:p w:rsidR="004423C5" w:rsidRPr="00862364" w:rsidRDefault="004423C5" w:rsidP="00696C81">
            <w:pPr>
              <w:pStyle w:val="TableParagraph"/>
              <w:spacing w:line="264" w:lineRule="exact"/>
              <w:ind w:left="105"/>
              <w:rPr>
                <w:rFonts w:eastAsia="Times New Roman" w:cs="Times New Roman"/>
                <w:b w:val="0"/>
                <w:noProof/>
                <w:szCs w:val="18"/>
              </w:rPr>
            </w:pPr>
            <w:r w:rsidRPr="00862364">
              <w:rPr>
                <w:b w:val="0"/>
                <w:noProof/>
                <w:szCs w:val="18"/>
              </w:rPr>
              <w:t>300 динара</w:t>
            </w:r>
          </w:p>
        </w:tc>
      </w:tr>
      <w:tr w:rsidR="004423C5" w:rsidRPr="00862364" w:rsidTr="003C2A75">
        <w:trPr>
          <w:trHeight w:val="57"/>
        </w:trPr>
        <w:tc>
          <w:tcPr>
            <w:tcW w:w="4413" w:type="dxa"/>
          </w:tcPr>
          <w:p w:rsidR="004423C5" w:rsidRPr="00E01A30" w:rsidRDefault="004423C5" w:rsidP="003C2A75">
            <w:pPr>
              <w:pStyle w:val="TableParagraph"/>
              <w:spacing w:before="3" w:line="270" w:lineRule="exact"/>
              <w:ind w:left="302" w:right="126"/>
              <w:jc w:val="left"/>
              <w:rPr>
                <w:b w:val="0"/>
                <w:noProof/>
                <w:szCs w:val="18"/>
                <w:lang w:val="ru-RU"/>
              </w:rPr>
            </w:pPr>
            <w:r w:rsidRPr="00E01A30">
              <w:rPr>
                <w:b w:val="0"/>
                <w:noProof/>
                <w:szCs w:val="18"/>
                <w:lang w:val="ru-RU"/>
              </w:rPr>
              <w:t>Претварање једне стране документа из физичког у електронски облик</w:t>
            </w:r>
          </w:p>
        </w:tc>
        <w:tc>
          <w:tcPr>
            <w:tcW w:w="4677" w:type="dxa"/>
          </w:tcPr>
          <w:p w:rsidR="004423C5" w:rsidRPr="00862364" w:rsidRDefault="004423C5" w:rsidP="00696C81">
            <w:pPr>
              <w:pStyle w:val="TableParagraph"/>
              <w:spacing w:line="271" w:lineRule="exact"/>
              <w:ind w:left="105"/>
              <w:rPr>
                <w:rFonts w:eastAsia="Times New Roman" w:cs="Times New Roman"/>
                <w:b w:val="0"/>
                <w:noProof/>
                <w:szCs w:val="18"/>
              </w:rPr>
            </w:pPr>
            <w:r w:rsidRPr="00862364">
              <w:rPr>
                <w:b w:val="0"/>
                <w:noProof/>
                <w:szCs w:val="18"/>
              </w:rPr>
              <w:t>30 динара</w:t>
            </w:r>
          </w:p>
        </w:tc>
      </w:tr>
      <w:tr w:rsidR="004423C5" w:rsidRPr="0095735E" w:rsidTr="003C2A75">
        <w:trPr>
          <w:trHeight w:val="57"/>
        </w:trPr>
        <w:tc>
          <w:tcPr>
            <w:tcW w:w="4413" w:type="dxa"/>
          </w:tcPr>
          <w:p w:rsidR="004423C5" w:rsidRPr="00862364" w:rsidRDefault="004423C5" w:rsidP="003C2A75">
            <w:pPr>
              <w:pStyle w:val="TableParagraph"/>
              <w:spacing w:before="3" w:line="270" w:lineRule="exact"/>
              <w:ind w:left="302" w:right="126"/>
              <w:jc w:val="left"/>
              <w:rPr>
                <w:b w:val="0"/>
                <w:noProof/>
                <w:szCs w:val="18"/>
              </w:rPr>
            </w:pPr>
            <w:r w:rsidRPr="00862364">
              <w:rPr>
                <w:b w:val="0"/>
                <w:noProof/>
                <w:szCs w:val="18"/>
              </w:rPr>
              <w:t>Упућивање копије документа</w:t>
            </w:r>
          </w:p>
        </w:tc>
        <w:tc>
          <w:tcPr>
            <w:tcW w:w="4677" w:type="dxa"/>
          </w:tcPr>
          <w:p w:rsidR="004423C5" w:rsidRPr="00E01A30" w:rsidRDefault="004423C5" w:rsidP="00696C81">
            <w:pPr>
              <w:pStyle w:val="TableParagraph"/>
              <w:spacing w:before="3" w:line="270" w:lineRule="exact"/>
              <w:ind w:left="105" w:right="126"/>
              <w:rPr>
                <w:b w:val="0"/>
                <w:noProof/>
                <w:szCs w:val="18"/>
                <w:lang w:val="ru-RU"/>
              </w:rPr>
            </w:pPr>
            <w:r w:rsidRPr="00E01A30">
              <w:rPr>
                <w:b w:val="0"/>
                <w:noProof/>
                <w:szCs w:val="18"/>
                <w:lang w:val="ru-RU"/>
              </w:rPr>
              <w:t>трошкови се обрачунавају према редовним износима у ЈП „ПТТ” Србије се обрачунавају према редовним износима у ЈП „ПТТ” Србије</w:t>
            </w:r>
          </w:p>
        </w:tc>
      </w:tr>
    </w:tbl>
    <w:p w:rsidR="005B5080" w:rsidRPr="00E01A30" w:rsidRDefault="005B5080" w:rsidP="005B5080">
      <w:pPr>
        <w:spacing w:after="0" w:line="240" w:lineRule="auto"/>
        <w:jc w:val="both"/>
        <w:rPr>
          <w:rFonts w:eastAsia="Times New Roman" w:cs="Times New Roman"/>
          <w:noProof/>
          <w:sz w:val="13"/>
          <w:szCs w:val="13"/>
          <w:lang w:val="ru-RU"/>
        </w:rPr>
      </w:pPr>
    </w:p>
    <w:p w:rsidR="00D65157" w:rsidRPr="00E01A30" w:rsidRDefault="00D65157" w:rsidP="004423C5">
      <w:pPr>
        <w:spacing w:after="0" w:line="240" w:lineRule="auto"/>
        <w:jc w:val="both"/>
        <w:rPr>
          <w:rFonts w:eastAsia="Times New Roman" w:cs="Times New Roman"/>
          <w:noProof/>
          <w:sz w:val="22"/>
          <w:lang w:val="ru-RU"/>
        </w:rPr>
      </w:pPr>
    </w:p>
    <w:p w:rsidR="004423C5" w:rsidRPr="00E01A30" w:rsidRDefault="004423C5" w:rsidP="004423C5">
      <w:pPr>
        <w:spacing w:after="0" w:line="240" w:lineRule="auto"/>
        <w:jc w:val="both"/>
        <w:rPr>
          <w:rFonts w:eastAsia="Times New Roman" w:cs="Times New Roman"/>
          <w:noProof/>
          <w:szCs w:val="24"/>
          <w:lang w:val="ru-RU"/>
        </w:rPr>
      </w:pPr>
      <w:r w:rsidRPr="00E01A30">
        <w:rPr>
          <w:rFonts w:eastAsia="Times New Roman" w:cs="Times New Roman"/>
          <w:noProof/>
          <w:szCs w:val="24"/>
          <w:lang w:val="ru-RU"/>
        </w:rPr>
        <w:t xml:space="preserve">Уколико висина нужних трошкова за издавање копија докумената на којима се налазе информације од јавног значаја прелази износ од 500,00 динара, тражилац информације је дужан да пре издавања информације положи депозит у износу од 50% од износа нужних трошкова према овом трошковнику. Орган власти може одлучити да тражиоца информације ослободи плаћања нужних трошкова, ако висина нужних трошкова не прелази износ од 50,00 динара, а посебно у случају достављања краћих докумената </w:t>
      </w:r>
    </w:p>
    <w:p w:rsidR="004423C5" w:rsidRPr="00E01A30" w:rsidRDefault="004423C5" w:rsidP="004423C5">
      <w:pPr>
        <w:spacing w:after="0" w:line="240" w:lineRule="auto"/>
        <w:jc w:val="both"/>
        <w:rPr>
          <w:rFonts w:eastAsia="Times New Roman" w:cs="Times New Roman"/>
          <w:noProof/>
          <w:szCs w:val="24"/>
          <w:lang w:val="ru-RU"/>
        </w:rPr>
      </w:pPr>
      <w:r w:rsidRPr="00E01A30">
        <w:rPr>
          <w:rFonts w:eastAsia="Times New Roman" w:cs="Times New Roman"/>
          <w:noProof/>
          <w:szCs w:val="24"/>
          <w:lang w:val="ru-RU"/>
        </w:rPr>
        <w:t>путем електронске поште или телефакса.</w:t>
      </w:r>
    </w:p>
    <w:p w:rsidR="007F18DB" w:rsidRPr="00E01A30" w:rsidRDefault="007F18DB">
      <w:pPr>
        <w:rPr>
          <w:b/>
          <w:bCs/>
          <w:noProof/>
          <w:sz w:val="26"/>
          <w:szCs w:val="26"/>
          <w:lang w:val="ru-RU"/>
        </w:rPr>
      </w:pPr>
      <w:r w:rsidRPr="00E01A30">
        <w:rPr>
          <w:b/>
          <w:bCs/>
          <w:noProof/>
          <w:sz w:val="26"/>
          <w:szCs w:val="26"/>
          <w:lang w:val="ru-RU"/>
        </w:rPr>
        <w:br w:type="page"/>
      </w:r>
    </w:p>
    <w:p w:rsidR="001713A0" w:rsidRPr="00E01A30" w:rsidRDefault="001713A0" w:rsidP="00ED1B54">
      <w:pPr>
        <w:spacing w:after="0" w:line="240" w:lineRule="auto"/>
        <w:jc w:val="center"/>
        <w:rPr>
          <w:b/>
          <w:bCs/>
          <w:noProof/>
          <w:sz w:val="26"/>
          <w:szCs w:val="26"/>
          <w:lang w:val="ru-RU"/>
        </w:rPr>
      </w:pPr>
    </w:p>
    <w:p w:rsidR="00ED1B54" w:rsidRPr="00E01A30" w:rsidRDefault="00ED1B54" w:rsidP="00ED1B54">
      <w:pPr>
        <w:spacing w:after="0" w:line="240" w:lineRule="auto"/>
        <w:jc w:val="center"/>
        <w:rPr>
          <w:b/>
          <w:bCs/>
          <w:noProof/>
          <w:sz w:val="28"/>
          <w:szCs w:val="26"/>
          <w:lang w:val="ru-RU"/>
        </w:rPr>
      </w:pPr>
      <w:r w:rsidRPr="00E01A30">
        <w:rPr>
          <w:b/>
          <w:bCs/>
          <w:noProof/>
          <w:sz w:val="28"/>
          <w:szCs w:val="26"/>
          <w:lang w:val="ru-RU"/>
        </w:rPr>
        <w:t>„СРБИЈА ВОЗ“ А.Д.</w:t>
      </w:r>
    </w:p>
    <w:p w:rsidR="00ED1B54" w:rsidRPr="00E01A30" w:rsidRDefault="00ED1B54" w:rsidP="00ED1B54">
      <w:pPr>
        <w:spacing w:after="0" w:line="240" w:lineRule="auto"/>
        <w:jc w:val="center"/>
        <w:rPr>
          <w:noProof/>
          <w:lang w:val="ru-RU"/>
        </w:rPr>
      </w:pPr>
    </w:p>
    <w:p w:rsidR="00ED1B54" w:rsidRPr="00E01A30" w:rsidRDefault="00ED1B54" w:rsidP="00ED1B54">
      <w:pPr>
        <w:spacing w:after="0" w:line="240" w:lineRule="auto"/>
        <w:jc w:val="center"/>
        <w:rPr>
          <w:noProof/>
          <w:lang w:val="ru-RU"/>
        </w:rPr>
      </w:pPr>
      <w:r w:rsidRPr="00E01A30">
        <w:rPr>
          <w:noProof/>
          <w:lang w:val="ru-RU"/>
        </w:rPr>
        <w:t xml:space="preserve">                                                             Немањина 6</w:t>
      </w:r>
    </w:p>
    <w:p w:rsidR="00ED1B54" w:rsidRPr="00E01A30" w:rsidRDefault="00ED1B54" w:rsidP="00ED1B54">
      <w:pPr>
        <w:spacing w:after="0" w:line="240" w:lineRule="auto"/>
        <w:jc w:val="center"/>
        <w:rPr>
          <w:noProof/>
          <w:lang w:val="ru-RU"/>
        </w:rPr>
      </w:pPr>
      <w:r w:rsidRPr="00E01A30">
        <w:rPr>
          <w:noProof/>
          <w:lang w:val="ru-RU"/>
        </w:rPr>
        <w:t xml:space="preserve">                                                              11 000 Београд</w:t>
      </w:r>
    </w:p>
    <w:p w:rsidR="00ED1B54" w:rsidRPr="00E01A30" w:rsidRDefault="00ED1B54" w:rsidP="00ED1B54">
      <w:pPr>
        <w:spacing w:after="0" w:line="240" w:lineRule="auto"/>
        <w:jc w:val="center"/>
        <w:rPr>
          <w:noProof/>
          <w:lang w:val="ru-RU"/>
        </w:rPr>
      </w:pPr>
    </w:p>
    <w:p w:rsidR="00ED1B54" w:rsidRPr="00E01A30" w:rsidRDefault="00ED1B54" w:rsidP="00ED1B54">
      <w:pPr>
        <w:spacing w:after="0" w:line="240" w:lineRule="auto"/>
        <w:rPr>
          <w:noProof/>
          <w:lang w:val="ru-RU"/>
        </w:rPr>
      </w:pPr>
    </w:p>
    <w:p w:rsidR="00ED1B54" w:rsidRPr="00E01A30" w:rsidRDefault="00ED1B54" w:rsidP="00ED1B54">
      <w:pPr>
        <w:spacing w:after="0" w:line="240" w:lineRule="auto"/>
        <w:jc w:val="center"/>
        <w:rPr>
          <w:b/>
          <w:noProof/>
          <w:sz w:val="28"/>
          <w:szCs w:val="26"/>
          <w:lang w:val="ru-RU"/>
        </w:rPr>
      </w:pPr>
      <w:r w:rsidRPr="00E01A30">
        <w:rPr>
          <w:b/>
          <w:noProof/>
          <w:sz w:val="28"/>
          <w:szCs w:val="26"/>
          <w:lang w:val="ru-RU"/>
        </w:rPr>
        <w:t>З А Х Т Е В</w:t>
      </w:r>
    </w:p>
    <w:p w:rsidR="00ED1B54" w:rsidRPr="00E01A30" w:rsidRDefault="00ED1B54" w:rsidP="00ED1B54">
      <w:pPr>
        <w:spacing w:after="0" w:line="240" w:lineRule="auto"/>
        <w:jc w:val="center"/>
        <w:rPr>
          <w:b/>
          <w:noProof/>
          <w:sz w:val="28"/>
          <w:szCs w:val="26"/>
          <w:lang w:val="ru-RU"/>
        </w:rPr>
      </w:pPr>
      <w:r w:rsidRPr="00E01A30">
        <w:rPr>
          <w:b/>
          <w:noProof/>
          <w:sz w:val="28"/>
          <w:szCs w:val="26"/>
          <w:lang w:val="ru-RU"/>
        </w:rPr>
        <w:t>за приступ информацији од јавног значаја</w:t>
      </w:r>
    </w:p>
    <w:p w:rsidR="00ED1B54" w:rsidRPr="00E01A30" w:rsidRDefault="00ED1B54" w:rsidP="00ED1B54">
      <w:pPr>
        <w:spacing w:after="0" w:line="240" w:lineRule="auto"/>
        <w:jc w:val="center"/>
        <w:rPr>
          <w:b/>
          <w:noProof/>
          <w:sz w:val="28"/>
          <w:szCs w:val="26"/>
          <w:lang w:val="ru-RU"/>
        </w:rPr>
      </w:pPr>
    </w:p>
    <w:p w:rsidR="00ED1B54" w:rsidRPr="00E01A30" w:rsidRDefault="00ED1B54" w:rsidP="00ED1B54">
      <w:pPr>
        <w:spacing w:after="0" w:line="240" w:lineRule="auto"/>
        <w:jc w:val="center"/>
        <w:rPr>
          <w:b/>
          <w:noProof/>
          <w:sz w:val="28"/>
          <w:szCs w:val="26"/>
          <w:lang w:val="ru-RU"/>
        </w:rPr>
      </w:pPr>
    </w:p>
    <w:p w:rsidR="00ED1B54" w:rsidRPr="00E01A30" w:rsidRDefault="00ED1B54" w:rsidP="00ED1B54">
      <w:pPr>
        <w:spacing w:after="0" w:line="240" w:lineRule="auto"/>
        <w:jc w:val="both"/>
        <w:rPr>
          <w:noProof/>
          <w:lang w:val="ru-RU"/>
        </w:rPr>
      </w:pPr>
      <w:r w:rsidRPr="00E01A30">
        <w:rPr>
          <w:noProof/>
          <w:lang w:val="ru-RU"/>
        </w:rPr>
        <w:tab/>
        <w:t>На основу члана 15. ст. 1. Закона о слободном приступу информацијама од јавног значаја („Службени гласник РС“, бр. 120/04, 54/07, 104/09 и 36/10), од горе наведеног органа захтевам:*</w:t>
      </w:r>
    </w:p>
    <w:p w:rsidR="00ED1B54" w:rsidRPr="00E01A30" w:rsidRDefault="00ED1B54" w:rsidP="00ED1B54">
      <w:pPr>
        <w:spacing w:after="0" w:line="240" w:lineRule="auto"/>
        <w:jc w:val="both"/>
        <w:rPr>
          <w:noProof/>
          <w:lang w:val="ru-RU"/>
        </w:rPr>
      </w:pPr>
    </w:p>
    <w:p w:rsidR="00ED1B54" w:rsidRPr="00E01A30" w:rsidRDefault="00ED1B54" w:rsidP="00ED1B54">
      <w:pPr>
        <w:spacing w:after="0" w:line="240" w:lineRule="auto"/>
        <w:ind w:firstLine="720"/>
        <w:jc w:val="both"/>
        <w:rPr>
          <w:noProof/>
          <w:lang w:val="ru-RU"/>
        </w:rPr>
      </w:pPr>
      <w:r w:rsidRPr="00E01A30">
        <w:rPr>
          <w:noProof/>
          <w:lang w:val="ru-RU"/>
        </w:rPr>
        <w:t>⁫ обавештење да ли поседује тражену информацију;</w:t>
      </w:r>
    </w:p>
    <w:p w:rsidR="00ED1B54" w:rsidRPr="00E01A30" w:rsidRDefault="00ED1B54" w:rsidP="00ED1B54">
      <w:pPr>
        <w:spacing w:after="0" w:line="240" w:lineRule="auto"/>
        <w:ind w:firstLine="720"/>
        <w:jc w:val="both"/>
        <w:rPr>
          <w:noProof/>
          <w:lang w:val="ru-RU"/>
        </w:rPr>
      </w:pPr>
      <w:r w:rsidRPr="00E01A30">
        <w:rPr>
          <w:noProof/>
          <w:lang w:val="ru-RU"/>
        </w:rPr>
        <w:t>⁫ увид у документ који садржи тражену информацију;</w:t>
      </w:r>
    </w:p>
    <w:p w:rsidR="00ED1B54" w:rsidRPr="00E01A30" w:rsidRDefault="00ED1B54" w:rsidP="00ED1B54">
      <w:pPr>
        <w:spacing w:after="0" w:line="240" w:lineRule="auto"/>
        <w:ind w:firstLine="720"/>
        <w:jc w:val="both"/>
        <w:rPr>
          <w:noProof/>
          <w:lang w:val="ru-RU"/>
        </w:rPr>
      </w:pPr>
      <w:r w:rsidRPr="00E01A30">
        <w:rPr>
          <w:noProof/>
          <w:lang w:val="ru-RU"/>
        </w:rPr>
        <w:t>⁫ копију документа који садржи тражену информацију;</w:t>
      </w:r>
    </w:p>
    <w:p w:rsidR="00ED1B54" w:rsidRPr="00E01A30" w:rsidRDefault="00ED1B54" w:rsidP="00ED1B54">
      <w:pPr>
        <w:spacing w:after="0" w:line="240" w:lineRule="auto"/>
        <w:ind w:firstLine="720"/>
        <w:jc w:val="both"/>
        <w:rPr>
          <w:noProof/>
          <w:lang w:val="ru-RU"/>
        </w:rPr>
      </w:pPr>
      <w:r w:rsidRPr="00E01A30">
        <w:rPr>
          <w:noProof/>
          <w:lang w:val="ru-RU"/>
        </w:rPr>
        <w:t>⁫ достављање копије документа који садржи тражену информацију:**</w:t>
      </w:r>
    </w:p>
    <w:p w:rsidR="00ED1B54" w:rsidRPr="00E01A30" w:rsidRDefault="00ED1B54" w:rsidP="00ED1B54">
      <w:pPr>
        <w:spacing w:after="0" w:line="240" w:lineRule="auto"/>
        <w:ind w:firstLine="720"/>
        <w:jc w:val="both"/>
        <w:rPr>
          <w:noProof/>
          <w:lang w:val="ru-RU"/>
        </w:rPr>
      </w:pPr>
      <w:r w:rsidRPr="00E01A30">
        <w:rPr>
          <w:noProof/>
          <w:lang w:val="ru-RU"/>
        </w:rPr>
        <w:tab/>
        <w:t>⁫ поштом</w:t>
      </w:r>
    </w:p>
    <w:p w:rsidR="00ED1B54" w:rsidRPr="00E01A30" w:rsidRDefault="00ED1B54" w:rsidP="00ED1B54">
      <w:pPr>
        <w:spacing w:after="0" w:line="240" w:lineRule="auto"/>
        <w:ind w:firstLine="720"/>
        <w:jc w:val="both"/>
        <w:rPr>
          <w:noProof/>
          <w:lang w:val="ru-RU"/>
        </w:rPr>
      </w:pPr>
      <w:r w:rsidRPr="00E01A30">
        <w:rPr>
          <w:noProof/>
          <w:lang w:val="ru-RU"/>
        </w:rPr>
        <w:tab/>
        <w:t>⁫ електронском поштом</w:t>
      </w:r>
    </w:p>
    <w:p w:rsidR="00ED1B54" w:rsidRPr="00E01A30" w:rsidRDefault="00ED1B54" w:rsidP="00ED1B54">
      <w:pPr>
        <w:spacing w:after="0" w:line="240" w:lineRule="auto"/>
        <w:ind w:firstLine="720"/>
        <w:jc w:val="both"/>
        <w:rPr>
          <w:noProof/>
          <w:lang w:val="ru-RU"/>
        </w:rPr>
      </w:pPr>
      <w:r w:rsidRPr="00E01A30">
        <w:rPr>
          <w:noProof/>
          <w:lang w:val="ru-RU"/>
        </w:rPr>
        <w:tab/>
        <w:t>⁫ факсом</w:t>
      </w:r>
    </w:p>
    <w:p w:rsidR="00ED1B54" w:rsidRPr="00E01A30" w:rsidRDefault="00ED1B54" w:rsidP="00ED1B54">
      <w:pPr>
        <w:spacing w:after="0" w:line="240" w:lineRule="auto"/>
        <w:ind w:firstLine="720"/>
        <w:jc w:val="both"/>
        <w:rPr>
          <w:noProof/>
          <w:lang w:val="ru-RU"/>
        </w:rPr>
      </w:pPr>
      <w:r w:rsidRPr="00E01A30">
        <w:rPr>
          <w:noProof/>
          <w:lang w:val="ru-RU"/>
        </w:rPr>
        <w:tab/>
        <w:t>⁫ на други начин:***_________________________________________</w:t>
      </w:r>
    </w:p>
    <w:p w:rsidR="00ED1B54" w:rsidRPr="00E01A30" w:rsidRDefault="00ED1B54" w:rsidP="00ED1B54">
      <w:pPr>
        <w:spacing w:after="0" w:line="240" w:lineRule="auto"/>
        <w:ind w:firstLine="720"/>
        <w:jc w:val="both"/>
        <w:rPr>
          <w:noProof/>
          <w:lang w:val="ru-RU"/>
        </w:rPr>
      </w:pPr>
    </w:p>
    <w:p w:rsidR="00ED1B54" w:rsidRPr="00E01A30" w:rsidRDefault="00ED1B54" w:rsidP="00ED1B54">
      <w:pPr>
        <w:spacing w:after="0" w:line="240" w:lineRule="auto"/>
        <w:ind w:firstLine="720"/>
        <w:jc w:val="both"/>
        <w:rPr>
          <w:noProof/>
          <w:lang w:val="ru-RU"/>
        </w:rPr>
      </w:pPr>
      <w:r w:rsidRPr="00E01A30">
        <w:rPr>
          <w:noProof/>
          <w:lang w:val="ru-RU"/>
        </w:rPr>
        <w:t>Овај захтев се односи на следеће информације:</w:t>
      </w:r>
    </w:p>
    <w:p w:rsidR="00ED1B54" w:rsidRPr="00E01A30" w:rsidRDefault="00ED1B54" w:rsidP="00ED1B54">
      <w:pPr>
        <w:spacing w:after="0" w:line="240" w:lineRule="auto"/>
        <w:jc w:val="both"/>
        <w:rPr>
          <w:noProof/>
          <w:lang w:val="ru-RU"/>
        </w:rPr>
      </w:pPr>
      <w:r w:rsidRPr="00E01A30">
        <w:rPr>
          <w:noProof/>
          <w:lang w:val="ru-RU"/>
        </w:rPr>
        <w:tab/>
        <w:t>__________________________________________________________________________________________________________________________________________________________________________________________________________________</w:t>
      </w:r>
    </w:p>
    <w:p w:rsidR="00ED1B54" w:rsidRPr="00E01A30" w:rsidRDefault="00ED1B54" w:rsidP="00ED1B54">
      <w:pPr>
        <w:spacing w:after="0" w:line="240" w:lineRule="auto"/>
        <w:jc w:val="both"/>
        <w:rPr>
          <w:noProof/>
          <w:sz w:val="18"/>
          <w:szCs w:val="17"/>
          <w:lang w:val="ru-RU"/>
        </w:rPr>
      </w:pPr>
      <w:r w:rsidRPr="00E01A30">
        <w:rPr>
          <w:noProof/>
          <w:sz w:val="18"/>
          <w:szCs w:val="17"/>
          <w:lang w:val="ru-RU"/>
        </w:rPr>
        <w:t>(навести што прецизнији опис информације која се тражи као и друге податке који олакшавају проналажење тражене информације)</w:t>
      </w:r>
    </w:p>
    <w:p w:rsidR="00ED1B54" w:rsidRPr="00E01A30" w:rsidRDefault="00ED1B54" w:rsidP="00ED1B54">
      <w:pPr>
        <w:spacing w:after="0" w:line="240" w:lineRule="auto"/>
        <w:jc w:val="both"/>
        <w:rPr>
          <w:noProof/>
          <w:sz w:val="18"/>
          <w:szCs w:val="17"/>
          <w:lang w:val="ru-RU"/>
        </w:rPr>
      </w:pPr>
    </w:p>
    <w:p w:rsidR="00ED1B54" w:rsidRPr="00E01A30" w:rsidRDefault="00ED1B54" w:rsidP="00ED1B54">
      <w:pPr>
        <w:spacing w:after="0" w:line="240" w:lineRule="auto"/>
        <w:jc w:val="both"/>
        <w:rPr>
          <w:noProof/>
          <w:sz w:val="18"/>
          <w:szCs w:val="17"/>
          <w:lang w:val="ru-RU"/>
        </w:rPr>
      </w:pPr>
    </w:p>
    <w:p w:rsidR="00ED1B54" w:rsidRPr="00E01A30" w:rsidRDefault="00ED1B54" w:rsidP="00ED1B54">
      <w:pPr>
        <w:spacing w:after="0" w:line="240" w:lineRule="auto"/>
        <w:jc w:val="both"/>
        <w:rPr>
          <w:noProof/>
          <w:sz w:val="20"/>
          <w:szCs w:val="18"/>
          <w:lang w:val="ru-RU"/>
        </w:rPr>
      </w:pP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t xml:space="preserve"> </w:t>
      </w:r>
    </w:p>
    <w:p w:rsidR="00ED1B54" w:rsidRPr="00E01A30" w:rsidRDefault="00ED1B54" w:rsidP="00ED1B54">
      <w:pPr>
        <w:spacing w:after="0" w:line="240" w:lineRule="auto"/>
        <w:jc w:val="both"/>
        <w:rPr>
          <w:noProof/>
          <w:sz w:val="18"/>
          <w:szCs w:val="17"/>
          <w:lang w:val="ru-RU"/>
        </w:rPr>
      </w:pP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t xml:space="preserve">      </w:t>
      </w:r>
      <w:r w:rsidRPr="00E01A30">
        <w:rPr>
          <w:noProof/>
          <w:sz w:val="18"/>
          <w:szCs w:val="17"/>
          <w:lang w:val="ru-RU"/>
        </w:rPr>
        <w:t>____________________________________</w:t>
      </w:r>
    </w:p>
    <w:p w:rsidR="00ED1B54" w:rsidRPr="00E01A30" w:rsidRDefault="00ED1B54" w:rsidP="00ED1B54">
      <w:pPr>
        <w:spacing w:after="0" w:line="240" w:lineRule="auto"/>
        <w:jc w:val="both"/>
        <w:rPr>
          <w:noProof/>
          <w:sz w:val="20"/>
          <w:szCs w:val="18"/>
          <w:lang w:val="ru-RU"/>
        </w:rPr>
      </w:pP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t xml:space="preserve">        Тражилац информације/Име и презиме</w:t>
      </w:r>
    </w:p>
    <w:p w:rsidR="00ED1B54" w:rsidRPr="00E01A30" w:rsidRDefault="00ED1B54" w:rsidP="00ED1B54">
      <w:pPr>
        <w:spacing w:after="0" w:line="240" w:lineRule="auto"/>
        <w:jc w:val="both"/>
        <w:rPr>
          <w:noProof/>
          <w:sz w:val="20"/>
          <w:szCs w:val="18"/>
          <w:lang w:val="ru-RU"/>
        </w:rPr>
      </w:pPr>
    </w:p>
    <w:p w:rsidR="00ED1B54" w:rsidRPr="00E01A30" w:rsidRDefault="00ED1B54" w:rsidP="00ED1B54">
      <w:pPr>
        <w:spacing w:after="0" w:line="240" w:lineRule="auto"/>
        <w:jc w:val="both"/>
        <w:rPr>
          <w:noProof/>
          <w:sz w:val="18"/>
          <w:szCs w:val="17"/>
          <w:lang w:val="ru-RU"/>
        </w:rPr>
      </w:pPr>
      <w:r w:rsidRPr="00E01A30">
        <w:rPr>
          <w:noProof/>
          <w:lang w:val="ru-RU"/>
        </w:rPr>
        <w:t>У ________________,</w:t>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t xml:space="preserve">      </w:t>
      </w:r>
      <w:r w:rsidRPr="00E01A30">
        <w:rPr>
          <w:noProof/>
          <w:sz w:val="18"/>
          <w:szCs w:val="17"/>
          <w:lang w:val="ru-RU"/>
        </w:rPr>
        <w:t>____________________________________</w:t>
      </w:r>
    </w:p>
    <w:p w:rsidR="00ED1B54" w:rsidRPr="00E01A30" w:rsidRDefault="00ED1B54" w:rsidP="00ED1B54">
      <w:pPr>
        <w:spacing w:after="0" w:line="240" w:lineRule="auto"/>
        <w:jc w:val="both"/>
        <w:rPr>
          <w:noProof/>
          <w:sz w:val="20"/>
          <w:szCs w:val="18"/>
          <w:lang w:val="ru-RU"/>
        </w:rPr>
      </w:pP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t xml:space="preserve">      адреса</w:t>
      </w:r>
    </w:p>
    <w:p w:rsidR="00ED1B54" w:rsidRPr="00E01A30" w:rsidRDefault="00ED1B54" w:rsidP="00ED1B54">
      <w:pPr>
        <w:spacing w:after="0" w:line="240" w:lineRule="auto"/>
        <w:jc w:val="both"/>
        <w:rPr>
          <w:noProof/>
          <w:sz w:val="20"/>
          <w:szCs w:val="18"/>
          <w:lang w:val="ru-RU"/>
        </w:rPr>
      </w:pPr>
    </w:p>
    <w:p w:rsidR="00ED1B54" w:rsidRPr="00E01A30" w:rsidRDefault="00ED1B54" w:rsidP="00ED1B54">
      <w:pPr>
        <w:spacing w:after="0" w:line="240" w:lineRule="auto"/>
        <w:jc w:val="both"/>
        <w:rPr>
          <w:noProof/>
          <w:sz w:val="20"/>
          <w:szCs w:val="18"/>
          <w:lang w:val="ru-RU"/>
        </w:rPr>
      </w:pPr>
      <w:r w:rsidRPr="00E01A30">
        <w:rPr>
          <w:noProof/>
          <w:lang w:val="ru-RU"/>
        </w:rPr>
        <w:t>дана______201__ године</w:t>
      </w:r>
      <w:r w:rsidRPr="00E01A30">
        <w:rPr>
          <w:noProof/>
          <w:lang w:val="ru-RU"/>
        </w:rPr>
        <w:tab/>
      </w:r>
      <w:r w:rsidRPr="00E01A30">
        <w:rPr>
          <w:noProof/>
          <w:lang w:val="ru-RU"/>
        </w:rPr>
        <w:tab/>
      </w:r>
      <w:r w:rsidRPr="00E01A30">
        <w:rPr>
          <w:noProof/>
          <w:lang w:val="ru-RU"/>
        </w:rPr>
        <w:tab/>
      </w:r>
      <w:r w:rsidRPr="00E01A30">
        <w:rPr>
          <w:noProof/>
          <w:lang w:val="ru-RU"/>
        </w:rPr>
        <w:tab/>
        <w:t xml:space="preserve">      </w:t>
      </w:r>
      <w:r w:rsidRPr="00E01A30">
        <w:rPr>
          <w:noProof/>
          <w:sz w:val="18"/>
          <w:szCs w:val="17"/>
          <w:lang w:val="ru-RU"/>
        </w:rPr>
        <w:t>____________________________________</w:t>
      </w:r>
    </w:p>
    <w:p w:rsidR="00ED1B54" w:rsidRPr="00E01A30" w:rsidRDefault="00ED1B54" w:rsidP="00ED1B54">
      <w:pPr>
        <w:spacing w:after="0" w:line="240" w:lineRule="auto"/>
        <w:jc w:val="both"/>
        <w:rPr>
          <w:noProof/>
          <w:sz w:val="20"/>
          <w:szCs w:val="18"/>
          <w:lang w:val="ru-RU"/>
        </w:rPr>
      </w:pP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t xml:space="preserve">       други подаци за контакт</w:t>
      </w:r>
    </w:p>
    <w:p w:rsidR="00ED1B54" w:rsidRPr="00E01A30" w:rsidRDefault="00ED1B54" w:rsidP="00ED1B54">
      <w:pPr>
        <w:spacing w:after="0" w:line="240" w:lineRule="auto"/>
        <w:jc w:val="both"/>
        <w:rPr>
          <w:noProof/>
          <w:sz w:val="20"/>
          <w:szCs w:val="18"/>
          <w:lang w:val="ru-RU"/>
        </w:rPr>
      </w:pPr>
    </w:p>
    <w:p w:rsidR="00ED1B54" w:rsidRPr="00E01A30" w:rsidRDefault="00ED1B54" w:rsidP="00ED1B54">
      <w:pPr>
        <w:spacing w:after="0" w:line="240" w:lineRule="auto"/>
        <w:jc w:val="both"/>
        <w:rPr>
          <w:noProof/>
          <w:sz w:val="18"/>
          <w:szCs w:val="17"/>
          <w:lang w:val="ru-RU"/>
        </w:rPr>
      </w:pP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t xml:space="preserve">      </w:t>
      </w:r>
      <w:r w:rsidRPr="00E01A30">
        <w:rPr>
          <w:noProof/>
          <w:sz w:val="18"/>
          <w:szCs w:val="17"/>
          <w:lang w:val="ru-RU"/>
        </w:rPr>
        <w:t>___________________________________</w:t>
      </w:r>
    </w:p>
    <w:p w:rsidR="00ED1B54" w:rsidRPr="00E01A30" w:rsidRDefault="00ED1B54" w:rsidP="00ED1B54">
      <w:pPr>
        <w:spacing w:after="0" w:line="240" w:lineRule="auto"/>
        <w:jc w:val="both"/>
        <w:rPr>
          <w:noProof/>
          <w:sz w:val="20"/>
          <w:szCs w:val="18"/>
          <w:lang w:val="ru-RU"/>
        </w:rPr>
      </w:pP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r>
      <w:r w:rsidRPr="00E01A30">
        <w:rPr>
          <w:noProof/>
          <w:sz w:val="20"/>
          <w:szCs w:val="18"/>
          <w:lang w:val="ru-RU"/>
        </w:rPr>
        <w:tab/>
        <w:t xml:space="preserve">          Потпис</w:t>
      </w:r>
    </w:p>
    <w:p w:rsidR="00ED1B54" w:rsidRPr="00E01A30" w:rsidRDefault="00ED1B54" w:rsidP="00ED1B54">
      <w:pPr>
        <w:spacing w:after="0" w:line="240" w:lineRule="auto"/>
        <w:jc w:val="both"/>
        <w:rPr>
          <w:noProof/>
          <w:sz w:val="20"/>
          <w:szCs w:val="18"/>
          <w:lang w:val="ru-RU"/>
        </w:rPr>
      </w:pPr>
    </w:p>
    <w:p w:rsidR="00ED1B54" w:rsidRPr="00E01A30" w:rsidRDefault="00ED1B54" w:rsidP="00ED1B54">
      <w:pPr>
        <w:spacing w:after="0" w:line="240" w:lineRule="auto"/>
        <w:jc w:val="both"/>
        <w:rPr>
          <w:noProof/>
          <w:sz w:val="20"/>
          <w:szCs w:val="18"/>
          <w:lang w:val="ru-RU"/>
        </w:rPr>
      </w:pPr>
    </w:p>
    <w:p w:rsidR="00ED1B54" w:rsidRPr="00E01A30" w:rsidRDefault="00ED1B54" w:rsidP="00ED1B54">
      <w:pPr>
        <w:spacing w:after="0" w:line="240" w:lineRule="auto"/>
        <w:jc w:val="both"/>
        <w:rPr>
          <w:noProof/>
          <w:sz w:val="20"/>
          <w:szCs w:val="18"/>
          <w:lang w:val="ru-RU"/>
        </w:rPr>
      </w:pPr>
      <w:r w:rsidRPr="00E01A30">
        <w:rPr>
          <w:noProof/>
          <w:sz w:val="20"/>
          <w:szCs w:val="18"/>
          <w:lang w:val="ru-RU"/>
        </w:rPr>
        <w:t>__________________________________________</w:t>
      </w:r>
    </w:p>
    <w:p w:rsidR="00ED1B54" w:rsidRPr="00E01A30" w:rsidRDefault="00ED1B54" w:rsidP="00ED1B54">
      <w:pPr>
        <w:spacing w:after="0" w:line="240" w:lineRule="auto"/>
        <w:jc w:val="both"/>
        <w:rPr>
          <w:noProof/>
          <w:sz w:val="18"/>
          <w:szCs w:val="17"/>
          <w:lang w:val="ru-RU"/>
        </w:rPr>
      </w:pPr>
      <w:r w:rsidRPr="00E01A30">
        <w:rPr>
          <w:noProof/>
          <w:sz w:val="18"/>
          <w:szCs w:val="17"/>
          <w:lang w:val="ru-RU"/>
        </w:rPr>
        <w:t>* У кућици означити која законска права на приступ информацијама желите да остварите.</w:t>
      </w:r>
    </w:p>
    <w:p w:rsidR="00ED1B54" w:rsidRPr="00E01A30" w:rsidRDefault="00ED1B54" w:rsidP="00ED1B54">
      <w:pPr>
        <w:spacing w:after="0" w:line="240" w:lineRule="auto"/>
        <w:jc w:val="both"/>
        <w:rPr>
          <w:noProof/>
          <w:sz w:val="18"/>
          <w:szCs w:val="17"/>
          <w:lang w:val="ru-RU"/>
        </w:rPr>
      </w:pPr>
      <w:r w:rsidRPr="00E01A30">
        <w:rPr>
          <w:noProof/>
          <w:sz w:val="18"/>
          <w:szCs w:val="17"/>
          <w:lang w:val="ru-RU"/>
        </w:rPr>
        <w:t>** У кућици означити начин достављања копије докумената.</w:t>
      </w:r>
    </w:p>
    <w:p w:rsidR="00161E47" w:rsidRPr="00E01A30" w:rsidRDefault="00ED1B54" w:rsidP="005B5080">
      <w:pPr>
        <w:spacing w:after="0" w:line="240" w:lineRule="auto"/>
        <w:jc w:val="both"/>
        <w:rPr>
          <w:noProof/>
          <w:sz w:val="18"/>
          <w:szCs w:val="17"/>
          <w:lang w:val="ru-RU"/>
        </w:rPr>
      </w:pPr>
      <w:r w:rsidRPr="00E01A30">
        <w:rPr>
          <w:noProof/>
          <w:sz w:val="18"/>
          <w:szCs w:val="17"/>
          <w:lang w:val="ru-RU"/>
        </w:rPr>
        <w:t>*** Када захтевате други начин достављања обавезно уписати који начин достављања захтевате.</w:t>
      </w:r>
    </w:p>
    <w:p w:rsidR="00161E47" w:rsidRPr="00E01A30" w:rsidRDefault="00161E47" w:rsidP="00161E47">
      <w:pPr>
        <w:spacing w:after="0" w:line="240" w:lineRule="auto"/>
        <w:jc w:val="center"/>
        <w:rPr>
          <w:rFonts w:cs="Times New Roman"/>
          <w:noProof/>
          <w:lang w:val="ru-RU"/>
        </w:rPr>
      </w:pPr>
    </w:p>
    <w:p w:rsidR="001713A0" w:rsidRPr="00E01A30" w:rsidRDefault="001713A0">
      <w:pPr>
        <w:rPr>
          <w:rFonts w:eastAsia="Times New Roman" w:cs="Times New Roman"/>
          <w:i/>
          <w:noProof/>
          <w:sz w:val="22"/>
          <w:lang w:val="ru-RU"/>
        </w:rPr>
      </w:pPr>
      <w:r w:rsidRPr="00E01A30">
        <w:rPr>
          <w:rFonts w:eastAsia="Times New Roman" w:cs="Times New Roman"/>
          <w:i/>
          <w:noProof/>
          <w:sz w:val="22"/>
          <w:lang w:val="ru-RU"/>
        </w:rPr>
        <w:br w:type="page"/>
      </w:r>
    </w:p>
    <w:p w:rsidR="001713A0" w:rsidRPr="00E01A30" w:rsidRDefault="001713A0" w:rsidP="00161E47">
      <w:pPr>
        <w:spacing w:after="0" w:line="240" w:lineRule="auto"/>
        <w:jc w:val="center"/>
        <w:rPr>
          <w:rFonts w:eastAsia="Times New Roman" w:cs="Times New Roman"/>
          <w:i/>
          <w:noProof/>
          <w:sz w:val="22"/>
          <w:lang w:val="ru-RU"/>
        </w:rPr>
      </w:pPr>
    </w:p>
    <w:p w:rsidR="008E09E0" w:rsidRPr="00E01A30" w:rsidRDefault="008E09E0" w:rsidP="00161E47">
      <w:pPr>
        <w:spacing w:after="0" w:line="240" w:lineRule="auto"/>
        <w:jc w:val="center"/>
        <w:rPr>
          <w:rFonts w:eastAsia="Times New Roman" w:cs="Times New Roman"/>
          <w:i/>
          <w:noProof/>
          <w:lang w:val="ru-RU"/>
        </w:rPr>
      </w:pPr>
      <w:r w:rsidRPr="00E01A30">
        <w:rPr>
          <w:rFonts w:eastAsia="Times New Roman" w:cs="Times New Roman"/>
          <w:i/>
          <w:noProof/>
          <w:lang w:val="ru-RU"/>
        </w:rPr>
        <w:t>Образац жалбе због непоступања по захтеву</w:t>
      </w:r>
    </w:p>
    <w:p w:rsidR="008E09E0" w:rsidRPr="00E01A30" w:rsidRDefault="008E09E0" w:rsidP="008E09E0">
      <w:pPr>
        <w:spacing w:after="0" w:line="240" w:lineRule="auto"/>
        <w:rPr>
          <w:rFonts w:eastAsia="Times New Roman" w:cs="Times New Roman"/>
          <w:i/>
          <w:noProof/>
          <w:lang w:val="ru-RU"/>
        </w:rPr>
      </w:pPr>
    </w:p>
    <w:p w:rsidR="00161E47" w:rsidRPr="00E01A30" w:rsidRDefault="00161E47" w:rsidP="008E09E0">
      <w:pPr>
        <w:spacing w:after="0" w:line="240" w:lineRule="auto"/>
        <w:rPr>
          <w:rFonts w:eastAsia="Times New Roman" w:cs="Times New Roman"/>
          <w:i/>
          <w:noProof/>
          <w:lang w:val="ru-RU"/>
        </w:rPr>
      </w:pPr>
    </w:p>
    <w:p w:rsidR="008E09E0" w:rsidRPr="00E01A30" w:rsidRDefault="008E09E0" w:rsidP="008E09E0">
      <w:pPr>
        <w:spacing w:after="0" w:line="240" w:lineRule="auto"/>
        <w:jc w:val="center"/>
        <w:rPr>
          <w:rFonts w:eastAsia="Times New Roman" w:cs="Times New Roman"/>
          <w:b/>
          <w:noProof/>
          <w:lang w:val="ru-RU"/>
        </w:rPr>
      </w:pPr>
      <w:r w:rsidRPr="00E01A30">
        <w:rPr>
          <w:rFonts w:eastAsia="Times New Roman" w:cs="Times New Roman"/>
          <w:b/>
          <w:noProof/>
          <w:lang w:val="ru-RU"/>
        </w:rPr>
        <w:t>ЖАЛБА КАДА ОРГАН НИЈЕ ПОСТУПИО ИЛИ НИЈЕ ПОСТУПИО</w:t>
      </w:r>
      <w:r w:rsidR="00161E47" w:rsidRPr="00E01A30">
        <w:rPr>
          <w:rFonts w:eastAsia="Times New Roman" w:cs="Times New Roman"/>
          <w:b/>
          <w:noProof/>
          <w:lang w:val="ru-RU"/>
        </w:rPr>
        <w:br/>
      </w:r>
      <w:r w:rsidRPr="00E01A30">
        <w:rPr>
          <w:rFonts w:eastAsia="Times New Roman" w:cs="Times New Roman"/>
          <w:b/>
          <w:noProof/>
          <w:lang w:val="ru-RU"/>
        </w:rPr>
        <w:t xml:space="preserve">У ЦЕЛОСТИ ПО ЗАХТЕВУ ТРАЖИОЦА У ЗАКОНСКОМ РОКУ </w:t>
      </w:r>
    </w:p>
    <w:p w:rsidR="008E09E0" w:rsidRPr="00E01A30" w:rsidRDefault="008E09E0" w:rsidP="008E09E0">
      <w:pPr>
        <w:spacing w:after="0" w:line="240" w:lineRule="auto"/>
        <w:jc w:val="center"/>
        <w:rPr>
          <w:rFonts w:eastAsia="Times New Roman" w:cs="Times New Roman"/>
          <w:noProof/>
          <w:lang w:val="ru-RU"/>
        </w:rPr>
      </w:pPr>
    </w:p>
    <w:p w:rsidR="008E09E0" w:rsidRPr="00E01A30" w:rsidRDefault="008E09E0" w:rsidP="008E09E0">
      <w:pPr>
        <w:spacing w:after="0" w:line="240" w:lineRule="auto"/>
        <w:rPr>
          <w:rFonts w:eastAsia="Times New Roman" w:cs="Times New Roman"/>
          <w:b/>
          <w:noProof/>
          <w:lang w:val="ru-RU"/>
        </w:rPr>
      </w:pPr>
      <w:r w:rsidRPr="00E01A30">
        <w:rPr>
          <w:rFonts w:eastAsia="Times New Roman" w:cs="Times New Roman"/>
          <w:b/>
          <w:noProof/>
          <w:lang w:val="ru-RU"/>
        </w:rPr>
        <w:t>Повереник</w:t>
      </w:r>
      <w:r w:rsidRPr="00862364">
        <w:rPr>
          <w:rFonts w:eastAsia="Times New Roman" w:cs="Times New Roman"/>
          <w:b/>
          <w:noProof/>
        </w:rPr>
        <w:t>y</w:t>
      </w:r>
      <w:r w:rsidRPr="00E01A30">
        <w:rPr>
          <w:rFonts w:eastAsia="Times New Roman" w:cs="Times New Roman"/>
          <w:b/>
          <w:noProof/>
          <w:lang w:val="ru-RU"/>
        </w:rPr>
        <w:t xml:space="preserve"> за информације од јавног значаја и заштиту података о личности</w:t>
      </w:r>
    </w:p>
    <w:p w:rsidR="008E09E0" w:rsidRPr="00E01A30" w:rsidRDefault="008E09E0" w:rsidP="008E09E0">
      <w:pPr>
        <w:spacing w:after="0" w:line="240" w:lineRule="auto"/>
        <w:rPr>
          <w:rFonts w:eastAsia="Times New Roman" w:cs="Times New Roman"/>
          <w:noProof/>
          <w:lang w:val="ru-RU"/>
        </w:rPr>
      </w:pPr>
      <w:r w:rsidRPr="00E01A30">
        <w:rPr>
          <w:rFonts w:eastAsia="Times New Roman" w:cs="Times New Roman"/>
          <w:noProof/>
          <w:lang w:val="ru-RU"/>
        </w:rPr>
        <w:t>Адреса за пошту: Београд, Булевар краља Александр</w:t>
      </w:r>
      <w:r w:rsidRPr="00862364">
        <w:rPr>
          <w:rFonts w:eastAsia="Times New Roman" w:cs="Times New Roman"/>
          <w:noProof/>
        </w:rPr>
        <w:t>a</w:t>
      </w:r>
      <w:r w:rsidRPr="00E01A30">
        <w:rPr>
          <w:rFonts w:eastAsia="Times New Roman" w:cs="Times New Roman"/>
          <w:noProof/>
          <w:lang w:val="ru-RU"/>
        </w:rPr>
        <w:t xml:space="preserve"> бр. 15</w:t>
      </w:r>
    </w:p>
    <w:p w:rsidR="008E09E0" w:rsidRPr="00E01A30" w:rsidRDefault="008E09E0" w:rsidP="008E09E0">
      <w:pPr>
        <w:spacing w:after="0" w:line="240" w:lineRule="auto"/>
        <w:rPr>
          <w:rFonts w:eastAsia="Times New Roman" w:cs="Times New Roman"/>
          <w:noProof/>
          <w:lang w:val="ru-RU"/>
        </w:rPr>
      </w:pPr>
      <w:r w:rsidRPr="00E01A30">
        <w:rPr>
          <w:rFonts w:eastAsia="Times New Roman" w:cs="Times New Roman"/>
          <w:noProof/>
          <w:lang w:val="ru-RU"/>
        </w:rPr>
        <w:t>У складу са чланом 22. Закона о слободном приступу информацијама од јавног значаја подносим:</w:t>
      </w:r>
    </w:p>
    <w:p w:rsidR="00161E47" w:rsidRPr="00E01A30" w:rsidRDefault="00161E47" w:rsidP="008E09E0">
      <w:pPr>
        <w:spacing w:after="0" w:line="240" w:lineRule="auto"/>
        <w:rPr>
          <w:rFonts w:eastAsia="Times New Roman" w:cs="Times New Roman"/>
          <w:noProof/>
          <w:lang w:val="ru-RU"/>
        </w:rPr>
      </w:pPr>
    </w:p>
    <w:p w:rsidR="008E09E0" w:rsidRPr="00E01A30" w:rsidRDefault="008E09E0" w:rsidP="008E09E0">
      <w:pPr>
        <w:spacing w:after="0" w:line="240" w:lineRule="auto"/>
        <w:jc w:val="center"/>
        <w:rPr>
          <w:rFonts w:eastAsia="Times New Roman" w:cs="Times New Roman"/>
          <w:b/>
          <w:noProof/>
          <w:lang w:val="ru-RU"/>
        </w:rPr>
      </w:pPr>
      <w:r w:rsidRPr="00E01A30">
        <w:rPr>
          <w:rFonts w:eastAsia="Times New Roman" w:cs="Times New Roman"/>
          <w:b/>
          <w:noProof/>
          <w:lang w:val="ru-RU"/>
        </w:rPr>
        <w:t>Ж А Л Б У</w:t>
      </w:r>
    </w:p>
    <w:p w:rsidR="008E09E0" w:rsidRPr="00E01A30" w:rsidRDefault="008E09E0" w:rsidP="008E09E0">
      <w:pPr>
        <w:spacing w:after="0" w:line="240" w:lineRule="auto"/>
        <w:jc w:val="center"/>
        <w:rPr>
          <w:rFonts w:eastAsia="Times New Roman" w:cs="Times New Roman"/>
          <w:noProof/>
          <w:lang w:val="ru-RU"/>
        </w:rPr>
      </w:pPr>
      <w:r w:rsidRPr="00E01A30">
        <w:rPr>
          <w:rFonts w:eastAsia="Times New Roman" w:cs="Times New Roman"/>
          <w:noProof/>
          <w:lang w:val="ru-RU"/>
        </w:rPr>
        <w:t>против</w:t>
      </w:r>
    </w:p>
    <w:p w:rsidR="008E09E0" w:rsidRPr="00E01A30" w:rsidRDefault="008E09E0" w:rsidP="008E09E0">
      <w:pPr>
        <w:spacing w:after="0" w:line="240" w:lineRule="auto"/>
        <w:rPr>
          <w:rFonts w:eastAsia="Times New Roman" w:cs="Times New Roman"/>
          <w:noProof/>
          <w:lang w:val="ru-RU"/>
        </w:rPr>
      </w:pPr>
      <w:r w:rsidRPr="00E01A30">
        <w:rPr>
          <w:rFonts w:eastAsia="Times New Roman" w:cs="Times New Roman"/>
          <w:noProof/>
          <w:lang w:val="ru-RU"/>
        </w:rPr>
        <w:t>......................................................................................................................................</w:t>
      </w:r>
    </w:p>
    <w:p w:rsidR="008E09E0" w:rsidRPr="00E01A30" w:rsidRDefault="008E09E0" w:rsidP="008E09E0">
      <w:pPr>
        <w:spacing w:after="0" w:line="240" w:lineRule="auto"/>
        <w:rPr>
          <w:rFonts w:eastAsia="Times New Roman" w:cs="Times New Roman"/>
          <w:noProof/>
          <w:lang w:val="ru-RU"/>
        </w:rPr>
      </w:pPr>
      <w:r w:rsidRPr="00E01A30">
        <w:rPr>
          <w:rFonts w:eastAsia="Times New Roman" w:cs="Times New Roman"/>
          <w:noProof/>
          <w:lang w:val="ru-RU"/>
        </w:rPr>
        <w:t xml:space="preserve">...................................................................................................................................... </w:t>
      </w:r>
    </w:p>
    <w:p w:rsidR="008E09E0" w:rsidRPr="00E01A30" w:rsidRDefault="008E09E0" w:rsidP="008E09E0">
      <w:pPr>
        <w:spacing w:after="0" w:line="240" w:lineRule="auto"/>
        <w:jc w:val="center"/>
        <w:rPr>
          <w:rFonts w:eastAsia="Times New Roman" w:cs="Times New Roman"/>
          <w:noProof/>
          <w:lang w:val="ru-RU"/>
        </w:rPr>
      </w:pPr>
      <w:r w:rsidRPr="00E01A30">
        <w:rPr>
          <w:rFonts w:eastAsia="Times New Roman" w:cs="Times New Roman"/>
          <w:noProof/>
          <w:lang w:val="ru-RU"/>
        </w:rPr>
        <w:t>( навести назив органа)</w:t>
      </w:r>
    </w:p>
    <w:p w:rsidR="008E09E0" w:rsidRPr="00E01A30" w:rsidRDefault="008E09E0" w:rsidP="008E09E0">
      <w:pPr>
        <w:spacing w:after="0" w:line="240" w:lineRule="auto"/>
        <w:jc w:val="center"/>
        <w:rPr>
          <w:rFonts w:eastAsia="Times New Roman" w:cs="Times New Roman"/>
          <w:noProof/>
          <w:lang w:val="ru-RU"/>
        </w:rPr>
      </w:pPr>
    </w:p>
    <w:p w:rsidR="008E09E0" w:rsidRPr="00E01A30" w:rsidRDefault="008E09E0" w:rsidP="008E09E0">
      <w:pPr>
        <w:spacing w:after="0" w:line="240" w:lineRule="auto"/>
        <w:jc w:val="center"/>
        <w:rPr>
          <w:rFonts w:eastAsia="Times New Roman" w:cs="Times New Roman"/>
          <w:noProof/>
          <w:lang w:val="ru-RU"/>
        </w:rPr>
      </w:pPr>
      <w:r w:rsidRPr="00E01A30">
        <w:rPr>
          <w:rFonts w:eastAsia="Times New Roman" w:cs="Times New Roman"/>
          <w:noProof/>
          <w:lang w:val="ru-RU"/>
        </w:rPr>
        <w:t>због тога што орган власти:</w:t>
      </w:r>
    </w:p>
    <w:p w:rsidR="008E09E0" w:rsidRPr="00E01A30" w:rsidRDefault="008E09E0" w:rsidP="008E09E0">
      <w:pPr>
        <w:spacing w:after="0" w:line="240" w:lineRule="auto"/>
        <w:jc w:val="center"/>
        <w:rPr>
          <w:rFonts w:eastAsia="Times New Roman" w:cs="Times New Roman"/>
          <w:b/>
          <w:noProof/>
          <w:lang w:val="ru-RU"/>
        </w:rPr>
      </w:pPr>
      <w:r w:rsidRPr="00E01A30">
        <w:rPr>
          <w:rFonts w:eastAsia="Times New Roman" w:cs="Times New Roman"/>
          <w:b/>
          <w:noProof/>
          <w:lang w:val="ru-RU"/>
        </w:rPr>
        <w:t>није поступио / није поступио у целости / у законском року</w:t>
      </w:r>
    </w:p>
    <w:p w:rsidR="008E09E0" w:rsidRPr="00E01A30" w:rsidRDefault="008E09E0" w:rsidP="008E09E0">
      <w:pPr>
        <w:spacing w:after="0" w:line="240" w:lineRule="auto"/>
        <w:jc w:val="center"/>
        <w:rPr>
          <w:rFonts w:eastAsia="Times New Roman" w:cs="Times New Roman"/>
          <w:noProof/>
          <w:lang w:val="ru-RU"/>
        </w:rPr>
      </w:pPr>
      <w:r w:rsidRPr="00E01A30">
        <w:rPr>
          <w:rFonts w:eastAsia="Times New Roman" w:cs="Times New Roman"/>
          <w:noProof/>
          <w:lang w:val="ru-RU"/>
        </w:rPr>
        <w:t>(подвући због чега се изјављује жалба)</w:t>
      </w:r>
    </w:p>
    <w:p w:rsidR="008E09E0" w:rsidRPr="00E01A30" w:rsidRDefault="008E09E0" w:rsidP="008E09E0">
      <w:pPr>
        <w:spacing w:after="0" w:line="240" w:lineRule="auto"/>
        <w:jc w:val="center"/>
        <w:rPr>
          <w:rFonts w:eastAsia="Times New Roman" w:cs="Times New Roman"/>
          <w:noProof/>
          <w:lang w:val="ru-RU"/>
        </w:rPr>
      </w:pPr>
    </w:p>
    <w:p w:rsidR="008E09E0" w:rsidRPr="00E01A30" w:rsidRDefault="008E09E0" w:rsidP="008E09E0">
      <w:pPr>
        <w:spacing w:after="0" w:line="240" w:lineRule="auto"/>
        <w:jc w:val="both"/>
        <w:rPr>
          <w:rFonts w:eastAsia="Times New Roman" w:cs="Times New Roman"/>
          <w:noProof/>
          <w:lang w:val="ru-RU"/>
        </w:rPr>
      </w:pPr>
      <w:r w:rsidRPr="00E01A30">
        <w:rPr>
          <w:rFonts w:eastAsia="Times New Roman" w:cs="Times New Roman"/>
          <w:noProof/>
          <w:lang w:val="ru-RU"/>
        </w:rPr>
        <w:t>по мом захтеву за слободан приступ информацијама од јавног значаја који сам поднео том органу дана.......................године,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8E09E0" w:rsidRPr="00E01A30" w:rsidRDefault="008E09E0" w:rsidP="008E09E0">
      <w:pPr>
        <w:spacing w:after="0" w:line="240" w:lineRule="auto"/>
        <w:rPr>
          <w:rFonts w:eastAsia="Times New Roman" w:cs="Times New Roman"/>
          <w:noProof/>
          <w:lang w:val="ru-RU"/>
        </w:rPr>
      </w:pPr>
      <w:r w:rsidRPr="00E01A30">
        <w:rPr>
          <w:rFonts w:eastAsia="Times New Roman" w:cs="Times New Roman"/>
          <w:noProof/>
          <w:lang w:val="ru-RU"/>
        </w:rPr>
        <w:t>........................................................................................................................</w:t>
      </w:r>
    </w:p>
    <w:p w:rsidR="008E09E0" w:rsidRPr="00E01A30" w:rsidRDefault="008E09E0" w:rsidP="008E09E0">
      <w:pPr>
        <w:spacing w:after="0" w:line="240" w:lineRule="auto"/>
        <w:rPr>
          <w:rFonts w:eastAsia="Times New Roman" w:cs="Times New Roman"/>
          <w:noProof/>
          <w:lang w:val="ru-RU"/>
        </w:rPr>
      </w:pPr>
      <w:r w:rsidRPr="00E01A30">
        <w:rPr>
          <w:rFonts w:eastAsia="Times New Roman" w:cs="Times New Roman"/>
          <w:noProof/>
          <w:lang w:val="ru-RU"/>
        </w:rPr>
        <w:t>........................................................................................................................</w:t>
      </w:r>
    </w:p>
    <w:p w:rsidR="008E09E0" w:rsidRPr="00E01A30" w:rsidRDefault="008E09E0" w:rsidP="008E09E0">
      <w:pPr>
        <w:spacing w:after="0" w:line="240" w:lineRule="auto"/>
        <w:rPr>
          <w:rFonts w:eastAsia="Times New Roman" w:cs="Times New Roman"/>
          <w:noProof/>
          <w:lang w:val="ru-RU"/>
        </w:rPr>
      </w:pPr>
      <w:r w:rsidRPr="00E01A30">
        <w:rPr>
          <w:rFonts w:eastAsia="Times New Roman" w:cs="Times New Roman"/>
          <w:noProof/>
          <w:lang w:val="ru-RU"/>
        </w:rPr>
        <w:t>(навести податке о захтеву и информацији/ама)</w:t>
      </w:r>
    </w:p>
    <w:p w:rsidR="008E09E0" w:rsidRPr="00E01A30" w:rsidRDefault="008E09E0" w:rsidP="008E09E0">
      <w:pPr>
        <w:spacing w:after="0" w:line="240" w:lineRule="auto"/>
        <w:rPr>
          <w:rFonts w:eastAsia="Times New Roman" w:cs="Times New Roman"/>
          <w:noProof/>
          <w:lang w:val="ru-RU"/>
        </w:rPr>
      </w:pPr>
    </w:p>
    <w:p w:rsidR="008E09E0" w:rsidRPr="00E01A30" w:rsidRDefault="008E09E0" w:rsidP="008E09E0">
      <w:pPr>
        <w:spacing w:after="0" w:line="240" w:lineRule="auto"/>
        <w:rPr>
          <w:rFonts w:eastAsia="Times New Roman" w:cs="Times New Roman"/>
          <w:noProof/>
          <w:lang w:val="ru-RU"/>
        </w:rPr>
      </w:pPr>
      <w:r w:rsidRPr="00E01A30">
        <w:rPr>
          <w:rFonts w:eastAsia="Times New Roman" w:cs="Times New Roman"/>
          <w:noProof/>
          <w:lang w:val="ru-RU"/>
        </w:rPr>
        <w:t xml:space="preserve">               На основу изнетог, предлажем да Повереник уважи моју жалбу и омогући ми приступ траженој/им информацији/ма.</w:t>
      </w:r>
    </w:p>
    <w:p w:rsidR="008E09E0" w:rsidRPr="00E01A30" w:rsidRDefault="008E09E0" w:rsidP="008E09E0">
      <w:pPr>
        <w:spacing w:after="0" w:line="240" w:lineRule="auto"/>
        <w:rPr>
          <w:rFonts w:eastAsia="Times New Roman" w:cs="Times New Roman"/>
          <w:noProof/>
          <w:lang w:val="ru-RU"/>
        </w:rPr>
      </w:pPr>
      <w:r w:rsidRPr="00E01A30">
        <w:rPr>
          <w:rFonts w:eastAsia="Times New Roman" w:cs="Times New Roman"/>
          <w:noProof/>
          <w:lang w:val="ru-RU"/>
        </w:rPr>
        <w:t xml:space="preserve">              Као доказ , уз жалбу достављам копију захтева са доказом о предаји органу власти.</w:t>
      </w:r>
    </w:p>
    <w:p w:rsidR="008E09E0" w:rsidRPr="00E01A30" w:rsidRDefault="008E09E0" w:rsidP="008E09E0">
      <w:pPr>
        <w:spacing w:after="0" w:line="240" w:lineRule="auto"/>
        <w:rPr>
          <w:rFonts w:eastAsia="Times New Roman" w:cs="Times New Roman"/>
          <w:b/>
          <w:noProof/>
          <w:lang w:val="ru-RU"/>
        </w:rPr>
      </w:pPr>
      <w:r w:rsidRPr="00E01A30">
        <w:rPr>
          <w:rFonts w:eastAsia="Times New Roman" w:cs="Times New Roman"/>
          <w:b/>
          <w:noProof/>
          <w:lang w:val="ru-RU"/>
        </w:rPr>
        <w:t>Напомена:</w:t>
      </w:r>
    </w:p>
    <w:p w:rsidR="008E09E0" w:rsidRPr="00E01A30" w:rsidRDefault="008E09E0" w:rsidP="008E09E0">
      <w:pPr>
        <w:spacing w:after="0" w:line="240" w:lineRule="auto"/>
        <w:rPr>
          <w:rFonts w:eastAsia="Times New Roman" w:cs="Times New Roman"/>
          <w:noProof/>
          <w:lang w:val="ru-RU"/>
        </w:rPr>
      </w:pPr>
      <w:r w:rsidRPr="00E01A30">
        <w:rPr>
          <w:rFonts w:eastAsia="Times New Roman" w:cs="Times New Roman"/>
          <w:noProof/>
          <w:lang w:val="ru-RU"/>
        </w:rPr>
        <w:t>Код жалбе због непоступању по захтеву у целости, треба приложити и добијени</w:t>
      </w:r>
    </w:p>
    <w:p w:rsidR="008E09E0" w:rsidRPr="00E01A30" w:rsidRDefault="008E09E0" w:rsidP="008E09E0">
      <w:pPr>
        <w:spacing w:after="0" w:line="240" w:lineRule="auto"/>
        <w:rPr>
          <w:rFonts w:eastAsia="Times New Roman" w:cs="Times New Roman"/>
          <w:noProof/>
          <w:lang w:val="ru-RU"/>
        </w:rPr>
      </w:pPr>
      <w:r w:rsidRPr="00E01A30">
        <w:rPr>
          <w:rFonts w:eastAsia="Times New Roman" w:cs="Times New Roman"/>
          <w:noProof/>
          <w:lang w:val="ru-RU"/>
        </w:rPr>
        <w:t>одговор органа власти.</w:t>
      </w:r>
    </w:p>
    <w:p w:rsidR="008E09E0" w:rsidRPr="00E01A30" w:rsidRDefault="008E09E0" w:rsidP="008E09E0">
      <w:pPr>
        <w:spacing w:after="0" w:line="240" w:lineRule="auto"/>
        <w:jc w:val="right"/>
        <w:rPr>
          <w:rFonts w:eastAsia="Times New Roman" w:cs="Times New Roman"/>
          <w:noProof/>
          <w:lang w:val="ru-RU"/>
        </w:rPr>
      </w:pPr>
      <w:r w:rsidRPr="00E01A30">
        <w:rPr>
          <w:rFonts w:eastAsia="Times New Roman" w:cs="Times New Roman"/>
          <w:noProof/>
          <w:lang w:val="ru-RU"/>
        </w:rPr>
        <w:t xml:space="preserve"> ___________________________________</w:t>
      </w:r>
    </w:p>
    <w:p w:rsidR="008E09E0" w:rsidRPr="00E01A30" w:rsidRDefault="008E09E0" w:rsidP="008E09E0">
      <w:pPr>
        <w:spacing w:after="0" w:line="240" w:lineRule="auto"/>
        <w:jc w:val="right"/>
        <w:rPr>
          <w:rFonts w:eastAsia="Times New Roman" w:cs="Times New Roman"/>
          <w:noProof/>
          <w:lang w:val="ru-RU"/>
        </w:rPr>
      </w:pPr>
      <w:r w:rsidRPr="00E01A30">
        <w:rPr>
          <w:rFonts w:eastAsia="Times New Roman" w:cs="Times New Roman"/>
          <w:noProof/>
          <w:lang w:val="ru-RU"/>
        </w:rPr>
        <w:t>(тражилац информације/име и презиме)</w:t>
      </w:r>
    </w:p>
    <w:p w:rsidR="008E09E0" w:rsidRPr="00E01A30" w:rsidRDefault="008E09E0" w:rsidP="008E09E0">
      <w:pPr>
        <w:spacing w:after="0" w:line="240" w:lineRule="auto"/>
        <w:rPr>
          <w:rFonts w:eastAsia="Times New Roman" w:cs="Times New Roman"/>
          <w:noProof/>
          <w:lang w:val="ru-RU"/>
        </w:rPr>
      </w:pPr>
      <w:r w:rsidRPr="00E01A30">
        <w:rPr>
          <w:rFonts w:eastAsia="Times New Roman" w:cs="Times New Roman"/>
          <w:noProof/>
          <w:lang w:val="ru-RU"/>
        </w:rPr>
        <w:t xml:space="preserve">У ___________, дана______201__ године   </w:t>
      </w:r>
    </w:p>
    <w:p w:rsidR="008E09E0" w:rsidRPr="00E01A30" w:rsidRDefault="008E09E0" w:rsidP="008E09E0">
      <w:pPr>
        <w:spacing w:after="0" w:line="240" w:lineRule="auto"/>
        <w:rPr>
          <w:rFonts w:eastAsia="Times New Roman" w:cs="Times New Roman"/>
          <w:noProof/>
          <w:lang w:val="ru-RU"/>
        </w:rPr>
      </w:pPr>
      <w:r w:rsidRPr="00E01A30">
        <w:rPr>
          <w:rFonts w:eastAsia="Times New Roman" w:cs="Times New Roman"/>
          <w:noProof/>
          <w:lang w:val="ru-RU"/>
        </w:rPr>
        <w:t xml:space="preserve">                                                                        </w:t>
      </w:r>
    </w:p>
    <w:p w:rsidR="008E09E0" w:rsidRPr="00E01A30" w:rsidRDefault="008E09E0" w:rsidP="004D0B24">
      <w:pPr>
        <w:spacing w:after="0" w:line="240" w:lineRule="auto"/>
        <w:jc w:val="right"/>
        <w:rPr>
          <w:rFonts w:eastAsia="Times New Roman" w:cs="Times New Roman"/>
          <w:noProof/>
          <w:lang w:val="ru-RU"/>
        </w:rPr>
      </w:pPr>
      <w:r w:rsidRPr="00E01A30">
        <w:rPr>
          <w:rFonts w:eastAsia="Times New Roman" w:cs="Times New Roman"/>
          <w:noProof/>
          <w:lang w:val="ru-RU"/>
        </w:rPr>
        <w:t xml:space="preserve">                                                                              _____________________________</w:t>
      </w:r>
      <w:r w:rsidR="001A3DAE">
        <w:rPr>
          <w:rFonts w:eastAsia="Times New Roman" w:cs="Times New Roman"/>
          <w:noProof/>
          <w:lang w:val="ru-RU"/>
        </w:rPr>
        <w:t>_</w:t>
      </w:r>
      <w:r w:rsidRPr="00E01A30">
        <w:rPr>
          <w:rFonts w:eastAsia="Times New Roman" w:cs="Times New Roman"/>
          <w:noProof/>
          <w:lang w:val="ru-RU"/>
        </w:rPr>
        <w:t>______</w:t>
      </w:r>
    </w:p>
    <w:p w:rsidR="008E09E0" w:rsidRPr="00E01A30" w:rsidRDefault="008E09E0" w:rsidP="008E09E0">
      <w:pPr>
        <w:spacing w:after="0" w:line="240" w:lineRule="auto"/>
        <w:jc w:val="right"/>
        <w:rPr>
          <w:rFonts w:cs="Times New Roman"/>
          <w:noProof/>
          <w:lang w:val="ru-RU"/>
        </w:rPr>
      </w:pPr>
      <w:r w:rsidRPr="00E01A30">
        <w:rPr>
          <w:rFonts w:cs="Times New Roman"/>
          <w:noProof/>
          <w:lang w:val="ru-RU"/>
        </w:rPr>
        <w:t>(адреса)</w:t>
      </w:r>
    </w:p>
    <w:p w:rsidR="008E09E0" w:rsidRPr="00E01A30" w:rsidRDefault="008E09E0" w:rsidP="008E09E0">
      <w:pPr>
        <w:spacing w:after="0" w:line="240" w:lineRule="auto"/>
        <w:jc w:val="right"/>
        <w:rPr>
          <w:rFonts w:cs="Times New Roman"/>
          <w:noProof/>
          <w:lang w:val="ru-RU"/>
        </w:rPr>
      </w:pPr>
      <w:r w:rsidRPr="00E01A30">
        <w:rPr>
          <w:rFonts w:cs="Times New Roman"/>
          <w:noProof/>
          <w:lang w:val="ru-RU"/>
        </w:rPr>
        <w:t>____________________________________</w:t>
      </w:r>
    </w:p>
    <w:p w:rsidR="008E09E0" w:rsidRPr="00E01A30" w:rsidRDefault="008E09E0" w:rsidP="008E09E0">
      <w:pPr>
        <w:spacing w:after="0" w:line="240" w:lineRule="auto"/>
        <w:jc w:val="right"/>
        <w:rPr>
          <w:rFonts w:cs="Times New Roman"/>
          <w:noProof/>
          <w:lang w:val="ru-RU"/>
        </w:rPr>
      </w:pPr>
      <w:r w:rsidRPr="00E01A30">
        <w:rPr>
          <w:rFonts w:cs="Times New Roman"/>
          <w:noProof/>
          <w:lang w:val="ru-RU"/>
        </w:rPr>
        <w:t>(други подаци за контакт)</w:t>
      </w:r>
    </w:p>
    <w:p w:rsidR="008E09E0" w:rsidRPr="00E01A30" w:rsidRDefault="008E09E0" w:rsidP="008E09E0">
      <w:pPr>
        <w:spacing w:after="0" w:line="240" w:lineRule="auto"/>
        <w:jc w:val="right"/>
        <w:rPr>
          <w:rFonts w:cs="Times New Roman"/>
          <w:noProof/>
          <w:lang w:val="ru-RU"/>
        </w:rPr>
      </w:pPr>
      <w:r w:rsidRPr="00E01A30">
        <w:rPr>
          <w:rFonts w:cs="Times New Roman"/>
          <w:noProof/>
          <w:lang w:val="ru-RU"/>
        </w:rPr>
        <w:t>____________________________________</w:t>
      </w:r>
    </w:p>
    <w:p w:rsidR="008E09E0" w:rsidRPr="00E01A30" w:rsidRDefault="008E09E0" w:rsidP="008E09E0">
      <w:pPr>
        <w:spacing w:after="0" w:line="240" w:lineRule="auto"/>
        <w:jc w:val="right"/>
        <w:rPr>
          <w:rFonts w:cs="Times New Roman"/>
          <w:noProof/>
          <w:lang w:val="ru-RU"/>
        </w:rPr>
      </w:pPr>
      <w:r w:rsidRPr="00E01A30">
        <w:rPr>
          <w:rFonts w:cs="Times New Roman"/>
          <w:noProof/>
          <w:lang w:val="ru-RU"/>
        </w:rPr>
        <w:t>(потпис)</w:t>
      </w:r>
    </w:p>
    <w:p w:rsidR="00161E47" w:rsidRPr="00E01A30" w:rsidRDefault="00ED1B54" w:rsidP="00FA2AEE">
      <w:pPr>
        <w:spacing w:after="0" w:line="240" w:lineRule="auto"/>
        <w:jc w:val="center"/>
        <w:rPr>
          <w:rFonts w:cs="Times New Roman"/>
          <w:noProof/>
          <w:sz w:val="22"/>
          <w:lang w:val="ru-RU"/>
        </w:rPr>
      </w:pPr>
      <w:r w:rsidRPr="00E01A30">
        <w:rPr>
          <w:rFonts w:cs="Times New Roman"/>
          <w:noProof/>
          <w:sz w:val="22"/>
          <w:lang w:val="ru-RU"/>
        </w:rPr>
        <w:br w:type="page"/>
      </w:r>
    </w:p>
    <w:p w:rsidR="00161E47" w:rsidRPr="00E01A30" w:rsidRDefault="00161E47" w:rsidP="00FA2AEE">
      <w:pPr>
        <w:spacing w:after="0" w:line="240" w:lineRule="auto"/>
        <w:jc w:val="center"/>
        <w:rPr>
          <w:rFonts w:cs="Times New Roman"/>
          <w:noProof/>
          <w:sz w:val="22"/>
          <w:lang w:val="ru-RU"/>
        </w:rPr>
      </w:pPr>
    </w:p>
    <w:p w:rsidR="00FA2AEE" w:rsidRPr="00E01A30" w:rsidRDefault="00FA2AEE" w:rsidP="00FA2AEE">
      <w:pPr>
        <w:spacing w:after="0" w:line="240" w:lineRule="auto"/>
        <w:jc w:val="center"/>
        <w:rPr>
          <w:rFonts w:cs="Times New Roman"/>
          <w:i/>
          <w:noProof/>
          <w:lang w:val="ru-RU"/>
        </w:rPr>
      </w:pPr>
      <w:r w:rsidRPr="00E01A30">
        <w:rPr>
          <w:rFonts w:cs="Times New Roman"/>
          <w:i/>
          <w:noProof/>
          <w:lang w:val="ru-RU"/>
        </w:rPr>
        <w:t>Образац жалбе због одбијања или одбачаја</w:t>
      </w:r>
    </w:p>
    <w:p w:rsidR="00161E47" w:rsidRPr="00E01A30" w:rsidRDefault="00161E47" w:rsidP="00FA2AEE">
      <w:pPr>
        <w:spacing w:after="0" w:line="240" w:lineRule="auto"/>
        <w:jc w:val="center"/>
        <w:rPr>
          <w:rFonts w:cs="Times New Roman"/>
          <w:i/>
          <w:noProof/>
          <w:lang w:val="ru-RU"/>
        </w:rPr>
      </w:pPr>
    </w:p>
    <w:p w:rsidR="00161E47" w:rsidRPr="00E01A30" w:rsidRDefault="00161E47" w:rsidP="00FA2AEE">
      <w:pPr>
        <w:spacing w:after="0" w:line="240" w:lineRule="auto"/>
        <w:jc w:val="center"/>
        <w:rPr>
          <w:rFonts w:cs="Times New Roman"/>
          <w:i/>
          <w:noProof/>
          <w:lang w:val="ru-RU"/>
        </w:rPr>
      </w:pPr>
    </w:p>
    <w:p w:rsidR="00FA2AEE" w:rsidRPr="00E01A30" w:rsidRDefault="00FA2AEE" w:rsidP="00FA2AEE">
      <w:pPr>
        <w:spacing w:after="0" w:line="240" w:lineRule="auto"/>
        <w:jc w:val="center"/>
        <w:rPr>
          <w:rFonts w:eastAsia="Times New Roman" w:cs="Times New Roman"/>
          <w:b/>
          <w:noProof/>
          <w:lang w:val="ru-RU"/>
        </w:rPr>
      </w:pPr>
      <w:r w:rsidRPr="00E01A30">
        <w:rPr>
          <w:rFonts w:eastAsia="Times New Roman" w:cs="Times New Roman"/>
          <w:b/>
          <w:noProof/>
          <w:lang w:val="ru-RU"/>
        </w:rPr>
        <w:t>ЖАЛБА ПРОТИВ ОДЛУКЕ ОРГАНА ВЛАСТИ КОЈОМ ЈЕ ОДБИЈЕН</w:t>
      </w:r>
      <w:r w:rsidR="00161E47" w:rsidRPr="00E01A30">
        <w:rPr>
          <w:rFonts w:eastAsia="Times New Roman" w:cs="Times New Roman"/>
          <w:b/>
          <w:noProof/>
          <w:lang w:val="ru-RU"/>
        </w:rPr>
        <w:br/>
      </w:r>
      <w:r w:rsidRPr="00E01A30">
        <w:rPr>
          <w:rFonts w:eastAsia="Times New Roman" w:cs="Times New Roman"/>
          <w:b/>
          <w:noProof/>
          <w:lang w:val="ru-RU"/>
        </w:rPr>
        <w:t>ИЛИ ОДБАЧЕН ЗАХТЕВ ЗА ПРИСТУП ИНФОРМАЦИЈИ</w:t>
      </w:r>
    </w:p>
    <w:p w:rsidR="00FA2AEE" w:rsidRPr="00E01A30" w:rsidRDefault="00FA2AEE" w:rsidP="00FA2AEE">
      <w:pPr>
        <w:spacing w:after="0" w:line="240" w:lineRule="auto"/>
        <w:jc w:val="center"/>
        <w:rPr>
          <w:rFonts w:eastAsia="Times New Roman" w:cs="Times New Roman"/>
          <w:b/>
          <w:noProof/>
          <w:lang w:val="ru-RU"/>
        </w:rPr>
      </w:pPr>
    </w:p>
    <w:p w:rsidR="00FA2AEE" w:rsidRPr="00E01A30" w:rsidRDefault="00FA2AEE" w:rsidP="00FA2AEE">
      <w:pPr>
        <w:spacing w:after="0" w:line="240" w:lineRule="auto"/>
        <w:rPr>
          <w:rFonts w:eastAsia="Times New Roman" w:cs="Times New Roman"/>
          <w:b/>
          <w:noProof/>
          <w:lang w:val="ru-RU"/>
        </w:rPr>
      </w:pPr>
      <w:r w:rsidRPr="00E01A30">
        <w:rPr>
          <w:rFonts w:eastAsia="Times New Roman" w:cs="Times New Roman"/>
          <w:b/>
          <w:noProof/>
          <w:lang w:val="ru-RU"/>
        </w:rPr>
        <w:t>Поверенику за информације од јавног значаја и заштиту података о личности:</w:t>
      </w:r>
    </w:p>
    <w:p w:rsidR="00FA2AEE" w:rsidRPr="00E01A30" w:rsidRDefault="00FA2AEE" w:rsidP="00FA2AEE">
      <w:pPr>
        <w:spacing w:after="0" w:line="240" w:lineRule="auto"/>
        <w:rPr>
          <w:rFonts w:eastAsia="Times New Roman" w:cs="Times New Roman"/>
          <w:noProof/>
          <w:lang w:val="ru-RU"/>
        </w:rPr>
      </w:pPr>
      <w:r w:rsidRPr="00E01A30">
        <w:rPr>
          <w:rFonts w:eastAsia="Times New Roman" w:cs="Times New Roman"/>
          <w:noProof/>
          <w:lang w:val="ru-RU"/>
        </w:rPr>
        <w:t>Адреса за пошту: Београд, Булевар краља Александр</w:t>
      </w:r>
      <w:r w:rsidRPr="00862364">
        <w:rPr>
          <w:rFonts w:eastAsia="Times New Roman" w:cs="Times New Roman"/>
          <w:noProof/>
        </w:rPr>
        <w:t>a</w:t>
      </w:r>
      <w:r w:rsidRPr="00E01A30">
        <w:rPr>
          <w:rFonts w:eastAsia="Times New Roman" w:cs="Times New Roman"/>
          <w:noProof/>
          <w:lang w:val="ru-RU"/>
        </w:rPr>
        <w:t xml:space="preserve"> бр. 15</w:t>
      </w:r>
    </w:p>
    <w:p w:rsidR="00FA2AEE" w:rsidRPr="00E01A30" w:rsidRDefault="00FA2AEE" w:rsidP="00FA2AEE">
      <w:pPr>
        <w:spacing w:after="0" w:line="240" w:lineRule="auto"/>
        <w:rPr>
          <w:rFonts w:eastAsia="Times New Roman" w:cs="Times New Roman"/>
          <w:noProof/>
          <w:lang w:val="ru-RU"/>
        </w:rPr>
      </w:pPr>
    </w:p>
    <w:p w:rsidR="00161E47" w:rsidRPr="00E01A30" w:rsidRDefault="00161E47" w:rsidP="00FA2AEE">
      <w:pPr>
        <w:spacing w:after="0" w:line="240" w:lineRule="auto"/>
        <w:rPr>
          <w:rFonts w:eastAsia="Times New Roman" w:cs="Times New Roman"/>
          <w:noProof/>
          <w:lang w:val="ru-RU"/>
        </w:rPr>
      </w:pPr>
    </w:p>
    <w:p w:rsidR="00FA2AEE" w:rsidRPr="00E01A30" w:rsidRDefault="00FA2AEE" w:rsidP="00FA2AEE">
      <w:pPr>
        <w:spacing w:after="0" w:line="240" w:lineRule="auto"/>
        <w:jc w:val="center"/>
        <w:rPr>
          <w:rFonts w:eastAsia="Times New Roman" w:cs="Times New Roman"/>
          <w:b/>
          <w:noProof/>
          <w:lang w:val="ru-RU"/>
        </w:rPr>
      </w:pPr>
      <w:r w:rsidRPr="00E01A30">
        <w:rPr>
          <w:rFonts w:eastAsia="Times New Roman" w:cs="Times New Roman"/>
          <w:b/>
          <w:noProof/>
          <w:lang w:val="ru-RU"/>
        </w:rPr>
        <w:t>Ж А Л Б А</w:t>
      </w:r>
    </w:p>
    <w:p w:rsidR="00FA2AEE" w:rsidRPr="00E01A30" w:rsidRDefault="00FA2AEE" w:rsidP="00FA2AEE">
      <w:pPr>
        <w:spacing w:after="0" w:line="240" w:lineRule="auto"/>
        <w:jc w:val="center"/>
        <w:rPr>
          <w:rFonts w:eastAsia="Times New Roman" w:cs="Times New Roman"/>
          <w:noProof/>
          <w:lang w:val="ru-RU"/>
        </w:rPr>
      </w:pPr>
    </w:p>
    <w:p w:rsidR="00FA2AEE" w:rsidRPr="00E01A30" w:rsidRDefault="00FA2AEE" w:rsidP="00FA2AEE">
      <w:pPr>
        <w:spacing w:after="0" w:line="240" w:lineRule="auto"/>
        <w:rPr>
          <w:rFonts w:ascii="Arial" w:eastAsia="Times New Roman" w:hAnsi="Arial" w:cs="Arial"/>
          <w:noProof/>
          <w:sz w:val="28"/>
          <w:szCs w:val="25"/>
          <w:lang w:val="ru-RU"/>
        </w:rPr>
      </w:pPr>
      <w:r w:rsidRPr="00E01A30">
        <w:rPr>
          <w:rFonts w:ascii="Arial" w:eastAsia="Times New Roman" w:hAnsi="Arial" w:cs="Arial"/>
          <w:noProof/>
          <w:sz w:val="28"/>
          <w:szCs w:val="25"/>
          <w:lang w:val="ru-RU"/>
        </w:rPr>
        <w:t>(....................................................................................</w:t>
      </w:r>
      <w:r w:rsidR="001A0AD5" w:rsidRPr="00E01A30">
        <w:rPr>
          <w:rFonts w:ascii="Arial" w:eastAsia="Times New Roman" w:hAnsi="Arial" w:cs="Arial"/>
          <w:noProof/>
          <w:sz w:val="28"/>
          <w:szCs w:val="25"/>
          <w:lang w:val="ru-RU"/>
        </w:rPr>
        <w:t>.............................</w:t>
      </w:r>
      <w:r w:rsidRPr="00E01A30">
        <w:rPr>
          <w:rFonts w:ascii="Arial" w:eastAsia="Times New Roman" w:hAnsi="Arial" w:cs="Arial"/>
          <w:noProof/>
          <w:sz w:val="28"/>
          <w:szCs w:val="25"/>
          <w:lang w:val="ru-RU"/>
        </w:rPr>
        <w:t>)</w:t>
      </w:r>
    </w:p>
    <w:p w:rsidR="00FA2AEE" w:rsidRPr="00E01A30" w:rsidRDefault="00FA2AEE" w:rsidP="00FA2AEE">
      <w:pPr>
        <w:spacing w:after="0" w:line="240" w:lineRule="auto"/>
        <w:rPr>
          <w:rFonts w:eastAsia="Times New Roman" w:cs="Times New Roman"/>
          <w:noProof/>
          <w:lang w:val="ru-RU"/>
        </w:rPr>
      </w:pPr>
      <w:r w:rsidRPr="00E01A30">
        <w:rPr>
          <w:rFonts w:eastAsia="Times New Roman" w:cs="Times New Roman"/>
          <w:noProof/>
          <w:lang w:val="ru-RU"/>
        </w:rPr>
        <w:t>Име, презиме, односно назив, адреса и седиште жалиоца)</w:t>
      </w:r>
    </w:p>
    <w:p w:rsidR="00FA2AEE" w:rsidRPr="00E01A30" w:rsidRDefault="00FA2AEE" w:rsidP="00FA2AEE">
      <w:pPr>
        <w:spacing w:after="0" w:line="240" w:lineRule="auto"/>
        <w:jc w:val="center"/>
        <w:rPr>
          <w:rFonts w:eastAsia="Times New Roman" w:cs="Times New Roman"/>
          <w:noProof/>
          <w:lang w:val="ru-RU"/>
        </w:rPr>
      </w:pPr>
      <w:r w:rsidRPr="00E01A30">
        <w:rPr>
          <w:rFonts w:eastAsia="Times New Roman" w:cs="Times New Roman"/>
          <w:noProof/>
          <w:lang w:val="ru-RU"/>
        </w:rPr>
        <w:t>против решења-закључка</w:t>
      </w:r>
    </w:p>
    <w:p w:rsidR="00FA2AEE" w:rsidRPr="00E01A30" w:rsidRDefault="00FA2AEE" w:rsidP="00FA2AEE">
      <w:pPr>
        <w:spacing w:after="0" w:line="240" w:lineRule="auto"/>
        <w:rPr>
          <w:rFonts w:ascii="Arial" w:eastAsia="Times New Roman" w:hAnsi="Arial" w:cs="Arial"/>
          <w:noProof/>
          <w:sz w:val="28"/>
          <w:szCs w:val="25"/>
          <w:lang w:val="ru-RU"/>
        </w:rPr>
      </w:pPr>
      <w:r w:rsidRPr="00E01A30">
        <w:rPr>
          <w:rFonts w:ascii="Arial" w:eastAsia="Times New Roman" w:hAnsi="Arial" w:cs="Arial"/>
          <w:noProof/>
          <w:sz w:val="28"/>
          <w:szCs w:val="25"/>
          <w:lang w:val="ru-RU"/>
        </w:rPr>
        <w:t>(....................................................................................</w:t>
      </w:r>
      <w:r w:rsidR="001A0AD5" w:rsidRPr="00E01A30">
        <w:rPr>
          <w:rFonts w:ascii="Arial" w:eastAsia="Times New Roman" w:hAnsi="Arial" w:cs="Arial"/>
          <w:noProof/>
          <w:sz w:val="28"/>
          <w:szCs w:val="25"/>
          <w:lang w:val="ru-RU"/>
        </w:rPr>
        <w:t>.............................</w:t>
      </w:r>
      <w:r w:rsidRPr="00E01A30">
        <w:rPr>
          <w:rFonts w:ascii="Arial" w:eastAsia="Times New Roman" w:hAnsi="Arial" w:cs="Arial"/>
          <w:noProof/>
          <w:sz w:val="28"/>
          <w:szCs w:val="25"/>
          <w:lang w:val="ru-RU"/>
        </w:rPr>
        <w:t>)</w:t>
      </w:r>
    </w:p>
    <w:p w:rsidR="00FA2AEE" w:rsidRPr="00E01A30" w:rsidRDefault="00FA2AEE" w:rsidP="00FA2AEE">
      <w:pPr>
        <w:spacing w:after="0" w:line="240" w:lineRule="auto"/>
        <w:rPr>
          <w:rFonts w:ascii="Arial" w:eastAsia="Times New Roman" w:hAnsi="Arial" w:cs="Arial"/>
          <w:noProof/>
          <w:szCs w:val="23"/>
          <w:lang w:val="ru-RU"/>
        </w:rPr>
      </w:pPr>
      <w:r w:rsidRPr="00E01A30">
        <w:rPr>
          <w:rFonts w:ascii="Arial" w:eastAsia="Times New Roman" w:hAnsi="Arial" w:cs="Arial"/>
          <w:noProof/>
          <w:szCs w:val="23"/>
          <w:lang w:val="ru-RU"/>
        </w:rPr>
        <w:t>(</w:t>
      </w:r>
      <w:r w:rsidRPr="00E01A30">
        <w:rPr>
          <w:rFonts w:eastAsia="Times New Roman" w:cs="Times New Roman"/>
          <w:noProof/>
          <w:lang w:val="ru-RU"/>
        </w:rPr>
        <w:t>назив органа који је донео одлуку</w:t>
      </w:r>
      <w:r w:rsidRPr="00E01A30">
        <w:rPr>
          <w:rFonts w:ascii="Arial" w:eastAsia="Times New Roman" w:hAnsi="Arial" w:cs="Arial"/>
          <w:noProof/>
          <w:szCs w:val="23"/>
          <w:lang w:val="ru-RU"/>
        </w:rPr>
        <w:t>)</w:t>
      </w:r>
    </w:p>
    <w:p w:rsidR="00FA2AEE" w:rsidRPr="00E01A30" w:rsidRDefault="00FA2AEE" w:rsidP="00FA2AEE">
      <w:pPr>
        <w:spacing w:after="0" w:line="240" w:lineRule="auto"/>
        <w:rPr>
          <w:rFonts w:eastAsia="Times New Roman" w:cs="Times New Roman"/>
          <w:noProof/>
          <w:lang w:val="ru-RU"/>
        </w:rPr>
      </w:pPr>
      <w:r w:rsidRPr="00E01A30">
        <w:rPr>
          <w:rFonts w:eastAsia="Times New Roman" w:cs="Times New Roman"/>
          <w:noProof/>
          <w:lang w:val="ru-RU"/>
        </w:rPr>
        <w:t xml:space="preserve">Број.................................... од ............................... године. </w:t>
      </w:r>
    </w:p>
    <w:p w:rsidR="00FA2AEE" w:rsidRPr="00E01A30" w:rsidRDefault="00FA2AEE" w:rsidP="00FA2AEE">
      <w:pPr>
        <w:spacing w:after="0" w:line="240" w:lineRule="auto"/>
        <w:rPr>
          <w:rFonts w:eastAsia="Times New Roman" w:cs="Times New Roman"/>
          <w:noProof/>
          <w:lang w:val="ru-RU"/>
        </w:rPr>
      </w:pPr>
    </w:p>
    <w:p w:rsidR="00FA2AEE" w:rsidRPr="00E01A30" w:rsidRDefault="00FA2AEE" w:rsidP="00FA2AEE">
      <w:pPr>
        <w:spacing w:after="0" w:line="240" w:lineRule="auto"/>
        <w:rPr>
          <w:rFonts w:eastAsia="Times New Roman" w:cs="Times New Roman"/>
          <w:noProof/>
          <w:lang w:val="ru-RU"/>
        </w:rPr>
      </w:pPr>
      <w:r w:rsidRPr="00E01A30">
        <w:rPr>
          <w:rFonts w:eastAsia="Times New Roman" w:cs="Times New Roman"/>
          <w:noProof/>
          <w:lang w:val="ru-RU"/>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....................године и тако ми ускраћено-онемогућено остваривање уставног и законског права на слободан приступ информацијама од јавног значаја. </w:t>
      </w:r>
      <w:r w:rsidRPr="00862364">
        <w:rPr>
          <w:rFonts w:eastAsia="Times New Roman" w:cs="Times New Roman"/>
          <w:noProof/>
        </w:rPr>
        <w:t>O</w:t>
      </w:r>
      <w:r w:rsidRPr="00E01A30">
        <w:rPr>
          <w:rFonts w:eastAsia="Times New Roman" w:cs="Times New Roman"/>
          <w:noProof/>
          <w:lang w:val="ru-RU"/>
        </w:rPr>
        <w:t>длуку побијам у целости, односно у делу којим...........................................................................................................................................</w:t>
      </w:r>
    </w:p>
    <w:p w:rsidR="00FA2AEE" w:rsidRPr="00E01A30" w:rsidRDefault="00FA2AEE" w:rsidP="00FA2AEE">
      <w:pPr>
        <w:spacing w:after="0" w:line="240" w:lineRule="auto"/>
        <w:rPr>
          <w:rFonts w:eastAsia="Times New Roman" w:cs="Times New Roman"/>
          <w:noProof/>
          <w:lang w:val="ru-RU"/>
        </w:rPr>
      </w:pPr>
      <w:r w:rsidRPr="00E01A30">
        <w:rPr>
          <w:rFonts w:eastAsia="Times New Roman" w:cs="Times New Roman"/>
          <w:noProof/>
          <w:lang w:val="ru-RU"/>
        </w:rPr>
        <w:t>јер није заснована на Закону о слободном приступу информацијама од јавног значаја.</w:t>
      </w:r>
    </w:p>
    <w:p w:rsidR="00FA2AEE" w:rsidRPr="00E01A30" w:rsidRDefault="00FA2AEE" w:rsidP="00FA2AEE">
      <w:pPr>
        <w:spacing w:after="0" w:line="240" w:lineRule="auto"/>
        <w:rPr>
          <w:rFonts w:eastAsia="Times New Roman" w:cs="Times New Roman"/>
          <w:noProof/>
          <w:lang w:val="ru-RU"/>
        </w:rPr>
      </w:pPr>
      <w:r w:rsidRPr="00E01A30">
        <w:rPr>
          <w:rFonts w:eastAsia="Times New Roman" w:cs="Times New Roman"/>
          <w:noProof/>
          <w:lang w:val="ru-RU"/>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FA2AEE" w:rsidRPr="00E01A30" w:rsidRDefault="00FA2AEE" w:rsidP="00FA2AEE">
      <w:pPr>
        <w:spacing w:after="0" w:line="240" w:lineRule="auto"/>
        <w:rPr>
          <w:rFonts w:eastAsia="Times New Roman" w:cs="Times New Roman"/>
          <w:noProof/>
          <w:lang w:val="ru-RU"/>
        </w:rPr>
      </w:pPr>
      <w:r w:rsidRPr="00E01A30">
        <w:rPr>
          <w:rFonts w:eastAsia="Times New Roman" w:cs="Times New Roman"/>
          <w:noProof/>
          <w:lang w:val="ru-RU"/>
        </w:rPr>
        <w:t>Жалбу подносим благовремено, у законском року утврђеном у члану 22. ст. 1. Закона о слободном приступу информацијама од јавног значаја.</w:t>
      </w:r>
    </w:p>
    <w:p w:rsidR="00FA2AEE" w:rsidRPr="00E01A30" w:rsidRDefault="00FA2AEE" w:rsidP="00FA2AEE">
      <w:pPr>
        <w:spacing w:after="0" w:line="240" w:lineRule="auto"/>
        <w:rPr>
          <w:rFonts w:eastAsia="Times New Roman" w:cs="Times New Roman"/>
          <w:noProof/>
          <w:lang w:val="ru-RU"/>
        </w:rPr>
      </w:pPr>
    </w:p>
    <w:p w:rsidR="00FA2AEE" w:rsidRPr="00E01A30" w:rsidRDefault="00FA2AEE" w:rsidP="00FA2AEE">
      <w:pPr>
        <w:spacing w:after="0" w:line="240" w:lineRule="auto"/>
        <w:rPr>
          <w:rFonts w:eastAsia="Times New Roman" w:cs="Times New Roman"/>
          <w:noProof/>
          <w:lang w:val="ru-RU"/>
        </w:rPr>
      </w:pPr>
    </w:p>
    <w:p w:rsidR="00FA2AEE" w:rsidRPr="00E01A30" w:rsidRDefault="00FA2AEE" w:rsidP="00FA2AEE">
      <w:pPr>
        <w:spacing w:after="0" w:line="240" w:lineRule="auto"/>
        <w:rPr>
          <w:rFonts w:eastAsia="Times New Roman" w:cs="Times New Roman"/>
          <w:noProof/>
          <w:lang w:val="ru-RU"/>
        </w:rPr>
      </w:pPr>
    </w:p>
    <w:p w:rsidR="00FA2AEE" w:rsidRPr="00E01A30" w:rsidRDefault="00FA2AEE" w:rsidP="00FA2AEE">
      <w:pPr>
        <w:spacing w:after="0" w:line="240" w:lineRule="auto"/>
        <w:jc w:val="right"/>
        <w:rPr>
          <w:rFonts w:eastAsia="Times New Roman" w:cs="Times New Roman"/>
          <w:noProof/>
          <w:lang w:val="ru-RU"/>
        </w:rPr>
      </w:pPr>
      <w:r w:rsidRPr="00E01A30">
        <w:rPr>
          <w:rFonts w:eastAsia="Times New Roman" w:cs="Times New Roman"/>
          <w:noProof/>
          <w:lang w:val="ru-RU"/>
        </w:rPr>
        <w:t>___________________________________</w:t>
      </w:r>
    </w:p>
    <w:p w:rsidR="00FA2AEE" w:rsidRPr="00E01A30" w:rsidRDefault="00FA2AEE" w:rsidP="00FA2AEE">
      <w:pPr>
        <w:spacing w:after="0" w:line="240" w:lineRule="auto"/>
        <w:jc w:val="right"/>
        <w:rPr>
          <w:rFonts w:eastAsia="Times New Roman" w:cs="Times New Roman"/>
          <w:noProof/>
          <w:lang w:val="ru-RU"/>
        </w:rPr>
      </w:pPr>
      <w:r w:rsidRPr="00E01A30">
        <w:rPr>
          <w:rFonts w:eastAsia="Times New Roman" w:cs="Times New Roman"/>
          <w:noProof/>
          <w:lang w:val="ru-RU"/>
        </w:rPr>
        <w:t>(тражилац информације/име и презиме)</w:t>
      </w:r>
    </w:p>
    <w:p w:rsidR="00FA2AEE" w:rsidRPr="00E01A30" w:rsidRDefault="00FA2AEE" w:rsidP="00FA2AEE">
      <w:pPr>
        <w:spacing w:after="0" w:line="240" w:lineRule="auto"/>
        <w:rPr>
          <w:rFonts w:eastAsia="Times New Roman" w:cs="Times New Roman"/>
          <w:noProof/>
          <w:lang w:val="ru-RU"/>
        </w:rPr>
      </w:pPr>
      <w:r w:rsidRPr="00E01A30">
        <w:rPr>
          <w:rFonts w:eastAsia="Times New Roman" w:cs="Times New Roman"/>
          <w:noProof/>
          <w:lang w:val="ru-RU"/>
        </w:rPr>
        <w:t xml:space="preserve">У ___________, дана______201__ године   </w:t>
      </w:r>
    </w:p>
    <w:p w:rsidR="00FA2AEE" w:rsidRPr="00E01A30" w:rsidRDefault="00FA2AEE" w:rsidP="00FA2AEE">
      <w:pPr>
        <w:spacing w:after="0" w:line="240" w:lineRule="auto"/>
        <w:rPr>
          <w:rFonts w:eastAsia="Times New Roman" w:cs="Times New Roman"/>
          <w:noProof/>
          <w:lang w:val="ru-RU"/>
        </w:rPr>
      </w:pPr>
      <w:r w:rsidRPr="00E01A30">
        <w:rPr>
          <w:rFonts w:eastAsia="Times New Roman" w:cs="Times New Roman"/>
          <w:noProof/>
          <w:lang w:val="ru-RU"/>
        </w:rPr>
        <w:t xml:space="preserve">                                                                        </w:t>
      </w:r>
    </w:p>
    <w:p w:rsidR="00FA2AEE" w:rsidRPr="00E01A30" w:rsidRDefault="00FA2AEE" w:rsidP="00B57CE9">
      <w:pPr>
        <w:spacing w:after="0" w:line="240" w:lineRule="auto"/>
        <w:jc w:val="right"/>
        <w:rPr>
          <w:rFonts w:eastAsia="Times New Roman" w:cs="Times New Roman"/>
          <w:noProof/>
          <w:lang w:val="ru-RU"/>
        </w:rPr>
      </w:pPr>
      <w:r w:rsidRPr="00E01A30">
        <w:rPr>
          <w:rFonts w:eastAsia="Times New Roman" w:cs="Times New Roman"/>
          <w:noProof/>
          <w:lang w:val="ru-RU"/>
        </w:rPr>
        <w:t xml:space="preserve">                                                                               _____________________________</w:t>
      </w:r>
      <w:r w:rsidR="00B57CE9">
        <w:rPr>
          <w:rFonts w:eastAsia="Times New Roman" w:cs="Times New Roman"/>
          <w:noProof/>
          <w:lang w:val="ru-RU"/>
        </w:rPr>
        <w:t>_</w:t>
      </w:r>
      <w:r w:rsidRPr="00E01A30">
        <w:rPr>
          <w:rFonts w:eastAsia="Times New Roman" w:cs="Times New Roman"/>
          <w:noProof/>
          <w:lang w:val="ru-RU"/>
        </w:rPr>
        <w:t>_____</w:t>
      </w:r>
    </w:p>
    <w:p w:rsidR="00FA2AEE" w:rsidRPr="00E01A30" w:rsidRDefault="00FA2AEE" w:rsidP="00FA2AEE">
      <w:pPr>
        <w:spacing w:after="0" w:line="240" w:lineRule="auto"/>
        <w:jc w:val="right"/>
        <w:rPr>
          <w:rFonts w:cs="Times New Roman"/>
          <w:noProof/>
          <w:lang w:val="ru-RU"/>
        </w:rPr>
      </w:pPr>
      <w:r w:rsidRPr="00E01A30">
        <w:rPr>
          <w:rFonts w:cs="Times New Roman"/>
          <w:noProof/>
          <w:lang w:val="ru-RU"/>
        </w:rPr>
        <w:t>(адреса)</w:t>
      </w:r>
    </w:p>
    <w:p w:rsidR="00FA2AEE" w:rsidRPr="00E01A30" w:rsidRDefault="00FA2AEE" w:rsidP="00FA2AEE">
      <w:pPr>
        <w:spacing w:after="0" w:line="240" w:lineRule="auto"/>
        <w:jc w:val="right"/>
        <w:rPr>
          <w:rFonts w:cs="Times New Roman"/>
          <w:noProof/>
          <w:lang w:val="ru-RU"/>
        </w:rPr>
      </w:pPr>
      <w:r w:rsidRPr="00E01A30">
        <w:rPr>
          <w:rFonts w:cs="Times New Roman"/>
          <w:noProof/>
          <w:lang w:val="ru-RU"/>
        </w:rPr>
        <w:t>___________________________________</w:t>
      </w:r>
    </w:p>
    <w:p w:rsidR="00FA2AEE" w:rsidRPr="00E01A30" w:rsidRDefault="00FA2AEE" w:rsidP="00FA2AEE">
      <w:pPr>
        <w:spacing w:after="0" w:line="240" w:lineRule="auto"/>
        <w:jc w:val="right"/>
        <w:rPr>
          <w:rFonts w:cs="Times New Roman"/>
          <w:noProof/>
          <w:lang w:val="ru-RU"/>
        </w:rPr>
      </w:pPr>
      <w:r w:rsidRPr="00E01A30">
        <w:rPr>
          <w:rFonts w:cs="Times New Roman"/>
          <w:noProof/>
          <w:lang w:val="ru-RU"/>
        </w:rPr>
        <w:t>(други подаци за контакт)</w:t>
      </w:r>
    </w:p>
    <w:p w:rsidR="00FA2AEE" w:rsidRPr="00E01A30" w:rsidRDefault="00FA2AEE" w:rsidP="00FA2AEE">
      <w:pPr>
        <w:spacing w:after="0" w:line="240" w:lineRule="auto"/>
        <w:jc w:val="right"/>
        <w:rPr>
          <w:rFonts w:cs="Times New Roman"/>
          <w:noProof/>
          <w:lang w:val="ru-RU"/>
        </w:rPr>
      </w:pPr>
      <w:r w:rsidRPr="00E01A30">
        <w:rPr>
          <w:rFonts w:cs="Times New Roman"/>
          <w:noProof/>
          <w:lang w:val="ru-RU"/>
        </w:rPr>
        <w:t>___________________________________</w:t>
      </w:r>
    </w:p>
    <w:p w:rsidR="00FA2AEE" w:rsidRPr="00E01A30" w:rsidRDefault="00FA2AEE" w:rsidP="00906F25">
      <w:pPr>
        <w:spacing w:after="0" w:line="240" w:lineRule="auto"/>
        <w:jc w:val="right"/>
        <w:rPr>
          <w:rFonts w:cs="Times New Roman"/>
          <w:noProof/>
          <w:sz w:val="22"/>
          <w:lang w:val="ru-RU"/>
        </w:rPr>
      </w:pPr>
      <w:r w:rsidRPr="00E01A30">
        <w:rPr>
          <w:rFonts w:cs="Times New Roman"/>
          <w:noProof/>
          <w:lang w:val="ru-RU"/>
        </w:rPr>
        <w:t>(потпис)</w:t>
      </w:r>
    </w:p>
    <w:p w:rsidR="00ED1B54" w:rsidRPr="00E01A30" w:rsidRDefault="00ED1B54" w:rsidP="008E09E0">
      <w:pPr>
        <w:spacing w:after="0" w:line="240" w:lineRule="auto"/>
        <w:rPr>
          <w:rFonts w:cs="Times New Roman"/>
          <w:noProof/>
          <w:sz w:val="22"/>
          <w:lang w:val="ru-RU"/>
        </w:rPr>
      </w:pPr>
    </w:p>
    <w:p w:rsidR="00FA2AEE" w:rsidRPr="00E01A30" w:rsidRDefault="00FA2AEE">
      <w:pPr>
        <w:rPr>
          <w:rFonts w:cs="Times New Roman"/>
          <w:noProof/>
          <w:sz w:val="22"/>
          <w:lang w:val="ru-RU"/>
        </w:rPr>
      </w:pPr>
      <w:r w:rsidRPr="00E01A30">
        <w:rPr>
          <w:rFonts w:cs="Times New Roman"/>
          <w:noProof/>
          <w:sz w:val="22"/>
          <w:lang w:val="ru-RU"/>
        </w:rPr>
        <w:br w:type="page"/>
      </w:r>
    </w:p>
    <w:p w:rsidR="003342C4" w:rsidRPr="00E01A30" w:rsidRDefault="003342C4" w:rsidP="008F0184">
      <w:pPr>
        <w:pStyle w:val="ListParagraph"/>
        <w:spacing w:after="0" w:line="240" w:lineRule="auto"/>
        <w:ind w:left="284"/>
        <w:rPr>
          <w:rFonts w:cs="Times New Roman"/>
          <w:noProof/>
          <w:lang w:val="ru-RU"/>
        </w:rPr>
      </w:pPr>
    </w:p>
    <w:p w:rsidR="00166E4B" w:rsidRPr="00E01A30" w:rsidRDefault="00166E4B" w:rsidP="00166E4B">
      <w:pPr>
        <w:spacing w:after="0" w:line="240" w:lineRule="auto"/>
        <w:rPr>
          <w:rFonts w:cs="Times New Roman"/>
          <w:noProof/>
          <w:lang w:val="ru-RU"/>
        </w:rPr>
      </w:pPr>
    </w:p>
    <w:p w:rsidR="00DF0AA5" w:rsidRPr="00E01A30" w:rsidRDefault="003342C4" w:rsidP="00166E4B">
      <w:pPr>
        <w:spacing w:after="0" w:line="240" w:lineRule="auto"/>
        <w:rPr>
          <w:rFonts w:cs="Times New Roman"/>
          <w:noProof/>
          <w:sz w:val="22"/>
          <w:lang w:val="ru-RU"/>
        </w:rPr>
      </w:pPr>
      <w:r w:rsidRPr="00862364">
        <w:rPr>
          <w:noProof/>
        </w:rPr>
        <w:drawing>
          <wp:anchor distT="0" distB="0" distL="114300" distR="114300" simplePos="0" relativeHeight="251668480" behindDoc="0" locked="0" layoutInCell="1" allowOverlap="1">
            <wp:simplePos x="0" y="0"/>
            <wp:positionH relativeFrom="column">
              <wp:posOffset>-119173</wp:posOffset>
            </wp:positionH>
            <wp:positionV relativeFrom="paragraph">
              <wp:posOffset>175542</wp:posOffset>
            </wp:positionV>
            <wp:extent cx="6062773" cy="6390167"/>
            <wp:effectExtent l="19050" t="0" r="0" b="0"/>
            <wp:wrapNone/>
            <wp:docPr id="7" name="Picture 3" descr="Pages from Informator o radu MRE_FEBRUAR_2016_cirilic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s from Informator o radu MRE_FEBRUAR_2016_cirilica-2.jpg"/>
                    <pic:cNvPicPr/>
                  </pic:nvPicPr>
                  <pic:blipFill>
                    <a:blip r:embed="rId89" cstate="print">
                      <a:lum contrast="10000"/>
                    </a:blip>
                    <a:srcRect l="5603" t="12581" b="17097"/>
                    <a:stretch>
                      <a:fillRect/>
                    </a:stretch>
                  </pic:blipFill>
                  <pic:spPr>
                    <a:xfrm>
                      <a:off x="0" y="0"/>
                      <a:ext cx="6062773" cy="6390167"/>
                    </a:xfrm>
                    <a:prstGeom prst="rect">
                      <a:avLst/>
                    </a:prstGeom>
                  </pic:spPr>
                </pic:pic>
              </a:graphicData>
            </a:graphic>
          </wp:anchor>
        </w:drawing>
      </w:r>
    </w:p>
    <w:p w:rsidR="00DF0AA5" w:rsidRPr="00E01A30" w:rsidRDefault="00DF0AA5" w:rsidP="00DF0AA5">
      <w:pPr>
        <w:rPr>
          <w:rFonts w:cs="Times New Roman"/>
          <w:noProof/>
          <w:sz w:val="22"/>
          <w:lang w:val="ru-RU"/>
        </w:rPr>
      </w:pPr>
    </w:p>
    <w:p w:rsidR="00DF0AA5" w:rsidRPr="00E01A30" w:rsidRDefault="00DF0AA5" w:rsidP="00DF0AA5">
      <w:pPr>
        <w:rPr>
          <w:rFonts w:cs="Times New Roman"/>
          <w:noProof/>
          <w:sz w:val="22"/>
          <w:lang w:val="ru-RU"/>
        </w:rPr>
      </w:pPr>
    </w:p>
    <w:p w:rsidR="00DF0AA5" w:rsidRPr="00E01A30" w:rsidRDefault="00DF0AA5" w:rsidP="00DF0AA5">
      <w:pPr>
        <w:rPr>
          <w:rFonts w:cs="Times New Roman"/>
          <w:noProof/>
          <w:sz w:val="22"/>
          <w:lang w:val="ru-RU"/>
        </w:rPr>
      </w:pPr>
    </w:p>
    <w:p w:rsidR="00DF0AA5" w:rsidRPr="00E01A30" w:rsidRDefault="00DF0AA5" w:rsidP="00DF0AA5">
      <w:pPr>
        <w:rPr>
          <w:rFonts w:cs="Times New Roman"/>
          <w:noProof/>
          <w:sz w:val="22"/>
          <w:lang w:val="ru-RU"/>
        </w:rPr>
      </w:pPr>
    </w:p>
    <w:p w:rsidR="00DF0AA5" w:rsidRPr="00E01A30" w:rsidRDefault="00DF0AA5" w:rsidP="00DF0AA5">
      <w:pPr>
        <w:rPr>
          <w:rFonts w:cs="Times New Roman"/>
          <w:noProof/>
          <w:sz w:val="22"/>
          <w:lang w:val="ru-RU"/>
        </w:rPr>
      </w:pPr>
    </w:p>
    <w:p w:rsidR="00DF0AA5" w:rsidRPr="00E01A30" w:rsidRDefault="00DF0AA5" w:rsidP="00DF0AA5">
      <w:pPr>
        <w:rPr>
          <w:rFonts w:cs="Times New Roman"/>
          <w:noProof/>
          <w:sz w:val="22"/>
          <w:lang w:val="ru-RU"/>
        </w:rPr>
      </w:pPr>
    </w:p>
    <w:p w:rsidR="00DF0AA5" w:rsidRPr="00E01A30" w:rsidRDefault="00DF0AA5" w:rsidP="00DF0AA5">
      <w:pPr>
        <w:rPr>
          <w:rFonts w:cs="Times New Roman"/>
          <w:noProof/>
          <w:sz w:val="22"/>
          <w:lang w:val="ru-RU"/>
        </w:rPr>
      </w:pPr>
    </w:p>
    <w:p w:rsidR="00DF0AA5" w:rsidRPr="00E01A30" w:rsidRDefault="00DF0AA5" w:rsidP="00DF0AA5">
      <w:pPr>
        <w:rPr>
          <w:rFonts w:cs="Times New Roman"/>
          <w:noProof/>
          <w:sz w:val="22"/>
          <w:lang w:val="ru-RU"/>
        </w:rPr>
      </w:pPr>
    </w:p>
    <w:p w:rsidR="00DF0AA5" w:rsidRPr="00E01A30" w:rsidRDefault="00DF0AA5" w:rsidP="00DF0AA5">
      <w:pPr>
        <w:rPr>
          <w:rFonts w:cs="Times New Roman"/>
          <w:noProof/>
          <w:sz w:val="22"/>
          <w:lang w:val="ru-RU"/>
        </w:rPr>
      </w:pPr>
    </w:p>
    <w:p w:rsidR="00DF0AA5" w:rsidRPr="00E01A30" w:rsidRDefault="00DF0AA5" w:rsidP="00DF0AA5">
      <w:pPr>
        <w:rPr>
          <w:rFonts w:cs="Times New Roman"/>
          <w:noProof/>
          <w:sz w:val="22"/>
          <w:lang w:val="ru-RU"/>
        </w:rPr>
      </w:pPr>
    </w:p>
    <w:p w:rsidR="00DF0AA5" w:rsidRPr="00E01A30" w:rsidRDefault="00DF0AA5" w:rsidP="00DF0AA5">
      <w:pPr>
        <w:rPr>
          <w:rFonts w:cs="Times New Roman"/>
          <w:noProof/>
          <w:sz w:val="22"/>
          <w:lang w:val="ru-RU"/>
        </w:rPr>
      </w:pPr>
    </w:p>
    <w:p w:rsidR="00DF0AA5" w:rsidRPr="00E01A30" w:rsidRDefault="00DF0AA5" w:rsidP="00DF0AA5">
      <w:pPr>
        <w:rPr>
          <w:rFonts w:cs="Times New Roman"/>
          <w:noProof/>
          <w:sz w:val="22"/>
          <w:lang w:val="ru-RU"/>
        </w:rPr>
      </w:pPr>
    </w:p>
    <w:p w:rsidR="00DF0AA5" w:rsidRPr="00E01A30" w:rsidRDefault="00DF0AA5" w:rsidP="00DF0AA5">
      <w:pPr>
        <w:rPr>
          <w:rFonts w:cs="Times New Roman"/>
          <w:noProof/>
          <w:sz w:val="22"/>
          <w:lang w:val="ru-RU"/>
        </w:rPr>
      </w:pPr>
    </w:p>
    <w:p w:rsidR="00DF0AA5" w:rsidRPr="00E01A30" w:rsidRDefault="00DF0AA5" w:rsidP="00DF0AA5">
      <w:pPr>
        <w:rPr>
          <w:rFonts w:cs="Times New Roman"/>
          <w:noProof/>
          <w:sz w:val="22"/>
          <w:lang w:val="ru-RU"/>
        </w:rPr>
      </w:pPr>
    </w:p>
    <w:p w:rsidR="00DF0AA5" w:rsidRPr="00E01A30" w:rsidRDefault="00DF0AA5" w:rsidP="00DF0AA5">
      <w:pPr>
        <w:rPr>
          <w:rFonts w:cs="Times New Roman"/>
          <w:noProof/>
          <w:sz w:val="22"/>
          <w:lang w:val="ru-RU"/>
        </w:rPr>
      </w:pPr>
    </w:p>
    <w:p w:rsidR="00DF0AA5" w:rsidRPr="00E01A30" w:rsidRDefault="00DF0AA5" w:rsidP="00DF0AA5">
      <w:pPr>
        <w:rPr>
          <w:rFonts w:cs="Times New Roman"/>
          <w:noProof/>
          <w:sz w:val="22"/>
          <w:lang w:val="ru-RU"/>
        </w:rPr>
      </w:pPr>
    </w:p>
    <w:p w:rsidR="00DF0AA5" w:rsidRPr="00E01A30" w:rsidRDefault="00DF0AA5" w:rsidP="00DF0AA5">
      <w:pPr>
        <w:rPr>
          <w:rFonts w:cs="Times New Roman"/>
          <w:noProof/>
          <w:sz w:val="22"/>
          <w:lang w:val="ru-RU"/>
        </w:rPr>
      </w:pPr>
    </w:p>
    <w:p w:rsidR="00DF0AA5" w:rsidRPr="00E01A30" w:rsidRDefault="00DF0AA5" w:rsidP="00DF0AA5">
      <w:pPr>
        <w:rPr>
          <w:rFonts w:cs="Times New Roman"/>
          <w:noProof/>
          <w:sz w:val="22"/>
          <w:lang w:val="ru-RU"/>
        </w:rPr>
      </w:pPr>
    </w:p>
    <w:p w:rsidR="00DF0AA5" w:rsidRPr="00E01A30" w:rsidRDefault="00DF0AA5" w:rsidP="00DF0AA5">
      <w:pPr>
        <w:rPr>
          <w:rFonts w:cs="Times New Roman"/>
          <w:noProof/>
          <w:sz w:val="22"/>
          <w:lang w:val="ru-RU"/>
        </w:rPr>
      </w:pPr>
    </w:p>
    <w:p w:rsidR="00DF0AA5" w:rsidRPr="00E01A30" w:rsidRDefault="00DF0AA5" w:rsidP="00DF0AA5">
      <w:pPr>
        <w:rPr>
          <w:rFonts w:cs="Times New Roman"/>
          <w:noProof/>
          <w:sz w:val="22"/>
          <w:lang w:val="ru-RU"/>
        </w:rPr>
      </w:pPr>
    </w:p>
    <w:p w:rsidR="00DF0AA5" w:rsidRPr="00E01A30" w:rsidRDefault="00DF0AA5" w:rsidP="00DF0AA5">
      <w:pPr>
        <w:rPr>
          <w:rFonts w:cs="Times New Roman"/>
          <w:noProof/>
          <w:sz w:val="22"/>
          <w:lang w:val="ru-RU"/>
        </w:rPr>
      </w:pPr>
    </w:p>
    <w:p w:rsidR="00DF0AA5" w:rsidRPr="00E01A30" w:rsidRDefault="00DF0AA5" w:rsidP="00DF0AA5">
      <w:pPr>
        <w:spacing w:after="0" w:line="240" w:lineRule="auto"/>
        <w:jc w:val="right"/>
        <w:rPr>
          <w:rFonts w:eastAsia="Times New Roman" w:cs="Times New Roman"/>
          <w:noProof/>
          <w:lang w:val="ru-RU"/>
        </w:rPr>
      </w:pPr>
      <w:r w:rsidRPr="00E01A30">
        <w:rPr>
          <w:rFonts w:cs="Times New Roman"/>
          <w:noProof/>
          <w:sz w:val="22"/>
          <w:lang w:val="ru-RU"/>
        </w:rPr>
        <w:tab/>
      </w:r>
    </w:p>
    <w:p w:rsidR="00DF0AA5" w:rsidRPr="00E01A30" w:rsidRDefault="00DF0AA5" w:rsidP="00DF0AA5">
      <w:pPr>
        <w:tabs>
          <w:tab w:val="left" w:pos="3165"/>
        </w:tabs>
        <w:jc w:val="center"/>
        <w:rPr>
          <w:rFonts w:cs="Times New Roman"/>
          <w:b/>
          <w:noProof/>
          <w:sz w:val="22"/>
          <w:lang w:val="ru-RU"/>
        </w:rPr>
      </w:pPr>
      <w:r w:rsidRPr="00E01A30">
        <w:rPr>
          <w:rFonts w:cs="Times New Roman"/>
          <w:b/>
          <w:noProof/>
          <w:sz w:val="22"/>
          <w:lang w:val="ru-RU"/>
        </w:rPr>
        <w:t>ПРЕДСЕДНИК ОДБОРА ДИРЕКТОРА</w:t>
      </w:r>
    </w:p>
    <w:p w:rsidR="00DF0AA5" w:rsidRPr="00E01A30" w:rsidRDefault="00DF0AA5" w:rsidP="00DF0AA5">
      <w:pPr>
        <w:tabs>
          <w:tab w:val="left" w:pos="3165"/>
        </w:tabs>
        <w:jc w:val="center"/>
        <w:rPr>
          <w:rFonts w:cs="Times New Roman"/>
          <w:b/>
          <w:noProof/>
          <w:sz w:val="22"/>
          <w:lang w:val="ru-RU"/>
        </w:rPr>
      </w:pPr>
    </w:p>
    <w:p w:rsidR="0075573B" w:rsidRPr="00E01A30" w:rsidRDefault="00260137" w:rsidP="00DF0AA5">
      <w:pPr>
        <w:tabs>
          <w:tab w:val="left" w:pos="3165"/>
        </w:tabs>
        <w:jc w:val="center"/>
        <w:rPr>
          <w:rFonts w:cs="Times New Roman"/>
          <w:noProof/>
          <w:sz w:val="22"/>
          <w:lang w:val="ru-RU"/>
        </w:rPr>
      </w:pPr>
      <w:r w:rsidRPr="00862364">
        <w:rPr>
          <w:rFonts w:cs="Times New Roman"/>
          <w:b/>
          <w:noProof/>
          <w:sz w:val="22"/>
        </w:rPr>
        <w:drawing>
          <wp:anchor distT="0" distB="0" distL="114300" distR="114300" simplePos="0" relativeHeight="251727872" behindDoc="0" locked="0" layoutInCell="1" allowOverlap="1">
            <wp:simplePos x="0" y="0"/>
            <wp:positionH relativeFrom="page">
              <wp:posOffset>6858000</wp:posOffset>
            </wp:positionH>
            <wp:positionV relativeFrom="paragraph">
              <wp:posOffset>556260</wp:posOffset>
            </wp:positionV>
            <wp:extent cx="432435" cy="365760"/>
            <wp:effectExtent l="19050" t="0" r="5715" b="0"/>
            <wp:wrapNone/>
            <wp:docPr id="34" name="Picture 4" descr="sadrzaj-mali.pn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drzaj-mali.png"/>
                    <pic:cNvPicPr/>
                  </pic:nvPicPr>
                  <pic:blipFill>
                    <a:blip r:embed="rId17" cstate="print"/>
                    <a:stretch>
                      <a:fillRect/>
                    </a:stretch>
                  </pic:blipFill>
                  <pic:spPr>
                    <a:xfrm>
                      <a:off x="0" y="0"/>
                      <a:ext cx="432435" cy="365760"/>
                    </a:xfrm>
                    <a:prstGeom prst="rect">
                      <a:avLst/>
                    </a:prstGeom>
                  </pic:spPr>
                </pic:pic>
              </a:graphicData>
            </a:graphic>
          </wp:anchor>
        </w:drawing>
      </w:r>
      <w:r w:rsidR="00DF0AA5" w:rsidRPr="00E01A30">
        <w:rPr>
          <w:rFonts w:cs="Times New Roman"/>
          <w:b/>
          <w:noProof/>
          <w:sz w:val="22"/>
          <w:lang w:val="ru-RU"/>
        </w:rPr>
        <w:t>Југослав Јовић</w:t>
      </w:r>
      <w:r w:rsidR="00DF0AA5" w:rsidRPr="00E01A30">
        <w:rPr>
          <w:rFonts w:cs="Times New Roman"/>
          <w:noProof/>
          <w:sz w:val="22"/>
          <w:lang w:val="ru-RU"/>
        </w:rPr>
        <w:br/>
      </w:r>
    </w:p>
    <w:sectPr w:rsidR="0075573B" w:rsidRPr="00E01A30" w:rsidSect="00F90944">
      <w:headerReference w:type="default" r:id="rId91"/>
      <w:pgSz w:w="11907" w:h="16839" w:code="9"/>
      <w:pgMar w:top="1560" w:right="1440" w:bottom="1440" w:left="1440" w:header="851" w:footer="8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7542" w:rsidRPr="00B07304" w:rsidRDefault="00757542" w:rsidP="008E6CBA">
      <w:pPr>
        <w:spacing w:after="0" w:line="240" w:lineRule="auto"/>
        <w:rPr>
          <w:sz w:val="22"/>
        </w:rPr>
      </w:pPr>
      <w:r w:rsidRPr="00B07304">
        <w:rPr>
          <w:sz w:val="22"/>
        </w:rPr>
        <w:separator/>
      </w:r>
    </w:p>
  </w:endnote>
  <w:endnote w:type="continuationSeparator" w:id="0">
    <w:p w:rsidR="00757542" w:rsidRPr="00B07304" w:rsidRDefault="00757542" w:rsidP="008E6CBA">
      <w:pPr>
        <w:spacing w:after="0" w:line="240" w:lineRule="auto"/>
        <w:rPr>
          <w:sz w:val="22"/>
        </w:rPr>
      </w:pPr>
      <w:r w:rsidRPr="00B07304">
        <w:rPr>
          <w:sz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orbel">
    <w:panose1 w:val="020B0503020204020204"/>
    <w:charset w:val="00"/>
    <w:family w:val="swiss"/>
    <w:pitch w:val="variable"/>
    <w:sig w:usb0="A00002EF" w:usb1="4000204B" w:usb2="00000000" w:usb3="00000000" w:csb0="000000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91" w:rsidRPr="00A01612" w:rsidRDefault="00671237" w:rsidP="00A6670F">
    <w:pPr>
      <w:pStyle w:val="Footer"/>
      <w:jc w:val="center"/>
    </w:pPr>
    <w:fldSimple w:instr=" PAGE   \* MERGEFORMAT ">
      <w:r w:rsidR="00DA16F1">
        <w:rPr>
          <w:noProof/>
        </w:rPr>
        <w:t>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91" w:rsidRPr="00BB31EB" w:rsidRDefault="00671237" w:rsidP="00BB31EB">
    <w:pPr>
      <w:pStyle w:val="Footer"/>
      <w:jc w:val="center"/>
      <w:rPr>
        <w:sz w:val="22"/>
      </w:rPr>
    </w:pPr>
    <w:r w:rsidRPr="00B6661D">
      <w:rPr>
        <w:sz w:val="22"/>
      </w:rPr>
      <w:fldChar w:fldCharType="begin"/>
    </w:r>
    <w:r w:rsidR="005E5C91" w:rsidRPr="00B6661D">
      <w:rPr>
        <w:sz w:val="22"/>
      </w:rPr>
      <w:instrText xml:space="preserve"> PAGE   \* MERGEFORMAT </w:instrText>
    </w:r>
    <w:r w:rsidRPr="00B6661D">
      <w:rPr>
        <w:sz w:val="22"/>
      </w:rPr>
      <w:fldChar w:fldCharType="separate"/>
    </w:r>
    <w:r w:rsidR="00DA16F1">
      <w:rPr>
        <w:noProof/>
        <w:sz w:val="22"/>
      </w:rPr>
      <w:t>2</w:t>
    </w:r>
    <w:r w:rsidRPr="00B6661D">
      <w:rPr>
        <w:sz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7542" w:rsidRPr="00B07304" w:rsidRDefault="00757542" w:rsidP="008E6CBA">
      <w:pPr>
        <w:spacing w:after="0" w:line="240" w:lineRule="auto"/>
        <w:rPr>
          <w:sz w:val="22"/>
        </w:rPr>
      </w:pPr>
      <w:r w:rsidRPr="00B07304">
        <w:rPr>
          <w:sz w:val="22"/>
        </w:rPr>
        <w:separator/>
      </w:r>
    </w:p>
  </w:footnote>
  <w:footnote w:type="continuationSeparator" w:id="0">
    <w:p w:rsidR="00757542" w:rsidRPr="00B07304" w:rsidRDefault="00757542" w:rsidP="008E6CBA">
      <w:pPr>
        <w:spacing w:after="0" w:line="240" w:lineRule="auto"/>
        <w:rPr>
          <w:sz w:val="22"/>
        </w:rPr>
      </w:pPr>
      <w:r w:rsidRPr="00B07304">
        <w:rPr>
          <w:sz w:val="22"/>
        </w:rPr>
        <w:continuationSeparator/>
      </w:r>
    </w:p>
  </w:footnote>
  <w:footnote w:id="1">
    <w:p w:rsidR="005E5C91" w:rsidRPr="009C5B0D" w:rsidRDefault="005E5C91">
      <w:pPr>
        <w:pStyle w:val="FootnoteText"/>
        <w:rPr>
          <w:sz w:val="18"/>
          <w:szCs w:val="18"/>
          <w:lang w:val="ru-RU"/>
        </w:rPr>
      </w:pPr>
      <w:r w:rsidRPr="00B07304">
        <w:rPr>
          <w:rStyle w:val="FootnoteReference"/>
          <w:sz w:val="18"/>
          <w:szCs w:val="18"/>
        </w:rPr>
        <w:footnoteRef/>
      </w:r>
      <w:r w:rsidRPr="009C5B0D">
        <w:rPr>
          <w:sz w:val="18"/>
          <w:szCs w:val="18"/>
          <w:lang w:val="ru-RU"/>
        </w:rPr>
        <w:t xml:space="preserve"> Саобраћајно транспортно упутство</w:t>
      </w:r>
    </w:p>
  </w:footnote>
  <w:footnote w:id="2">
    <w:p w:rsidR="005E5C91" w:rsidRPr="009C5B0D" w:rsidRDefault="005E5C91">
      <w:pPr>
        <w:pStyle w:val="FootnoteText"/>
        <w:rPr>
          <w:sz w:val="18"/>
          <w:szCs w:val="18"/>
          <w:lang w:val="ru-RU"/>
        </w:rPr>
      </w:pPr>
      <w:r w:rsidRPr="00B07304">
        <w:rPr>
          <w:rStyle w:val="FootnoteReference"/>
          <w:sz w:val="18"/>
          <w:szCs w:val="18"/>
        </w:rPr>
        <w:footnoteRef/>
      </w:r>
      <w:r w:rsidRPr="009C5B0D">
        <w:rPr>
          <w:sz w:val="18"/>
          <w:szCs w:val="18"/>
          <w:lang w:val="ru-RU"/>
        </w:rPr>
        <w:t xml:space="preserve"> Кола за превоз аутомобила</w:t>
      </w:r>
    </w:p>
  </w:footnote>
  <w:footnote w:id="3">
    <w:p w:rsidR="00C64287" w:rsidRPr="009C5B0D" w:rsidRDefault="00C64287" w:rsidP="00D802B3">
      <w:pPr>
        <w:pStyle w:val="FootnoteText"/>
        <w:rPr>
          <w:sz w:val="18"/>
          <w:szCs w:val="18"/>
          <w:lang w:val="ru-RU"/>
        </w:rPr>
      </w:pPr>
      <w:r w:rsidRPr="00B07304">
        <w:rPr>
          <w:rStyle w:val="FootnoteReference"/>
          <w:sz w:val="18"/>
          <w:szCs w:val="18"/>
        </w:rPr>
        <w:footnoteRef/>
      </w:r>
      <w:r w:rsidRPr="009C5B0D">
        <w:rPr>
          <w:sz w:val="18"/>
          <w:szCs w:val="18"/>
          <w:lang w:val="ru-RU"/>
        </w:rPr>
        <w:t xml:space="preserve"> Саобраћајно транспортно упутство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91" w:rsidRPr="00B07304" w:rsidRDefault="005E5C91">
    <w:pPr>
      <w:rPr>
        <w:sz w:val="22"/>
      </w:rPr>
    </w:pPr>
    <w:r w:rsidRPr="00B07304">
      <w:rPr>
        <w:sz w:val="22"/>
      </w:rPr>
      <w:cr/>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91" w:rsidRPr="00394299" w:rsidRDefault="005E5C91" w:rsidP="00317890">
    <w:pPr>
      <w:pStyle w:val="Header"/>
      <w:pBdr>
        <w:bottom w:val="single" w:sz="4" w:space="1" w:color="auto"/>
      </w:pBdr>
      <w:rPr>
        <w:rFonts w:eastAsiaTheme="majorEastAsia" w:cs="Times New Roman"/>
        <w:sz w:val="18"/>
        <w:szCs w:val="18"/>
        <w:lang w:val="ru-RU"/>
      </w:rPr>
    </w:pPr>
    <w:r w:rsidRPr="009C5B0D">
      <w:rPr>
        <w:rFonts w:cs="Times New Roman"/>
        <w:sz w:val="18"/>
        <w:szCs w:val="18"/>
        <w:lang w:val="ru-RU"/>
      </w:rPr>
      <w:t>Информатор о раду "Србија Воза" а.д.</w:t>
    </w:r>
    <w:r w:rsidRPr="00F26F26">
      <w:rPr>
        <w:rFonts w:eastAsiaTheme="majorEastAsia" w:cs="Times New Roman"/>
        <w:sz w:val="18"/>
        <w:szCs w:val="18"/>
        <w:lang w:val="ru-RU"/>
      </w:rPr>
      <w:t xml:space="preserve"> </w:t>
    </w:r>
    <w:r w:rsidRPr="00B6661D">
      <w:rPr>
        <w:rFonts w:eastAsiaTheme="majorEastAsia" w:cs="Times New Roman"/>
        <w:sz w:val="18"/>
        <w:szCs w:val="18"/>
      </w:rPr>
      <w:ptab w:relativeTo="margin" w:alignment="right" w:leader="none"/>
    </w:r>
    <w:r>
      <w:rPr>
        <w:rFonts w:eastAsiaTheme="majorEastAsia" w:cs="Times New Roman"/>
        <w:sz w:val="18"/>
        <w:szCs w:val="18"/>
      </w:rPr>
      <w:t>15</w:t>
    </w:r>
    <w:r w:rsidRPr="009C5B0D">
      <w:rPr>
        <w:rFonts w:eastAsiaTheme="majorEastAsia" w:cs="Times New Roman"/>
        <w:sz w:val="18"/>
        <w:szCs w:val="18"/>
        <w:lang w:val="ru-RU"/>
      </w:rPr>
      <w:t>.</w:t>
    </w:r>
    <w:r>
      <w:rPr>
        <w:rFonts w:eastAsiaTheme="majorEastAsia" w:cs="Times New Roman"/>
        <w:sz w:val="18"/>
        <w:szCs w:val="18"/>
      </w:rPr>
      <w:t xml:space="preserve"> јануар</w:t>
    </w:r>
    <w:r>
      <w:rPr>
        <w:rFonts w:eastAsiaTheme="majorEastAsia" w:cs="Times New Roman"/>
        <w:sz w:val="18"/>
        <w:szCs w:val="18"/>
        <w:lang w:val="ru-RU"/>
      </w:rPr>
      <w:t xml:space="preserve"> </w:t>
    </w:r>
    <w:r w:rsidRPr="009C5B0D">
      <w:rPr>
        <w:rFonts w:eastAsiaTheme="majorEastAsia" w:cs="Times New Roman"/>
        <w:sz w:val="18"/>
        <w:szCs w:val="18"/>
        <w:lang w:val="ru-RU"/>
      </w:rPr>
      <w:t>201</w:t>
    </w:r>
    <w:r>
      <w:rPr>
        <w:rFonts w:eastAsiaTheme="majorEastAsia" w:cs="Times New Roman"/>
        <w:sz w:val="18"/>
        <w:szCs w:val="18"/>
        <w:lang w:val="ru-RU"/>
      </w:rPr>
      <w:t>9</w:t>
    </w:r>
    <w:r w:rsidRPr="009C5B0D">
      <w:rPr>
        <w:rFonts w:eastAsiaTheme="majorEastAsia" w:cs="Times New Roman"/>
        <w:sz w:val="18"/>
        <w:szCs w:val="18"/>
        <w:lang w:val="ru-RU"/>
      </w:rPr>
      <w:t>.</w:t>
    </w:r>
  </w:p>
  <w:p w:rsidR="005E5C91" w:rsidRPr="009C5B0D" w:rsidRDefault="005E5C91" w:rsidP="00317890">
    <w:pPr>
      <w:pStyle w:val="Header"/>
      <w:pBdr>
        <w:bottom w:val="single" w:sz="4" w:space="1" w:color="auto"/>
      </w:pBdr>
      <w:rPr>
        <w:rFonts w:eastAsiaTheme="majorEastAsia" w:cs="Times New Roman"/>
        <w:sz w:val="11"/>
        <w:szCs w:val="11"/>
        <w:lang w:val="ru-RU"/>
      </w:rPr>
    </w:pPr>
  </w:p>
  <w:p w:rsidR="005E5C91" w:rsidRPr="009C5B0D" w:rsidRDefault="005E5C91" w:rsidP="00317890">
    <w:pPr>
      <w:pStyle w:val="Header"/>
      <w:rPr>
        <w:szCs w:val="15"/>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91" w:rsidRPr="00413231" w:rsidRDefault="005E5C91" w:rsidP="00730D5D">
    <w:pPr>
      <w:pStyle w:val="Header"/>
      <w:pBdr>
        <w:bottom w:val="single" w:sz="4" w:space="1" w:color="auto"/>
      </w:pBdr>
      <w:rPr>
        <w:rFonts w:eastAsiaTheme="majorEastAsia" w:cs="Times New Roman"/>
        <w:sz w:val="18"/>
        <w:szCs w:val="18"/>
        <w:lang w:val="ru-RU"/>
      </w:rPr>
    </w:pPr>
    <w:r w:rsidRPr="009C5B0D">
      <w:rPr>
        <w:rFonts w:cs="Times New Roman"/>
        <w:sz w:val="18"/>
        <w:szCs w:val="18"/>
        <w:lang w:val="ru-RU"/>
      </w:rPr>
      <w:t>Информатор о раду "Србија Воза" а.д.</w:t>
    </w:r>
    <w:r w:rsidRPr="00F26F26">
      <w:rPr>
        <w:rFonts w:eastAsiaTheme="majorEastAsia" w:cs="Times New Roman"/>
        <w:sz w:val="18"/>
        <w:szCs w:val="18"/>
        <w:lang w:val="ru-RU"/>
      </w:rPr>
      <w:t xml:space="preserve"> </w:t>
    </w:r>
    <w:r w:rsidRPr="00B6661D">
      <w:rPr>
        <w:rFonts w:eastAsiaTheme="majorEastAsia" w:cs="Times New Roman"/>
        <w:sz w:val="18"/>
        <w:szCs w:val="18"/>
      </w:rPr>
      <w:ptab w:relativeTo="margin" w:alignment="right" w:leader="none"/>
    </w:r>
    <w:r>
      <w:rPr>
        <w:rFonts w:eastAsiaTheme="majorEastAsia" w:cs="Times New Roman"/>
        <w:sz w:val="18"/>
        <w:szCs w:val="18"/>
      </w:rPr>
      <w:t>15</w:t>
    </w:r>
    <w:r w:rsidRPr="009C5B0D">
      <w:rPr>
        <w:rFonts w:eastAsiaTheme="majorEastAsia" w:cs="Times New Roman"/>
        <w:sz w:val="18"/>
        <w:szCs w:val="18"/>
        <w:lang w:val="ru-RU"/>
      </w:rPr>
      <w:t>.</w:t>
    </w:r>
    <w:r>
      <w:rPr>
        <w:rFonts w:eastAsiaTheme="majorEastAsia" w:cs="Times New Roman"/>
        <w:sz w:val="18"/>
        <w:szCs w:val="18"/>
      </w:rPr>
      <w:t xml:space="preserve"> јануар</w:t>
    </w:r>
    <w:r>
      <w:rPr>
        <w:rFonts w:eastAsiaTheme="majorEastAsia" w:cs="Times New Roman"/>
        <w:sz w:val="18"/>
        <w:szCs w:val="18"/>
        <w:lang w:val="ru-RU"/>
      </w:rPr>
      <w:t xml:space="preserve"> </w:t>
    </w:r>
    <w:r w:rsidRPr="009C5B0D">
      <w:rPr>
        <w:rFonts w:eastAsiaTheme="majorEastAsia" w:cs="Times New Roman"/>
        <w:sz w:val="18"/>
        <w:szCs w:val="18"/>
        <w:lang w:val="ru-RU"/>
      </w:rPr>
      <w:t>201</w:t>
    </w:r>
    <w:r>
      <w:rPr>
        <w:rFonts w:eastAsiaTheme="majorEastAsia" w:cs="Times New Roman"/>
        <w:sz w:val="18"/>
        <w:szCs w:val="18"/>
        <w:lang w:val="ru-RU"/>
      </w:rPr>
      <w:t>9</w:t>
    </w:r>
    <w:r w:rsidRPr="009C5B0D">
      <w:rPr>
        <w:rFonts w:eastAsiaTheme="majorEastAsia" w:cs="Times New Roman"/>
        <w:sz w:val="18"/>
        <w:szCs w:val="18"/>
        <w:lang w:val="ru-RU"/>
      </w:rPr>
      <w:t>.</w:t>
    </w:r>
  </w:p>
  <w:p w:rsidR="005E5C91" w:rsidRPr="009C5B0D" w:rsidRDefault="005E5C91" w:rsidP="00730D5D">
    <w:pPr>
      <w:pStyle w:val="Header"/>
      <w:pBdr>
        <w:bottom w:val="single" w:sz="4" w:space="1" w:color="auto"/>
      </w:pBdr>
      <w:rPr>
        <w:rFonts w:eastAsiaTheme="majorEastAsia" w:cs="Times New Roman"/>
        <w:sz w:val="11"/>
        <w:szCs w:val="11"/>
        <w:lang w:val="ru-RU"/>
      </w:rPr>
    </w:pPr>
  </w:p>
  <w:p w:rsidR="005E5C91" w:rsidRPr="009C5B0D" w:rsidRDefault="005E5C91" w:rsidP="00730D5D">
    <w:pPr>
      <w:pStyle w:val="Header"/>
      <w:rPr>
        <w:lang w:val="ru-R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91" w:rsidRPr="009C5B0D" w:rsidRDefault="005E5C91" w:rsidP="00F32356">
    <w:pPr>
      <w:pStyle w:val="Header"/>
      <w:pBdr>
        <w:bottom w:val="single" w:sz="4" w:space="1" w:color="auto"/>
      </w:pBdr>
      <w:rPr>
        <w:rFonts w:eastAsiaTheme="majorEastAsia" w:cs="Times New Roman"/>
        <w:sz w:val="18"/>
        <w:szCs w:val="18"/>
        <w:lang w:val="ru-RU"/>
      </w:rPr>
    </w:pPr>
    <w:r w:rsidRPr="009C5B0D">
      <w:rPr>
        <w:rFonts w:cs="Times New Roman"/>
        <w:sz w:val="18"/>
        <w:szCs w:val="18"/>
        <w:lang w:val="ru-RU"/>
      </w:rPr>
      <w:t>Информатор о раду "Србија Воза" а.д.</w:t>
    </w:r>
    <w:r w:rsidRPr="003E2244">
      <w:rPr>
        <w:rFonts w:eastAsiaTheme="majorEastAsia" w:cs="Times New Roman"/>
        <w:sz w:val="18"/>
        <w:szCs w:val="18"/>
        <w:lang w:val="ru-RU"/>
      </w:rPr>
      <w:t xml:space="preserve"> </w:t>
    </w:r>
    <w:r w:rsidRPr="00B6661D">
      <w:rPr>
        <w:rFonts w:eastAsiaTheme="majorEastAsia" w:cs="Times New Roman"/>
        <w:sz w:val="18"/>
        <w:szCs w:val="18"/>
      </w:rPr>
      <w:ptab w:relativeTo="margin" w:alignment="right" w:leader="none"/>
    </w:r>
    <w:r>
      <w:rPr>
        <w:rFonts w:eastAsiaTheme="majorEastAsia" w:cs="Times New Roman"/>
        <w:sz w:val="18"/>
        <w:szCs w:val="18"/>
      </w:rPr>
      <w:t>15</w:t>
    </w:r>
    <w:r w:rsidRPr="009C5B0D">
      <w:rPr>
        <w:rFonts w:eastAsiaTheme="majorEastAsia" w:cs="Times New Roman"/>
        <w:sz w:val="18"/>
        <w:szCs w:val="18"/>
        <w:lang w:val="ru-RU"/>
      </w:rPr>
      <w:t>.</w:t>
    </w:r>
    <w:r>
      <w:rPr>
        <w:rFonts w:eastAsiaTheme="majorEastAsia" w:cs="Times New Roman"/>
        <w:sz w:val="18"/>
        <w:szCs w:val="18"/>
      </w:rPr>
      <w:t xml:space="preserve"> јануар</w:t>
    </w:r>
    <w:r>
      <w:rPr>
        <w:rFonts w:eastAsiaTheme="majorEastAsia" w:cs="Times New Roman"/>
        <w:sz w:val="18"/>
        <w:szCs w:val="18"/>
        <w:lang w:val="ru-RU"/>
      </w:rPr>
      <w:t xml:space="preserve"> </w:t>
    </w:r>
    <w:r w:rsidRPr="009C5B0D">
      <w:rPr>
        <w:rFonts w:eastAsiaTheme="majorEastAsia" w:cs="Times New Roman"/>
        <w:sz w:val="18"/>
        <w:szCs w:val="18"/>
        <w:lang w:val="ru-RU"/>
      </w:rPr>
      <w:t>201</w:t>
    </w:r>
    <w:r>
      <w:rPr>
        <w:rFonts w:eastAsiaTheme="majorEastAsia" w:cs="Times New Roman"/>
        <w:sz w:val="18"/>
        <w:szCs w:val="18"/>
        <w:lang w:val="ru-RU"/>
      </w:rPr>
      <w:t>9</w:t>
    </w:r>
    <w:r w:rsidRPr="009C5B0D">
      <w:rPr>
        <w:rFonts w:eastAsiaTheme="majorEastAsia" w:cs="Times New Roman"/>
        <w:sz w:val="18"/>
        <w:szCs w:val="18"/>
        <w:lang w:val="ru-RU"/>
      </w:rPr>
      <w:t>.</w:t>
    </w:r>
  </w:p>
  <w:p w:rsidR="005E5C91" w:rsidRPr="009C5B0D" w:rsidRDefault="005E5C91" w:rsidP="00F32356">
    <w:pPr>
      <w:pStyle w:val="Header"/>
      <w:pBdr>
        <w:bottom w:val="single" w:sz="4" w:space="1" w:color="auto"/>
      </w:pBdr>
      <w:rPr>
        <w:rFonts w:eastAsiaTheme="majorEastAsia" w:cs="Times New Roman"/>
        <w:sz w:val="11"/>
        <w:szCs w:val="11"/>
        <w:lang w:val="ru-RU"/>
      </w:rPr>
    </w:pPr>
  </w:p>
  <w:p w:rsidR="005E5C91" w:rsidRPr="009C5B0D" w:rsidRDefault="005E5C91">
    <w:pPr>
      <w:pStyle w:val="Header"/>
      <w:rPr>
        <w:rFonts w:cs="Times New Roman"/>
        <w:sz w:val="15"/>
        <w:szCs w:val="15"/>
        <w:lang w:val="ru-RU"/>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91" w:rsidRPr="009C5B0D" w:rsidRDefault="005E5C91" w:rsidP="00D016C6">
    <w:pPr>
      <w:pStyle w:val="Header"/>
      <w:pBdr>
        <w:bottom w:val="single" w:sz="4" w:space="1" w:color="auto"/>
      </w:pBdr>
      <w:rPr>
        <w:rFonts w:eastAsiaTheme="majorEastAsia" w:cs="Times New Roman"/>
        <w:sz w:val="18"/>
        <w:szCs w:val="18"/>
        <w:lang w:val="ru-RU"/>
      </w:rPr>
    </w:pPr>
    <w:r w:rsidRPr="009C5B0D">
      <w:rPr>
        <w:rFonts w:cs="Times New Roman"/>
        <w:sz w:val="18"/>
        <w:szCs w:val="18"/>
        <w:lang w:val="ru-RU"/>
      </w:rPr>
      <w:t>Информатор о раду "Србија Воза" а.д.</w:t>
    </w:r>
    <w:r w:rsidRPr="003E2244">
      <w:rPr>
        <w:rFonts w:eastAsiaTheme="majorEastAsia" w:cs="Times New Roman"/>
        <w:sz w:val="18"/>
        <w:szCs w:val="18"/>
        <w:lang w:val="ru-RU"/>
      </w:rPr>
      <w:t xml:space="preserve"> </w:t>
    </w:r>
    <w:r w:rsidRPr="00B6661D">
      <w:rPr>
        <w:rFonts w:eastAsiaTheme="majorEastAsia" w:cs="Times New Roman"/>
        <w:sz w:val="18"/>
        <w:szCs w:val="18"/>
      </w:rPr>
      <w:ptab w:relativeTo="margin" w:alignment="right" w:leader="none"/>
    </w:r>
    <w:r>
      <w:rPr>
        <w:rFonts w:eastAsiaTheme="majorEastAsia" w:cs="Times New Roman"/>
        <w:sz w:val="18"/>
        <w:szCs w:val="18"/>
      </w:rPr>
      <w:t>15</w:t>
    </w:r>
    <w:r w:rsidRPr="009C5B0D">
      <w:rPr>
        <w:rFonts w:eastAsiaTheme="majorEastAsia" w:cs="Times New Roman"/>
        <w:sz w:val="18"/>
        <w:szCs w:val="18"/>
        <w:lang w:val="ru-RU"/>
      </w:rPr>
      <w:t>.</w:t>
    </w:r>
    <w:r>
      <w:rPr>
        <w:rFonts w:eastAsiaTheme="majorEastAsia" w:cs="Times New Roman"/>
        <w:sz w:val="18"/>
        <w:szCs w:val="18"/>
      </w:rPr>
      <w:t xml:space="preserve"> јануар</w:t>
    </w:r>
    <w:r>
      <w:rPr>
        <w:rFonts w:eastAsiaTheme="majorEastAsia" w:cs="Times New Roman"/>
        <w:sz w:val="18"/>
        <w:szCs w:val="18"/>
        <w:lang w:val="ru-RU"/>
      </w:rPr>
      <w:t xml:space="preserve"> </w:t>
    </w:r>
    <w:r w:rsidRPr="009C5B0D">
      <w:rPr>
        <w:rFonts w:eastAsiaTheme="majorEastAsia" w:cs="Times New Roman"/>
        <w:sz w:val="18"/>
        <w:szCs w:val="18"/>
        <w:lang w:val="ru-RU"/>
      </w:rPr>
      <w:t>201</w:t>
    </w:r>
    <w:r>
      <w:rPr>
        <w:rFonts w:eastAsiaTheme="majorEastAsia" w:cs="Times New Roman"/>
        <w:sz w:val="18"/>
        <w:szCs w:val="18"/>
        <w:lang w:val="ru-RU"/>
      </w:rPr>
      <w:t>9</w:t>
    </w:r>
    <w:r w:rsidRPr="009C5B0D">
      <w:rPr>
        <w:rFonts w:eastAsiaTheme="majorEastAsia" w:cs="Times New Roman"/>
        <w:sz w:val="18"/>
        <w:szCs w:val="18"/>
        <w:lang w:val="ru-RU"/>
      </w:rPr>
      <w:t>.</w:t>
    </w:r>
  </w:p>
  <w:p w:rsidR="005E5C91" w:rsidRPr="009C5B0D" w:rsidRDefault="005E5C91" w:rsidP="00D016C6">
    <w:pPr>
      <w:pStyle w:val="Header"/>
      <w:pBdr>
        <w:bottom w:val="single" w:sz="4" w:space="1" w:color="auto"/>
      </w:pBdr>
      <w:rPr>
        <w:rFonts w:eastAsiaTheme="majorEastAsia" w:cs="Times New Roman"/>
        <w:sz w:val="11"/>
        <w:szCs w:val="11"/>
        <w:lang w:val="ru-RU"/>
      </w:rPr>
    </w:pPr>
  </w:p>
  <w:p w:rsidR="005E5C91" w:rsidRPr="00F62FCA" w:rsidRDefault="005E5C91" w:rsidP="00D016C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91" w:rsidRPr="0076781A" w:rsidRDefault="005E5C91" w:rsidP="0076781A">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91" w:rsidRPr="00D15ABC" w:rsidRDefault="005E5C91" w:rsidP="00D15ABC">
    <w:pPr>
      <w:pStyle w:val="Header"/>
      <w:rPr>
        <w:szCs w:val="15"/>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91" w:rsidRPr="009C5B0D" w:rsidRDefault="005E5C91" w:rsidP="00F55D34">
    <w:pPr>
      <w:pStyle w:val="Header"/>
      <w:pBdr>
        <w:bottom w:val="single" w:sz="4" w:space="1" w:color="auto"/>
      </w:pBdr>
      <w:rPr>
        <w:rFonts w:eastAsiaTheme="majorEastAsia" w:cs="Times New Roman"/>
        <w:sz w:val="18"/>
        <w:szCs w:val="18"/>
        <w:lang w:val="ru-RU"/>
      </w:rPr>
    </w:pPr>
    <w:r w:rsidRPr="009C5B0D">
      <w:rPr>
        <w:rFonts w:cs="Times New Roman"/>
        <w:sz w:val="18"/>
        <w:szCs w:val="18"/>
        <w:lang w:val="ru-RU"/>
      </w:rPr>
      <w:t>Информатор о раду "Србија Воза" а.д.</w:t>
    </w:r>
    <w:r w:rsidRPr="00F26F26">
      <w:rPr>
        <w:rFonts w:eastAsiaTheme="majorEastAsia" w:cs="Times New Roman"/>
        <w:sz w:val="18"/>
        <w:szCs w:val="18"/>
        <w:lang w:val="ru-RU"/>
      </w:rPr>
      <w:t xml:space="preserve"> </w:t>
    </w:r>
    <w:r w:rsidRPr="00B6661D">
      <w:rPr>
        <w:rFonts w:eastAsiaTheme="majorEastAsia" w:cs="Times New Roman"/>
        <w:sz w:val="18"/>
        <w:szCs w:val="18"/>
      </w:rPr>
      <w:ptab w:relativeTo="margin" w:alignment="right" w:leader="none"/>
    </w:r>
    <w:r w:rsidRPr="00D802B3">
      <w:rPr>
        <w:rFonts w:eastAsiaTheme="majorEastAsia" w:cs="Times New Roman"/>
        <w:sz w:val="18"/>
        <w:szCs w:val="18"/>
        <w:lang w:val="ru-RU"/>
      </w:rPr>
      <w:t>15</w:t>
    </w:r>
    <w:r w:rsidRPr="009C5B0D">
      <w:rPr>
        <w:rFonts w:eastAsiaTheme="majorEastAsia" w:cs="Times New Roman"/>
        <w:sz w:val="18"/>
        <w:szCs w:val="18"/>
        <w:lang w:val="ru-RU"/>
      </w:rPr>
      <w:t>.</w:t>
    </w:r>
    <w:r w:rsidRPr="00D802B3">
      <w:rPr>
        <w:rFonts w:eastAsiaTheme="majorEastAsia" w:cs="Times New Roman"/>
        <w:sz w:val="18"/>
        <w:szCs w:val="18"/>
        <w:lang w:val="ru-RU"/>
      </w:rPr>
      <w:t xml:space="preserve"> јануар</w:t>
    </w:r>
    <w:r>
      <w:rPr>
        <w:rFonts w:eastAsiaTheme="majorEastAsia" w:cs="Times New Roman"/>
        <w:sz w:val="18"/>
        <w:szCs w:val="18"/>
        <w:lang w:val="ru-RU"/>
      </w:rPr>
      <w:t xml:space="preserve"> </w:t>
    </w:r>
    <w:r w:rsidRPr="009C5B0D">
      <w:rPr>
        <w:rFonts w:eastAsiaTheme="majorEastAsia" w:cs="Times New Roman"/>
        <w:sz w:val="18"/>
        <w:szCs w:val="18"/>
        <w:lang w:val="ru-RU"/>
      </w:rPr>
      <w:t>201</w:t>
    </w:r>
    <w:r>
      <w:rPr>
        <w:rFonts w:eastAsiaTheme="majorEastAsia" w:cs="Times New Roman"/>
        <w:sz w:val="18"/>
        <w:szCs w:val="18"/>
        <w:lang w:val="ru-RU"/>
      </w:rPr>
      <w:t>9</w:t>
    </w:r>
    <w:r w:rsidRPr="009C5B0D">
      <w:rPr>
        <w:rFonts w:eastAsiaTheme="majorEastAsia" w:cs="Times New Roman"/>
        <w:sz w:val="18"/>
        <w:szCs w:val="18"/>
        <w:lang w:val="ru-RU"/>
      </w:rPr>
      <w:t>.</w:t>
    </w:r>
  </w:p>
  <w:p w:rsidR="005E5C91" w:rsidRPr="009C5B0D" w:rsidRDefault="005E5C91" w:rsidP="00F55D34">
    <w:pPr>
      <w:pStyle w:val="Header"/>
      <w:pBdr>
        <w:bottom w:val="single" w:sz="4" w:space="1" w:color="auto"/>
      </w:pBdr>
      <w:rPr>
        <w:rFonts w:eastAsiaTheme="majorEastAsia" w:cs="Times New Roman"/>
        <w:sz w:val="11"/>
        <w:szCs w:val="11"/>
        <w:lang w:val="ru-RU"/>
      </w:rPr>
    </w:pPr>
  </w:p>
  <w:p w:rsidR="005E5C91" w:rsidRPr="003E2244" w:rsidRDefault="005E5C91" w:rsidP="00F55D34">
    <w:pPr>
      <w:pStyle w:val="Header"/>
      <w:rPr>
        <w:szCs w:val="15"/>
        <w:lang w:val="ru-RU"/>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91" w:rsidRPr="003E2244" w:rsidRDefault="005E5C91" w:rsidP="00D15ABC">
    <w:pPr>
      <w:pStyle w:val="Header"/>
      <w:pBdr>
        <w:bottom w:val="single" w:sz="4" w:space="1" w:color="auto"/>
      </w:pBdr>
      <w:rPr>
        <w:rFonts w:eastAsiaTheme="majorEastAsia" w:cs="Times New Roman"/>
        <w:sz w:val="18"/>
        <w:szCs w:val="18"/>
        <w:lang w:val="ru-RU"/>
      </w:rPr>
    </w:pPr>
    <w:r w:rsidRPr="009C5B0D">
      <w:rPr>
        <w:rFonts w:cs="Times New Roman"/>
        <w:sz w:val="18"/>
        <w:szCs w:val="18"/>
        <w:lang w:val="ru-RU"/>
      </w:rPr>
      <w:t>Информатор о раду "Србија Воза" а.д.</w:t>
    </w:r>
    <w:r w:rsidRPr="00F26F26">
      <w:rPr>
        <w:rFonts w:eastAsiaTheme="majorEastAsia" w:cs="Times New Roman"/>
        <w:sz w:val="18"/>
        <w:szCs w:val="18"/>
        <w:lang w:val="ru-RU"/>
      </w:rPr>
      <w:t xml:space="preserve"> </w:t>
    </w:r>
    <w:r w:rsidRPr="00B6661D">
      <w:rPr>
        <w:rFonts w:eastAsiaTheme="majorEastAsia" w:cs="Times New Roman"/>
        <w:sz w:val="18"/>
        <w:szCs w:val="18"/>
      </w:rPr>
      <w:ptab w:relativeTo="margin" w:alignment="right" w:leader="none"/>
    </w:r>
    <w:r w:rsidRPr="004C43FA">
      <w:rPr>
        <w:rFonts w:eastAsiaTheme="majorEastAsia" w:cs="Times New Roman"/>
        <w:sz w:val="18"/>
        <w:szCs w:val="18"/>
        <w:lang w:val="ru-RU"/>
      </w:rPr>
      <w:t xml:space="preserve"> </w:t>
    </w:r>
    <w:r>
      <w:rPr>
        <w:rFonts w:eastAsiaTheme="majorEastAsia" w:cs="Times New Roman"/>
        <w:sz w:val="18"/>
        <w:szCs w:val="18"/>
      </w:rPr>
      <w:t>15</w:t>
    </w:r>
    <w:r w:rsidRPr="009C5B0D">
      <w:rPr>
        <w:rFonts w:eastAsiaTheme="majorEastAsia" w:cs="Times New Roman"/>
        <w:sz w:val="18"/>
        <w:szCs w:val="18"/>
        <w:lang w:val="ru-RU"/>
      </w:rPr>
      <w:t>.</w:t>
    </w:r>
    <w:r>
      <w:rPr>
        <w:rFonts w:eastAsiaTheme="majorEastAsia" w:cs="Times New Roman"/>
        <w:sz w:val="18"/>
        <w:szCs w:val="18"/>
      </w:rPr>
      <w:t xml:space="preserve"> јануар</w:t>
    </w:r>
    <w:r>
      <w:rPr>
        <w:rFonts w:eastAsiaTheme="majorEastAsia" w:cs="Times New Roman"/>
        <w:sz w:val="18"/>
        <w:szCs w:val="18"/>
        <w:lang w:val="ru-RU"/>
      </w:rPr>
      <w:t xml:space="preserve"> </w:t>
    </w:r>
    <w:r w:rsidRPr="009C5B0D">
      <w:rPr>
        <w:rFonts w:eastAsiaTheme="majorEastAsia" w:cs="Times New Roman"/>
        <w:sz w:val="18"/>
        <w:szCs w:val="18"/>
        <w:lang w:val="ru-RU"/>
      </w:rPr>
      <w:t>201</w:t>
    </w:r>
    <w:r>
      <w:rPr>
        <w:rFonts w:eastAsiaTheme="majorEastAsia" w:cs="Times New Roman"/>
        <w:sz w:val="18"/>
        <w:szCs w:val="18"/>
        <w:lang w:val="ru-RU"/>
      </w:rPr>
      <w:t>9</w:t>
    </w:r>
    <w:r w:rsidRPr="009C5B0D">
      <w:rPr>
        <w:rFonts w:eastAsiaTheme="majorEastAsia" w:cs="Times New Roman"/>
        <w:sz w:val="18"/>
        <w:szCs w:val="18"/>
        <w:lang w:val="ru-RU"/>
      </w:rPr>
      <w:t>.</w:t>
    </w:r>
  </w:p>
  <w:p w:rsidR="005E5C91" w:rsidRPr="009C5B0D" w:rsidRDefault="005E5C91" w:rsidP="00D15ABC">
    <w:pPr>
      <w:pStyle w:val="Header"/>
      <w:pBdr>
        <w:bottom w:val="single" w:sz="4" w:space="1" w:color="auto"/>
      </w:pBdr>
      <w:rPr>
        <w:rFonts w:eastAsiaTheme="majorEastAsia" w:cs="Times New Roman"/>
        <w:sz w:val="11"/>
        <w:szCs w:val="11"/>
        <w:lang w:val="ru-RU"/>
      </w:rPr>
    </w:pPr>
  </w:p>
  <w:p w:rsidR="005E5C91" w:rsidRPr="009C5B0D" w:rsidRDefault="005E5C91" w:rsidP="004F5B63">
    <w:pPr>
      <w:pStyle w:val="Header"/>
      <w:rPr>
        <w:szCs w:val="15"/>
        <w:lang w:val="ru-RU"/>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C91" w:rsidRPr="00B07304" w:rsidRDefault="005E5C91" w:rsidP="00C61139">
    <w:pPr>
      <w:pStyle w:val="Header"/>
      <w:rPr>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12FBE"/>
    <w:multiLevelType w:val="multilevel"/>
    <w:tmpl w:val="6E820A7E"/>
    <w:lvl w:ilvl="0">
      <w:start w:val="1"/>
      <w:numFmt w:val="bullet"/>
      <w:lvlText w:val="-"/>
      <w:lvlJc w:val="left"/>
      <w:pPr>
        <w:tabs>
          <w:tab w:val="num" w:pos="360"/>
        </w:tabs>
        <w:ind w:left="360" w:hanging="360"/>
      </w:pPr>
      <w:rPr>
        <w:rFonts w:ascii="Times New Roman" w:hAnsi="Times New Roman" w:cs="Times New Roman"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41E7302"/>
    <w:multiLevelType w:val="hybridMultilevel"/>
    <w:tmpl w:val="1F5EC122"/>
    <w:lvl w:ilvl="0" w:tplc="E20A5324">
      <w:start w:val="3"/>
      <w:numFmt w:val="bullet"/>
      <w:lvlText w:val="-"/>
      <w:lvlJc w:val="left"/>
      <w:pPr>
        <w:tabs>
          <w:tab w:val="num" w:pos="360"/>
        </w:tabs>
        <w:ind w:left="360" w:hanging="360"/>
      </w:pPr>
      <w:rPr>
        <w:rFonts w:ascii="Arial" w:eastAsia="Times New Roman"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E555C1A"/>
    <w:multiLevelType w:val="hybridMultilevel"/>
    <w:tmpl w:val="49440262"/>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3">
    <w:nsid w:val="23BA594E"/>
    <w:multiLevelType w:val="hybridMultilevel"/>
    <w:tmpl w:val="950A251A"/>
    <w:lvl w:ilvl="0" w:tplc="3C5E748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0644E8"/>
    <w:multiLevelType w:val="hybridMultilevel"/>
    <w:tmpl w:val="8A9CE7B4"/>
    <w:lvl w:ilvl="0" w:tplc="5434CC5C">
      <w:start w:val="1"/>
      <w:numFmt w:val="bullet"/>
      <w:lvlText w:val="-"/>
      <w:lvlJc w:val="left"/>
      <w:pPr>
        <w:tabs>
          <w:tab w:val="num" w:pos="360"/>
        </w:tabs>
        <w:ind w:left="360" w:hanging="360"/>
      </w:pPr>
      <w:rPr>
        <w:rFonts w:ascii="Sylfaen" w:hAnsi="Sylfaen" w:hint="default"/>
        <w:b w:val="0"/>
        <w:color w:val="auto"/>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5">
    <w:nsid w:val="34491343"/>
    <w:multiLevelType w:val="hybridMultilevel"/>
    <w:tmpl w:val="A40841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4E72EE1"/>
    <w:multiLevelType w:val="hybridMultilevel"/>
    <w:tmpl w:val="D51A0512"/>
    <w:lvl w:ilvl="0" w:tplc="C1429116">
      <w:start w:val="1"/>
      <w:numFmt w:val="decimal"/>
      <w:lvlText w:val="%1."/>
      <w:lvlJc w:val="left"/>
      <w:pPr>
        <w:ind w:left="450" w:hanging="360"/>
      </w:pPr>
      <w:rPr>
        <w:rFonts w:hint="default"/>
        <w:b w:val="0"/>
        <w:i w:val="0"/>
      </w:rPr>
    </w:lvl>
    <w:lvl w:ilvl="1" w:tplc="2EB2D628">
      <w:start w:val="1"/>
      <w:numFmt w:val="bullet"/>
      <w:lvlText w:val="-"/>
      <w:lvlJc w:val="left"/>
      <w:pPr>
        <w:ind w:left="1680" w:hanging="870"/>
      </w:pPr>
      <w:rPr>
        <w:rFonts w:ascii="Arial" w:eastAsia="Times New Roman" w:hAnsi="Arial" w:cs="Arial" w:hint="default"/>
        <w:color w:val="auto"/>
      </w:rPr>
    </w:lvl>
    <w:lvl w:ilvl="2" w:tplc="31F4E730">
      <w:start w:val="10"/>
      <w:numFmt w:val="bullet"/>
      <w:lvlText w:val=""/>
      <w:lvlJc w:val="left"/>
      <w:pPr>
        <w:ind w:left="2070" w:hanging="360"/>
      </w:pPr>
      <w:rPr>
        <w:rFonts w:ascii="Symbol" w:eastAsia="Calibri" w:hAnsi="Symbol" w:cs="Times New Roman" w:hint="default"/>
      </w:r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6CA2EAC"/>
    <w:multiLevelType w:val="hybridMultilevel"/>
    <w:tmpl w:val="AE36F656"/>
    <w:lvl w:ilvl="0" w:tplc="36AA6DDA">
      <w:start w:val="1"/>
      <w:numFmt w:val="decimal"/>
      <w:lvlText w:val="%1."/>
      <w:lvlJc w:val="left"/>
      <w:pPr>
        <w:ind w:left="1065" w:hanging="705"/>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3B1B453A"/>
    <w:multiLevelType w:val="hybridMultilevel"/>
    <w:tmpl w:val="CE309914"/>
    <w:lvl w:ilvl="0" w:tplc="36EE9FD2">
      <w:start w:val="1"/>
      <w:numFmt w:val="bullet"/>
      <w:lvlText w:val="-"/>
      <w:lvlJc w:val="left"/>
      <w:pPr>
        <w:ind w:left="360" w:hanging="360"/>
      </w:pPr>
      <w:rPr>
        <w:rFonts w:ascii="Times New Roman" w:eastAsiaTheme="minorHAnsi" w:hAnsi="Times New Roman" w:cs="Times New Roman"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3A5587C"/>
    <w:multiLevelType w:val="hybridMultilevel"/>
    <w:tmpl w:val="ABD46422"/>
    <w:lvl w:ilvl="0" w:tplc="8C24A5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B01A81"/>
    <w:multiLevelType w:val="hybridMultilevel"/>
    <w:tmpl w:val="1E3432B4"/>
    <w:lvl w:ilvl="0" w:tplc="9714521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8FA5BE2"/>
    <w:multiLevelType w:val="hybridMultilevel"/>
    <w:tmpl w:val="857ED6DA"/>
    <w:lvl w:ilvl="0" w:tplc="0EC27DA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F7413B"/>
    <w:multiLevelType w:val="hybridMultilevel"/>
    <w:tmpl w:val="685C0E88"/>
    <w:lvl w:ilvl="0" w:tplc="06A060C2">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abstractNum w:abstractNumId="13">
    <w:nsid w:val="51E46C13"/>
    <w:multiLevelType w:val="hybridMultilevel"/>
    <w:tmpl w:val="E5AEE9EE"/>
    <w:lvl w:ilvl="0" w:tplc="16202B26">
      <w:start w:val="1"/>
      <w:numFmt w:val="bullet"/>
      <w:lvlText w:val="-"/>
      <w:lvlJc w:val="left"/>
      <w:pPr>
        <w:ind w:left="469" w:hanging="224"/>
      </w:pPr>
      <w:rPr>
        <w:rFonts w:ascii="Times New Roman" w:eastAsia="Times New Roman" w:hAnsi="Times New Roman" w:hint="default"/>
        <w:w w:val="101"/>
        <w:sz w:val="13"/>
        <w:szCs w:val="13"/>
      </w:rPr>
    </w:lvl>
    <w:lvl w:ilvl="1" w:tplc="C5BA22C6">
      <w:start w:val="1"/>
      <w:numFmt w:val="bullet"/>
      <w:lvlText w:val="•"/>
      <w:lvlJc w:val="left"/>
      <w:pPr>
        <w:ind w:left="1324" w:hanging="224"/>
      </w:pPr>
      <w:rPr>
        <w:rFonts w:hint="default"/>
      </w:rPr>
    </w:lvl>
    <w:lvl w:ilvl="2" w:tplc="4CBC4F10">
      <w:start w:val="1"/>
      <w:numFmt w:val="bullet"/>
      <w:lvlText w:val="•"/>
      <w:lvlJc w:val="left"/>
      <w:pPr>
        <w:ind w:left="2179" w:hanging="224"/>
      </w:pPr>
      <w:rPr>
        <w:rFonts w:hint="default"/>
      </w:rPr>
    </w:lvl>
    <w:lvl w:ilvl="3" w:tplc="74E86016">
      <w:start w:val="1"/>
      <w:numFmt w:val="bullet"/>
      <w:lvlText w:val="•"/>
      <w:lvlJc w:val="left"/>
      <w:pPr>
        <w:ind w:left="3034" w:hanging="224"/>
      </w:pPr>
      <w:rPr>
        <w:rFonts w:hint="default"/>
      </w:rPr>
    </w:lvl>
    <w:lvl w:ilvl="4" w:tplc="C19061BE">
      <w:start w:val="1"/>
      <w:numFmt w:val="bullet"/>
      <w:lvlText w:val="•"/>
      <w:lvlJc w:val="left"/>
      <w:pPr>
        <w:ind w:left="3889" w:hanging="224"/>
      </w:pPr>
      <w:rPr>
        <w:rFonts w:hint="default"/>
      </w:rPr>
    </w:lvl>
    <w:lvl w:ilvl="5" w:tplc="181AF90C">
      <w:start w:val="1"/>
      <w:numFmt w:val="bullet"/>
      <w:lvlText w:val="•"/>
      <w:lvlJc w:val="left"/>
      <w:pPr>
        <w:ind w:left="4744" w:hanging="224"/>
      </w:pPr>
      <w:rPr>
        <w:rFonts w:hint="default"/>
      </w:rPr>
    </w:lvl>
    <w:lvl w:ilvl="6" w:tplc="D8A0ED3A">
      <w:start w:val="1"/>
      <w:numFmt w:val="bullet"/>
      <w:lvlText w:val="•"/>
      <w:lvlJc w:val="left"/>
      <w:pPr>
        <w:ind w:left="5599" w:hanging="224"/>
      </w:pPr>
      <w:rPr>
        <w:rFonts w:hint="default"/>
      </w:rPr>
    </w:lvl>
    <w:lvl w:ilvl="7" w:tplc="8508EA9E">
      <w:start w:val="1"/>
      <w:numFmt w:val="bullet"/>
      <w:lvlText w:val="•"/>
      <w:lvlJc w:val="left"/>
      <w:pPr>
        <w:ind w:left="6454" w:hanging="224"/>
      </w:pPr>
      <w:rPr>
        <w:rFonts w:hint="default"/>
      </w:rPr>
    </w:lvl>
    <w:lvl w:ilvl="8" w:tplc="6B3C364E">
      <w:start w:val="1"/>
      <w:numFmt w:val="bullet"/>
      <w:lvlText w:val="•"/>
      <w:lvlJc w:val="left"/>
      <w:pPr>
        <w:ind w:left="7309" w:hanging="224"/>
      </w:pPr>
      <w:rPr>
        <w:rFonts w:hint="default"/>
      </w:rPr>
    </w:lvl>
  </w:abstractNum>
  <w:abstractNum w:abstractNumId="14">
    <w:nsid w:val="5723349F"/>
    <w:multiLevelType w:val="hybridMultilevel"/>
    <w:tmpl w:val="41DC2358"/>
    <w:lvl w:ilvl="0" w:tplc="082841A2">
      <w:start w:val="6"/>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nsid w:val="5BBE49D8"/>
    <w:multiLevelType w:val="hybridMultilevel"/>
    <w:tmpl w:val="71BE2462"/>
    <w:lvl w:ilvl="0" w:tplc="081A0017">
      <w:start w:val="1"/>
      <w:numFmt w:val="lowerLetter"/>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6">
    <w:nsid w:val="695A6755"/>
    <w:multiLevelType w:val="hybridMultilevel"/>
    <w:tmpl w:val="0118420A"/>
    <w:lvl w:ilvl="0" w:tplc="04090001">
      <w:start w:val="1"/>
      <w:numFmt w:val="bullet"/>
      <w:lvlText w:val=""/>
      <w:lvlJc w:val="left"/>
      <w:pPr>
        <w:ind w:left="966" w:hanging="360"/>
      </w:pPr>
      <w:rPr>
        <w:rFonts w:ascii="Symbol" w:hAnsi="Symbol" w:hint="default"/>
      </w:rPr>
    </w:lvl>
    <w:lvl w:ilvl="1" w:tplc="04090003" w:tentative="1">
      <w:start w:val="1"/>
      <w:numFmt w:val="bullet"/>
      <w:lvlText w:val="o"/>
      <w:lvlJc w:val="left"/>
      <w:pPr>
        <w:ind w:left="1686" w:hanging="360"/>
      </w:pPr>
      <w:rPr>
        <w:rFonts w:ascii="Courier New" w:hAnsi="Courier New" w:cs="Courier New" w:hint="default"/>
      </w:rPr>
    </w:lvl>
    <w:lvl w:ilvl="2" w:tplc="04090005" w:tentative="1">
      <w:start w:val="1"/>
      <w:numFmt w:val="bullet"/>
      <w:lvlText w:val=""/>
      <w:lvlJc w:val="left"/>
      <w:pPr>
        <w:ind w:left="2406" w:hanging="360"/>
      </w:pPr>
      <w:rPr>
        <w:rFonts w:ascii="Wingdings" w:hAnsi="Wingdings" w:hint="default"/>
      </w:rPr>
    </w:lvl>
    <w:lvl w:ilvl="3" w:tplc="04090001" w:tentative="1">
      <w:start w:val="1"/>
      <w:numFmt w:val="bullet"/>
      <w:lvlText w:val=""/>
      <w:lvlJc w:val="left"/>
      <w:pPr>
        <w:ind w:left="3126" w:hanging="360"/>
      </w:pPr>
      <w:rPr>
        <w:rFonts w:ascii="Symbol" w:hAnsi="Symbol" w:hint="default"/>
      </w:rPr>
    </w:lvl>
    <w:lvl w:ilvl="4" w:tplc="04090003" w:tentative="1">
      <w:start w:val="1"/>
      <w:numFmt w:val="bullet"/>
      <w:lvlText w:val="o"/>
      <w:lvlJc w:val="left"/>
      <w:pPr>
        <w:ind w:left="3846" w:hanging="360"/>
      </w:pPr>
      <w:rPr>
        <w:rFonts w:ascii="Courier New" w:hAnsi="Courier New" w:cs="Courier New" w:hint="default"/>
      </w:rPr>
    </w:lvl>
    <w:lvl w:ilvl="5" w:tplc="04090005" w:tentative="1">
      <w:start w:val="1"/>
      <w:numFmt w:val="bullet"/>
      <w:lvlText w:val=""/>
      <w:lvlJc w:val="left"/>
      <w:pPr>
        <w:ind w:left="4566" w:hanging="360"/>
      </w:pPr>
      <w:rPr>
        <w:rFonts w:ascii="Wingdings" w:hAnsi="Wingdings" w:hint="default"/>
      </w:rPr>
    </w:lvl>
    <w:lvl w:ilvl="6" w:tplc="04090001" w:tentative="1">
      <w:start w:val="1"/>
      <w:numFmt w:val="bullet"/>
      <w:lvlText w:val=""/>
      <w:lvlJc w:val="left"/>
      <w:pPr>
        <w:ind w:left="5286" w:hanging="360"/>
      </w:pPr>
      <w:rPr>
        <w:rFonts w:ascii="Symbol" w:hAnsi="Symbol" w:hint="default"/>
      </w:rPr>
    </w:lvl>
    <w:lvl w:ilvl="7" w:tplc="04090003" w:tentative="1">
      <w:start w:val="1"/>
      <w:numFmt w:val="bullet"/>
      <w:lvlText w:val="o"/>
      <w:lvlJc w:val="left"/>
      <w:pPr>
        <w:ind w:left="6006" w:hanging="360"/>
      </w:pPr>
      <w:rPr>
        <w:rFonts w:ascii="Courier New" w:hAnsi="Courier New" w:cs="Courier New" w:hint="default"/>
      </w:rPr>
    </w:lvl>
    <w:lvl w:ilvl="8" w:tplc="04090005" w:tentative="1">
      <w:start w:val="1"/>
      <w:numFmt w:val="bullet"/>
      <w:lvlText w:val=""/>
      <w:lvlJc w:val="left"/>
      <w:pPr>
        <w:ind w:left="6726" w:hanging="360"/>
      </w:pPr>
      <w:rPr>
        <w:rFonts w:ascii="Wingdings" w:hAnsi="Wingdings" w:hint="default"/>
      </w:rPr>
    </w:lvl>
  </w:abstractNum>
  <w:num w:numId="1">
    <w:abstractNumId w:val="14"/>
  </w:num>
  <w:num w:numId="2">
    <w:abstractNumId w:val="8"/>
  </w:num>
  <w:num w:numId="3">
    <w:abstractNumId w:val="6"/>
  </w:num>
  <w:num w:numId="4">
    <w:abstractNumId w:val="4"/>
  </w:num>
  <w:num w:numId="5">
    <w:abstractNumId w:val="1"/>
  </w:num>
  <w:num w:numId="6">
    <w:abstractNumId w:val="3"/>
  </w:num>
  <w:num w:numId="7">
    <w:abstractNumId w:val="11"/>
  </w:num>
  <w:num w:numId="8">
    <w:abstractNumId w:val="7"/>
  </w:num>
  <w:num w:numId="9">
    <w:abstractNumId w:val="15"/>
  </w:num>
  <w:num w:numId="10">
    <w:abstractNumId w:val="5"/>
  </w:num>
  <w:num w:numId="11">
    <w:abstractNumId w:val="9"/>
  </w:num>
  <w:num w:numId="12">
    <w:abstractNumId w:val="0"/>
  </w:num>
  <w:num w:numId="13">
    <w:abstractNumId w:val="10"/>
  </w:num>
  <w:num w:numId="14">
    <w:abstractNumId w:val="13"/>
  </w:num>
  <w:num w:numId="15">
    <w:abstractNumId w:val="2"/>
  </w:num>
  <w:num w:numId="16">
    <w:abstractNumId w:val="16"/>
  </w:num>
  <w:num w:numId="17">
    <w:abstractNumId w:val="1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isplayBackgroundShape/>
  <w:embedTrueTypeFonts/>
  <w:saveSubsetFonts/>
  <w:hideSpellingErrors/>
  <w:defaultTabStop w:val="720"/>
  <w:hyphenationZone w:val="425"/>
  <w:drawingGridHorizontalSpacing w:val="120"/>
  <w:displayHorizontalDrawingGridEvery w:val="2"/>
  <w:characterSpacingControl w:val="doNotCompress"/>
  <w:hdrShapeDefaults>
    <o:shapedefaults v:ext="edit" spidmax="1092610">
      <o:colormenu v:ext="edit" strokecolor="none [3213]"/>
    </o:shapedefaults>
  </w:hdrShapeDefaults>
  <w:footnotePr>
    <w:footnote w:id="-1"/>
    <w:footnote w:id="0"/>
  </w:footnotePr>
  <w:endnotePr>
    <w:endnote w:id="-1"/>
    <w:endnote w:id="0"/>
  </w:endnotePr>
  <w:compat/>
  <w:rsids>
    <w:rsidRoot w:val="008E6CBA"/>
    <w:rsid w:val="000003C4"/>
    <w:rsid w:val="00000923"/>
    <w:rsid w:val="00000C61"/>
    <w:rsid w:val="00001442"/>
    <w:rsid w:val="0000159C"/>
    <w:rsid w:val="00002D91"/>
    <w:rsid w:val="00003262"/>
    <w:rsid w:val="0000383C"/>
    <w:rsid w:val="00004085"/>
    <w:rsid w:val="000065EC"/>
    <w:rsid w:val="00006996"/>
    <w:rsid w:val="00006CAE"/>
    <w:rsid w:val="00007D11"/>
    <w:rsid w:val="00010CBC"/>
    <w:rsid w:val="0001140C"/>
    <w:rsid w:val="000121D0"/>
    <w:rsid w:val="00012B20"/>
    <w:rsid w:val="000134EC"/>
    <w:rsid w:val="00013B05"/>
    <w:rsid w:val="00013B47"/>
    <w:rsid w:val="00014086"/>
    <w:rsid w:val="000140E7"/>
    <w:rsid w:val="00014882"/>
    <w:rsid w:val="00014CFD"/>
    <w:rsid w:val="00015066"/>
    <w:rsid w:val="000156B1"/>
    <w:rsid w:val="00015E21"/>
    <w:rsid w:val="00016670"/>
    <w:rsid w:val="00016ED9"/>
    <w:rsid w:val="0001717C"/>
    <w:rsid w:val="0002001D"/>
    <w:rsid w:val="00020AA9"/>
    <w:rsid w:val="00020B0B"/>
    <w:rsid w:val="00020E33"/>
    <w:rsid w:val="000220ED"/>
    <w:rsid w:val="00022733"/>
    <w:rsid w:val="00022FC5"/>
    <w:rsid w:val="00023275"/>
    <w:rsid w:val="00023730"/>
    <w:rsid w:val="0002395A"/>
    <w:rsid w:val="00023A4C"/>
    <w:rsid w:val="00023B13"/>
    <w:rsid w:val="000242E1"/>
    <w:rsid w:val="00024485"/>
    <w:rsid w:val="00025156"/>
    <w:rsid w:val="00026F8C"/>
    <w:rsid w:val="00026F92"/>
    <w:rsid w:val="000279D2"/>
    <w:rsid w:val="00030A59"/>
    <w:rsid w:val="000325BC"/>
    <w:rsid w:val="00032650"/>
    <w:rsid w:val="00032D8D"/>
    <w:rsid w:val="00032D95"/>
    <w:rsid w:val="0003344E"/>
    <w:rsid w:val="000344AD"/>
    <w:rsid w:val="00034A2D"/>
    <w:rsid w:val="00034B0A"/>
    <w:rsid w:val="00034C29"/>
    <w:rsid w:val="00034F45"/>
    <w:rsid w:val="000354CF"/>
    <w:rsid w:val="00035D9E"/>
    <w:rsid w:val="00036105"/>
    <w:rsid w:val="0003632A"/>
    <w:rsid w:val="00036677"/>
    <w:rsid w:val="000373B0"/>
    <w:rsid w:val="000375AD"/>
    <w:rsid w:val="00037DD5"/>
    <w:rsid w:val="000409E3"/>
    <w:rsid w:val="00040C16"/>
    <w:rsid w:val="00040C1F"/>
    <w:rsid w:val="00041041"/>
    <w:rsid w:val="00041768"/>
    <w:rsid w:val="00041AFB"/>
    <w:rsid w:val="00041C77"/>
    <w:rsid w:val="00041C80"/>
    <w:rsid w:val="00042436"/>
    <w:rsid w:val="0004294F"/>
    <w:rsid w:val="00042E8D"/>
    <w:rsid w:val="00042F29"/>
    <w:rsid w:val="0004337C"/>
    <w:rsid w:val="00043814"/>
    <w:rsid w:val="0004434D"/>
    <w:rsid w:val="00044B99"/>
    <w:rsid w:val="00044F69"/>
    <w:rsid w:val="00046C2F"/>
    <w:rsid w:val="00046F3B"/>
    <w:rsid w:val="00046FE1"/>
    <w:rsid w:val="000472FF"/>
    <w:rsid w:val="00047564"/>
    <w:rsid w:val="000475D8"/>
    <w:rsid w:val="0004775C"/>
    <w:rsid w:val="00047FF8"/>
    <w:rsid w:val="00050059"/>
    <w:rsid w:val="00050552"/>
    <w:rsid w:val="0005060F"/>
    <w:rsid w:val="00050E98"/>
    <w:rsid w:val="0005139B"/>
    <w:rsid w:val="00052440"/>
    <w:rsid w:val="00053177"/>
    <w:rsid w:val="000538AA"/>
    <w:rsid w:val="0005425A"/>
    <w:rsid w:val="00054EBD"/>
    <w:rsid w:val="0005610C"/>
    <w:rsid w:val="000571E2"/>
    <w:rsid w:val="0005726D"/>
    <w:rsid w:val="00057310"/>
    <w:rsid w:val="00060F1A"/>
    <w:rsid w:val="00061091"/>
    <w:rsid w:val="00061455"/>
    <w:rsid w:val="000619A9"/>
    <w:rsid w:val="0006284C"/>
    <w:rsid w:val="0006296C"/>
    <w:rsid w:val="0006334F"/>
    <w:rsid w:val="000633C2"/>
    <w:rsid w:val="000637FB"/>
    <w:rsid w:val="00064746"/>
    <w:rsid w:val="00064CD0"/>
    <w:rsid w:val="000659B3"/>
    <w:rsid w:val="00065B07"/>
    <w:rsid w:val="000668CA"/>
    <w:rsid w:val="00067BD1"/>
    <w:rsid w:val="00067C9C"/>
    <w:rsid w:val="00067CA6"/>
    <w:rsid w:val="00070B08"/>
    <w:rsid w:val="00070BEA"/>
    <w:rsid w:val="00070C93"/>
    <w:rsid w:val="00070EA1"/>
    <w:rsid w:val="00071F34"/>
    <w:rsid w:val="0007229C"/>
    <w:rsid w:val="0007240C"/>
    <w:rsid w:val="00072821"/>
    <w:rsid w:val="00072B77"/>
    <w:rsid w:val="00073596"/>
    <w:rsid w:val="00073690"/>
    <w:rsid w:val="0007404B"/>
    <w:rsid w:val="000741B8"/>
    <w:rsid w:val="0007468A"/>
    <w:rsid w:val="00074D33"/>
    <w:rsid w:val="00075335"/>
    <w:rsid w:val="0007549D"/>
    <w:rsid w:val="00075778"/>
    <w:rsid w:val="000762EC"/>
    <w:rsid w:val="00076C9D"/>
    <w:rsid w:val="00076FBF"/>
    <w:rsid w:val="000773B6"/>
    <w:rsid w:val="00080AE4"/>
    <w:rsid w:val="0008157D"/>
    <w:rsid w:val="000818F2"/>
    <w:rsid w:val="00081A09"/>
    <w:rsid w:val="00082055"/>
    <w:rsid w:val="000827B4"/>
    <w:rsid w:val="000838EB"/>
    <w:rsid w:val="000843AE"/>
    <w:rsid w:val="00085F31"/>
    <w:rsid w:val="00086911"/>
    <w:rsid w:val="00086DE4"/>
    <w:rsid w:val="00087AAB"/>
    <w:rsid w:val="00087CFB"/>
    <w:rsid w:val="00090131"/>
    <w:rsid w:val="000904CA"/>
    <w:rsid w:val="0009116D"/>
    <w:rsid w:val="000919A1"/>
    <w:rsid w:val="00091A7E"/>
    <w:rsid w:val="0009220D"/>
    <w:rsid w:val="00092323"/>
    <w:rsid w:val="000923A0"/>
    <w:rsid w:val="00092B7A"/>
    <w:rsid w:val="000934C6"/>
    <w:rsid w:val="00093963"/>
    <w:rsid w:val="00094720"/>
    <w:rsid w:val="0009550C"/>
    <w:rsid w:val="0009560F"/>
    <w:rsid w:val="00095BE8"/>
    <w:rsid w:val="000962B2"/>
    <w:rsid w:val="00096416"/>
    <w:rsid w:val="000964D3"/>
    <w:rsid w:val="00096B3D"/>
    <w:rsid w:val="00096D79"/>
    <w:rsid w:val="000971FC"/>
    <w:rsid w:val="000975D5"/>
    <w:rsid w:val="000975DE"/>
    <w:rsid w:val="000A00BD"/>
    <w:rsid w:val="000A0A0E"/>
    <w:rsid w:val="000A0FD2"/>
    <w:rsid w:val="000A1EE8"/>
    <w:rsid w:val="000A2239"/>
    <w:rsid w:val="000A27FF"/>
    <w:rsid w:val="000A2907"/>
    <w:rsid w:val="000A3063"/>
    <w:rsid w:val="000A334E"/>
    <w:rsid w:val="000A4041"/>
    <w:rsid w:val="000A44CC"/>
    <w:rsid w:val="000A4852"/>
    <w:rsid w:val="000A4EAD"/>
    <w:rsid w:val="000A5698"/>
    <w:rsid w:val="000A5ED9"/>
    <w:rsid w:val="000A65A3"/>
    <w:rsid w:val="000A6CB8"/>
    <w:rsid w:val="000A72D5"/>
    <w:rsid w:val="000A73A4"/>
    <w:rsid w:val="000A780F"/>
    <w:rsid w:val="000A7E24"/>
    <w:rsid w:val="000B0DCF"/>
    <w:rsid w:val="000B1D90"/>
    <w:rsid w:val="000B1F30"/>
    <w:rsid w:val="000B24F4"/>
    <w:rsid w:val="000B31F4"/>
    <w:rsid w:val="000B36C2"/>
    <w:rsid w:val="000B38D6"/>
    <w:rsid w:val="000B39C8"/>
    <w:rsid w:val="000B414A"/>
    <w:rsid w:val="000B4171"/>
    <w:rsid w:val="000B462E"/>
    <w:rsid w:val="000B4D11"/>
    <w:rsid w:val="000B4FFD"/>
    <w:rsid w:val="000B5294"/>
    <w:rsid w:val="000B6095"/>
    <w:rsid w:val="000B682F"/>
    <w:rsid w:val="000B6BE1"/>
    <w:rsid w:val="000B790A"/>
    <w:rsid w:val="000B7BBC"/>
    <w:rsid w:val="000C09FE"/>
    <w:rsid w:val="000C0BB5"/>
    <w:rsid w:val="000C199C"/>
    <w:rsid w:val="000C1B25"/>
    <w:rsid w:val="000C262D"/>
    <w:rsid w:val="000C39A8"/>
    <w:rsid w:val="000C3C9F"/>
    <w:rsid w:val="000C3D4F"/>
    <w:rsid w:val="000C3EF7"/>
    <w:rsid w:val="000C4256"/>
    <w:rsid w:val="000C4457"/>
    <w:rsid w:val="000C4B46"/>
    <w:rsid w:val="000C4D28"/>
    <w:rsid w:val="000C5591"/>
    <w:rsid w:val="000C5730"/>
    <w:rsid w:val="000C63B7"/>
    <w:rsid w:val="000C6F4D"/>
    <w:rsid w:val="000C7314"/>
    <w:rsid w:val="000C7671"/>
    <w:rsid w:val="000C7E9E"/>
    <w:rsid w:val="000D001F"/>
    <w:rsid w:val="000D02D9"/>
    <w:rsid w:val="000D03A8"/>
    <w:rsid w:val="000D07B1"/>
    <w:rsid w:val="000D0A84"/>
    <w:rsid w:val="000D1853"/>
    <w:rsid w:val="000D2189"/>
    <w:rsid w:val="000D21ED"/>
    <w:rsid w:val="000D24F0"/>
    <w:rsid w:val="000D2FC6"/>
    <w:rsid w:val="000D32E6"/>
    <w:rsid w:val="000D344C"/>
    <w:rsid w:val="000D3D4A"/>
    <w:rsid w:val="000D425B"/>
    <w:rsid w:val="000D4B64"/>
    <w:rsid w:val="000D51E1"/>
    <w:rsid w:val="000D52E5"/>
    <w:rsid w:val="000D5408"/>
    <w:rsid w:val="000D5D07"/>
    <w:rsid w:val="000D5F08"/>
    <w:rsid w:val="000D6C8B"/>
    <w:rsid w:val="000D7094"/>
    <w:rsid w:val="000D736B"/>
    <w:rsid w:val="000D7397"/>
    <w:rsid w:val="000D7CEE"/>
    <w:rsid w:val="000D7F86"/>
    <w:rsid w:val="000E0364"/>
    <w:rsid w:val="000E045C"/>
    <w:rsid w:val="000E0955"/>
    <w:rsid w:val="000E0A78"/>
    <w:rsid w:val="000E11AF"/>
    <w:rsid w:val="000E1245"/>
    <w:rsid w:val="000E1300"/>
    <w:rsid w:val="000E1336"/>
    <w:rsid w:val="000E1395"/>
    <w:rsid w:val="000E1446"/>
    <w:rsid w:val="000E18E7"/>
    <w:rsid w:val="000E1B66"/>
    <w:rsid w:val="000E2060"/>
    <w:rsid w:val="000E21AA"/>
    <w:rsid w:val="000E2994"/>
    <w:rsid w:val="000E3AF5"/>
    <w:rsid w:val="000E3CAD"/>
    <w:rsid w:val="000E43F9"/>
    <w:rsid w:val="000E5051"/>
    <w:rsid w:val="000E5AD3"/>
    <w:rsid w:val="000E69E9"/>
    <w:rsid w:val="000E6A86"/>
    <w:rsid w:val="000E76E7"/>
    <w:rsid w:val="000E7F46"/>
    <w:rsid w:val="000F004F"/>
    <w:rsid w:val="000F0C55"/>
    <w:rsid w:val="000F1135"/>
    <w:rsid w:val="000F169E"/>
    <w:rsid w:val="000F2BB4"/>
    <w:rsid w:val="000F344B"/>
    <w:rsid w:val="000F3868"/>
    <w:rsid w:val="000F4223"/>
    <w:rsid w:val="000F52E1"/>
    <w:rsid w:val="000F5350"/>
    <w:rsid w:val="000F6E8E"/>
    <w:rsid w:val="000F7182"/>
    <w:rsid w:val="000F7523"/>
    <w:rsid w:val="0010073E"/>
    <w:rsid w:val="00101FD6"/>
    <w:rsid w:val="00102189"/>
    <w:rsid w:val="0010234F"/>
    <w:rsid w:val="00103184"/>
    <w:rsid w:val="00103639"/>
    <w:rsid w:val="00105045"/>
    <w:rsid w:val="001054C5"/>
    <w:rsid w:val="001063AD"/>
    <w:rsid w:val="00106B7C"/>
    <w:rsid w:val="00107749"/>
    <w:rsid w:val="00107955"/>
    <w:rsid w:val="00110867"/>
    <w:rsid w:val="00110C55"/>
    <w:rsid w:val="00110C82"/>
    <w:rsid w:val="00111540"/>
    <w:rsid w:val="00112D3A"/>
    <w:rsid w:val="00112D4D"/>
    <w:rsid w:val="00113191"/>
    <w:rsid w:val="00113B92"/>
    <w:rsid w:val="00113C1E"/>
    <w:rsid w:val="00113FCD"/>
    <w:rsid w:val="00114250"/>
    <w:rsid w:val="00114567"/>
    <w:rsid w:val="001157A6"/>
    <w:rsid w:val="00115961"/>
    <w:rsid w:val="00116514"/>
    <w:rsid w:val="00116768"/>
    <w:rsid w:val="00117F93"/>
    <w:rsid w:val="00117FA8"/>
    <w:rsid w:val="0012154D"/>
    <w:rsid w:val="00122828"/>
    <w:rsid w:val="00123760"/>
    <w:rsid w:val="00124320"/>
    <w:rsid w:val="001244D4"/>
    <w:rsid w:val="001245D7"/>
    <w:rsid w:val="001246E1"/>
    <w:rsid w:val="001249DF"/>
    <w:rsid w:val="00124F17"/>
    <w:rsid w:val="00125119"/>
    <w:rsid w:val="00125483"/>
    <w:rsid w:val="0012586E"/>
    <w:rsid w:val="00125F9A"/>
    <w:rsid w:val="0012623B"/>
    <w:rsid w:val="001262EA"/>
    <w:rsid w:val="00127D29"/>
    <w:rsid w:val="00127EEE"/>
    <w:rsid w:val="0013010E"/>
    <w:rsid w:val="00130148"/>
    <w:rsid w:val="0013209E"/>
    <w:rsid w:val="00132278"/>
    <w:rsid w:val="001327CD"/>
    <w:rsid w:val="00132FC0"/>
    <w:rsid w:val="0013339E"/>
    <w:rsid w:val="00133CA6"/>
    <w:rsid w:val="0013412F"/>
    <w:rsid w:val="001341F7"/>
    <w:rsid w:val="00134BB7"/>
    <w:rsid w:val="00135D8D"/>
    <w:rsid w:val="001362EF"/>
    <w:rsid w:val="001364B1"/>
    <w:rsid w:val="00136650"/>
    <w:rsid w:val="0013666E"/>
    <w:rsid w:val="001368C4"/>
    <w:rsid w:val="0014041E"/>
    <w:rsid w:val="00140991"/>
    <w:rsid w:val="00140FDA"/>
    <w:rsid w:val="00141CA0"/>
    <w:rsid w:val="00141D32"/>
    <w:rsid w:val="001423E5"/>
    <w:rsid w:val="0014286D"/>
    <w:rsid w:val="00143378"/>
    <w:rsid w:val="001437F6"/>
    <w:rsid w:val="00143A94"/>
    <w:rsid w:val="00143AD6"/>
    <w:rsid w:val="00143E11"/>
    <w:rsid w:val="001445F0"/>
    <w:rsid w:val="00144C8A"/>
    <w:rsid w:val="00144FC5"/>
    <w:rsid w:val="0014561A"/>
    <w:rsid w:val="00145A62"/>
    <w:rsid w:val="0014699F"/>
    <w:rsid w:val="00146DEA"/>
    <w:rsid w:val="00146F8D"/>
    <w:rsid w:val="0014709F"/>
    <w:rsid w:val="0014775E"/>
    <w:rsid w:val="00147C97"/>
    <w:rsid w:val="00147F90"/>
    <w:rsid w:val="00150256"/>
    <w:rsid w:val="00151992"/>
    <w:rsid w:val="00151CFE"/>
    <w:rsid w:val="00151D55"/>
    <w:rsid w:val="00152487"/>
    <w:rsid w:val="00152804"/>
    <w:rsid w:val="00152AEA"/>
    <w:rsid w:val="00154188"/>
    <w:rsid w:val="00154F4D"/>
    <w:rsid w:val="001550B5"/>
    <w:rsid w:val="001558A9"/>
    <w:rsid w:val="00156A17"/>
    <w:rsid w:val="00156C23"/>
    <w:rsid w:val="0015790A"/>
    <w:rsid w:val="00157A41"/>
    <w:rsid w:val="00160205"/>
    <w:rsid w:val="001607BD"/>
    <w:rsid w:val="001610EA"/>
    <w:rsid w:val="00161228"/>
    <w:rsid w:val="00161CB2"/>
    <w:rsid w:val="00161E47"/>
    <w:rsid w:val="001625A9"/>
    <w:rsid w:val="001627C3"/>
    <w:rsid w:val="00163406"/>
    <w:rsid w:val="001636B8"/>
    <w:rsid w:val="00164C22"/>
    <w:rsid w:val="001651ED"/>
    <w:rsid w:val="00165703"/>
    <w:rsid w:val="00165BC7"/>
    <w:rsid w:val="001664D8"/>
    <w:rsid w:val="00166E4B"/>
    <w:rsid w:val="00167B8E"/>
    <w:rsid w:val="0017074D"/>
    <w:rsid w:val="00170760"/>
    <w:rsid w:val="00170ACB"/>
    <w:rsid w:val="00170D6B"/>
    <w:rsid w:val="001713A0"/>
    <w:rsid w:val="00171537"/>
    <w:rsid w:val="001723C2"/>
    <w:rsid w:val="0017243A"/>
    <w:rsid w:val="00172B11"/>
    <w:rsid w:val="0017387F"/>
    <w:rsid w:val="00174174"/>
    <w:rsid w:val="001743B7"/>
    <w:rsid w:val="00174738"/>
    <w:rsid w:val="00174BAF"/>
    <w:rsid w:val="00174E21"/>
    <w:rsid w:val="00175F48"/>
    <w:rsid w:val="00176189"/>
    <w:rsid w:val="00176FB0"/>
    <w:rsid w:val="001770E6"/>
    <w:rsid w:val="00177F69"/>
    <w:rsid w:val="001809B7"/>
    <w:rsid w:val="00180BCD"/>
    <w:rsid w:val="00181416"/>
    <w:rsid w:val="00182F01"/>
    <w:rsid w:val="00183BC4"/>
    <w:rsid w:val="00183F75"/>
    <w:rsid w:val="00184134"/>
    <w:rsid w:val="0018428A"/>
    <w:rsid w:val="001847DF"/>
    <w:rsid w:val="00184D6F"/>
    <w:rsid w:val="00187086"/>
    <w:rsid w:val="001875F9"/>
    <w:rsid w:val="00187A22"/>
    <w:rsid w:val="00190248"/>
    <w:rsid w:val="001904A7"/>
    <w:rsid w:val="00190E92"/>
    <w:rsid w:val="001913FF"/>
    <w:rsid w:val="001915A2"/>
    <w:rsid w:val="001917DC"/>
    <w:rsid w:val="00191C11"/>
    <w:rsid w:val="00191E9D"/>
    <w:rsid w:val="00192064"/>
    <w:rsid w:val="00193624"/>
    <w:rsid w:val="001936C9"/>
    <w:rsid w:val="00193A2F"/>
    <w:rsid w:val="001943F4"/>
    <w:rsid w:val="00194DD8"/>
    <w:rsid w:val="00195330"/>
    <w:rsid w:val="00195412"/>
    <w:rsid w:val="0019622C"/>
    <w:rsid w:val="00196F3B"/>
    <w:rsid w:val="00196FD3"/>
    <w:rsid w:val="001970C9"/>
    <w:rsid w:val="001A0250"/>
    <w:rsid w:val="001A03DE"/>
    <w:rsid w:val="001A0AD5"/>
    <w:rsid w:val="001A0D31"/>
    <w:rsid w:val="001A0FA8"/>
    <w:rsid w:val="001A128A"/>
    <w:rsid w:val="001A165C"/>
    <w:rsid w:val="001A1851"/>
    <w:rsid w:val="001A2899"/>
    <w:rsid w:val="001A2AB3"/>
    <w:rsid w:val="001A2B4F"/>
    <w:rsid w:val="001A2F5B"/>
    <w:rsid w:val="001A2FE3"/>
    <w:rsid w:val="001A3806"/>
    <w:rsid w:val="001A3841"/>
    <w:rsid w:val="001A3A43"/>
    <w:rsid w:val="001A3DAE"/>
    <w:rsid w:val="001A3ECA"/>
    <w:rsid w:val="001A45F6"/>
    <w:rsid w:val="001A5114"/>
    <w:rsid w:val="001A5842"/>
    <w:rsid w:val="001A5C29"/>
    <w:rsid w:val="001A5F19"/>
    <w:rsid w:val="001A61C9"/>
    <w:rsid w:val="001A6407"/>
    <w:rsid w:val="001A6BC8"/>
    <w:rsid w:val="001A712D"/>
    <w:rsid w:val="001A7703"/>
    <w:rsid w:val="001A7947"/>
    <w:rsid w:val="001B04FC"/>
    <w:rsid w:val="001B0872"/>
    <w:rsid w:val="001B0B7A"/>
    <w:rsid w:val="001B148E"/>
    <w:rsid w:val="001B16C2"/>
    <w:rsid w:val="001B1A50"/>
    <w:rsid w:val="001B1BA1"/>
    <w:rsid w:val="001B1E58"/>
    <w:rsid w:val="001B2081"/>
    <w:rsid w:val="001B26CF"/>
    <w:rsid w:val="001B2A49"/>
    <w:rsid w:val="001B2C99"/>
    <w:rsid w:val="001B2DC7"/>
    <w:rsid w:val="001B3554"/>
    <w:rsid w:val="001B355F"/>
    <w:rsid w:val="001B38F8"/>
    <w:rsid w:val="001B468E"/>
    <w:rsid w:val="001B4821"/>
    <w:rsid w:val="001B4D25"/>
    <w:rsid w:val="001B54E1"/>
    <w:rsid w:val="001B6391"/>
    <w:rsid w:val="001B67E5"/>
    <w:rsid w:val="001B6C27"/>
    <w:rsid w:val="001B707F"/>
    <w:rsid w:val="001B748D"/>
    <w:rsid w:val="001B7B10"/>
    <w:rsid w:val="001C03B6"/>
    <w:rsid w:val="001C0499"/>
    <w:rsid w:val="001C06B9"/>
    <w:rsid w:val="001C0730"/>
    <w:rsid w:val="001C088B"/>
    <w:rsid w:val="001C0AA1"/>
    <w:rsid w:val="001C1114"/>
    <w:rsid w:val="001C283B"/>
    <w:rsid w:val="001C3026"/>
    <w:rsid w:val="001C32A2"/>
    <w:rsid w:val="001C3B59"/>
    <w:rsid w:val="001C3BD8"/>
    <w:rsid w:val="001C3FC2"/>
    <w:rsid w:val="001C40A5"/>
    <w:rsid w:val="001C4776"/>
    <w:rsid w:val="001C4B25"/>
    <w:rsid w:val="001C5EA6"/>
    <w:rsid w:val="001C6605"/>
    <w:rsid w:val="001C6777"/>
    <w:rsid w:val="001C6A54"/>
    <w:rsid w:val="001C6BC3"/>
    <w:rsid w:val="001C6DA3"/>
    <w:rsid w:val="001C7213"/>
    <w:rsid w:val="001C7842"/>
    <w:rsid w:val="001C78C3"/>
    <w:rsid w:val="001D00E6"/>
    <w:rsid w:val="001D01AA"/>
    <w:rsid w:val="001D0C01"/>
    <w:rsid w:val="001D0E39"/>
    <w:rsid w:val="001D109F"/>
    <w:rsid w:val="001D1AEC"/>
    <w:rsid w:val="001D1D06"/>
    <w:rsid w:val="001D1EE4"/>
    <w:rsid w:val="001D20B6"/>
    <w:rsid w:val="001D23C4"/>
    <w:rsid w:val="001D257F"/>
    <w:rsid w:val="001D4352"/>
    <w:rsid w:val="001D4FA1"/>
    <w:rsid w:val="001D535F"/>
    <w:rsid w:val="001D5AB4"/>
    <w:rsid w:val="001D60B5"/>
    <w:rsid w:val="001D6694"/>
    <w:rsid w:val="001D6829"/>
    <w:rsid w:val="001D7212"/>
    <w:rsid w:val="001D757C"/>
    <w:rsid w:val="001D76FA"/>
    <w:rsid w:val="001D7B1C"/>
    <w:rsid w:val="001E0575"/>
    <w:rsid w:val="001E0A41"/>
    <w:rsid w:val="001E0C54"/>
    <w:rsid w:val="001E0D09"/>
    <w:rsid w:val="001E0FE3"/>
    <w:rsid w:val="001E1B09"/>
    <w:rsid w:val="001E1F1B"/>
    <w:rsid w:val="001E20C0"/>
    <w:rsid w:val="001E2F4D"/>
    <w:rsid w:val="001E3455"/>
    <w:rsid w:val="001E35E8"/>
    <w:rsid w:val="001E4496"/>
    <w:rsid w:val="001E4961"/>
    <w:rsid w:val="001E506C"/>
    <w:rsid w:val="001E5134"/>
    <w:rsid w:val="001E5204"/>
    <w:rsid w:val="001E5B77"/>
    <w:rsid w:val="001E6331"/>
    <w:rsid w:val="001E67B3"/>
    <w:rsid w:val="001E6D14"/>
    <w:rsid w:val="001E6E06"/>
    <w:rsid w:val="001E6E8B"/>
    <w:rsid w:val="001E7BA1"/>
    <w:rsid w:val="001E7BCE"/>
    <w:rsid w:val="001F0010"/>
    <w:rsid w:val="001F0067"/>
    <w:rsid w:val="001F0292"/>
    <w:rsid w:val="001F12C6"/>
    <w:rsid w:val="001F1C3A"/>
    <w:rsid w:val="001F2029"/>
    <w:rsid w:val="001F238C"/>
    <w:rsid w:val="001F2480"/>
    <w:rsid w:val="001F3568"/>
    <w:rsid w:val="001F4334"/>
    <w:rsid w:val="001F4506"/>
    <w:rsid w:val="001F5207"/>
    <w:rsid w:val="001F5452"/>
    <w:rsid w:val="001F5515"/>
    <w:rsid w:val="001F5B4C"/>
    <w:rsid w:val="001F5C8A"/>
    <w:rsid w:val="001F6A2B"/>
    <w:rsid w:val="001F6A49"/>
    <w:rsid w:val="001F6A77"/>
    <w:rsid w:val="001F6AB9"/>
    <w:rsid w:val="002005BD"/>
    <w:rsid w:val="00200677"/>
    <w:rsid w:val="0020088A"/>
    <w:rsid w:val="002010B4"/>
    <w:rsid w:val="002017DB"/>
    <w:rsid w:val="0020181C"/>
    <w:rsid w:val="00201832"/>
    <w:rsid w:val="00201A4A"/>
    <w:rsid w:val="0020261D"/>
    <w:rsid w:val="00202D96"/>
    <w:rsid w:val="00202E86"/>
    <w:rsid w:val="00203E8C"/>
    <w:rsid w:val="00204393"/>
    <w:rsid w:val="00204AD3"/>
    <w:rsid w:val="00204C16"/>
    <w:rsid w:val="0020540F"/>
    <w:rsid w:val="0020683E"/>
    <w:rsid w:val="00206BBB"/>
    <w:rsid w:val="00207960"/>
    <w:rsid w:val="00210FED"/>
    <w:rsid w:val="00211578"/>
    <w:rsid w:val="00211968"/>
    <w:rsid w:val="00211C71"/>
    <w:rsid w:val="00211E50"/>
    <w:rsid w:val="0021211E"/>
    <w:rsid w:val="0021336B"/>
    <w:rsid w:val="002133EB"/>
    <w:rsid w:val="002145FA"/>
    <w:rsid w:val="002153D4"/>
    <w:rsid w:val="00215947"/>
    <w:rsid w:val="00217108"/>
    <w:rsid w:val="00217C90"/>
    <w:rsid w:val="00220517"/>
    <w:rsid w:val="00220A90"/>
    <w:rsid w:val="002227BB"/>
    <w:rsid w:val="0022378D"/>
    <w:rsid w:val="00224B83"/>
    <w:rsid w:val="0022513F"/>
    <w:rsid w:val="00225611"/>
    <w:rsid w:val="00225B36"/>
    <w:rsid w:val="002263FC"/>
    <w:rsid w:val="002268FC"/>
    <w:rsid w:val="00226C3D"/>
    <w:rsid w:val="0023025F"/>
    <w:rsid w:val="002302BE"/>
    <w:rsid w:val="00230BBF"/>
    <w:rsid w:val="00230DC2"/>
    <w:rsid w:val="00231B98"/>
    <w:rsid w:val="00232BB6"/>
    <w:rsid w:val="0023313C"/>
    <w:rsid w:val="002333A7"/>
    <w:rsid w:val="002337A6"/>
    <w:rsid w:val="00233A84"/>
    <w:rsid w:val="00233B9A"/>
    <w:rsid w:val="002343D2"/>
    <w:rsid w:val="00235835"/>
    <w:rsid w:val="002359FA"/>
    <w:rsid w:val="002376D4"/>
    <w:rsid w:val="0023777A"/>
    <w:rsid w:val="002379DC"/>
    <w:rsid w:val="00240636"/>
    <w:rsid w:val="002406F3"/>
    <w:rsid w:val="00240B40"/>
    <w:rsid w:val="00240C7B"/>
    <w:rsid w:val="002413CD"/>
    <w:rsid w:val="00241F72"/>
    <w:rsid w:val="00242723"/>
    <w:rsid w:val="00242D51"/>
    <w:rsid w:val="00243961"/>
    <w:rsid w:val="0024437B"/>
    <w:rsid w:val="00244960"/>
    <w:rsid w:val="00244978"/>
    <w:rsid w:val="00245E85"/>
    <w:rsid w:val="002464EE"/>
    <w:rsid w:val="0024696C"/>
    <w:rsid w:val="00246D7E"/>
    <w:rsid w:val="00246FAE"/>
    <w:rsid w:val="002472A8"/>
    <w:rsid w:val="00247DE0"/>
    <w:rsid w:val="0025051F"/>
    <w:rsid w:val="00250715"/>
    <w:rsid w:val="00250C59"/>
    <w:rsid w:val="00250D34"/>
    <w:rsid w:val="00250EE0"/>
    <w:rsid w:val="002519B2"/>
    <w:rsid w:val="00251BD0"/>
    <w:rsid w:val="00251D9B"/>
    <w:rsid w:val="00252116"/>
    <w:rsid w:val="00252300"/>
    <w:rsid w:val="0025272E"/>
    <w:rsid w:val="00252791"/>
    <w:rsid w:val="00252B61"/>
    <w:rsid w:val="00252FAC"/>
    <w:rsid w:val="00253EF9"/>
    <w:rsid w:val="002544AF"/>
    <w:rsid w:val="002547D8"/>
    <w:rsid w:val="00254948"/>
    <w:rsid w:val="00255147"/>
    <w:rsid w:val="00255508"/>
    <w:rsid w:val="00255F52"/>
    <w:rsid w:val="00256320"/>
    <w:rsid w:val="002569F5"/>
    <w:rsid w:val="00260137"/>
    <w:rsid w:val="00260469"/>
    <w:rsid w:val="002609CD"/>
    <w:rsid w:val="00262985"/>
    <w:rsid w:val="00262E82"/>
    <w:rsid w:val="002639EC"/>
    <w:rsid w:val="00263DA7"/>
    <w:rsid w:val="00264AB0"/>
    <w:rsid w:val="00264E43"/>
    <w:rsid w:val="00265597"/>
    <w:rsid w:val="00266943"/>
    <w:rsid w:val="002669FF"/>
    <w:rsid w:val="002670CF"/>
    <w:rsid w:val="002671F9"/>
    <w:rsid w:val="00267618"/>
    <w:rsid w:val="00267A29"/>
    <w:rsid w:val="00267CC0"/>
    <w:rsid w:val="0027014D"/>
    <w:rsid w:val="00270209"/>
    <w:rsid w:val="002702DE"/>
    <w:rsid w:val="00270649"/>
    <w:rsid w:val="00270852"/>
    <w:rsid w:val="0027089A"/>
    <w:rsid w:val="0027182D"/>
    <w:rsid w:val="00271A04"/>
    <w:rsid w:val="00271A29"/>
    <w:rsid w:val="00272A77"/>
    <w:rsid w:val="00272E41"/>
    <w:rsid w:val="002731B5"/>
    <w:rsid w:val="002732A6"/>
    <w:rsid w:val="0027386F"/>
    <w:rsid w:val="00273D9C"/>
    <w:rsid w:val="002745BB"/>
    <w:rsid w:val="00276C39"/>
    <w:rsid w:val="00276FF8"/>
    <w:rsid w:val="002776DF"/>
    <w:rsid w:val="002802D6"/>
    <w:rsid w:val="002812E7"/>
    <w:rsid w:val="002812F1"/>
    <w:rsid w:val="002816A2"/>
    <w:rsid w:val="002817F5"/>
    <w:rsid w:val="00282296"/>
    <w:rsid w:val="0028238F"/>
    <w:rsid w:val="002825E9"/>
    <w:rsid w:val="00282E7A"/>
    <w:rsid w:val="00282FD0"/>
    <w:rsid w:val="00283CF7"/>
    <w:rsid w:val="00283F49"/>
    <w:rsid w:val="00284A71"/>
    <w:rsid w:val="00284C20"/>
    <w:rsid w:val="0028556D"/>
    <w:rsid w:val="002856DC"/>
    <w:rsid w:val="002857EB"/>
    <w:rsid w:val="0028694B"/>
    <w:rsid w:val="00286CA7"/>
    <w:rsid w:val="00286E1C"/>
    <w:rsid w:val="002870E1"/>
    <w:rsid w:val="00287408"/>
    <w:rsid w:val="00287682"/>
    <w:rsid w:val="002877FD"/>
    <w:rsid w:val="00287BD7"/>
    <w:rsid w:val="00287BF4"/>
    <w:rsid w:val="00290064"/>
    <w:rsid w:val="00290151"/>
    <w:rsid w:val="0029037E"/>
    <w:rsid w:val="002905FC"/>
    <w:rsid w:val="002918A5"/>
    <w:rsid w:val="002919F1"/>
    <w:rsid w:val="00291EC8"/>
    <w:rsid w:val="00292010"/>
    <w:rsid w:val="00292765"/>
    <w:rsid w:val="00292A60"/>
    <w:rsid w:val="00293C82"/>
    <w:rsid w:val="0029430A"/>
    <w:rsid w:val="00295893"/>
    <w:rsid w:val="00295C3E"/>
    <w:rsid w:val="00296645"/>
    <w:rsid w:val="00297314"/>
    <w:rsid w:val="00297C18"/>
    <w:rsid w:val="002A0050"/>
    <w:rsid w:val="002A182E"/>
    <w:rsid w:val="002A1FDA"/>
    <w:rsid w:val="002A291F"/>
    <w:rsid w:val="002A2D97"/>
    <w:rsid w:val="002A3AE9"/>
    <w:rsid w:val="002A4576"/>
    <w:rsid w:val="002A5905"/>
    <w:rsid w:val="002A5F3C"/>
    <w:rsid w:val="002A5F6D"/>
    <w:rsid w:val="002A600D"/>
    <w:rsid w:val="002A6386"/>
    <w:rsid w:val="002A6F6D"/>
    <w:rsid w:val="002A71C4"/>
    <w:rsid w:val="002A76DB"/>
    <w:rsid w:val="002A79AB"/>
    <w:rsid w:val="002A79BE"/>
    <w:rsid w:val="002B0070"/>
    <w:rsid w:val="002B0075"/>
    <w:rsid w:val="002B1454"/>
    <w:rsid w:val="002B1631"/>
    <w:rsid w:val="002B198D"/>
    <w:rsid w:val="002B29B6"/>
    <w:rsid w:val="002B2CE1"/>
    <w:rsid w:val="002B3881"/>
    <w:rsid w:val="002B3B22"/>
    <w:rsid w:val="002B3B5F"/>
    <w:rsid w:val="002B3E63"/>
    <w:rsid w:val="002B3FDE"/>
    <w:rsid w:val="002B4997"/>
    <w:rsid w:val="002B4DF7"/>
    <w:rsid w:val="002B55B3"/>
    <w:rsid w:val="002B5953"/>
    <w:rsid w:val="002B5AB6"/>
    <w:rsid w:val="002B5D75"/>
    <w:rsid w:val="002B5E41"/>
    <w:rsid w:val="002B651B"/>
    <w:rsid w:val="002B6886"/>
    <w:rsid w:val="002B6E50"/>
    <w:rsid w:val="002B734D"/>
    <w:rsid w:val="002C04B7"/>
    <w:rsid w:val="002C08A3"/>
    <w:rsid w:val="002C0BC1"/>
    <w:rsid w:val="002C1497"/>
    <w:rsid w:val="002C166B"/>
    <w:rsid w:val="002C1764"/>
    <w:rsid w:val="002C18FB"/>
    <w:rsid w:val="002C24E9"/>
    <w:rsid w:val="002C340A"/>
    <w:rsid w:val="002C3DE0"/>
    <w:rsid w:val="002C4AA0"/>
    <w:rsid w:val="002C4B70"/>
    <w:rsid w:val="002C4FDC"/>
    <w:rsid w:val="002C57DE"/>
    <w:rsid w:val="002C589C"/>
    <w:rsid w:val="002C5908"/>
    <w:rsid w:val="002C6126"/>
    <w:rsid w:val="002C6271"/>
    <w:rsid w:val="002C6719"/>
    <w:rsid w:val="002D0316"/>
    <w:rsid w:val="002D0FC6"/>
    <w:rsid w:val="002D207D"/>
    <w:rsid w:val="002D2ABE"/>
    <w:rsid w:val="002D304D"/>
    <w:rsid w:val="002D3402"/>
    <w:rsid w:val="002D3C29"/>
    <w:rsid w:val="002D44FF"/>
    <w:rsid w:val="002D47E2"/>
    <w:rsid w:val="002D47FD"/>
    <w:rsid w:val="002D4E93"/>
    <w:rsid w:val="002D4FFB"/>
    <w:rsid w:val="002D72AD"/>
    <w:rsid w:val="002D72C5"/>
    <w:rsid w:val="002E04DE"/>
    <w:rsid w:val="002E14E3"/>
    <w:rsid w:val="002E15C8"/>
    <w:rsid w:val="002E15EE"/>
    <w:rsid w:val="002E1F91"/>
    <w:rsid w:val="002E2691"/>
    <w:rsid w:val="002E3035"/>
    <w:rsid w:val="002E306E"/>
    <w:rsid w:val="002E45A1"/>
    <w:rsid w:val="002E48FD"/>
    <w:rsid w:val="002E5261"/>
    <w:rsid w:val="002E56F4"/>
    <w:rsid w:val="002E580B"/>
    <w:rsid w:val="002E588E"/>
    <w:rsid w:val="002E5E63"/>
    <w:rsid w:val="002F0075"/>
    <w:rsid w:val="002F018F"/>
    <w:rsid w:val="002F0209"/>
    <w:rsid w:val="002F0465"/>
    <w:rsid w:val="002F0858"/>
    <w:rsid w:val="002F1CFA"/>
    <w:rsid w:val="002F3518"/>
    <w:rsid w:val="002F3CA3"/>
    <w:rsid w:val="002F5106"/>
    <w:rsid w:val="002F517D"/>
    <w:rsid w:val="002F5535"/>
    <w:rsid w:val="002F55F4"/>
    <w:rsid w:val="002F64EF"/>
    <w:rsid w:val="002F667B"/>
    <w:rsid w:val="002F7700"/>
    <w:rsid w:val="003002FE"/>
    <w:rsid w:val="003004C8"/>
    <w:rsid w:val="00300660"/>
    <w:rsid w:val="003016C3"/>
    <w:rsid w:val="0030198F"/>
    <w:rsid w:val="00301D0E"/>
    <w:rsid w:val="00301E7B"/>
    <w:rsid w:val="003020D1"/>
    <w:rsid w:val="003026CA"/>
    <w:rsid w:val="003037AB"/>
    <w:rsid w:val="00303AB3"/>
    <w:rsid w:val="00303E3B"/>
    <w:rsid w:val="003054E4"/>
    <w:rsid w:val="00305A9C"/>
    <w:rsid w:val="00305ED9"/>
    <w:rsid w:val="003062FD"/>
    <w:rsid w:val="00306CBA"/>
    <w:rsid w:val="0030733E"/>
    <w:rsid w:val="00307375"/>
    <w:rsid w:val="0030762E"/>
    <w:rsid w:val="0030780A"/>
    <w:rsid w:val="003079D0"/>
    <w:rsid w:val="00307EC3"/>
    <w:rsid w:val="003104B8"/>
    <w:rsid w:val="0031118A"/>
    <w:rsid w:val="00311AC0"/>
    <w:rsid w:val="00311CE3"/>
    <w:rsid w:val="00312709"/>
    <w:rsid w:val="00312B4A"/>
    <w:rsid w:val="00312D58"/>
    <w:rsid w:val="0031337E"/>
    <w:rsid w:val="003134D2"/>
    <w:rsid w:val="003139B3"/>
    <w:rsid w:val="00313EB8"/>
    <w:rsid w:val="0031467C"/>
    <w:rsid w:val="00314902"/>
    <w:rsid w:val="00314A5C"/>
    <w:rsid w:val="00314F4E"/>
    <w:rsid w:val="0031530C"/>
    <w:rsid w:val="00315527"/>
    <w:rsid w:val="003158CA"/>
    <w:rsid w:val="0031636C"/>
    <w:rsid w:val="003164B4"/>
    <w:rsid w:val="00316A36"/>
    <w:rsid w:val="00317890"/>
    <w:rsid w:val="00320274"/>
    <w:rsid w:val="003206ED"/>
    <w:rsid w:val="003207D0"/>
    <w:rsid w:val="00320856"/>
    <w:rsid w:val="00320BF4"/>
    <w:rsid w:val="00321BC7"/>
    <w:rsid w:val="00322D45"/>
    <w:rsid w:val="00323824"/>
    <w:rsid w:val="0032411B"/>
    <w:rsid w:val="0032667B"/>
    <w:rsid w:val="00326C12"/>
    <w:rsid w:val="00326FBC"/>
    <w:rsid w:val="00327826"/>
    <w:rsid w:val="003301DF"/>
    <w:rsid w:val="0033056F"/>
    <w:rsid w:val="003316FA"/>
    <w:rsid w:val="003322D7"/>
    <w:rsid w:val="00333BC9"/>
    <w:rsid w:val="003342C4"/>
    <w:rsid w:val="00334680"/>
    <w:rsid w:val="00334AA3"/>
    <w:rsid w:val="00334E3F"/>
    <w:rsid w:val="003351BC"/>
    <w:rsid w:val="0033530E"/>
    <w:rsid w:val="003359DC"/>
    <w:rsid w:val="0033608B"/>
    <w:rsid w:val="003361E1"/>
    <w:rsid w:val="0033670B"/>
    <w:rsid w:val="00337047"/>
    <w:rsid w:val="00337FE7"/>
    <w:rsid w:val="00340E42"/>
    <w:rsid w:val="003410D6"/>
    <w:rsid w:val="00341328"/>
    <w:rsid w:val="003413CA"/>
    <w:rsid w:val="00341E17"/>
    <w:rsid w:val="0034227A"/>
    <w:rsid w:val="003422BD"/>
    <w:rsid w:val="00342968"/>
    <w:rsid w:val="0034383C"/>
    <w:rsid w:val="00344584"/>
    <w:rsid w:val="00344763"/>
    <w:rsid w:val="003462E2"/>
    <w:rsid w:val="003466DE"/>
    <w:rsid w:val="003468C4"/>
    <w:rsid w:val="003470A8"/>
    <w:rsid w:val="00347103"/>
    <w:rsid w:val="00350DC3"/>
    <w:rsid w:val="003511D8"/>
    <w:rsid w:val="0035140A"/>
    <w:rsid w:val="0035167F"/>
    <w:rsid w:val="00351DD7"/>
    <w:rsid w:val="0035205C"/>
    <w:rsid w:val="003520C5"/>
    <w:rsid w:val="00352AD1"/>
    <w:rsid w:val="00353976"/>
    <w:rsid w:val="00353E23"/>
    <w:rsid w:val="00353FE3"/>
    <w:rsid w:val="00355117"/>
    <w:rsid w:val="003552C0"/>
    <w:rsid w:val="003558A8"/>
    <w:rsid w:val="00355C57"/>
    <w:rsid w:val="0035602A"/>
    <w:rsid w:val="00356217"/>
    <w:rsid w:val="003565DB"/>
    <w:rsid w:val="00356B00"/>
    <w:rsid w:val="00356E05"/>
    <w:rsid w:val="00356FB8"/>
    <w:rsid w:val="00356FE8"/>
    <w:rsid w:val="00357040"/>
    <w:rsid w:val="003573D4"/>
    <w:rsid w:val="00357846"/>
    <w:rsid w:val="00360544"/>
    <w:rsid w:val="00360C7D"/>
    <w:rsid w:val="00360CA1"/>
    <w:rsid w:val="00361282"/>
    <w:rsid w:val="0036276F"/>
    <w:rsid w:val="003627F7"/>
    <w:rsid w:val="003647F5"/>
    <w:rsid w:val="00364EEE"/>
    <w:rsid w:val="0036530F"/>
    <w:rsid w:val="003658A3"/>
    <w:rsid w:val="00366A41"/>
    <w:rsid w:val="00366B8E"/>
    <w:rsid w:val="00366BD3"/>
    <w:rsid w:val="00367964"/>
    <w:rsid w:val="003702C0"/>
    <w:rsid w:val="003709E6"/>
    <w:rsid w:val="00371168"/>
    <w:rsid w:val="0037121E"/>
    <w:rsid w:val="003717CB"/>
    <w:rsid w:val="00371A22"/>
    <w:rsid w:val="003723D2"/>
    <w:rsid w:val="00372AF4"/>
    <w:rsid w:val="00373792"/>
    <w:rsid w:val="003747CF"/>
    <w:rsid w:val="00375511"/>
    <w:rsid w:val="00375F54"/>
    <w:rsid w:val="0037630B"/>
    <w:rsid w:val="00377604"/>
    <w:rsid w:val="003806FB"/>
    <w:rsid w:val="00380D54"/>
    <w:rsid w:val="00380D94"/>
    <w:rsid w:val="00381FD6"/>
    <w:rsid w:val="0038269E"/>
    <w:rsid w:val="00382816"/>
    <w:rsid w:val="00382EE3"/>
    <w:rsid w:val="00383510"/>
    <w:rsid w:val="003842A2"/>
    <w:rsid w:val="00384401"/>
    <w:rsid w:val="00385D35"/>
    <w:rsid w:val="00386ACE"/>
    <w:rsid w:val="00386F57"/>
    <w:rsid w:val="00387679"/>
    <w:rsid w:val="0039046B"/>
    <w:rsid w:val="003917C2"/>
    <w:rsid w:val="00392854"/>
    <w:rsid w:val="00392BBF"/>
    <w:rsid w:val="003936C4"/>
    <w:rsid w:val="003937B6"/>
    <w:rsid w:val="003939B3"/>
    <w:rsid w:val="00394299"/>
    <w:rsid w:val="00394496"/>
    <w:rsid w:val="003948B3"/>
    <w:rsid w:val="00394FB9"/>
    <w:rsid w:val="00395004"/>
    <w:rsid w:val="00395ACC"/>
    <w:rsid w:val="00396057"/>
    <w:rsid w:val="00396498"/>
    <w:rsid w:val="00396DCF"/>
    <w:rsid w:val="003970BE"/>
    <w:rsid w:val="00397236"/>
    <w:rsid w:val="00397A68"/>
    <w:rsid w:val="00397B74"/>
    <w:rsid w:val="00397D3B"/>
    <w:rsid w:val="00397F9B"/>
    <w:rsid w:val="003A01D3"/>
    <w:rsid w:val="003A02EB"/>
    <w:rsid w:val="003A0385"/>
    <w:rsid w:val="003A0857"/>
    <w:rsid w:val="003A08DB"/>
    <w:rsid w:val="003A092B"/>
    <w:rsid w:val="003A1E11"/>
    <w:rsid w:val="003A233E"/>
    <w:rsid w:val="003A2420"/>
    <w:rsid w:val="003A2EF0"/>
    <w:rsid w:val="003A337B"/>
    <w:rsid w:val="003A401D"/>
    <w:rsid w:val="003A4386"/>
    <w:rsid w:val="003A4971"/>
    <w:rsid w:val="003A4A7A"/>
    <w:rsid w:val="003A57E3"/>
    <w:rsid w:val="003A5C73"/>
    <w:rsid w:val="003A6E1B"/>
    <w:rsid w:val="003A7716"/>
    <w:rsid w:val="003A77A9"/>
    <w:rsid w:val="003B09FE"/>
    <w:rsid w:val="003B16CD"/>
    <w:rsid w:val="003B2022"/>
    <w:rsid w:val="003B2134"/>
    <w:rsid w:val="003B255C"/>
    <w:rsid w:val="003B38CC"/>
    <w:rsid w:val="003B3D04"/>
    <w:rsid w:val="003B3DF2"/>
    <w:rsid w:val="003B4000"/>
    <w:rsid w:val="003B43E8"/>
    <w:rsid w:val="003B4D71"/>
    <w:rsid w:val="003B66C2"/>
    <w:rsid w:val="003B6CD1"/>
    <w:rsid w:val="003B711C"/>
    <w:rsid w:val="003B7CC1"/>
    <w:rsid w:val="003C0092"/>
    <w:rsid w:val="003C0C40"/>
    <w:rsid w:val="003C1205"/>
    <w:rsid w:val="003C1999"/>
    <w:rsid w:val="003C1D42"/>
    <w:rsid w:val="003C266F"/>
    <w:rsid w:val="003C2742"/>
    <w:rsid w:val="003C2885"/>
    <w:rsid w:val="003C29B0"/>
    <w:rsid w:val="003C2A75"/>
    <w:rsid w:val="003C3A02"/>
    <w:rsid w:val="003C3BF5"/>
    <w:rsid w:val="003C4214"/>
    <w:rsid w:val="003C4B91"/>
    <w:rsid w:val="003C4F07"/>
    <w:rsid w:val="003C592D"/>
    <w:rsid w:val="003C5A5F"/>
    <w:rsid w:val="003C5F80"/>
    <w:rsid w:val="003C6DC2"/>
    <w:rsid w:val="003C74EA"/>
    <w:rsid w:val="003D1BBD"/>
    <w:rsid w:val="003D26EE"/>
    <w:rsid w:val="003D2E0F"/>
    <w:rsid w:val="003D3F59"/>
    <w:rsid w:val="003D425C"/>
    <w:rsid w:val="003D4365"/>
    <w:rsid w:val="003D448F"/>
    <w:rsid w:val="003D495D"/>
    <w:rsid w:val="003D4D8B"/>
    <w:rsid w:val="003D50C6"/>
    <w:rsid w:val="003D5406"/>
    <w:rsid w:val="003D56C9"/>
    <w:rsid w:val="003D5826"/>
    <w:rsid w:val="003D6855"/>
    <w:rsid w:val="003D6E9F"/>
    <w:rsid w:val="003D73F8"/>
    <w:rsid w:val="003D7464"/>
    <w:rsid w:val="003D77D8"/>
    <w:rsid w:val="003D7EDC"/>
    <w:rsid w:val="003E0F1C"/>
    <w:rsid w:val="003E155E"/>
    <w:rsid w:val="003E1E11"/>
    <w:rsid w:val="003E2244"/>
    <w:rsid w:val="003E23DC"/>
    <w:rsid w:val="003E2673"/>
    <w:rsid w:val="003E272C"/>
    <w:rsid w:val="003E3335"/>
    <w:rsid w:val="003E38B4"/>
    <w:rsid w:val="003E3A05"/>
    <w:rsid w:val="003E449B"/>
    <w:rsid w:val="003E4679"/>
    <w:rsid w:val="003E468D"/>
    <w:rsid w:val="003E4C9C"/>
    <w:rsid w:val="003E5183"/>
    <w:rsid w:val="003E5585"/>
    <w:rsid w:val="003E5AB8"/>
    <w:rsid w:val="003E5F0C"/>
    <w:rsid w:val="003E69AE"/>
    <w:rsid w:val="003E6BD3"/>
    <w:rsid w:val="003E6FDF"/>
    <w:rsid w:val="003E70EC"/>
    <w:rsid w:val="003E72FB"/>
    <w:rsid w:val="003F02EC"/>
    <w:rsid w:val="003F0460"/>
    <w:rsid w:val="003F0483"/>
    <w:rsid w:val="003F1233"/>
    <w:rsid w:val="003F2413"/>
    <w:rsid w:val="003F2468"/>
    <w:rsid w:val="003F2653"/>
    <w:rsid w:val="003F2D9E"/>
    <w:rsid w:val="003F30FA"/>
    <w:rsid w:val="003F31E5"/>
    <w:rsid w:val="003F3588"/>
    <w:rsid w:val="003F35CB"/>
    <w:rsid w:val="003F3E83"/>
    <w:rsid w:val="003F3ECC"/>
    <w:rsid w:val="003F4BF3"/>
    <w:rsid w:val="003F54C4"/>
    <w:rsid w:val="003F598D"/>
    <w:rsid w:val="003F6254"/>
    <w:rsid w:val="003F687F"/>
    <w:rsid w:val="003F6936"/>
    <w:rsid w:val="003F6AFB"/>
    <w:rsid w:val="003F73C1"/>
    <w:rsid w:val="003F742F"/>
    <w:rsid w:val="003F75F1"/>
    <w:rsid w:val="00400325"/>
    <w:rsid w:val="0040095B"/>
    <w:rsid w:val="00401A08"/>
    <w:rsid w:val="00401AA1"/>
    <w:rsid w:val="00401B86"/>
    <w:rsid w:val="00401E9D"/>
    <w:rsid w:val="0040231D"/>
    <w:rsid w:val="0040236B"/>
    <w:rsid w:val="00403838"/>
    <w:rsid w:val="00403A87"/>
    <w:rsid w:val="00403F72"/>
    <w:rsid w:val="0040498F"/>
    <w:rsid w:val="004055D5"/>
    <w:rsid w:val="004057D4"/>
    <w:rsid w:val="00405E37"/>
    <w:rsid w:val="0040604C"/>
    <w:rsid w:val="004061BE"/>
    <w:rsid w:val="0040696A"/>
    <w:rsid w:val="00406F99"/>
    <w:rsid w:val="004073D7"/>
    <w:rsid w:val="0040745D"/>
    <w:rsid w:val="00407FA6"/>
    <w:rsid w:val="0041022B"/>
    <w:rsid w:val="004105BD"/>
    <w:rsid w:val="00411AE2"/>
    <w:rsid w:val="004120E3"/>
    <w:rsid w:val="00412963"/>
    <w:rsid w:val="00412CD2"/>
    <w:rsid w:val="00413231"/>
    <w:rsid w:val="0041361F"/>
    <w:rsid w:val="00413D4C"/>
    <w:rsid w:val="00414480"/>
    <w:rsid w:val="00414A2B"/>
    <w:rsid w:val="00414F2D"/>
    <w:rsid w:val="00415616"/>
    <w:rsid w:val="00416270"/>
    <w:rsid w:val="0041687A"/>
    <w:rsid w:val="00416F46"/>
    <w:rsid w:val="004177EA"/>
    <w:rsid w:val="00417830"/>
    <w:rsid w:val="00420273"/>
    <w:rsid w:val="004206A3"/>
    <w:rsid w:val="00420950"/>
    <w:rsid w:val="004209DD"/>
    <w:rsid w:val="00420E35"/>
    <w:rsid w:val="004214DE"/>
    <w:rsid w:val="00421771"/>
    <w:rsid w:val="00421915"/>
    <w:rsid w:val="00421C71"/>
    <w:rsid w:val="00421CB6"/>
    <w:rsid w:val="00421CB7"/>
    <w:rsid w:val="00422550"/>
    <w:rsid w:val="0042265D"/>
    <w:rsid w:val="00422D70"/>
    <w:rsid w:val="00422D9D"/>
    <w:rsid w:val="00422E4B"/>
    <w:rsid w:val="004238A2"/>
    <w:rsid w:val="004244A1"/>
    <w:rsid w:val="0042451A"/>
    <w:rsid w:val="004246CD"/>
    <w:rsid w:val="004246F6"/>
    <w:rsid w:val="00424AF2"/>
    <w:rsid w:val="00424EC7"/>
    <w:rsid w:val="00424F0D"/>
    <w:rsid w:val="00426C09"/>
    <w:rsid w:val="00427107"/>
    <w:rsid w:val="0042711D"/>
    <w:rsid w:val="004274D3"/>
    <w:rsid w:val="004309DC"/>
    <w:rsid w:val="00430E9C"/>
    <w:rsid w:val="004318DB"/>
    <w:rsid w:val="00431E60"/>
    <w:rsid w:val="0043223A"/>
    <w:rsid w:val="0043230F"/>
    <w:rsid w:val="00432627"/>
    <w:rsid w:val="004329E5"/>
    <w:rsid w:val="00432C7E"/>
    <w:rsid w:val="0043325A"/>
    <w:rsid w:val="0043349E"/>
    <w:rsid w:val="00433D7F"/>
    <w:rsid w:val="00435507"/>
    <w:rsid w:val="004359A4"/>
    <w:rsid w:val="00436896"/>
    <w:rsid w:val="00437277"/>
    <w:rsid w:val="00437A01"/>
    <w:rsid w:val="00440647"/>
    <w:rsid w:val="004408B6"/>
    <w:rsid w:val="0044230B"/>
    <w:rsid w:val="004423C5"/>
    <w:rsid w:val="00442A92"/>
    <w:rsid w:val="004431FD"/>
    <w:rsid w:val="00444037"/>
    <w:rsid w:val="004445F5"/>
    <w:rsid w:val="00446087"/>
    <w:rsid w:val="0044648C"/>
    <w:rsid w:val="0044651E"/>
    <w:rsid w:val="00450264"/>
    <w:rsid w:val="0045034C"/>
    <w:rsid w:val="00450FE0"/>
    <w:rsid w:val="004511E4"/>
    <w:rsid w:val="00451365"/>
    <w:rsid w:val="00451629"/>
    <w:rsid w:val="00451825"/>
    <w:rsid w:val="00451CC8"/>
    <w:rsid w:val="00451FA3"/>
    <w:rsid w:val="00452236"/>
    <w:rsid w:val="0045230F"/>
    <w:rsid w:val="004529E5"/>
    <w:rsid w:val="00453881"/>
    <w:rsid w:val="00453D29"/>
    <w:rsid w:val="004546DE"/>
    <w:rsid w:val="00454839"/>
    <w:rsid w:val="00454967"/>
    <w:rsid w:val="00454AC3"/>
    <w:rsid w:val="00454B11"/>
    <w:rsid w:val="00454EC1"/>
    <w:rsid w:val="0045585D"/>
    <w:rsid w:val="00455BB6"/>
    <w:rsid w:val="0045607F"/>
    <w:rsid w:val="00456B0D"/>
    <w:rsid w:val="00456E04"/>
    <w:rsid w:val="00457386"/>
    <w:rsid w:val="004573AD"/>
    <w:rsid w:val="00457F84"/>
    <w:rsid w:val="00460934"/>
    <w:rsid w:val="00460BCD"/>
    <w:rsid w:val="00460EBA"/>
    <w:rsid w:val="00461F8B"/>
    <w:rsid w:val="00463055"/>
    <w:rsid w:val="00463412"/>
    <w:rsid w:val="00463D60"/>
    <w:rsid w:val="00464351"/>
    <w:rsid w:val="00464850"/>
    <w:rsid w:val="0046591A"/>
    <w:rsid w:val="00465C08"/>
    <w:rsid w:val="004663D9"/>
    <w:rsid w:val="00466892"/>
    <w:rsid w:val="00466937"/>
    <w:rsid w:val="00467681"/>
    <w:rsid w:val="00467EE3"/>
    <w:rsid w:val="00470E4F"/>
    <w:rsid w:val="00470F5F"/>
    <w:rsid w:val="00471CC6"/>
    <w:rsid w:val="00471F8C"/>
    <w:rsid w:val="004737D7"/>
    <w:rsid w:val="004742D3"/>
    <w:rsid w:val="00475E73"/>
    <w:rsid w:val="00476161"/>
    <w:rsid w:val="00476258"/>
    <w:rsid w:val="004765CF"/>
    <w:rsid w:val="00476C93"/>
    <w:rsid w:val="00476ECC"/>
    <w:rsid w:val="00476FF9"/>
    <w:rsid w:val="00477452"/>
    <w:rsid w:val="0047761A"/>
    <w:rsid w:val="00477C66"/>
    <w:rsid w:val="00477C9E"/>
    <w:rsid w:val="00477E18"/>
    <w:rsid w:val="00480C64"/>
    <w:rsid w:val="00480DC1"/>
    <w:rsid w:val="00481058"/>
    <w:rsid w:val="0048140A"/>
    <w:rsid w:val="00481617"/>
    <w:rsid w:val="00483F65"/>
    <w:rsid w:val="004851DF"/>
    <w:rsid w:val="00485A63"/>
    <w:rsid w:val="004861B5"/>
    <w:rsid w:val="00486BC2"/>
    <w:rsid w:val="00487150"/>
    <w:rsid w:val="004871A6"/>
    <w:rsid w:val="0048727D"/>
    <w:rsid w:val="00487E0D"/>
    <w:rsid w:val="00490395"/>
    <w:rsid w:val="00491283"/>
    <w:rsid w:val="004913FA"/>
    <w:rsid w:val="004919CE"/>
    <w:rsid w:val="00492616"/>
    <w:rsid w:val="00492922"/>
    <w:rsid w:val="00492E45"/>
    <w:rsid w:val="00492FDD"/>
    <w:rsid w:val="00493306"/>
    <w:rsid w:val="00493628"/>
    <w:rsid w:val="00493F61"/>
    <w:rsid w:val="004944B1"/>
    <w:rsid w:val="00494590"/>
    <w:rsid w:val="00494909"/>
    <w:rsid w:val="00494AA0"/>
    <w:rsid w:val="00494F3F"/>
    <w:rsid w:val="00494F5B"/>
    <w:rsid w:val="004951D8"/>
    <w:rsid w:val="00495BD1"/>
    <w:rsid w:val="00495C8F"/>
    <w:rsid w:val="00496070"/>
    <w:rsid w:val="00497111"/>
    <w:rsid w:val="004971E6"/>
    <w:rsid w:val="004976BA"/>
    <w:rsid w:val="00497703"/>
    <w:rsid w:val="004977E7"/>
    <w:rsid w:val="004A03C2"/>
    <w:rsid w:val="004A0B02"/>
    <w:rsid w:val="004A0CEC"/>
    <w:rsid w:val="004A1876"/>
    <w:rsid w:val="004A255B"/>
    <w:rsid w:val="004A2C13"/>
    <w:rsid w:val="004A36FE"/>
    <w:rsid w:val="004A39E9"/>
    <w:rsid w:val="004A3B84"/>
    <w:rsid w:val="004A3E90"/>
    <w:rsid w:val="004A3EE7"/>
    <w:rsid w:val="004A46B0"/>
    <w:rsid w:val="004A488B"/>
    <w:rsid w:val="004A56C6"/>
    <w:rsid w:val="004A64EC"/>
    <w:rsid w:val="004A6781"/>
    <w:rsid w:val="004A6B5A"/>
    <w:rsid w:val="004A71A1"/>
    <w:rsid w:val="004B005B"/>
    <w:rsid w:val="004B08E9"/>
    <w:rsid w:val="004B0B52"/>
    <w:rsid w:val="004B1575"/>
    <w:rsid w:val="004B2173"/>
    <w:rsid w:val="004B227A"/>
    <w:rsid w:val="004B252B"/>
    <w:rsid w:val="004B2E74"/>
    <w:rsid w:val="004B41D1"/>
    <w:rsid w:val="004B433E"/>
    <w:rsid w:val="004B4EF9"/>
    <w:rsid w:val="004B510F"/>
    <w:rsid w:val="004B5EC9"/>
    <w:rsid w:val="004B6998"/>
    <w:rsid w:val="004B7D13"/>
    <w:rsid w:val="004B7E89"/>
    <w:rsid w:val="004C0C05"/>
    <w:rsid w:val="004C1244"/>
    <w:rsid w:val="004C1337"/>
    <w:rsid w:val="004C155C"/>
    <w:rsid w:val="004C1D57"/>
    <w:rsid w:val="004C2056"/>
    <w:rsid w:val="004C2162"/>
    <w:rsid w:val="004C2E90"/>
    <w:rsid w:val="004C30A9"/>
    <w:rsid w:val="004C3107"/>
    <w:rsid w:val="004C3F65"/>
    <w:rsid w:val="004C42F6"/>
    <w:rsid w:val="004C43FA"/>
    <w:rsid w:val="004C4673"/>
    <w:rsid w:val="004C4A49"/>
    <w:rsid w:val="004C4C52"/>
    <w:rsid w:val="004C55F7"/>
    <w:rsid w:val="004C6706"/>
    <w:rsid w:val="004C6722"/>
    <w:rsid w:val="004C76CD"/>
    <w:rsid w:val="004C7A4E"/>
    <w:rsid w:val="004C7FB4"/>
    <w:rsid w:val="004D0B24"/>
    <w:rsid w:val="004D1533"/>
    <w:rsid w:val="004D197C"/>
    <w:rsid w:val="004D1F0B"/>
    <w:rsid w:val="004D35B6"/>
    <w:rsid w:val="004D38F2"/>
    <w:rsid w:val="004D3BBD"/>
    <w:rsid w:val="004D3CEE"/>
    <w:rsid w:val="004D486D"/>
    <w:rsid w:val="004D4CE3"/>
    <w:rsid w:val="004D4E14"/>
    <w:rsid w:val="004D511F"/>
    <w:rsid w:val="004D51E8"/>
    <w:rsid w:val="004D54C3"/>
    <w:rsid w:val="004D5A64"/>
    <w:rsid w:val="004D6AD1"/>
    <w:rsid w:val="004D7095"/>
    <w:rsid w:val="004E072C"/>
    <w:rsid w:val="004E11C3"/>
    <w:rsid w:val="004E304B"/>
    <w:rsid w:val="004E375B"/>
    <w:rsid w:val="004E3AEF"/>
    <w:rsid w:val="004E3E43"/>
    <w:rsid w:val="004E3F76"/>
    <w:rsid w:val="004E4060"/>
    <w:rsid w:val="004E42B0"/>
    <w:rsid w:val="004E43A0"/>
    <w:rsid w:val="004E4C70"/>
    <w:rsid w:val="004E4E74"/>
    <w:rsid w:val="004E56B0"/>
    <w:rsid w:val="004E5DF6"/>
    <w:rsid w:val="004E61E5"/>
    <w:rsid w:val="004E6896"/>
    <w:rsid w:val="004E700F"/>
    <w:rsid w:val="004E703D"/>
    <w:rsid w:val="004F0838"/>
    <w:rsid w:val="004F1E76"/>
    <w:rsid w:val="004F2978"/>
    <w:rsid w:val="004F3489"/>
    <w:rsid w:val="004F377D"/>
    <w:rsid w:val="004F3885"/>
    <w:rsid w:val="004F4404"/>
    <w:rsid w:val="004F473F"/>
    <w:rsid w:val="004F4802"/>
    <w:rsid w:val="004F4A0C"/>
    <w:rsid w:val="004F4A7F"/>
    <w:rsid w:val="004F53EA"/>
    <w:rsid w:val="004F551B"/>
    <w:rsid w:val="004F5B63"/>
    <w:rsid w:val="004F6011"/>
    <w:rsid w:val="004F6074"/>
    <w:rsid w:val="004F6963"/>
    <w:rsid w:val="004F69CE"/>
    <w:rsid w:val="004F6E36"/>
    <w:rsid w:val="004F746A"/>
    <w:rsid w:val="004F74AD"/>
    <w:rsid w:val="005001B6"/>
    <w:rsid w:val="00500485"/>
    <w:rsid w:val="00500FFB"/>
    <w:rsid w:val="00501FAA"/>
    <w:rsid w:val="00502978"/>
    <w:rsid w:val="00502BF3"/>
    <w:rsid w:val="005035FA"/>
    <w:rsid w:val="00503D57"/>
    <w:rsid w:val="00503E36"/>
    <w:rsid w:val="00504114"/>
    <w:rsid w:val="00504426"/>
    <w:rsid w:val="00504703"/>
    <w:rsid w:val="00504987"/>
    <w:rsid w:val="00504A77"/>
    <w:rsid w:val="00504E3E"/>
    <w:rsid w:val="00505882"/>
    <w:rsid w:val="00505921"/>
    <w:rsid w:val="00505A35"/>
    <w:rsid w:val="00505C2C"/>
    <w:rsid w:val="00505E49"/>
    <w:rsid w:val="00505F08"/>
    <w:rsid w:val="0050636B"/>
    <w:rsid w:val="00506A81"/>
    <w:rsid w:val="00507B1B"/>
    <w:rsid w:val="00511291"/>
    <w:rsid w:val="00511408"/>
    <w:rsid w:val="0051193B"/>
    <w:rsid w:val="00511EF1"/>
    <w:rsid w:val="0051223C"/>
    <w:rsid w:val="005122C9"/>
    <w:rsid w:val="005126FE"/>
    <w:rsid w:val="00512936"/>
    <w:rsid w:val="00512B59"/>
    <w:rsid w:val="0051313F"/>
    <w:rsid w:val="00513B33"/>
    <w:rsid w:val="00514415"/>
    <w:rsid w:val="00514E5C"/>
    <w:rsid w:val="00515BCF"/>
    <w:rsid w:val="00515E58"/>
    <w:rsid w:val="00515FE3"/>
    <w:rsid w:val="0051627D"/>
    <w:rsid w:val="00516CEA"/>
    <w:rsid w:val="0051740E"/>
    <w:rsid w:val="005179D1"/>
    <w:rsid w:val="00517D3F"/>
    <w:rsid w:val="00517F16"/>
    <w:rsid w:val="00520B31"/>
    <w:rsid w:val="00520FD4"/>
    <w:rsid w:val="00521CB9"/>
    <w:rsid w:val="00522011"/>
    <w:rsid w:val="005222A4"/>
    <w:rsid w:val="005225CA"/>
    <w:rsid w:val="0052434C"/>
    <w:rsid w:val="005244FA"/>
    <w:rsid w:val="00524E48"/>
    <w:rsid w:val="00524FEB"/>
    <w:rsid w:val="00525144"/>
    <w:rsid w:val="00525744"/>
    <w:rsid w:val="00525CE3"/>
    <w:rsid w:val="00526FB3"/>
    <w:rsid w:val="00527AC9"/>
    <w:rsid w:val="00527F7C"/>
    <w:rsid w:val="00530AF8"/>
    <w:rsid w:val="00531EB0"/>
    <w:rsid w:val="005321A5"/>
    <w:rsid w:val="005326F1"/>
    <w:rsid w:val="0053279F"/>
    <w:rsid w:val="0053319E"/>
    <w:rsid w:val="00534919"/>
    <w:rsid w:val="005350FE"/>
    <w:rsid w:val="00535FB5"/>
    <w:rsid w:val="005363D6"/>
    <w:rsid w:val="005364BB"/>
    <w:rsid w:val="00536EEB"/>
    <w:rsid w:val="005378A7"/>
    <w:rsid w:val="00537BED"/>
    <w:rsid w:val="00537F87"/>
    <w:rsid w:val="00540289"/>
    <w:rsid w:val="00542918"/>
    <w:rsid w:val="00542EF7"/>
    <w:rsid w:val="00543988"/>
    <w:rsid w:val="00543F99"/>
    <w:rsid w:val="00544081"/>
    <w:rsid w:val="00544982"/>
    <w:rsid w:val="00544F23"/>
    <w:rsid w:val="00545C0B"/>
    <w:rsid w:val="005460B0"/>
    <w:rsid w:val="005468A7"/>
    <w:rsid w:val="0054705B"/>
    <w:rsid w:val="005470AF"/>
    <w:rsid w:val="00547617"/>
    <w:rsid w:val="00547F02"/>
    <w:rsid w:val="00550023"/>
    <w:rsid w:val="00550FDB"/>
    <w:rsid w:val="0055163F"/>
    <w:rsid w:val="0055177C"/>
    <w:rsid w:val="00551AFA"/>
    <w:rsid w:val="00551C05"/>
    <w:rsid w:val="00552694"/>
    <w:rsid w:val="00552A36"/>
    <w:rsid w:val="00552D6A"/>
    <w:rsid w:val="00553107"/>
    <w:rsid w:val="005536C4"/>
    <w:rsid w:val="00553B06"/>
    <w:rsid w:val="00554D99"/>
    <w:rsid w:val="00555717"/>
    <w:rsid w:val="0055580C"/>
    <w:rsid w:val="00555A51"/>
    <w:rsid w:val="00555C3F"/>
    <w:rsid w:val="00556627"/>
    <w:rsid w:val="005572FF"/>
    <w:rsid w:val="00557817"/>
    <w:rsid w:val="00557E45"/>
    <w:rsid w:val="0056022D"/>
    <w:rsid w:val="005602DE"/>
    <w:rsid w:val="005602FB"/>
    <w:rsid w:val="005603C6"/>
    <w:rsid w:val="00560E09"/>
    <w:rsid w:val="00561057"/>
    <w:rsid w:val="00561524"/>
    <w:rsid w:val="005620EA"/>
    <w:rsid w:val="005625CA"/>
    <w:rsid w:val="005632D1"/>
    <w:rsid w:val="0056348B"/>
    <w:rsid w:val="0056375D"/>
    <w:rsid w:val="005642CA"/>
    <w:rsid w:val="0056455E"/>
    <w:rsid w:val="00564963"/>
    <w:rsid w:val="00564E5F"/>
    <w:rsid w:val="00564FB4"/>
    <w:rsid w:val="0056544B"/>
    <w:rsid w:val="005669C7"/>
    <w:rsid w:val="00566B09"/>
    <w:rsid w:val="00566E6D"/>
    <w:rsid w:val="00566EF5"/>
    <w:rsid w:val="005673F6"/>
    <w:rsid w:val="0056746A"/>
    <w:rsid w:val="005679E7"/>
    <w:rsid w:val="00567E57"/>
    <w:rsid w:val="00567EC7"/>
    <w:rsid w:val="00570A37"/>
    <w:rsid w:val="005712CD"/>
    <w:rsid w:val="00572610"/>
    <w:rsid w:val="00573004"/>
    <w:rsid w:val="00573464"/>
    <w:rsid w:val="005735B2"/>
    <w:rsid w:val="005737FD"/>
    <w:rsid w:val="00573975"/>
    <w:rsid w:val="00573BD1"/>
    <w:rsid w:val="0057439A"/>
    <w:rsid w:val="00574900"/>
    <w:rsid w:val="00574AEF"/>
    <w:rsid w:val="00574D56"/>
    <w:rsid w:val="00574F45"/>
    <w:rsid w:val="00575314"/>
    <w:rsid w:val="005754A2"/>
    <w:rsid w:val="00575DA0"/>
    <w:rsid w:val="00576055"/>
    <w:rsid w:val="0057633E"/>
    <w:rsid w:val="00576739"/>
    <w:rsid w:val="005769FC"/>
    <w:rsid w:val="00576A11"/>
    <w:rsid w:val="00576A76"/>
    <w:rsid w:val="00576EAA"/>
    <w:rsid w:val="00580BCF"/>
    <w:rsid w:val="00581119"/>
    <w:rsid w:val="0058117D"/>
    <w:rsid w:val="0058140D"/>
    <w:rsid w:val="00581C07"/>
    <w:rsid w:val="005823A3"/>
    <w:rsid w:val="0058286B"/>
    <w:rsid w:val="00582C7F"/>
    <w:rsid w:val="00582FFD"/>
    <w:rsid w:val="00583E8E"/>
    <w:rsid w:val="005856FB"/>
    <w:rsid w:val="00585788"/>
    <w:rsid w:val="00585D72"/>
    <w:rsid w:val="005860A5"/>
    <w:rsid w:val="00586356"/>
    <w:rsid w:val="00587CD1"/>
    <w:rsid w:val="0059015D"/>
    <w:rsid w:val="0059129B"/>
    <w:rsid w:val="005915DE"/>
    <w:rsid w:val="005918C3"/>
    <w:rsid w:val="00591CD9"/>
    <w:rsid w:val="0059328B"/>
    <w:rsid w:val="00593922"/>
    <w:rsid w:val="00594433"/>
    <w:rsid w:val="00594436"/>
    <w:rsid w:val="00594C85"/>
    <w:rsid w:val="00595735"/>
    <w:rsid w:val="00595D2F"/>
    <w:rsid w:val="00596959"/>
    <w:rsid w:val="00596ABF"/>
    <w:rsid w:val="0059787B"/>
    <w:rsid w:val="00597C89"/>
    <w:rsid w:val="00597FF0"/>
    <w:rsid w:val="005A00AB"/>
    <w:rsid w:val="005A041A"/>
    <w:rsid w:val="005A0602"/>
    <w:rsid w:val="005A0A68"/>
    <w:rsid w:val="005A0C27"/>
    <w:rsid w:val="005A1569"/>
    <w:rsid w:val="005A1B32"/>
    <w:rsid w:val="005A24FC"/>
    <w:rsid w:val="005A263D"/>
    <w:rsid w:val="005A2685"/>
    <w:rsid w:val="005A2FBC"/>
    <w:rsid w:val="005A2FE2"/>
    <w:rsid w:val="005A367C"/>
    <w:rsid w:val="005A3DD1"/>
    <w:rsid w:val="005A4D37"/>
    <w:rsid w:val="005A581D"/>
    <w:rsid w:val="005A5E05"/>
    <w:rsid w:val="005A6F50"/>
    <w:rsid w:val="005A70E6"/>
    <w:rsid w:val="005B00EE"/>
    <w:rsid w:val="005B019E"/>
    <w:rsid w:val="005B0E0B"/>
    <w:rsid w:val="005B0E14"/>
    <w:rsid w:val="005B0E42"/>
    <w:rsid w:val="005B1DAD"/>
    <w:rsid w:val="005B2098"/>
    <w:rsid w:val="005B261A"/>
    <w:rsid w:val="005B2AD5"/>
    <w:rsid w:val="005B2BAD"/>
    <w:rsid w:val="005B2C88"/>
    <w:rsid w:val="005B3092"/>
    <w:rsid w:val="005B32FB"/>
    <w:rsid w:val="005B3323"/>
    <w:rsid w:val="005B4026"/>
    <w:rsid w:val="005B4816"/>
    <w:rsid w:val="005B486D"/>
    <w:rsid w:val="005B5080"/>
    <w:rsid w:val="005B5133"/>
    <w:rsid w:val="005B593E"/>
    <w:rsid w:val="005B5A7C"/>
    <w:rsid w:val="005B5F2E"/>
    <w:rsid w:val="005B6468"/>
    <w:rsid w:val="005B664E"/>
    <w:rsid w:val="005B6C71"/>
    <w:rsid w:val="005B770C"/>
    <w:rsid w:val="005C008D"/>
    <w:rsid w:val="005C1B16"/>
    <w:rsid w:val="005C2086"/>
    <w:rsid w:val="005C254B"/>
    <w:rsid w:val="005C296D"/>
    <w:rsid w:val="005C3268"/>
    <w:rsid w:val="005C3D18"/>
    <w:rsid w:val="005C4546"/>
    <w:rsid w:val="005C47BC"/>
    <w:rsid w:val="005C4A07"/>
    <w:rsid w:val="005C5053"/>
    <w:rsid w:val="005C5425"/>
    <w:rsid w:val="005C5862"/>
    <w:rsid w:val="005C61E3"/>
    <w:rsid w:val="005C6938"/>
    <w:rsid w:val="005C6C41"/>
    <w:rsid w:val="005C6E47"/>
    <w:rsid w:val="005C6EC1"/>
    <w:rsid w:val="005C7413"/>
    <w:rsid w:val="005C7735"/>
    <w:rsid w:val="005C7C4B"/>
    <w:rsid w:val="005C7F68"/>
    <w:rsid w:val="005D107C"/>
    <w:rsid w:val="005D1B7F"/>
    <w:rsid w:val="005D1E16"/>
    <w:rsid w:val="005D20D2"/>
    <w:rsid w:val="005D2230"/>
    <w:rsid w:val="005D2907"/>
    <w:rsid w:val="005D29AF"/>
    <w:rsid w:val="005D2C4C"/>
    <w:rsid w:val="005D305E"/>
    <w:rsid w:val="005D381E"/>
    <w:rsid w:val="005D3EBF"/>
    <w:rsid w:val="005D44EB"/>
    <w:rsid w:val="005D4876"/>
    <w:rsid w:val="005D5427"/>
    <w:rsid w:val="005D5815"/>
    <w:rsid w:val="005D5A12"/>
    <w:rsid w:val="005D638F"/>
    <w:rsid w:val="005D6B1E"/>
    <w:rsid w:val="005D77C4"/>
    <w:rsid w:val="005E15F9"/>
    <w:rsid w:val="005E2A63"/>
    <w:rsid w:val="005E2AE8"/>
    <w:rsid w:val="005E2C1E"/>
    <w:rsid w:val="005E3FC6"/>
    <w:rsid w:val="005E4C1B"/>
    <w:rsid w:val="005E4D5E"/>
    <w:rsid w:val="005E4DF7"/>
    <w:rsid w:val="005E50A1"/>
    <w:rsid w:val="005E51A3"/>
    <w:rsid w:val="005E5AD3"/>
    <w:rsid w:val="005E5C91"/>
    <w:rsid w:val="005E7812"/>
    <w:rsid w:val="005E7C84"/>
    <w:rsid w:val="005F169C"/>
    <w:rsid w:val="005F1D61"/>
    <w:rsid w:val="005F2948"/>
    <w:rsid w:val="005F2CB9"/>
    <w:rsid w:val="005F2FB1"/>
    <w:rsid w:val="005F33D5"/>
    <w:rsid w:val="005F35D7"/>
    <w:rsid w:val="005F548F"/>
    <w:rsid w:val="005F5B8B"/>
    <w:rsid w:val="005F6181"/>
    <w:rsid w:val="005F640E"/>
    <w:rsid w:val="005F660C"/>
    <w:rsid w:val="005F664B"/>
    <w:rsid w:val="005F6B28"/>
    <w:rsid w:val="006008D4"/>
    <w:rsid w:val="00601297"/>
    <w:rsid w:val="0060139C"/>
    <w:rsid w:val="00601C65"/>
    <w:rsid w:val="006024C0"/>
    <w:rsid w:val="00602F30"/>
    <w:rsid w:val="0060309D"/>
    <w:rsid w:val="00603182"/>
    <w:rsid w:val="0060349E"/>
    <w:rsid w:val="0060379C"/>
    <w:rsid w:val="006061D8"/>
    <w:rsid w:val="006061DF"/>
    <w:rsid w:val="0060663A"/>
    <w:rsid w:val="00606DD0"/>
    <w:rsid w:val="00607280"/>
    <w:rsid w:val="0060747D"/>
    <w:rsid w:val="00607534"/>
    <w:rsid w:val="00607667"/>
    <w:rsid w:val="00607DA1"/>
    <w:rsid w:val="006103E3"/>
    <w:rsid w:val="006111A3"/>
    <w:rsid w:val="00611482"/>
    <w:rsid w:val="0061224C"/>
    <w:rsid w:val="0061247B"/>
    <w:rsid w:val="00612658"/>
    <w:rsid w:val="00612E00"/>
    <w:rsid w:val="00613121"/>
    <w:rsid w:val="00613707"/>
    <w:rsid w:val="00613932"/>
    <w:rsid w:val="00613F4D"/>
    <w:rsid w:val="00613FE1"/>
    <w:rsid w:val="00614997"/>
    <w:rsid w:val="00614A54"/>
    <w:rsid w:val="00614E44"/>
    <w:rsid w:val="00615003"/>
    <w:rsid w:val="00615156"/>
    <w:rsid w:val="006154D5"/>
    <w:rsid w:val="0061579F"/>
    <w:rsid w:val="00615980"/>
    <w:rsid w:val="00616349"/>
    <w:rsid w:val="00617475"/>
    <w:rsid w:val="00617ED2"/>
    <w:rsid w:val="006206B3"/>
    <w:rsid w:val="00620824"/>
    <w:rsid w:val="00620CAF"/>
    <w:rsid w:val="00623B4C"/>
    <w:rsid w:val="006240AF"/>
    <w:rsid w:val="0062428B"/>
    <w:rsid w:val="006248C9"/>
    <w:rsid w:val="006255FA"/>
    <w:rsid w:val="006258F0"/>
    <w:rsid w:val="00625A7D"/>
    <w:rsid w:val="00626947"/>
    <w:rsid w:val="00627256"/>
    <w:rsid w:val="00627352"/>
    <w:rsid w:val="00627BE7"/>
    <w:rsid w:val="0063051D"/>
    <w:rsid w:val="00630F07"/>
    <w:rsid w:val="00631E1B"/>
    <w:rsid w:val="00631FEE"/>
    <w:rsid w:val="0063264F"/>
    <w:rsid w:val="006328F0"/>
    <w:rsid w:val="006334BD"/>
    <w:rsid w:val="00633A04"/>
    <w:rsid w:val="00633F1A"/>
    <w:rsid w:val="00633F5C"/>
    <w:rsid w:val="00633FA6"/>
    <w:rsid w:val="006343E8"/>
    <w:rsid w:val="00634634"/>
    <w:rsid w:val="00634F82"/>
    <w:rsid w:val="006353D7"/>
    <w:rsid w:val="00635D59"/>
    <w:rsid w:val="006360DF"/>
    <w:rsid w:val="0063633C"/>
    <w:rsid w:val="006367EB"/>
    <w:rsid w:val="006368CB"/>
    <w:rsid w:val="006368E4"/>
    <w:rsid w:val="00636B8D"/>
    <w:rsid w:val="0063736D"/>
    <w:rsid w:val="00640159"/>
    <w:rsid w:val="0064084C"/>
    <w:rsid w:val="00640901"/>
    <w:rsid w:val="006409A8"/>
    <w:rsid w:val="00640D49"/>
    <w:rsid w:val="00640FE9"/>
    <w:rsid w:val="006411C4"/>
    <w:rsid w:val="00641731"/>
    <w:rsid w:val="00641B59"/>
    <w:rsid w:val="00641C6A"/>
    <w:rsid w:val="00641FF5"/>
    <w:rsid w:val="00642073"/>
    <w:rsid w:val="00642980"/>
    <w:rsid w:val="00642B76"/>
    <w:rsid w:val="00642E6F"/>
    <w:rsid w:val="00643E2D"/>
    <w:rsid w:val="006445D1"/>
    <w:rsid w:val="00645339"/>
    <w:rsid w:val="00646C1A"/>
    <w:rsid w:val="00647051"/>
    <w:rsid w:val="00647FCC"/>
    <w:rsid w:val="00650242"/>
    <w:rsid w:val="0065027B"/>
    <w:rsid w:val="0065068F"/>
    <w:rsid w:val="00650F08"/>
    <w:rsid w:val="00650F4A"/>
    <w:rsid w:val="00650FA1"/>
    <w:rsid w:val="0065160B"/>
    <w:rsid w:val="00651840"/>
    <w:rsid w:val="006522EC"/>
    <w:rsid w:val="00652BED"/>
    <w:rsid w:val="006530DD"/>
    <w:rsid w:val="00653297"/>
    <w:rsid w:val="00653879"/>
    <w:rsid w:val="00653DC7"/>
    <w:rsid w:val="006545FD"/>
    <w:rsid w:val="00654BD9"/>
    <w:rsid w:val="00654DF9"/>
    <w:rsid w:val="00654EDD"/>
    <w:rsid w:val="0065511C"/>
    <w:rsid w:val="0065517F"/>
    <w:rsid w:val="00655789"/>
    <w:rsid w:val="0065595A"/>
    <w:rsid w:val="00657756"/>
    <w:rsid w:val="006605B0"/>
    <w:rsid w:val="006612B1"/>
    <w:rsid w:val="006615D9"/>
    <w:rsid w:val="00661746"/>
    <w:rsid w:val="006617F5"/>
    <w:rsid w:val="00661DB9"/>
    <w:rsid w:val="006629A2"/>
    <w:rsid w:val="006649DE"/>
    <w:rsid w:val="006651FC"/>
    <w:rsid w:val="0066528E"/>
    <w:rsid w:val="0066612F"/>
    <w:rsid w:val="00667380"/>
    <w:rsid w:val="006673F1"/>
    <w:rsid w:val="00667DED"/>
    <w:rsid w:val="00667E89"/>
    <w:rsid w:val="006709AB"/>
    <w:rsid w:val="00670A2D"/>
    <w:rsid w:val="00670C45"/>
    <w:rsid w:val="006710CB"/>
    <w:rsid w:val="00671166"/>
    <w:rsid w:val="006711E0"/>
    <w:rsid w:val="00671237"/>
    <w:rsid w:val="0067123E"/>
    <w:rsid w:val="006715C1"/>
    <w:rsid w:val="00671840"/>
    <w:rsid w:val="00671FE5"/>
    <w:rsid w:val="006721E4"/>
    <w:rsid w:val="00672C1A"/>
    <w:rsid w:val="00673E2A"/>
    <w:rsid w:val="00673FC2"/>
    <w:rsid w:val="00674276"/>
    <w:rsid w:val="006746F2"/>
    <w:rsid w:val="00674756"/>
    <w:rsid w:val="00675DD2"/>
    <w:rsid w:val="006763B8"/>
    <w:rsid w:val="0067699E"/>
    <w:rsid w:val="006775A0"/>
    <w:rsid w:val="0067767A"/>
    <w:rsid w:val="00677D1F"/>
    <w:rsid w:val="00677DAF"/>
    <w:rsid w:val="006805B5"/>
    <w:rsid w:val="0068072B"/>
    <w:rsid w:val="00680A44"/>
    <w:rsid w:val="006810D3"/>
    <w:rsid w:val="0068176D"/>
    <w:rsid w:val="00682255"/>
    <w:rsid w:val="006826CE"/>
    <w:rsid w:val="0068386A"/>
    <w:rsid w:val="006838FE"/>
    <w:rsid w:val="00683C14"/>
    <w:rsid w:val="006843EE"/>
    <w:rsid w:val="006844B3"/>
    <w:rsid w:val="006845ED"/>
    <w:rsid w:val="00684943"/>
    <w:rsid w:val="0068514E"/>
    <w:rsid w:val="0068528B"/>
    <w:rsid w:val="00685CBE"/>
    <w:rsid w:val="00686992"/>
    <w:rsid w:val="00687358"/>
    <w:rsid w:val="00687573"/>
    <w:rsid w:val="00687C50"/>
    <w:rsid w:val="00687EF1"/>
    <w:rsid w:val="00690DC6"/>
    <w:rsid w:val="006914FE"/>
    <w:rsid w:val="0069174E"/>
    <w:rsid w:val="00692262"/>
    <w:rsid w:val="0069266E"/>
    <w:rsid w:val="00692A9E"/>
    <w:rsid w:val="00692B59"/>
    <w:rsid w:val="006930F7"/>
    <w:rsid w:val="006937AB"/>
    <w:rsid w:val="00693913"/>
    <w:rsid w:val="00693918"/>
    <w:rsid w:val="006941A0"/>
    <w:rsid w:val="00694BBD"/>
    <w:rsid w:val="00694FF3"/>
    <w:rsid w:val="006951EE"/>
    <w:rsid w:val="00695228"/>
    <w:rsid w:val="00695573"/>
    <w:rsid w:val="00695CB9"/>
    <w:rsid w:val="00696633"/>
    <w:rsid w:val="00696C7C"/>
    <w:rsid w:val="00696C81"/>
    <w:rsid w:val="00697231"/>
    <w:rsid w:val="00697479"/>
    <w:rsid w:val="006974BE"/>
    <w:rsid w:val="006974D8"/>
    <w:rsid w:val="0069760C"/>
    <w:rsid w:val="00697A21"/>
    <w:rsid w:val="006A01AB"/>
    <w:rsid w:val="006A0AA1"/>
    <w:rsid w:val="006A20E4"/>
    <w:rsid w:val="006A2329"/>
    <w:rsid w:val="006A2437"/>
    <w:rsid w:val="006A2465"/>
    <w:rsid w:val="006A2694"/>
    <w:rsid w:val="006A363B"/>
    <w:rsid w:val="006A3D9C"/>
    <w:rsid w:val="006A4245"/>
    <w:rsid w:val="006A4A1B"/>
    <w:rsid w:val="006A547B"/>
    <w:rsid w:val="006A5645"/>
    <w:rsid w:val="006A5B59"/>
    <w:rsid w:val="006A6C8B"/>
    <w:rsid w:val="006A6D33"/>
    <w:rsid w:val="006A777E"/>
    <w:rsid w:val="006B0296"/>
    <w:rsid w:val="006B0367"/>
    <w:rsid w:val="006B0EDD"/>
    <w:rsid w:val="006B1ACC"/>
    <w:rsid w:val="006B2C67"/>
    <w:rsid w:val="006B2D06"/>
    <w:rsid w:val="006B3A3C"/>
    <w:rsid w:val="006B460F"/>
    <w:rsid w:val="006B531B"/>
    <w:rsid w:val="006B542C"/>
    <w:rsid w:val="006B5480"/>
    <w:rsid w:val="006B550C"/>
    <w:rsid w:val="006B5A20"/>
    <w:rsid w:val="006B5B55"/>
    <w:rsid w:val="006B5E27"/>
    <w:rsid w:val="006B718E"/>
    <w:rsid w:val="006B72AD"/>
    <w:rsid w:val="006B778A"/>
    <w:rsid w:val="006B78D0"/>
    <w:rsid w:val="006C01CB"/>
    <w:rsid w:val="006C01F5"/>
    <w:rsid w:val="006C04CC"/>
    <w:rsid w:val="006C06D5"/>
    <w:rsid w:val="006C0880"/>
    <w:rsid w:val="006C0BDB"/>
    <w:rsid w:val="006C1063"/>
    <w:rsid w:val="006C17E2"/>
    <w:rsid w:val="006C1B3B"/>
    <w:rsid w:val="006C2922"/>
    <w:rsid w:val="006C2BAA"/>
    <w:rsid w:val="006C2E4A"/>
    <w:rsid w:val="006C3534"/>
    <w:rsid w:val="006C3D07"/>
    <w:rsid w:val="006C49E2"/>
    <w:rsid w:val="006C4A24"/>
    <w:rsid w:val="006C4EAD"/>
    <w:rsid w:val="006C4F59"/>
    <w:rsid w:val="006C5466"/>
    <w:rsid w:val="006C5836"/>
    <w:rsid w:val="006C5A95"/>
    <w:rsid w:val="006C5E57"/>
    <w:rsid w:val="006C61D8"/>
    <w:rsid w:val="006C6249"/>
    <w:rsid w:val="006C68A6"/>
    <w:rsid w:val="006C7386"/>
    <w:rsid w:val="006C7946"/>
    <w:rsid w:val="006C7A67"/>
    <w:rsid w:val="006D04D3"/>
    <w:rsid w:val="006D1851"/>
    <w:rsid w:val="006D1E0C"/>
    <w:rsid w:val="006D1F65"/>
    <w:rsid w:val="006D3867"/>
    <w:rsid w:val="006D3DB0"/>
    <w:rsid w:val="006D3F99"/>
    <w:rsid w:val="006D4AF0"/>
    <w:rsid w:val="006D553C"/>
    <w:rsid w:val="006D57ED"/>
    <w:rsid w:val="006D605F"/>
    <w:rsid w:val="006D683C"/>
    <w:rsid w:val="006D7734"/>
    <w:rsid w:val="006D7931"/>
    <w:rsid w:val="006D7A5A"/>
    <w:rsid w:val="006D7E76"/>
    <w:rsid w:val="006D7F4A"/>
    <w:rsid w:val="006E0273"/>
    <w:rsid w:val="006E0424"/>
    <w:rsid w:val="006E178A"/>
    <w:rsid w:val="006E1B9F"/>
    <w:rsid w:val="006E20C3"/>
    <w:rsid w:val="006E218D"/>
    <w:rsid w:val="006E323B"/>
    <w:rsid w:val="006E355D"/>
    <w:rsid w:val="006E3CAC"/>
    <w:rsid w:val="006E3CE4"/>
    <w:rsid w:val="006E4F23"/>
    <w:rsid w:val="006E522D"/>
    <w:rsid w:val="006E5571"/>
    <w:rsid w:val="006E5F8C"/>
    <w:rsid w:val="006E6055"/>
    <w:rsid w:val="006E637F"/>
    <w:rsid w:val="006E64BF"/>
    <w:rsid w:val="006E720B"/>
    <w:rsid w:val="006F001B"/>
    <w:rsid w:val="006F03E2"/>
    <w:rsid w:val="006F3BC9"/>
    <w:rsid w:val="006F3DBC"/>
    <w:rsid w:val="006F429B"/>
    <w:rsid w:val="006F486B"/>
    <w:rsid w:val="006F4DDD"/>
    <w:rsid w:val="006F4EC5"/>
    <w:rsid w:val="006F5F35"/>
    <w:rsid w:val="006F6308"/>
    <w:rsid w:val="006F6953"/>
    <w:rsid w:val="006F6B1A"/>
    <w:rsid w:val="006F6E1A"/>
    <w:rsid w:val="006F724B"/>
    <w:rsid w:val="006F74EC"/>
    <w:rsid w:val="00700DD2"/>
    <w:rsid w:val="00701D91"/>
    <w:rsid w:val="00702711"/>
    <w:rsid w:val="00703149"/>
    <w:rsid w:val="00703819"/>
    <w:rsid w:val="00703F21"/>
    <w:rsid w:val="007044B1"/>
    <w:rsid w:val="0070496C"/>
    <w:rsid w:val="00704C14"/>
    <w:rsid w:val="00704D73"/>
    <w:rsid w:val="00705B62"/>
    <w:rsid w:val="0070607F"/>
    <w:rsid w:val="00706747"/>
    <w:rsid w:val="00706F7D"/>
    <w:rsid w:val="00707BC3"/>
    <w:rsid w:val="007100F3"/>
    <w:rsid w:val="007104EE"/>
    <w:rsid w:val="00710776"/>
    <w:rsid w:val="00710877"/>
    <w:rsid w:val="00710CDC"/>
    <w:rsid w:val="00710EAC"/>
    <w:rsid w:val="0071750D"/>
    <w:rsid w:val="00720312"/>
    <w:rsid w:val="00720C4A"/>
    <w:rsid w:val="00721572"/>
    <w:rsid w:val="00721AE6"/>
    <w:rsid w:val="00721CD9"/>
    <w:rsid w:val="007220B6"/>
    <w:rsid w:val="007225C2"/>
    <w:rsid w:val="0072372C"/>
    <w:rsid w:val="00723E6D"/>
    <w:rsid w:val="00724038"/>
    <w:rsid w:val="007243F9"/>
    <w:rsid w:val="00724DA0"/>
    <w:rsid w:val="00725FE5"/>
    <w:rsid w:val="0072640A"/>
    <w:rsid w:val="007269E5"/>
    <w:rsid w:val="00727E79"/>
    <w:rsid w:val="00727EED"/>
    <w:rsid w:val="00730A7C"/>
    <w:rsid w:val="00730AA0"/>
    <w:rsid w:val="00730D5D"/>
    <w:rsid w:val="00732045"/>
    <w:rsid w:val="00732441"/>
    <w:rsid w:val="00733D20"/>
    <w:rsid w:val="00734035"/>
    <w:rsid w:val="00734E3E"/>
    <w:rsid w:val="007350A9"/>
    <w:rsid w:val="00735269"/>
    <w:rsid w:val="0073535A"/>
    <w:rsid w:val="00735CD5"/>
    <w:rsid w:val="00735D0A"/>
    <w:rsid w:val="007365C3"/>
    <w:rsid w:val="007367AD"/>
    <w:rsid w:val="00736B41"/>
    <w:rsid w:val="00736D72"/>
    <w:rsid w:val="007374D7"/>
    <w:rsid w:val="007374FE"/>
    <w:rsid w:val="007377E1"/>
    <w:rsid w:val="00737C0A"/>
    <w:rsid w:val="00737DD5"/>
    <w:rsid w:val="00737F91"/>
    <w:rsid w:val="00740B01"/>
    <w:rsid w:val="00740D50"/>
    <w:rsid w:val="00740D7A"/>
    <w:rsid w:val="00740DAD"/>
    <w:rsid w:val="0074144F"/>
    <w:rsid w:val="007414DF"/>
    <w:rsid w:val="0074164D"/>
    <w:rsid w:val="00741BB6"/>
    <w:rsid w:val="00741F6E"/>
    <w:rsid w:val="0074202C"/>
    <w:rsid w:val="00742B46"/>
    <w:rsid w:val="00742C69"/>
    <w:rsid w:val="007438D9"/>
    <w:rsid w:val="00744219"/>
    <w:rsid w:val="007449F6"/>
    <w:rsid w:val="00744DFC"/>
    <w:rsid w:val="00745396"/>
    <w:rsid w:val="007457B0"/>
    <w:rsid w:val="007459E6"/>
    <w:rsid w:val="00745E71"/>
    <w:rsid w:val="0074625F"/>
    <w:rsid w:val="0074667E"/>
    <w:rsid w:val="00746AA2"/>
    <w:rsid w:val="007471EA"/>
    <w:rsid w:val="0074796A"/>
    <w:rsid w:val="00747C25"/>
    <w:rsid w:val="00747CC4"/>
    <w:rsid w:val="00747F85"/>
    <w:rsid w:val="007503C5"/>
    <w:rsid w:val="00750ADD"/>
    <w:rsid w:val="007519E6"/>
    <w:rsid w:val="00751DEE"/>
    <w:rsid w:val="00751EA8"/>
    <w:rsid w:val="0075249C"/>
    <w:rsid w:val="007527B5"/>
    <w:rsid w:val="00753940"/>
    <w:rsid w:val="0075545C"/>
    <w:rsid w:val="0075573B"/>
    <w:rsid w:val="00755A1B"/>
    <w:rsid w:val="00755CBE"/>
    <w:rsid w:val="00756844"/>
    <w:rsid w:val="00756AEE"/>
    <w:rsid w:val="007571E1"/>
    <w:rsid w:val="00757542"/>
    <w:rsid w:val="007578FD"/>
    <w:rsid w:val="00760A5C"/>
    <w:rsid w:val="00760F5A"/>
    <w:rsid w:val="00761703"/>
    <w:rsid w:val="007628EA"/>
    <w:rsid w:val="00762CAF"/>
    <w:rsid w:val="007636C9"/>
    <w:rsid w:val="007637A9"/>
    <w:rsid w:val="00763A12"/>
    <w:rsid w:val="00763BBA"/>
    <w:rsid w:val="007641FE"/>
    <w:rsid w:val="007642D2"/>
    <w:rsid w:val="007646C2"/>
    <w:rsid w:val="007647C9"/>
    <w:rsid w:val="00764A80"/>
    <w:rsid w:val="00764D7B"/>
    <w:rsid w:val="00765136"/>
    <w:rsid w:val="00765E1A"/>
    <w:rsid w:val="00765EE6"/>
    <w:rsid w:val="007671B4"/>
    <w:rsid w:val="0076781A"/>
    <w:rsid w:val="007700B7"/>
    <w:rsid w:val="0077092A"/>
    <w:rsid w:val="00770DCC"/>
    <w:rsid w:val="00771129"/>
    <w:rsid w:val="0077162B"/>
    <w:rsid w:val="00772739"/>
    <w:rsid w:val="0077303E"/>
    <w:rsid w:val="00774167"/>
    <w:rsid w:val="007742DE"/>
    <w:rsid w:val="00774F01"/>
    <w:rsid w:val="0077547B"/>
    <w:rsid w:val="0077587E"/>
    <w:rsid w:val="0077590D"/>
    <w:rsid w:val="00775D7C"/>
    <w:rsid w:val="00775E46"/>
    <w:rsid w:val="00776471"/>
    <w:rsid w:val="00776946"/>
    <w:rsid w:val="00777006"/>
    <w:rsid w:val="007778E6"/>
    <w:rsid w:val="00777B79"/>
    <w:rsid w:val="00777E4C"/>
    <w:rsid w:val="00780027"/>
    <w:rsid w:val="00780D0D"/>
    <w:rsid w:val="00782203"/>
    <w:rsid w:val="00782B2B"/>
    <w:rsid w:val="0078302F"/>
    <w:rsid w:val="007831B3"/>
    <w:rsid w:val="00783396"/>
    <w:rsid w:val="007844BF"/>
    <w:rsid w:val="00785D73"/>
    <w:rsid w:val="00786639"/>
    <w:rsid w:val="007867F0"/>
    <w:rsid w:val="007878C9"/>
    <w:rsid w:val="00790217"/>
    <w:rsid w:val="0079062A"/>
    <w:rsid w:val="007906A6"/>
    <w:rsid w:val="007907AB"/>
    <w:rsid w:val="00791957"/>
    <w:rsid w:val="00791CCD"/>
    <w:rsid w:val="0079337F"/>
    <w:rsid w:val="0079354D"/>
    <w:rsid w:val="007946FB"/>
    <w:rsid w:val="007949C1"/>
    <w:rsid w:val="00794A74"/>
    <w:rsid w:val="00794AD3"/>
    <w:rsid w:val="00794F7C"/>
    <w:rsid w:val="00795013"/>
    <w:rsid w:val="00795285"/>
    <w:rsid w:val="00795BBA"/>
    <w:rsid w:val="00796572"/>
    <w:rsid w:val="00796C49"/>
    <w:rsid w:val="00796C8E"/>
    <w:rsid w:val="00796F77"/>
    <w:rsid w:val="007A0239"/>
    <w:rsid w:val="007A03B4"/>
    <w:rsid w:val="007A155C"/>
    <w:rsid w:val="007A16AE"/>
    <w:rsid w:val="007A1DCC"/>
    <w:rsid w:val="007A1E6D"/>
    <w:rsid w:val="007A1F53"/>
    <w:rsid w:val="007A25A8"/>
    <w:rsid w:val="007A25D0"/>
    <w:rsid w:val="007A3149"/>
    <w:rsid w:val="007A3575"/>
    <w:rsid w:val="007A3C16"/>
    <w:rsid w:val="007A441C"/>
    <w:rsid w:val="007A45C8"/>
    <w:rsid w:val="007A4D01"/>
    <w:rsid w:val="007A5A00"/>
    <w:rsid w:val="007A6059"/>
    <w:rsid w:val="007A61D9"/>
    <w:rsid w:val="007A6D3D"/>
    <w:rsid w:val="007A6DB0"/>
    <w:rsid w:val="007A6FE0"/>
    <w:rsid w:val="007A7A4C"/>
    <w:rsid w:val="007A7DB1"/>
    <w:rsid w:val="007B1040"/>
    <w:rsid w:val="007B1244"/>
    <w:rsid w:val="007B1648"/>
    <w:rsid w:val="007B1A9C"/>
    <w:rsid w:val="007B1F31"/>
    <w:rsid w:val="007B206A"/>
    <w:rsid w:val="007B216E"/>
    <w:rsid w:val="007B2A9F"/>
    <w:rsid w:val="007B2ACA"/>
    <w:rsid w:val="007B2CBD"/>
    <w:rsid w:val="007B2D9B"/>
    <w:rsid w:val="007B2F82"/>
    <w:rsid w:val="007B410C"/>
    <w:rsid w:val="007B449A"/>
    <w:rsid w:val="007B49A8"/>
    <w:rsid w:val="007B57A1"/>
    <w:rsid w:val="007B60DC"/>
    <w:rsid w:val="007B6392"/>
    <w:rsid w:val="007B64EC"/>
    <w:rsid w:val="007B6576"/>
    <w:rsid w:val="007B66F2"/>
    <w:rsid w:val="007C0029"/>
    <w:rsid w:val="007C0359"/>
    <w:rsid w:val="007C0A93"/>
    <w:rsid w:val="007C1237"/>
    <w:rsid w:val="007C15A6"/>
    <w:rsid w:val="007C1D81"/>
    <w:rsid w:val="007C25D8"/>
    <w:rsid w:val="007C2F9A"/>
    <w:rsid w:val="007C3487"/>
    <w:rsid w:val="007C3926"/>
    <w:rsid w:val="007C3D0F"/>
    <w:rsid w:val="007C3F89"/>
    <w:rsid w:val="007C4286"/>
    <w:rsid w:val="007C4866"/>
    <w:rsid w:val="007C5683"/>
    <w:rsid w:val="007C6154"/>
    <w:rsid w:val="007D0501"/>
    <w:rsid w:val="007D07D9"/>
    <w:rsid w:val="007D100A"/>
    <w:rsid w:val="007D1209"/>
    <w:rsid w:val="007D2AB5"/>
    <w:rsid w:val="007D2B58"/>
    <w:rsid w:val="007D2BDB"/>
    <w:rsid w:val="007D31E1"/>
    <w:rsid w:val="007D3584"/>
    <w:rsid w:val="007D36B9"/>
    <w:rsid w:val="007D3E44"/>
    <w:rsid w:val="007D447C"/>
    <w:rsid w:val="007D5000"/>
    <w:rsid w:val="007D5706"/>
    <w:rsid w:val="007D5CD7"/>
    <w:rsid w:val="007D7114"/>
    <w:rsid w:val="007D755B"/>
    <w:rsid w:val="007E025F"/>
    <w:rsid w:val="007E0283"/>
    <w:rsid w:val="007E068F"/>
    <w:rsid w:val="007E0A28"/>
    <w:rsid w:val="007E0BAC"/>
    <w:rsid w:val="007E144A"/>
    <w:rsid w:val="007E1F43"/>
    <w:rsid w:val="007E217B"/>
    <w:rsid w:val="007E2C8E"/>
    <w:rsid w:val="007E34E1"/>
    <w:rsid w:val="007E3F6A"/>
    <w:rsid w:val="007E4160"/>
    <w:rsid w:val="007E4553"/>
    <w:rsid w:val="007E48BF"/>
    <w:rsid w:val="007E4A3E"/>
    <w:rsid w:val="007E5085"/>
    <w:rsid w:val="007E5149"/>
    <w:rsid w:val="007E5422"/>
    <w:rsid w:val="007E594D"/>
    <w:rsid w:val="007E59C3"/>
    <w:rsid w:val="007E5A90"/>
    <w:rsid w:val="007E5D6A"/>
    <w:rsid w:val="007E60B3"/>
    <w:rsid w:val="007E7DB4"/>
    <w:rsid w:val="007F1278"/>
    <w:rsid w:val="007F1692"/>
    <w:rsid w:val="007F18DB"/>
    <w:rsid w:val="007F1972"/>
    <w:rsid w:val="007F1DFA"/>
    <w:rsid w:val="007F257E"/>
    <w:rsid w:val="007F4132"/>
    <w:rsid w:val="007F45C7"/>
    <w:rsid w:val="007F47A1"/>
    <w:rsid w:val="007F47E3"/>
    <w:rsid w:val="007F4C69"/>
    <w:rsid w:val="007F582A"/>
    <w:rsid w:val="007F6E7A"/>
    <w:rsid w:val="007F798A"/>
    <w:rsid w:val="007F7A6B"/>
    <w:rsid w:val="007F7B5E"/>
    <w:rsid w:val="0080005A"/>
    <w:rsid w:val="00800123"/>
    <w:rsid w:val="008009EF"/>
    <w:rsid w:val="00800A1E"/>
    <w:rsid w:val="00800ABA"/>
    <w:rsid w:val="008010F8"/>
    <w:rsid w:val="0080112F"/>
    <w:rsid w:val="00801173"/>
    <w:rsid w:val="00801542"/>
    <w:rsid w:val="00801780"/>
    <w:rsid w:val="00801A74"/>
    <w:rsid w:val="00801B40"/>
    <w:rsid w:val="00802366"/>
    <w:rsid w:val="00802E5D"/>
    <w:rsid w:val="0080343A"/>
    <w:rsid w:val="008038BD"/>
    <w:rsid w:val="00803FB8"/>
    <w:rsid w:val="00804426"/>
    <w:rsid w:val="00804AFA"/>
    <w:rsid w:val="00805AEB"/>
    <w:rsid w:val="00806346"/>
    <w:rsid w:val="0080660E"/>
    <w:rsid w:val="0080719F"/>
    <w:rsid w:val="008078D5"/>
    <w:rsid w:val="00807959"/>
    <w:rsid w:val="008100D6"/>
    <w:rsid w:val="0081069C"/>
    <w:rsid w:val="008107C7"/>
    <w:rsid w:val="00810F58"/>
    <w:rsid w:val="00811FF2"/>
    <w:rsid w:val="0081328D"/>
    <w:rsid w:val="008137BF"/>
    <w:rsid w:val="008145D2"/>
    <w:rsid w:val="00814EC6"/>
    <w:rsid w:val="0081565E"/>
    <w:rsid w:val="00815E28"/>
    <w:rsid w:val="0081600B"/>
    <w:rsid w:val="008164FA"/>
    <w:rsid w:val="00816778"/>
    <w:rsid w:val="00816902"/>
    <w:rsid w:val="00817C01"/>
    <w:rsid w:val="00817DD1"/>
    <w:rsid w:val="00820FC5"/>
    <w:rsid w:val="00821282"/>
    <w:rsid w:val="00821F99"/>
    <w:rsid w:val="00822EB6"/>
    <w:rsid w:val="00823B89"/>
    <w:rsid w:val="00823B94"/>
    <w:rsid w:val="00823C58"/>
    <w:rsid w:val="0082465E"/>
    <w:rsid w:val="008249DF"/>
    <w:rsid w:val="00824CAF"/>
    <w:rsid w:val="00825812"/>
    <w:rsid w:val="008276D1"/>
    <w:rsid w:val="00830F21"/>
    <w:rsid w:val="00831638"/>
    <w:rsid w:val="00831836"/>
    <w:rsid w:val="008326AD"/>
    <w:rsid w:val="00832701"/>
    <w:rsid w:val="008328DE"/>
    <w:rsid w:val="00832DBC"/>
    <w:rsid w:val="00833B9C"/>
    <w:rsid w:val="008342E6"/>
    <w:rsid w:val="0083436F"/>
    <w:rsid w:val="0083447F"/>
    <w:rsid w:val="00834A1C"/>
    <w:rsid w:val="008351BD"/>
    <w:rsid w:val="008359EB"/>
    <w:rsid w:val="00835CCC"/>
    <w:rsid w:val="0083678A"/>
    <w:rsid w:val="0083678E"/>
    <w:rsid w:val="00836C59"/>
    <w:rsid w:val="008402C4"/>
    <w:rsid w:val="00840BA7"/>
    <w:rsid w:val="00840D21"/>
    <w:rsid w:val="00840F49"/>
    <w:rsid w:val="00841051"/>
    <w:rsid w:val="00841172"/>
    <w:rsid w:val="008417AA"/>
    <w:rsid w:val="008419C6"/>
    <w:rsid w:val="00841ACA"/>
    <w:rsid w:val="00841B4C"/>
    <w:rsid w:val="00841D10"/>
    <w:rsid w:val="00841E28"/>
    <w:rsid w:val="00842683"/>
    <w:rsid w:val="00843D60"/>
    <w:rsid w:val="00844618"/>
    <w:rsid w:val="00844752"/>
    <w:rsid w:val="00845638"/>
    <w:rsid w:val="008457AF"/>
    <w:rsid w:val="008459E3"/>
    <w:rsid w:val="00845D0C"/>
    <w:rsid w:val="0084680C"/>
    <w:rsid w:val="00846AE1"/>
    <w:rsid w:val="0084709D"/>
    <w:rsid w:val="008471FF"/>
    <w:rsid w:val="00847337"/>
    <w:rsid w:val="00847A44"/>
    <w:rsid w:val="00847BD4"/>
    <w:rsid w:val="008501ED"/>
    <w:rsid w:val="008508A7"/>
    <w:rsid w:val="008508C3"/>
    <w:rsid w:val="00850F4E"/>
    <w:rsid w:val="008513C4"/>
    <w:rsid w:val="00851ADA"/>
    <w:rsid w:val="00852085"/>
    <w:rsid w:val="0085229A"/>
    <w:rsid w:val="00852303"/>
    <w:rsid w:val="00852386"/>
    <w:rsid w:val="00852794"/>
    <w:rsid w:val="008528C5"/>
    <w:rsid w:val="008529B4"/>
    <w:rsid w:val="00852B2F"/>
    <w:rsid w:val="00852B80"/>
    <w:rsid w:val="00852CBA"/>
    <w:rsid w:val="008543FB"/>
    <w:rsid w:val="00854730"/>
    <w:rsid w:val="00854E1E"/>
    <w:rsid w:val="00854F77"/>
    <w:rsid w:val="00855513"/>
    <w:rsid w:val="0085562A"/>
    <w:rsid w:val="00856305"/>
    <w:rsid w:val="008570E5"/>
    <w:rsid w:val="008572BD"/>
    <w:rsid w:val="00857697"/>
    <w:rsid w:val="00857AEC"/>
    <w:rsid w:val="00857FE6"/>
    <w:rsid w:val="0086083A"/>
    <w:rsid w:val="008611CB"/>
    <w:rsid w:val="00861768"/>
    <w:rsid w:val="00862364"/>
    <w:rsid w:val="00862812"/>
    <w:rsid w:val="008631FA"/>
    <w:rsid w:val="0086353B"/>
    <w:rsid w:val="00863550"/>
    <w:rsid w:val="00863D50"/>
    <w:rsid w:val="00864583"/>
    <w:rsid w:val="00864862"/>
    <w:rsid w:val="0086534B"/>
    <w:rsid w:val="008656E5"/>
    <w:rsid w:val="008658F7"/>
    <w:rsid w:val="00865917"/>
    <w:rsid w:val="00865928"/>
    <w:rsid w:val="008667CF"/>
    <w:rsid w:val="00866C33"/>
    <w:rsid w:val="00866CE5"/>
    <w:rsid w:val="0086730E"/>
    <w:rsid w:val="00870DA9"/>
    <w:rsid w:val="0087135E"/>
    <w:rsid w:val="00871C2C"/>
    <w:rsid w:val="0087337B"/>
    <w:rsid w:val="008733C5"/>
    <w:rsid w:val="00874245"/>
    <w:rsid w:val="00874FD9"/>
    <w:rsid w:val="00875F74"/>
    <w:rsid w:val="0087615C"/>
    <w:rsid w:val="008763E7"/>
    <w:rsid w:val="00876815"/>
    <w:rsid w:val="0087749A"/>
    <w:rsid w:val="00877B02"/>
    <w:rsid w:val="00877F43"/>
    <w:rsid w:val="00880274"/>
    <w:rsid w:val="00880287"/>
    <w:rsid w:val="00880D04"/>
    <w:rsid w:val="00880D0D"/>
    <w:rsid w:val="00881970"/>
    <w:rsid w:val="00882065"/>
    <w:rsid w:val="00883047"/>
    <w:rsid w:val="008830A0"/>
    <w:rsid w:val="00884DF7"/>
    <w:rsid w:val="0088532E"/>
    <w:rsid w:val="00885CF4"/>
    <w:rsid w:val="0088656C"/>
    <w:rsid w:val="008865C2"/>
    <w:rsid w:val="00886D29"/>
    <w:rsid w:val="00887127"/>
    <w:rsid w:val="0088766C"/>
    <w:rsid w:val="00887D59"/>
    <w:rsid w:val="00887EB5"/>
    <w:rsid w:val="008902C3"/>
    <w:rsid w:val="008907C5"/>
    <w:rsid w:val="008919FC"/>
    <w:rsid w:val="00892A49"/>
    <w:rsid w:val="00892C75"/>
    <w:rsid w:val="008931C0"/>
    <w:rsid w:val="0089320C"/>
    <w:rsid w:val="00894132"/>
    <w:rsid w:val="00894677"/>
    <w:rsid w:val="0089683B"/>
    <w:rsid w:val="00896C25"/>
    <w:rsid w:val="00896FFB"/>
    <w:rsid w:val="00897417"/>
    <w:rsid w:val="00897AEE"/>
    <w:rsid w:val="00897E69"/>
    <w:rsid w:val="008A0010"/>
    <w:rsid w:val="008A0C96"/>
    <w:rsid w:val="008A2093"/>
    <w:rsid w:val="008A21BB"/>
    <w:rsid w:val="008A276A"/>
    <w:rsid w:val="008A2B55"/>
    <w:rsid w:val="008A303D"/>
    <w:rsid w:val="008A3BB0"/>
    <w:rsid w:val="008A3F44"/>
    <w:rsid w:val="008A3F55"/>
    <w:rsid w:val="008A45B5"/>
    <w:rsid w:val="008A4F27"/>
    <w:rsid w:val="008A5324"/>
    <w:rsid w:val="008A574F"/>
    <w:rsid w:val="008A5D3D"/>
    <w:rsid w:val="008A6A00"/>
    <w:rsid w:val="008A7A4D"/>
    <w:rsid w:val="008A7AFE"/>
    <w:rsid w:val="008A7F66"/>
    <w:rsid w:val="008B0061"/>
    <w:rsid w:val="008B0225"/>
    <w:rsid w:val="008B0EB3"/>
    <w:rsid w:val="008B1C9D"/>
    <w:rsid w:val="008B2469"/>
    <w:rsid w:val="008B27C5"/>
    <w:rsid w:val="008B349D"/>
    <w:rsid w:val="008B353D"/>
    <w:rsid w:val="008B35D9"/>
    <w:rsid w:val="008B3687"/>
    <w:rsid w:val="008B3A23"/>
    <w:rsid w:val="008B3E78"/>
    <w:rsid w:val="008B4C75"/>
    <w:rsid w:val="008B5C6B"/>
    <w:rsid w:val="008B629D"/>
    <w:rsid w:val="008B66B2"/>
    <w:rsid w:val="008B6700"/>
    <w:rsid w:val="008B7DDA"/>
    <w:rsid w:val="008C09F6"/>
    <w:rsid w:val="008C1A25"/>
    <w:rsid w:val="008C1CD5"/>
    <w:rsid w:val="008C1D46"/>
    <w:rsid w:val="008C2178"/>
    <w:rsid w:val="008C301C"/>
    <w:rsid w:val="008C32D6"/>
    <w:rsid w:val="008C34D4"/>
    <w:rsid w:val="008C3BA3"/>
    <w:rsid w:val="008C3C2E"/>
    <w:rsid w:val="008C3FC5"/>
    <w:rsid w:val="008C3FE8"/>
    <w:rsid w:val="008C4662"/>
    <w:rsid w:val="008C4B2F"/>
    <w:rsid w:val="008C4B8D"/>
    <w:rsid w:val="008C5188"/>
    <w:rsid w:val="008C6463"/>
    <w:rsid w:val="008C6BDA"/>
    <w:rsid w:val="008C73D8"/>
    <w:rsid w:val="008C78E0"/>
    <w:rsid w:val="008D03CE"/>
    <w:rsid w:val="008D0AA3"/>
    <w:rsid w:val="008D1BAF"/>
    <w:rsid w:val="008D1D36"/>
    <w:rsid w:val="008D21BC"/>
    <w:rsid w:val="008D233C"/>
    <w:rsid w:val="008D2409"/>
    <w:rsid w:val="008D2887"/>
    <w:rsid w:val="008D2925"/>
    <w:rsid w:val="008D32E9"/>
    <w:rsid w:val="008D333F"/>
    <w:rsid w:val="008D49E9"/>
    <w:rsid w:val="008D4D6C"/>
    <w:rsid w:val="008D6692"/>
    <w:rsid w:val="008D6965"/>
    <w:rsid w:val="008D6F4C"/>
    <w:rsid w:val="008D7A91"/>
    <w:rsid w:val="008D7B96"/>
    <w:rsid w:val="008E023A"/>
    <w:rsid w:val="008E0909"/>
    <w:rsid w:val="008E09E0"/>
    <w:rsid w:val="008E23D7"/>
    <w:rsid w:val="008E2646"/>
    <w:rsid w:val="008E27DD"/>
    <w:rsid w:val="008E2A0A"/>
    <w:rsid w:val="008E2B68"/>
    <w:rsid w:val="008E35A1"/>
    <w:rsid w:val="008E3BCF"/>
    <w:rsid w:val="008E40B3"/>
    <w:rsid w:val="008E4243"/>
    <w:rsid w:val="008E4355"/>
    <w:rsid w:val="008E4A84"/>
    <w:rsid w:val="008E4CBC"/>
    <w:rsid w:val="008E4DD0"/>
    <w:rsid w:val="008E4EF2"/>
    <w:rsid w:val="008E53D7"/>
    <w:rsid w:val="008E5A96"/>
    <w:rsid w:val="008E5F9C"/>
    <w:rsid w:val="008E6B05"/>
    <w:rsid w:val="008E6CBA"/>
    <w:rsid w:val="008E6CEB"/>
    <w:rsid w:val="008E6D6E"/>
    <w:rsid w:val="008E6ED3"/>
    <w:rsid w:val="008E70DC"/>
    <w:rsid w:val="008E7D2A"/>
    <w:rsid w:val="008F0184"/>
    <w:rsid w:val="008F0412"/>
    <w:rsid w:val="008F0A18"/>
    <w:rsid w:val="008F0B24"/>
    <w:rsid w:val="008F203A"/>
    <w:rsid w:val="008F26C4"/>
    <w:rsid w:val="008F2722"/>
    <w:rsid w:val="008F277E"/>
    <w:rsid w:val="008F282A"/>
    <w:rsid w:val="008F3580"/>
    <w:rsid w:val="008F3E3E"/>
    <w:rsid w:val="008F4EF5"/>
    <w:rsid w:val="008F5A5E"/>
    <w:rsid w:val="008F5CC9"/>
    <w:rsid w:val="008F623B"/>
    <w:rsid w:val="008F64B3"/>
    <w:rsid w:val="008F7081"/>
    <w:rsid w:val="008F710A"/>
    <w:rsid w:val="008F7CC6"/>
    <w:rsid w:val="009000E9"/>
    <w:rsid w:val="00900A99"/>
    <w:rsid w:val="00900DB1"/>
    <w:rsid w:val="00901E4F"/>
    <w:rsid w:val="009021F8"/>
    <w:rsid w:val="00902F1D"/>
    <w:rsid w:val="009049E4"/>
    <w:rsid w:val="00904C38"/>
    <w:rsid w:val="00904D35"/>
    <w:rsid w:val="00904FAC"/>
    <w:rsid w:val="00905DC2"/>
    <w:rsid w:val="0090677E"/>
    <w:rsid w:val="00906F25"/>
    <w:rsid w:val="00907064"/>
    <w:rsid w:val="0090756D"/>
    <w:rsid w:val="00907916"/>
    <w:rsid w:val="009102E5"/>
    <w:rsid w:val="00910C08"/>
    <w:rsid w:val="00910D68"/>
    <w:rsid w:val="00911091"/>
    <w:rsid w:val="009117A0"/>
    <w:rsid w:val="00911CB5"/>
    <w:rsid w:val="00912CEF"/>
    <w:rsid w:val="0091305F"/>
    <w:rsid w:val="009131E7"/>
    <w:rsid w:val="00913C3F"/>
    <w:rsid w:val="00914486"/>
    <w:rsid w:val="00914A3C"/>
    <w:rsid w:val="00914DD0"/>
    <w:rsid w:val="00914F0F"/>
    <w:rsid w:val="00915114"/>
    <w:rsid w:val="00915221"/>
    <w:rsid w:val="0091588D"/>
    <w:rsid w:val="009159F5"/>
    <w:rsid w:val="00916EE0"/>
    <w:rsid w:val="009171D0"/>
    <w:rsid w:val="00917278"/>
    <w:rsid w:val="00920B10"/>
    <w:rsid w:val="00920EFA"/>
    <w:rsid w:val="00922903"/>
    <w:rsid w:val="00923B05"/>
    <w:rsid w:val="009243F9"/>
    <w:rsid w:val="0092521A"/>
    <w:rsid w:val="00926729"/>
    <w:rsid w:val="00926949"/>
    <w:rsid w:val="00926D8F"/>
    <w:rsid w:val="00927BA8"/>
    <w:rsid w:val="00930AAC"/>
    <w:rsid w:val="00930BF2"/>
    <w:rsid w:val="00930D80"/>
    <w:rsid w:val="00930EF3"/>
    <w:rsid w:val="00931082"/>
    <w:rsid w:val="00931204"/>
    <w:rsid w:val="00931299"/>
    <w:rsid w:val="009318AB"/>
    <w:rsid w:val="0093239F"/>
    <w:rsid w:val="009324E6"/>
    <w:rsid w:val="00932D7B"/>
    <w:rsid w:val="00932DC2"/>
    <w:rsid w:val="009330E4"/>
    <w:rsid w:val="009333E0"/>
    <w:rsid w:val="00934669"/>
    <w:rsid w:val="00934BBA"/>
    <w:rsid w:val="00934D77"/>
    <w:rsid w:val="00935AF0"/>
    <w:rsid w:val="00935D4B"/>
    <w:rsid w:val="00936D3E"/>
    <w:rsid w:val="009402B7"/>
    <w:rsid w:val="009403AB"/>
    <w:rsid w:val="00941101"/>
    <w:rsid w:val="0094253D"/>
    <w:rsid w:val="0094320C"/>
    <w:rsid w:val="0094342D"/>
    <w:rsid w:val="00943B76"/>
    <w:rsid w:val="00943EB1"/>
    <w:rsid w:val="0094426D"/>
    <w:rsid w:val="00944B1F"/>
    <w:rsid w:val="00944F62"/>
    <w:rsid w:val="00945AEB"/>
    <w:rsid w:val="00945C85"/>
    <w:rsid w:val="00945F98"/>
    <w:rsid w:val="009479E5"/>
    <w:rsid w:val="00947B97"/>
    <w:rsid w:val="00947F2D"/>
    <w:rsid w:val="0095032B"/>
    <w:rsid w:val="00950BE8"/>
    <w:rsid w:val="00952EEE"/>
    <w:rsid w:val="0095321E"/>
    <w:rsid w:val="00954344"/>
    <w:rsid w:val="0095540D"/>
    <w:rsid w:val="00955D4E"/>
    <w:rsid w:val="009562F3"/>
    <w:rsid w:val="009562F7"/>
    <w:rsid w:val="00956487"/>
    <w:rsid w:val="00956577"/>
    <w:rsid w:val="0095669E"/>
    <w:rsid w:val="0095687C"/>
    <w:rsid w:val="0095689C"/>
    <w:rsid w:val="0095694E"/>
    <w:rsid w:val="00956B60"/>
    <w:rsid w:val="0095735E"/>
    <w:rsid w:val="009575EF"/>
    <w:rsid w:val="009576AD"/>
    <w:rsid w:val="00957F49"/>
    <w:rsid w:val="00960D13"/>
    <w:rsid w:val="00961EFE"/>
    <w:rsid w:val="00962B96"/>
    <w:rsid w:val="009633CF"/>
    <w:rsid w:val="00963B3C"/>
    <w:rsid w:val="00964566"/>
    <w:rsid w:val="00964D50"/>
    <w:rsid w:val="00964E78"/>
    <w:rsid w:val="009650A5"/>
    <w:rsid w:val="00965123"/>
    <w:rsid w:val="00965F55"/>
    <w:rsid w:val="00966FC5"/>
    <w:rsid w:val="009671CF"/>
    <w:rsid w:val="00967A97"/>
    <w:rsid w:val="00971A2F"/>
    <w:rsid w:val="00971C3D"/>
    <w:rsid w:val="00972EF2"/>
    <w:rsid w:val="00974101"/>
    <w:rsid w:val="009742FE"/>
    <w:rsid w:val="00974BD4"/>
    <w:rsid w:val="00974EAF"/>
    <w:rsid w:val="00975291"/>
    <w:rsid w:val="00975437"/>
    <w:rsid w:val="00976351"/>
    <w:rsid w:val="0097647A"/>
    <w:rsid w:val="009769B8"/>
    <w:rsid w:val="00976F00"/>
    <w:rsid w:val="00977A7C"/>
    <w:rsid w:val="00980CCD"/>
    <w:rsid w:val="00980E47"/>
    <w:rsid w:val="00981305"/>
    <w:rsid w:val="009814BF"/>
    <w:rsid w:val="00981811"/>
    <w:rsid w:val="009819F6"/>
    <w:rsid w:val="00981BBF"/>
    <w:rsid w:val="00982A93"/>
    <w:rsid w:val="009832DB"/>
    <w:rsid w:val="009832EC"/>
    <w:rsid w:val="00983AC0"/>
    <w:rsid w:val="009843B2"/>
    <w:rsid w:val="009845E0"/>
    <w:rsid w:val="00984728"/>
    <w:rsid w:val="00984B9B"/>
    <w:rsid w:val="00984BD2"/>
    <w:rsid w:val="009851D6"/>
    <w:rsid w:val="00985258"/>
    <w:rsid w:val="009853AE"/>
    <w:rsid w:val="0098592D"/>
    <w:rsid w:val="0098625B"/>
    <w:rsid w:val="009865A1"/>
    <w:rsid w:val="00986620"/>
    <w:rsid w:val="0098662F"/>
    <w:rsid w:val="009869C1"/>
    <w:rsid w:val="00986E76"/>
    <w:rsid w:val="00987B9B"/>
    <w:rsid w:val="0099073D"/>
    <w:rsid w:val="00990D41"/>
    <w:rsid w:val="00991026"/>
    <w:rsid w:val="00991A9A"/>
    <w:rsid w:val="009921D0"/>
    <w:rsid w:val="00992C7F"/>
    <w:rsid w:val="00993605"/>
    <w:rsid w:val="00993C37"/>
    <w:rsid w:val="00993D08"/>
    <w:rsid w:val="00993D4A"/>
    <w:rsid w:val="00994276"/>
    <w:rsid w:val="009945CF"/>
    <w:rsid w:val="00994754"/>
    <w:rsid w:val="00994810"/>
    <w:rsid w:val="00994965"/>
    <w:rsid w:val="00994A18"/>
    <w:rsid w:val="009951FF"/>
    <w:rsid w:val="009952DC"/>
    <w:rsid w:val="0099571C"/>
    <w:rsid w:val="009958E1"/>
    <w:rsid w:val="00995A88"/>
    <w:rsid w:val="00995AB1"/>
    <w:rsid w:val="00995CFA"/>
    <w:rsid w:val="00995EE6"/>
    <w:rsid w:val="00996455"/>
    <w:rsid w:val="009965BE"/>
    <w:rsid w:val="009A16DC"/>
    <w:rsid w:val="009A1D8A"/>
    <w:rsid w:val="009A1DA3"/>
    <w:rsid w:val="009A1DC1"/>
    <w:rsid w:val="009A2AB7"/>
    <w:rsid w:val="009A2B82"/>
    <w:rsid w:val="009A2DF9"/>
    <w:rsid w:val="009A3205"/>
    <w:rsid w:val="009A3268"/>
    <w:rsid w:val="009A405D"/>
    <w:rsid w:val="009A444A"/>
    <w:rsid w:val="009A494D"/>
    <w:rsid w:val="009A4B77"/>
    <w:rsid w:val="009A5C1C"/>
    <w:rsid w:val="009A5FB3"/>
    <w:rsid w:val="009A611A"/>
    <w:rsid w:val="009A65E1"/>
    <w:rsid w:val="009A6718"/>
    <w:rsid w:val="009A7942"/>
    <w:rsid w:val="009A7B9B"/>
    <w:rsid w:val="009A7CF0"/>
    <w:rsid w:val="009B0021"/>
    <w:rsid w:val="009B032D"/>
    <w:rsid w:val="009B0D6B"/>
    <w:rsid w:val="009B0EC2"/>
    <w:rsid w:val="009B11FA"/>
    <w:rsid w:val="009B1936"/>
    <w:rsid w:val="009B30C0"/>
    <w:rsid w:val="009B3898"/>
    <w:rsid w:val="009B39C8"/>
    <w:rsid w:val="009B4D78"/>
    <w:rsid w:val="009B5161"/>
    <w:rsid w:val="009B5702"/>
    <w:rsid w:val="009B5884"/>
    <w:rsid w:val="009B5962"/>
    <w:rsid w:val="009B5FF6"/>
    <w:rsid w:val="009B6036"/>
    <w:rsid w:val="009B6446"/>
    <w:rsid w:val="009B68F5"/>
    <w:rsid w:val="009B6D17"/>
    <w:rsid w:val="009B6DD4"/>
    <w:rsid w:val="009B7938"/>
    <w:rsid w:val="009B7FF1"/>
    <w:rsid w:val="009C0CBB"/>
    <w:rsid w:val="009C1319"/>
    <w:rsid w:val="009C1334"/>
    <w:rsid w:val="009C1A87"/>
    <w:rsid w:val="009C2271"/>
    <w:rsid w:val="009C2699"/>
    <w:rsid w:val="009C2A0B"/>
    <w:rsid w:val="009C3472"/>
    <w:rsid w:val="009C3BFB"/>
    <w:rsid w:val="009C51E3"/>
    <w:rsid w:val="009C5288"/>
    <w:rsid w:val="009C534E"/>
    <w:rsid w:val="009C5B0D"/>
    <w:rsid w:val="009C5C70"/>
    <w:rsid w:val="009C5F23"/>
    <w:rsid w:val="009C6148"/>
    <w:rsid w:val="009C6F57"/>
    <w:rsid w:val="009C7D34"/>
    <w:rsid w:val="009D011A"/>
    <w:rsid w:val="009D09EC"/>
    <w:rsid w:val="009D0C9D"/>
    <w:rsid w:val="009D14E2"/>
    <w:rsid w:val="009D14EA"/>
    <w:rsid w:val="009D1A85"/>
    <w:rsid w:val="009D1DEE"/>
    <w:rsid w:val="009D34FE"/>
    <w:rsid w:val="009D3E98"/>
    <w:rsid w:val="009D43C8"/>
    <w:rsid w:val="009D4817"/>
    <w:rsid w:val="009D4E01"/>
    <w:rsid w:val="009D5262"/>
    <w:rsid w:val="009D5769"/>
    <w:rsid w:val="009D6383"/>
    <w:rsid w:val="009D6B44"/>
    <w:rsid w:val="009D74AC"/>
    <w:rsid w:val="009D7D52"/>
    <w:rsid w:val="009D7D89"/>
    <w:rsid w:val="009E0298"/>
    <w:rsid w:val="009E05BB"/>
    <w:rsid w:val="009E0CEA"/>
    <w:rsid w:val="009E1DA7"/>
    <w:rsid w:val="009E1FFB"/>
    <w:rsid w:val="009E2175"/>
    <w:rsid w:val="009E2897"/>
    <w:rsid w:val="009E3C6C"/>
    <w:rsid w:val="009E45FF"/>
    <w:rsid w:val="009E4A43"/>
    <w:rsid w:val="009E51C7"/>
    <w:rsid w:val="009E56B6"/>
    <w:rsid w:val="009E5A35"/>
    <w:rsid w:val="009E5C38"/>
    <w:rsid w:val="009E6B65"/>
    <w:rsid w:val="009E7E77"/>
    <w:rsid w:val="009F187D"/>
    <w:rsid w:val="009F1C8E"/>
    <w:rsid w:val="009F2042"/>
    <w:rsid w:val="009F27C8"/>
    <w:rsid w:val="009F29AF"/>
    <w:rsid w:val="009F2D6B"/>
    <w:rsid w:val="009F3090"/>
    <w:rsid w:val="009F3698"/>
    <w:rsid w:val="009F36F1"/>
    <w:rsid w:val="009F36FC"/>
    <w:rsid w:val="009F3923"/>
    <w:rsid w:val="009F46B6"/>
    <w:rsid w:val="009F4CD0"/>
    <w:rsid w:val="009F4FA7"/>
    <w:rsid w:val="009F5C82"/>
    <w:rsid w:val="009F7196"/>
    <w:rsid w:val="009F76F6"/>
    <w:rsid w:val="009F7A91"/>
    <w:rsid w:val="00A006F5"/>
    <w:rsid w:val="00A01154"/>
    <w:rsid w:val="00A01612"/>
    <w:rsid w:val="00A01A80"/>
    <w:rsid w:val="00A01E73"/>
    <w:rsid w:val="00A02234"/>
    <w:rsid w:val="00A0303E"/>
    <w:rsid w:val="00A0333F"/>
    <w:rsid w:val="00A03615"/>
    <w:rsid w:val="00A0473D"/>
    <w:rsid w:val="00A048C9"/>
    <w:rsid w:val="00A04B4B"/>
    <w:rsid w:val="00A04F32"/>
    <w:rsid w:val="00A051B4"/>
    <w:rsid w:val="00A055FE"/>
    <w:rsid w:val="00A0605D"/>
    <w:rsid w:val="00A07020"/>
    <w:rsid w:val="00A0703B"/>
    <w:rsid w:val="00A076D8"/>
    <w:rsid w:val="00A07875"/>
    <w:rsid w:val="00A10099"/>
    <w:rsid w:val="00A11048"/>
    <w:rsid w:val="00A113B7"/>
    <w:rsid w:val="00A11F3B"/>
    <w:rsid w:val="00A12592"/>
    <w:rsid w:val="00A12687"/>
    <w:rsid w:val="00A126C0"/>
    <w:rsid w:val="00A1274A"/>
    <w:rsid w:val="00A12E64"/>
    <w:rsid w:val="00A13950"/>
    <w:rsid w:val="00A145C2"/>
    <w:rsid w:val="00A14834"/>
    <w:rsid w:val="00A14A81"/>
    <w:rsid w:val="00A14F01"/>
    <w:rsid w:val="00A159BC"/>
    <w:rsid w:val="00A16348"/>
    <w:rsid w:val="00A17266"/>
    <w:rsid w:val="00A17EE0"/>
    <w:rsid w:val="00A205B5"/>
    <w:rsid w:val="00A205D5"/>
    <w:rsid w:val="00A213BD"/>
    <w:rsid w:val="00A21635"/>
    <w:rsid w:val="00A21842"/>
    <w:rsid w:val="00A21D08"/>
    <w:rsid w:val="00A237E1"/>
    <w:rsid w:val="00A250F5"/>
    <w:rsid w:val="00A251CF"/>
    <w:rsid w:val="00A257D5"/>
    <w:rsid w:val="00A2581B"/>
    <w:rsid w:val="00A2592D"/>
    <w:rsid w:val="00A261FD"/>
    <w:rsid w:val="00A264A2"/>
    <w:rsid w:val="00A26810"/>
    <w:rsid w:val="00A27EF4"/>
    <w:rsid w:val="00A30C20"/>
    <w:rsid w:val="00A31548"/>
    <w:rsid w:val="00A3170C"/>
    <w:rsid w:val="00A32247"/>
    <w:rsid w:val="00A322A2"/>
    <w:rsid w:val="00A339CF"/>
    <w:rsid w:val="00A33A5A"/>
    <w:rsid w:val="00A34475"/>
    <w:rsid w:val="00A34A8E"/>
    <w:rsid w:val="00A34C8B"/>
    <w:rsid w:val="00A35186"/>
    <w:rsid w:val="00A35230"/>
    <w:rsid w:val="00A35448"/>
    <w:rsid w:val="00A3615A"/>
    <w:rsid w:val="00A361E8"/>
    <w:rsid w:val="00A368C3"/>
    <w:rsid w:val="00A36D04"/>
    <w:rsid w:val="00A36D61"/>
    <w:rsid w:val="00A37D32"/>
    <w:rsid w:val="00A401E7"/>
    <w:rsid w:val="00A40BD2"/>
    <w:rsid w:val="00A40DA3"/>
    <w:rsid w:val="00A40EC6"/>
    <w:rsid w:val="00A41260"/>
    <w:rsid w:val="00A415DC"/>
    <w:rsid w:val="00A41C09"/>
    <w:rsid w:val="00A42055"/>
    <w:rsid w:val="00A42AE6"/>
    <w:rsid w:val="00A42B06"/>
    <w:rsid w:val="00A42E34"/>
    <w:rsid w:val="00A4361C"/>
    <w:rsid w:val="00A43802"/>
    <w:rsid w:val="00A43DD5"/>
    <w:rsid w:val="00A44175"/>
    <w:rsid w:val="00A44762"/>
    <w:rsid w:val="00A44EF3"/>
    <w:rsid w:val="00A4541B"/>
    <w:rsid w:val="00A45472"/>
    <w:rsid w:val="00A4711B"/>
    <w:rsid w:val="00A473B5"/>
    <w:rsid w:val="00A47486"/>
    <w:rsid w:val="00A47A7B"/>
    <w:rsid w:val="00A47E46"/>
    <w:rsid w:val="00A50212"/>
    <w:rsid w:val="00A50F62"/>
    <w:rsid w:val="00A517C3"/>
    <w:rsid w:val="00A51A20"/>
    <w:rsid w:val="00A51C50"/>
    <w:rsid w:val="00A5253F"/>
    <w:rsid w:val="00A52744"/>
    <w:rsid w:val="00A5295F"/>
    <w:rsid w:val="00A52BA7"/>
    <w:rsid w:val="00A531D6"/>
    <w:rsid w:val="00A54022"/>
    <w:rsid w:val="00A540DE"/>
    <w:rsid w:val="00A5424A"/>
    <w:rsid w:val="00A553F0"/>
    <w:rsid w:val="00A55DF3"/>
    <w:rsid w:val="00A564AC"/>
    <w:rsid w:val="00A565FE"/>
    <w:rsid w:val="00A56CB4"/>
    <w:rsid w:val="00A56F7B"/>
    <w:rsid w:val="00A5777F"/>
    <w:rsid w:val="00A57799"/>
    <w:rsid w:val="00A57FD3"/>
    <w:rsid w:val="00A60227"/>
    <w:rsid w:val="00A609B4"/>
    <w:rsid w:val="00A617BA"/>
    <w:rsid w:val="00A618F5"/>
    <w:rsid w:val="00A61E0A"/>
    <w:rsid w:val="00A6320A"/>
    <w:rsid w:val="00A64565"/>
    <w:rsid w:val="00A6459A"/>
    <w:rsid w:val="00A650BE"/>
    <w:rsid w:val="00A65386"/>
    <w:rsid w:val="00A6554C"/>
    <w:rsid w:val="00A658C9"/>
    <w:rsid w:val="00A659C6"/>
    <w:rsid w:val="00A65F5C"/>
    <w:rsid w:val="00A66614"/>
    <w:rsid w:val="00A6665D"/>
    <w:rsid w:val="00A6670F"/>
    <w:rsid w:val="00A668B1"/>
    <w:rsid w:val="00A66938"/>
    <w:rsid w:val="00A67705"/>
    <w:rsid w:val="00A67953"/>
    <w:rsid w:val="00A700A4"/>
    <w:rsid w:val="00A70CF7"/>
    <w:rsid w:val="00A70F3C"/>
    <w:rsid w:val="00A7112F"/>
    <w:rsid w:val="00A71446"/>
    <w:rsid w:val="00A7165C"/>
    <w:rsid w:val="00A72C2A"/>
    <w:rsid w:val="00A72CDE"/>
    <w:rsid w:val="00A733A7"/>
    <w:rsid w:val="00A73F68"/>
    <w:rsid w:val="00A746A1"/>
    <w:rsid w:val="00A74C53"/>
    <w:rsid w:val="00A75E8A"/>
    <w:rsid w:val="00A75EA3"/>
    <w:rsid w:val="00A76223"/>
    <w:rsid w:val="00A765FF"/>
    <w:rsid w:val="00A76805"/>
    <w:rsid w:val="00A7774B"/>
    <w:rsid w:val="00A77C99"/>
    <w:rsid w:val="00A803A9"/>
    <w:rsid w:val="00A805F3"/>
    <w:rsid w:val="00A810A8"/>
    <w:rsid w:val="00A813A1"/>
    <w:rsid w:val="00A81CBE"/>
    <w:rsid w:val="00A82C29"/>
    <w:rsid w:val="00A83235"/>
    <w:rsid w:val="00A83258"/>
    <w:rsid w:val="00A83631"/>
    <w:rsid w:val="00A83A79"/>
    <w:rsid w:val="00A84236"/>
    <w:rsid w:val="00A843C9"/>
    <w:rsid w:val="00A84773"/>
    <w:rsid w:val="00A858B1"/>
    <w:rsid w:val="00A85B26"/>
    <w:rsid w:val="00A85D5F"/>
    <w:rsid w:val="00A861D8"/>
    <w:rsid w:val="00A87EA8"/>
    <w:rsid w:val="00A90E61"/>
    <w:rsid w:val="00A910C1"/>
    <w:rsid w:val="00A916CC"/>
    <w:rsid w:val="00A91A48"/>
    <w:rsid w:val="00A91B97"/>
    <w:rsid w:val="00A933FD"/>
    <w:rsid w:val="00A93458"/>
    <w:rsid w:val="00A934EA"/>
    <w:rsid w:val="00A93E28"/>
    <w:rsid w:val="00A942B9"/>
    <w:rsid w:val="00A943EF"/>
    <w:rsid w:val="00A95786"/>
    <w:rsid w:val="00A958CE"/>
    <w:rsid w:val="00A97072"/>
    <w:rsid w:val="00A9751D"/>
    <w:rsid w:val="00AA1526"/>
    <w:rsid w:val="00AA1AE8"/>
    <w:rsid w:val="00AA2005"/>
    <w:rsid w:val="00AA2642"/>
    <w:rsid w:val="00AA29F5"/>
    <w:rsid w:val="00AA3247"/>
    <w:rsid w:val="00AA39A5"/>
    <w:rsid w:val="00AA4A17"/>
    <w:rsid w:val="00AA4A43"/>
    <w:rsid w:val="00AA4F7A"/>
    <w:rsid w:val="00AA574B"/>
    <w:rsid w:val="00AA5941"/>
    <w:rsid w:val="00AA670F"/>
    <w:rsid w:val="00AA7A10"/>
    <w:rsid w:val="00AA7CF7"/>
    <w:rsid w:val="00AA7F30"/>
    <w:rsid w:val="00AB0669"/>
    <w:rsid w:val="00AB06BA"/>
    <w:rsid w:val="00AB0EE6"/>
    <w:rsid w:val="00AB18A8"/>
    <w:rsid w:val="00AB1AF1"/>
    <w:rsid w:val="00AB1AFB"/>
    <w:rsid w:val="00AB20C1"/>
    <w:rsid w:val="00AB2670"/>
    <w:rsid w:val="00AB2AB2"/>
    <w:rsid w:val="00AB2FB8"/>
    <w:rsid w:val="00AB3204"/>
    <w:rsid w:val="00AB37E4"/>
    <w:rsid w:val="00AB44A3"/>
    <w:rsid w:val="00AB479F"/>
    <w:rsid w:val="00AB523B"/>
    <w:rsid w:val="00AB56DA"/>
    <w:rsid w:val="00AB5F96"/>
    <w:rsid w:val="00AB608E"/>
    <w:rsid w:val="00AB7D51"/>
    <w:rsid w:val="00AC0242"/>
    <w:rsid w:val="00AC07CD"/>
    <w:rsid w:val="00AC0BA1"/>
    <w:rsid w:val="00AC0D54"/>
    <w:rsid w:val="00AC11B2"/>
    <w:rsid w:val="00AC1CC1"/>
    <w:rsid w:val="00AC1CDA"/>
    <w:rsid w:val="00AC2878"/>
    <w:rsid w:val="00AC2D3D"/>
    <w:rsid w:val="00AC2E1E"/>
    <w:rsid w:val="00AC3206"/>
    <w:rsid w:val="00AC33CC"/>
    <w:rsid w:val="00AC33E5"/>
    <w:rsid w:val="00AC3774"/>
    <w:rsid w:val="00AC3F48"/>
    <w:rsid w:val="00AC402D"/>
    <w:rsid w:val="00AC463F"/>
    <w:rsid w:val="00AC4DB9"/>
    <w:rsid w:val="00AC50AD"/>
    <w:rsid w:val="00AC638D"/>
    <w:rsid w:val="00AC6FA3"/>
    <w:rsid w:val="00AC703C"/>
    <w:rsid w:val="00AC7EEA"/>
    <w:rsid w:val="00AD0117"/>
    <w:rsid w:val="00AD0831"/>
    <w:rsid w:val="00AD0986"/>
    <w:rsid w:val="00AD0DC2"/>
    <w:rsid w:val="00AD147A"/>
    <w:rsid w:val="00AD1AD4"/>
    <w:rsid w:val="00AD1BD9"/>
    <w:rsid w:val="00AD1D80"/>
    <w:rsid w:val="00AD2FB9"/>
    <w:rsid w:val="00AD3B61"/>
    <w:rsid w:val="00AD5C89"/>
    <w:rsid w:val="00AD5D7A"/>
    <w:rsid w:val="00AD6310"/>
    <w:rsid w:val="00AD65A6"/>
    <w:rsid w:val="00AD6654"/>
    <w:rsid w:val="00AD6B2B"/>
    <w:rsid w:val="00AD6B9B"/>
    <w:rsid w:val="00AE085B"/>
    <w:rsid w:val="00AE0DED"/>
    <w:rsid w:val="00AE2244"/>
    <w:rsid w:val="00AE3C60"/>
    <w:rsid w:val="00AE3FFF"/>
    <w:rsid w:val="00AE48C0"/>
    <w:rsid w:val="00AE4BD0"/>
    <w:rsid w:val="00AE4D55"/>
    <w:rsid w:val="00AE50FB"/>
    <w:rsid w:val="00AE57A8"/>
    <w:rsid w:val="00AE5B38"/>
    <w:rsid w:val="00AE5F3A"/>
    <w:rsid w:val="00AE68DC"/>
    <w:rsid w:val="00AE7D80"/>
    <w:rsid w:val="00AF0E99"/>
    <w:rsid w:val="00AF1635"/>
    <w:rsid w:val="00AF1AA8"/>
    <w:rsid w:val="00AF20DF"/>
    <w:rsid w:val="00AF2120"/>
    <w:rsid w:val="00AF21E1"/>
    <w:rsid w:val="00AF23D2"/>
    <w:rsid w:val="00AF2596"/>
    <w:rsid w:val="00AF2B58"/>
    <w:rsid w:val="00AF2D99"/>
    <w:rsid w:val="00AF2E01"/>
    <w:rsid w:val="00AF2F79"/>
    <w:rsid w:val="00AF30E8"/>
    <w:rsid w:val="00AF34D3"/>
    <w:rsid w:val="00AF363E"/>
    <w:rsid w:val="00AF375B"/>
    <w:rsid w:val="00AF3C76"/>
    <w:rsid w:val="00AF4706"/>
    <w:rsid w:val="00AF4A68"/>
    <w:rsid w:val="00AF5DC5"/>
    <w:rsid w:val="00AF5F28"/>
    <w:rsid w:val="00AF6154"/>
    <w:rsid w:val="00AF7697"/>
    <w:rsid w:val="00AF7B36"/>
    <w:rsid w:val="00B00285"/>
    <w:rsid w:val="00B003E8"/>
    <w:rsid w:val="00B00482"/>
    <w:rsid w:val="00B00748"/>
    <w:rsid w:val="00B0150F"/>
    <w:rsid w:val="00B01E2B"/>
    <w:rsid w:val="00B02137"/>
    <w:rsid w:val="00B027F9"/>
    <w:rsid w:val="00B02CC7"/>
    <w:rsid w:val="00B03028"/>
    <w:rsid w:val="00B03181"/>
    <w:rsid w:val="00B036B5"/>
    <w:rsid w:val="00B03832"/>
    <w:rsid w:val="00B03E6A"/>
    <w:rsid w:val="00B03F36"/>
    <w:rsid w:val="00B0453C"/>
    <w:rsid w:val="00B04999"/>
    <w:rsid w:val="00B04D6E"/>
    <w:rsid w:val="00B05A86"/>
    <w:rsid w:val="00B05AB9"/>
    <w:rsid w:val="00B05B33"/>
    <w:rsid w:val="00B05BC0"/>
    <w:rsid w:val="00B05F3A"/>
    <w:rsid w:val="00B061E2"/>
    <w:rsid w:val="00B06600"/>
    <w:rsid w:val="00B06C83"/>
    <w:rsid w:val="00B06E28"/>
    <w:rsid w:val="00B072BB"/>
    <w:rsid w:val="00B07304"/>
    <w:rsid w:val="00B07B00"/>
    <w:rsid w:val="00B07DC7"/>
    <w:rsid w:val="00B07DD1"/>
    <w:rsid w:val="00B10067"/>
    <w:rsid w:val="00B108F8"/>
    <w:rsid w:val="00B111D1"/>
    <w:rsid w:val="00B11BBB"/>
    <w:rsid w:val="00B11BBC"/>
    <w:rsid w:val="00B11FF3"/>
    <w:rsid w:val="00B129CF"/>
    <w:rsid w:val="00B1343C"/>
    <w:rsid w:val="00B134E4"/>
    <w:rsid w:val="00B14557"/>
    <w:rsid w:val="00B16320"/>
    <w:rsid w:val="00B167DD"/>
    <w:rsid w:val="00B16CDE"/>
    <w:rsid w:val="00B16F84"/>
    <w:rsid w:val="00B17197"/>
    <w:rsid w:val="00B1761B"/>
    <w:rsid w:val="00B17CD0"/>
    <w:rsid w:val="00B2040B"/>
    <w:rsid w:val="00B20480"/>
    <w:rsid w:val="00B21674"/>
    <w:rsid w:val="00B21690"/>
    <w:rsid w:val="00B220D9"/>
    <w:rsid w:val="00B22835"/>
    <w:rsid w:val="00B22EBE"/>
    <w:rsid w:val="00B239FC"/>
    <w:rsid w:val="00B2402E"/>
    <w:rsid w:val="00B243D9"/>
    <w:rsid w:val="00B2591D"/>
    <w:rsid w:val="00B2597D"/>
    <w:rsid w:val="00B2711E"/>
    <w:rsid w:val="00B2719B"/>
    <w:rsid w:val="00B27366"/>
    <w:rsid w:val="00B27698"/>
    <w:rsid w:val="00B27C74"/>
    <w:rsid w:val="00B304EE"/>
    <w:rsid w:val="00B30949"/>
    <w:rsid w:val="00B31CD1"/>
    <w:rsid w:val="00B32281"/>
    <w:rsid w:val="00B32A6E"/>
    <w:rsid w:val="00B32CAF"/>
    <w:rsid w:val="00B336B3"/>
    <w:rsid w:val="00B33C28"/>
    <w:rsid w:val="00B3412D"/>
    <w:rsid w:val="00B34771"/>
    <w:rsid w:val="00B3507E"/>
    <w:rsid w:val="00B35AA2"/>
    <w:rsid w:val="00B36783"/>
    <w:rsid w:val="00B368FC"/>
    <w:rsid w:val="00B36933"/>
    <w:rsid w:val="00B36952"/>
    <w:rsid w:val="00B36DA5"/>
    <w:rsid w:val="00B37310"/>
    <w:rsid w:val="00B37393"/>
    <w:rsid w:val="00B37B93"/>
    <w:rsid w:val="00B4014D"/>
    <w:rsid w:val="00B40202"/>
    <w:rsid w:val="00B40447"/>
    <w:rsid w:val="00B40A33"/>
    <w:rsid w:val="00B40E5E"/>
    <w:rsid w:val="00B41CB1"/>
    <w:rsid w:val="00B41CF7"/>
    <w:rsid w:val="00B41D39"/>
    <w:rsid w:val="00B41DDB"/>
    <w:rsid w:val="00B41EF1"/>
    <w:rsid w:val="00B42017"/>
    <w:rsid w:val="00B42433"/>
    <w:rsid w:val="00B424EF"/>
    <w:rsid w:val="00B430BD"/>
    <w:rsid w:val="00B43649"/>
    <w:rsid w:val="00B4364E"/>
    <w:rsid w:val="00B44268"/>
    <w:rsid w:val="00B44669"/>
    <w:rsid w:val="00B44E54"/>
    <w:rsid w:val="00B46678"/>
    <w:rsid w:val="00B46932"/>
    <w:rsid w:val="00B46B08"/>
    <w:rsid w:val="00B47238"/>
    <w:rsid w:val="00B47457"/>
    <w:rsid w:val="00B47625"/>
    <w:rsid w:val="00B479DB"/>
    <w:rsid w:val="00B47DDE"/>
    <w:rsid w:val="00B50F2E"/>
    <w:rsid w:val="00B50FDB"/>
    <w:rsid w:val="00B5158C"/>
    <w:rsid w:val="00B51799"/>
    <w:rsid w:val="00B51EEC"/>
    <w:rsid w:val="00B527DD"/>
    <w:rsid w:val="00B527FE"/>
    <w:rsid w:val="00B52F0A"/>
    <w:rsid w:val="00B53225"/>
    <w:rsid w:val="00B54117"/>
    <w:rsid w:val="00B546D0"/>
    <w:rsid w:val="00B5472A"/>
    <w:rsid w:val="00B5486A"/>
    <w:rsid w:val="00B549FF"/>
    <w:rsid w:val="00B54F71"/>
    <w:rsid w:val="00B5522F"/>
    <w:rsid w:val="00B5530A"/>
    <w:rsid w:val="00B55467"/>
    <w:rsid w:val="00B564D7"/>
    <w:rsid w:val="00B56A70"/>
    <w:rsid w:val="00B56B80"/>
    <w:rsid w:val="00B56D88"/>
    <w:rsid w:val="00B57125"/>
    <w:rsid w:val="00B574DE"/>
    <w:rsid w:val="00B57CE9"/>
    <w:rsid w:val="00B60C7A"/>
    <w:rsid w:val="00B629BF"/>
    <w:rsid w:val="00B62E36"/>
    <w:rsid w:val="00B631DF"/>
    <w:rsid w:val="00B633EC"/>
    <w:rsid w:val="00B63621"/>
    <w:rsid w:val="00B63641"/>
    <w:rsid w:val="00B64212"/>
    <w:rsid w:val="00B64CFB"/>
    <w:rsid w:val="00B65AF6"/>
    <w:rsid w:val="00B65B23"/>
    <w:rsid w:val="00B66401"/>
    <w:rsid w:val="00B6661D"/>
    <w:rsid w:val="00B6749A"/>
    <w:rsid w:val="00B679AA"/>
    <w:rsid w:val="00B67C2C"/>
    <w:rsid w:val="00B701CE"/>
    <w:rsid w:val="00B70924"/>
    <w:rsid w:val="00B7251B"/>
    <w:rsid w:val="00B7290A"/>
    <w:rsid w:val="00B729E4"/>
    <w:rsid w:val="00B73F65"/>
    <w:rsid w:val="00B74A61"/>
    <w:rsid w:val="00B74AE5"/>
    <w:rsid w:val="00B74BA1"/>
    <w:rsid w:val="00B74D05"/>
    <w:rsid w:val="00B7540C"/>
    <w:rsid w:val="00B7557E"/>
    <w:rsid w:val="00B75E43"/>
    <w:rsid w:val="00B762DA"/>
    <w:rsid w:val="00B76CBF"/>
    <w:rsid w:val="00B772E2"/>
    <w:rsid w:val="00B775E5"/>
    <w:rsid w:val="00B7791C"/>
    <w:rsid w:val="00B7798E"/>
    <w:rsid w:val="00B77AD4"/>
    <w:rsid w:val="00B77BF0"/>
    <w:rsid w:val="00B803F3"/>
    <w:rsid w:val="00B806D2"/>
    <w:rsid w:val="00B80F0C"/>
    <w:rsid w:val="00B81108"/>
    <w:rsid w:val="00B81CD9"/>
    <w:rsid w:val="00B81D50"/>
    <w:rsid w:val="00B826FE"/>
    <w:rsid w:val="00B82B02"/>
    <w:rsid w:val="00B82C13"/>
    <w:rsid w:val="00B8305F"/>
    <w:rsid w:val="00B83569"/>
    <w:rsid w:val="00B8368B"/>
    <w:rsid w:val="00B8430C"/>
    <w:rsid w:val="00B843AD"/>
    <w:rsid w:val="00B84C50"/>
    <w:rsid w:val="00B8515E"/>
    <w:rsid w:val="00B85405"/>
    <w:rsid w:val="00B85C69"/>
    <w:rsid w:val="00B85D02"/>
    <w:rsid w:val="00B863BF"/>
    <w:rsid w:val="00B86A71"/>
    <w:rsid w:val="00B87C0C"/>
    <w:rsid w:val="00B90565"/>
    <w:rsid w:val="00B911B3"/>
    <w:rsid w:val="00B9134B"/>
    <w:rsid w:val="00B91624"/>
    <w:rsid w:val="00B918C5"/>
    <w:rsid w:val="00B943C5"/>
    <w:rsid w:val="00B95A60"/>
    <w:rsid w:val="00B95C75"/>
    <w:rsid w:val="00B960DF"/>
    <w:rsid w:val="00B9648C"/>
    <w:rsid w:val="00B965ED"/>
    <w:rsid w:val="00B96B8E"/>
    <w:rsid w:val="00B96E63"/>
    <w:rsid w:val="00B96F6C"/>
    <w:rsid w:val="00B97048"/>
    <w:rsid w:val="00B973C4"/>
    <w:rsid w:val="00B97AC3"/>
    <w:rsid w:val="00B97EB1"/>
    <w:rsid w:val="00BA0739"/>
    <w:rsid w:val="00BA09C0"/>
    <w:rsid w:val="00BA0DD3"/>
    <w:rsid w:val="00BA1D15"/>
    <w:rsid w:val="00BA1DE2"/>
    <w:rsid w:val="00BA1DF1"/>
    <w:rsid w:val="00BA1F30"/>
    <w:rsid w:val="00BA2AA1"/>
    <w:rsid w:val="00BA3935"/>
    <w:rsid w:val="00BA4AAD"/>
    <w:rsid w:val="00BA4C25"/>
    <w:rsid w:val="00BA4E64"/>
    <w:rsid w:val="00BA4F40"/>
    <w:rsid w:val="00BA6506"/>
    <w:rsid w:val="00BA6D92"/>
    <w:rsid w:val="00BA7091"/>
    <w:rsid w:val="00BA7827"/>
    <w:rsid w:val="00BA7FA0"/>
    <w:rsid w:val="00BB115B"/>
    <w:rsid w:val="00BB16A1"/>
    <w:rsid w:val="00BB1B65"/>
    <w:rsid w:val="00BB2183"/>
    <w:rsid w:val="00BB283D"/>
    <w:rsid w:val="00BB2856"/>
    <w:rsid w:val="00BB2B1A"/>
    <w:rsid w:val="00BB3171"/>
    <w:rsid w:val="00BB31EB"/>
    <w:rsid w:val="00BB3B88"/>
    <w:rsid w:val="00BB4181"/>
    <w:rsid w:val="00BB4DCE"/>
    <w:rsid w:val="00BB5670"/>
    <w:rsid w:val="00BB690E"/>
    <w:rsid w:val="00BB7ADC"/>
    <w:rsid w:val="00BB7B21"/>
    <w:rsid w:val="00BB7CF5"/>
    <w:rsid w:val="00BB7FD3"/>
    <w:rsid w:val="00BC007A"/>
    <w:rsid w:val="00BC01CC"/>
    <w:rsid w:val="00BC0ADB"/>
    <w:rsid w:val="00BC12FB"/>
    <w:rsid w:val="00BC18F3"/>
    <w:rsid w:val="00BC1B44"/>
    <w:rsid w:val="00BC20CC"/>
    <w:rsid w:val="00BC26DD"/>
    <w:rsid w:val="00BC28D8"/>
    <w:rsid w:val="00BC29BC"/>
    <w:rsid w:val="00BC2F14"/>
    <w:rsid w:val="00BC319F"/>
    <w:rsid w:val="00BC3B1F"/>
    <w:rsid w:val="00BC4383"/>
    <w:rsid w:val="00BC44BC"/>
    <w:rsid w:val="00BC4557"/>
    <w:rsid w:val="00BC4AE4"/>
    <w:rsid w:val="00BC7D4D"/>
    <w:rsid w:val="00BC7EB2"/>
    <w:rsid w:val="00BC7FA5"/>
    <w:rsid w:val="00BD01B9"/>
    <w:rsid w:val="00BD05E5"/>
    <w:rsid w:val="00BD11F2"/>
    <w:rsid w:val="00BD17F1"/>
    <w:rsid w:val="00BD1A9B"/>
    <w:rsid w:val="00BD2997"/>
    <w:rsid w:val="00BD2FC9"/>
    <w:rsid w:val="00BD2FF0"/>
    <w:rsid w:val="00BD31AD"/>
    <w:rsid w:val="00BD3D20"/>
    <w:rsid w:val="00BD432F"/>
    <w:rsid w:val="00BD4405"/>
    <w:rsid w:val="00BD48C8"/>
    <w:rsid w:val="00BD54B9"/>
    <w:rsid w:val="00BD588A"/>
    <w:rsid w:val="00BD5B92"/>
    <w:rsid w:val="00BD6647"/>
    <w:rsid w:val="00BD7724"/>
    <w:rsid w:val="00BD7D9E"/>
    <w:rsid w:val="00BD7EC3"/>
    <w:rsid w:val="00BE0658"/>
    <w:rsid w:val="00BE06F5"/>
    <w:rsid w:val="00BE13B5"/>
    <w:rsid w:val="00BE1C3E"/>
    <w:rsid w:val="00BE2AEE"/>
    <w:rsid w:val="00BE3052"/>
    <w:rsid w:val="00BE3BAA"/>
    <w:rsid w:val="00BE3ED3"/>
    <w:rsid w:val="00BE4391"/>
    <w:rsid w:val="00BE458C"/>
    <w:rsid w:val="00BE45AC"/>
    <w:rsid w:val="00BE45DB"/>
    <w:rsid w:val="00BE4C0D"/>
    <w:rsid w:val="00BE4E36"/>
    <w:rsid w:val="00BE510B"/>
    <w:rsid w:val="00BE52F2"/>
    <w:rsid w:val="00BE5B5A"/>
    <w:rsid w:val="00BE5EB0"/>
    <w:rsid w:val="00BE65FE"/>
    <w:rsid w:val="00BE68AC"/>
    <w:rsid w:val="00BE6C36"/>
    <w:rsid w:val="00BE6E6D"/>
    <w:rsid w:val="00BE7D51"/>
    <w:rsid w:val="00BE7F63"/>
    <w:rsid w:val="00BF0592"/>
    <w:rsid w:val="00BF0C65"/>
    <w:rsid w:val="00BF1603"/>
    <w:rsid w:val="00BF17FD"/>
    <w:rsid w:val="00BF1847"/>
    <w:rsid w:val="00BF1D34"/>
    <w:rsid w:val="00BF20D2"/>
    <w:rsid w:val="00BF2277"/>
    <w:rsid w:val="00BF2381"/>
    <w:rsid w:val="00BF2A5C"/>
    <w:rsid w:val="00BF2ED2"/>
    <w:rsid w:val="00BF3882"/>
    <w:rsid w:val="00BF3E12"/>
    <w:rsid w:val="00BF4220"/>
    <w:rsid w:val="00BF6052"/>
    <w:rsid w:val="00BF687D"/>
    <w:rsid w:val="00BF6A1B"/>
    <w:rsid w:val="00BF741E"/>
    <w:rsid w:val="00BF7E5A"/>
    <w:rsid w:val="00C001EA"/>
    <w:rsid w:val="00C00776"/>
    <w:rsid w:val="00C00970"/>
    <w:rsid w:val="00C01325"/>
    <w:rsid w:val="00C016A4"/>
    <w:rsid w:val="00C016EC"/>
    <w:rsid w:val="00C017C5"/>
    <w:rsid w:val="00C01A26"/>
    <w:rsid w:val="00C02078"/>
    <w:rsid w:val="00C022A5"/>
    <w:rsid w:val="00C032C7"/>
    <w:rsid w:val="00C03957"/>
    <w:rsid w:val="00C03CF3"/>
    <w:rsid w:val="00C03F4E"/>
    <w:rsid w:val="00C041B2"/>
    <w:rsid w:val="00C0529A"/>
    <w:rsid w:val="00C05D5D"/>
    <w:rsid w:val="00C0624C"/>
    <w:rsid w:val="00C06656"/>
    <w:rsid w:val="00C06660"/>
    <w:rsid w:val="00C067A3"/>
    <w:rsid w:val="00C07090"/>
    <w:rsid w:val="00C077F2"/>
    <w:rsid w:val="00C07975"/>
    <w:rsid w:val="00C07C7E"/>
    <w:rsid w:val="00C10311"/>
    <w:rsid w:val="00C107FB"/>
    <w:rsid w:val="00C1109D"/>
    <w:rsid w:val="00C1187F"/>
    <w:rsid w:val="00C11BA1"/>
    <w:rsid w:val="00C11C8C"/>
    <w:rsid w:val="00C122E5"/>
    <w:rsid w:val="00C12451"/>
    <w:rsid w:val="00C124B0"/>
    <w:rsid w:val="00C12A68"/>
    <w:rsid w:val="00C12D6D"/>
    <w:rsid w:val="00C12FBC"/>
    <w:rsid w:val="00C140B2"/>
    <w:rsid w:val="00C14DA4"/>
    <w:rsid w:val="00C15E23"/>
    <w:rsid w:val="00C16858"/>
    <w:rsid w:val="00C17000"/>
    <w:rsid w:val="00C17ECA"/>
    <w:rsid w:val="00C2048A"/>
    <w:rsid w:val="00C2065D"/>
    <w:rsid w:val="00C20AAD"/>
    <w:rsid w:val="00C211C8"/>
    <w:rsid w:val="00C213D3"/>
    <w:rsid w:val="00C21610"/>
    <w:rsid w:val="00C21AD9"/>
    <w:rsid w:val="00C22AF0"/>
    <w:rsid w:val="00C22C56"/>
    <w:rsid w:val="00C23469"/>
    <w:rsid w:val="00C23A88"/>
    <w:rsid w:val="00C23BCA"/>
    <w:rsid w:val="00C23FB0"/>
    <w:rsid w:val="00C24675"/>
    <w:rsid w:val="00C24D06"/>
    <w:rsid w:val="00C256DF"/>
    <w:rsid w:val="00C25C71"/>
    <w:rsid w:val="00C267E0"/>
    <w:rsid w:val="00C27349"/>
    <w:rsid w:val="00C2764D"/>
    <w:rsid w:val="00C27745"/>
    <w:rsid w:val="00C314B8"/>
    <w:rsid w:val="00C31FEE"/>
    <w:rsid w:val="00C321DA"/>
    <w:rsid w:val="00C32245"/>
    <w:rsid w:val="00C32444"/>
    <w:rsid w:val="00C329BB"/>
    <w:rsid w:val="00C332B0"/>
    <w:rsid w:val="00C337A4"/>
    <w:rsid w:val="00C33C93"/>
    <w:rsid w:val="00C33F99"/>
    <w:rsid w:val="00C34F40"/>
    <w:rsid w:val="00C35000"/>
    <w:rsid w:val="00C35D5F"/>
    <w:rsid w:val="00C36242"/>
    <w:rsid w:val="00C36472"/>
    <w:rsid w:val="00C3728F"/>
    <w:rsid w:val="00C374CB"/>
    <w:rsid w:val="00C37B76"/>
    <w:rsid w:val="00C40171"/>
    <w:rsid w:val="00C40C80"/>
    <w:rsid w:val="00C4157D"/>
    <w:rsid w:val="00C416F8"/>
    <w:rsid w:val="00C41728"/>
    <w:rsid w:val="00C41AB3"/>
    <w:rsid w:val="00C41B75"/>
    <w:rsid w:val="00C41F52"/>
    <w:rsid w:val="00C4303A"/>
    <w:rsid w:val="00C435CD"/>
    <w:rsid w:val="00C43B1F"/>
    <w:rsid w:val="00C44510"/>
    <w:rsid w:val="00C4457E"/>
    <w:rsid w:val="00C4470C"/>
    <w:rsid w:val="00C45177"/>
    <w:rsid w:val="00C459F4"/>
    <w:rsid w:val="00C46205"/>
    <w:rsid w:val="00C46975"/>
    <w:rsid w:val="00C46B41"/>
    <w:rsid w:val="00C470E4"/>
    <w:rsid w:val="00C4742A"/>
    <w:rsid w:val="00C4755B"/>
    <w:rsid w:val="00C47AED"/>
    <w:rsid w:val="00C47DE1"/>
    <w:rsid w:val="00C50368"/>
    <w:rsid w:val="00C50891"/>
    <w:rsid w:val="00C50D22"/>
    <w:rsid w:val="00C50ECE"/>
    <w:rsid w:val="00C515A9"/>
    <w:rsid w:val="00C516F5"/>
    <w:rsid w:val="00C51C40"/>
    <w:rsid w:val="00C51C62"/>
    <w:rsid w:val="00C51D8D"/>
    <w:rsid w:val="00C51E91"/>
    <w:rsid w:val="00C523CF"/>
    <w:rsid w:val="00C52583"/>
    <w:rsid w:val="00C53040"/>
    <w:rsid w:val="00C5373D"/>
    <w:rsid w:val="00C5396D"/>
    <w:rsid w:val="00C53F3C"/>
    <w:rsid w:val="00C53F45"/>
    <w:rsid w:val="00C547C4"/>
    <w:rsid w:val="00C54957"/>
    <w:rsid w:val="00C5705C"/>
    <w:rsid w:val="00C57103"/>
    <w:rsid w:val="00C57D28"/>
    <w:rsid w:val="00C60956"/>
    <w:rsid w:val="00C61139"/>
    <w:rsid w:val="00C61B32"/>
    <w:rsid w:val="00C61B6C"/>
    <w:rsid w:val="00C629F1"/>
    <w:rsid w:val="00C63184"/>
    <w:rsid w:val="00C638BE"/>
    <w:rsid w:val="00C64287"/>
    <w:rsid w:val="00C64D87"/>
    <w:rsid w:val="00C64E67"/>
    <w:rsid w:val="00C64EDA"/>
    <w:rsid w:val="00C6532F"/>
    <w:rsid w:val="00C657BA"/>
    <w:rsid w:val="00C66B5A"/>
    <w:rsid w:val="00C66B61"/>
    <w:rsid w:val="00C67873"/>
    <w:rsid w:val="00C6788B"/>
    <w:rsid w:val="00C679A4"/>
    <w:rsid w:val="00C67C79"/>
    <w:rsid w:val="00C67D7A"/>
    <w:rsid w:val="00C715E3"/>
    <w:rsid w:val="00C71944"/>
    <w:rsid w:val="00C72222"/>
    <w:rsid w:val="00C72818"/>
    <w:rsid w:val="00C732D2"/>
    <w:rsid w:val="00C74F1B"/>
    <w:rsid w:val="00C75096"/>
    <w:rsid w:val="00C752A9"/>
    <w:rsid w:val="00C75429"/>
    <w:rsid w:val="00C75961"/>
    <w:rsid w:val="00C76456"/>
    <w:rsid w:val="00C80425"/>
    <w:rsid w:val="00C821AB"/>
    <w:rsid w:val="00C82457"/>
    <w:rsid w:val="00C824E3"/>
    <w:rsid w:val="00C830EA"/>
    <w:rsid w:val="00C83352"/>
    <w:rsid w:val="00C83557"/>
    <w:rsid w:val="00C835EF"/>
    <w:rsid w:val="00C837D9"/>
    <w:rsid w:val="00C83FBD"/>
    <w:rsid w:val="00C83FD0"/>
    <w:rsid w:val="00C8417A"/>
    <w:rsid w:val="00C84FC2"/>
    <w:rsid w:val="00C859AB"/>
    <w:rsid w:val="00C85B16"/>
    <w:rsid w:val="00C85B28"/>
    <w:rsid w:val="00C86CE6"/>
    <w:rsid w:val="00C86DCB"/>
    <w:rsid w:val="00C87025"/>
    <w:rsid w:val="00C87C43"/>
    <w:rsid w:val="00C9043F"/>
    <w:rsid w:val="00C90EE0"/>
    <w:rsid w:val="00C91677"/>
    <w:rsid w:val="00C91F82"/>
    <w:rsid w:val="00C93561"/>
    <w:rsid w:val="00C93BA4"/>
    <w:rsid w:val="00C9469C"/>
    <w:rsid w:val="00C951D6"/>
    <w:rsid w:val="00C9567D"/>
    <w:rsid w:val="00C9586A"/>
    <w:rsid w:val="00C95B7D"/>
    <w:rsid w:val="00C9610D"/>
    <w:rsid w:val="00C962B5"/>
    <w:rsid w:val="00C96C4C"/>
    <w:rsid w:val="00C9750F"/>
    <w:rsid w:val="00C97C79"/>
    <w:rsid w:val="00CA04D7"/>
    <w:rsid w:val="00CA1162"/>
    <w:rsid w:val="00CA12C1"/>
    <w:rsid w:val="00CA158F"/>
    <w:rsid w:val="00CA1766"/>
    <w:rsid w:val="00CA17E7"/>
    <w:rsid w:val="00CA2313"/>
    <w:rsid w:val="00CA3AD2"/>
    <w:rsid w:val="00CA3D7A"/>
    <w:rsid w:val="00CA4511"/>
    <w:rsid w:val="00CA50CE"/>
    <w:rsid w:val="00CA57A5"/>
    <w:rsid w:val="00CA5A0B"/>
    <w:rsid w:val="00CA5B3E"/>
    <w:rsid w:val="00CA5FBA"/>
    <w:rsid w:val="00CA650F"/>
    <w:rsid w:val="00CA65D6"/>
    <w:rsid w:val="00CA6E2A"/>
    <w:rsid w:val="00CA70B6"/>
    <w:rsid w:val="00CA7221"/>
    <w:rsid w:val="00CA75C6"/>
    <w:rsid w:val="00CA76A7"/>
    <w:rsid w:val="00CA7956"/>
    <w:rsid w:val="00CB04F8"/>
    <w:rsid w:val="00CB0B3A"/>
    <w:rsid w:val="00CB1D7C"/>
    <w:rsid w:val="00CB1E04"/>
    <w:rsid w:val="00CB2533"/>
    <w:rsid w:val="00CB36E7"/>
    <w:rsid w:val="00CB3916"/>
    <w:rsid w:val="00CB3992"/>
    <w:rsid w:val="00CB3C2D"/>
    <w:rsid w:val="00CB44D9"/>
    <w:rsid w:val="00CB4826"/>
    <w:rsid w:val="00CB5027"/>
    <w:rsid w:val="00CB5652"/>
    <w:rsid w:val="00CB5BE6"/>
    <w:rsid w:val="00CB5BFD"/>
    <w:rsid w:val="00CB67CC"/>
    <w:rsid w:val="00CB6A23"/>
    <w:rsid w:val="00CB6B09"/>
    <w:rsid w:val="00CB7819"/>
    <w:rsid w:val="00CB7F4A"/>
    <w:rsid w:val="00CC09E5"/>
    <w:rsid w:val="00CC0A55"/>
    <w:rsid w:val="00CC0E53"/>
    <w:rsid w:val="00CC1396"/>
    <w:rsid w:val="00CC20EF"/>
    <w:rsid w:val="00CC2330"/>
    <w:rsid w:val="00CC2899"/>
    <w:rsid w:val="00CC364E"/>
    <w:rsid w:val="00CC3652"/>
    <w:rsid w:val="00CC381D"/>
    <w:rsid w:val="00CC437F"/>
    <w:rsid w:val="00CC45CB"/>
    <w:rsid w:val="00CC4FC8"/>
    <w:rsid w:val="00CC5EE3"/>
    <w:rsid w:val="00CC5F8A"/>
    <w:rsid w:val="00CC623B"/>
    <w:rsid w:val="00CD0044"/>
    <w:rsid w:val="00CD09DB"/>
    <w:rsid w:val="00CD152F"/>
    <w:rsid w:val="00CD1A92"/>
    <w:rsid w:val="00CD280E"/>
    <w:rsid w:val="00CD2C58"/>
    <w:rsid w:val="00CD2F50"/>
    <w:rsid w:val="00CD37B9"/>
    <w:rsid w:val="00CD3B47"/>
    <w:rsid w:val="00CD4F15"/>
    <w:rsid w:val="00CD513E"/>
    <w:rsid w:val="00CD6841"/>
    <w:rsid w:val="00CD7630"/>
    <w:rsid w:val="00CD7922"/>
    <w:rsid w:val="00CD7CBF"/>
    <w:rsid w:val="00CD7D79"/>
    <w:rsid w:val="00CD7DB1"/>
    <w:rsid w:val="00CE03AC"/>
    <w:rsid w:val="00CE08A3"/>
    <w:rsid w:val="00CE123A"/>
    <w:rsid w:val="00CE14A0"/>
    <w:rsid w:val="00CE1A73"/>
    <w:rsid w:val="00CE37CA"/>
    <w:rsid w:val="00CE4216"/>
    <w:rsid w:val="00CE6081"/>
    <w:rsid w:val="00CE6560"/>
    <w:rsid w:val="00CE6CD7"/>
    <w:rsid w:val="00CE6E24"/>
    <w:rsid w:val="00CE6FC9"/>
    <w:rsid w:val="00CE730E"/>
    <w:rsid w:val="00CE7531"/>
    <w:rsid w:val="00CE7A7E"/>
    <w:rsid w:val="00CF10F5"/>
    <w:rsid w:val="00CF19DD"/>
    <w:rsid w:val="00CF1F31"/>
    <w:rsid w:val="00CF20EB"/>
    <w:rsid w:val="00CF22B0"/>
    <w:rsid w:val="00CF2932"/>
    <w:rsid w:val="00CF3184"/>
    <w:rsid w:val="00CF32F2"/>
    <w:rsid w:val="00CF3C05"/>
    <w:rsid w:val="00CF485A"/>
    <w:rsid w:val="00CF4DD7"/>
    <w:rsid w:val="00CF4F7A"/>
    <w:rsid w:val="00CF533D"/>
    <w:rsid w:val="00CF6051"/>
    <w:rsid w:val="00CF61F2"/>
    <w:rsid w:val="00CF62D9"/>
    <w:rsid w:val="00CF6AD7"/>
    <w:rsid w:val="00CF6F78"/>
    <w:rsid w:val="00CF711A"/>
    <w:rsid w:val="00CF740F"/>
    <w:rsid w:val="00CF7D32"/>
    <w:rsid w:val="00CF7E9F"/>
    <w:rsid w:val="00D0016F"/>
    <w:rsid w:val="00D002E3"/>
    <w:rsid w:val="00D016C6"/>
    <w:rsid w:val="00D016F6"/>
    <w:rsid w:val="00D03174"/>
    <w:rsid w:val="00D034F6"/>
    <w:rsid w:val="00D041F2"/>
    <w:rsid w:val="00D04532"/>
    <w:rsid w:val="00D04ADA"/>
    <w:rsid w:val="00D04B45"/>
    <w:rsid w:val="00D04B61"/>
    <w:rsid w:val="00D0587C"/>
    <w:rsid w:val="00D05DE6"/>
    <w:rsid w:val="00D066E3"/>
    <w:rsid w:val="00D068DF"/>
    <w:rsid w:val="00D06BAF"/>
    <w:rsid w:val="00D071D1"/>
    <w:rsid w:val="00D0730E"/>
    <w:rsid w:val="00D10D53"/>
    <w:rsid w:val="00D10D7A"/>
    <w:rsid w:val="00D1107A"/>
    <w:rsid w:val="00D11AA2"/>
    <w:rsid w:val="00D11E5C"/>
    <w:rsid w:val="00D12A42"/>
    <w:rsid w:val="00D12AA9"/>
    <w:rsid w:val="00D13371"/>
    <w:rsid w:val="00D135DC"/>
    <w:rsid w:val="00D13BD6"/>
    <w:rsid w:val="00D14362"/>
    <w:rsid w:val="00D1594C"/>
    <w:rsid w:val="00D15A0F"/>
    <w:rsid w:val="00D15ABC"/>
    <w:rsid w:val="00D162C2"/>
    <w:rsid w:val="00D16A1B"/>
    <w:rsid w:val="00D16BEC"/>
    <w:rsid w:val="00D171DC"/>
    <w:rsid w:val="00D17207"/>
    <w:rsid w:val="00D17262"/>
    <w:rsid w:val="00D17605"/>
    <w:rsid w:val="00D17B69"/>
    <w:rsid w:val="00D2032B"/>
    <w:rsid w:val="00D2098E"/>
    <w:rsid w:val="00D20C88"/>
    <w:rsid w:val="00D20D59"/>
    <w:rsid w:val="00D21D42"/>
    <w:rsid w:val="00D221B9"/>
    <w:rsid w:val="00D2369E"/>
    <w:rsid w:val="00D238AA"/>
    <w:rsid w:val="00D239E4"/>
    <w:rsid w:val="00D2424D"/>
    <w:rsid w:val="00D2452A"/>
    <w:rsid w:val="00D24C58"/>
    <w:rsid w:val="00D24E19"/>
    <w:rsid w:val="00D24F43"/>
    <w:rsid w:val="00D25181"/>
    <w:rsid w:val="00D251AB"/>
    <w:rsid w:val="00D252BB"/>
    <w:rsid w:val="00D265FE"/>
    <w:rsid w:val="00D26810"/>
    <w:rsid w:val="00D26ACF"/>
    <w:rsid w:val="00D303F4"/>
    <w:rsid w:val="00D30A1C"/>
    <w:rsid w:val="00D30AF5"/>
    <w:rsid w:val="00D30E9A"/>
    <w:rsid w:val="00D31829"/>
    <w:rsid w:val="00D3238C"/>
    <w:rsid w:val="00D33A3B"/>
    <w:rsid w:val="00D34627"/>
    <w:rsid w:val="00D34A83"/>
    <w:rsid w:val="00D34ABE"/>
    <w:rsid w:val="00D355B6"/>
    <w:rsid w:val="00D358B6"/>
    <w:rsid w:val="00D358B8"/>
    <w:rsid w:val="00D36920"/>
    <w:rsid w:val="00D3750F"/>
    <w:rsid w:val="00D375D2"/>
    <w:rsid w:val="00D40D11"/>
    <w:rsid w:val="00D40D33"/>
    <w:rsid w:val="00D41F57"/>
    <w:rsid w:val="00D42533"/>
    <w:rsid w:val="00D42541"/>
    <w:rsid w:val="00D42EB1"/>
    <w:rsid w:val="00D43541"/>
    <w:rsid w:val="00D43A90"/>
    <w:rsid w:val="00D43B41"/>
    <w:rsid w:val="00D43CF1"/>
    <w:rsid w:val="00D43E72"/>
    <w:rsid w:val="00D44C36"/>
    <w:rsid w:val="00D452D9"/>
    <w:rsid w:val="00D4535B"/>
    <w:rsid w:val="00D45563"/>
    <w:rsid w:val="00D45CE4"/>
    <w:rsid w:val="00D465ED"/>
    <w:rsid w:val="00D4722C"/>
    <w:rsid w:val="00D47B5A"/>
    <w:rsid w:val="00D47CB9"/>
    <w:rsid w:val="00D47F8F"/>
    <w:rsid w:val="00D50FCA"/>
    <w:rsid w:val="00D51248"/>
    <w:rsid w:val="00D51916"/>
    <w:rsid w:val="00D51A8D"/>
    <w:rsid w:val="00D5202A"/>
    <w:rsid w:val="00D524F9"/>
    <w:rsid w:val="00D52ADE"/>
    <w:rsid w:val="00D533BD"/>
    <w:rsid w:val="00D53525"/>
    <w:rsid w:val="00D53C87"/>
    <w:rsid w:val="00D54B62"/>
    <w:rsid w:val="00D54C08"/>
    <w:rsid w:val="00D54E64"/>
    <w:rsid w:val="00D5520D"/>
    <w:rsid w:val="00D5545F"/>
    <w:rsid w:val="00D55AE4"/>
    <w:rsid w:val="00D56503"/>
    <w:rsid w:val="00D566B1"/>
    <w:rsid w:val="00D573CF"/>
    <w:rsid w:val="00D574D9"/>
    <w:rsid w:val="00D578E3"/>
    <w:rsid w:val="00D60874"/>
    <w:rsid w:val="00D60C4F"/>
    <w:rsid w:val="00D61442"/>
    <w:rsid w:val="00D61766"/>
    <w:rsid w:val="00D617A6"/>
    <w:rsid w:val="00D61808"/>
    <w:rsid w:val="00D61ECD"/>
    <w:rsid w:val="00D62030"/>
    <w:rsid w:val="00D6249B"/>
    <w:rsid w:val="00D629AA"/>
    <w:rsid w:val="00D632FD"/>
    <w:rsid w:val="00D63309"/>
    <w:rsid w:val="00D63C6A"/>
    <w:rsid w:val="00D63F9C"/>
    <w:rsid w:val="00D64517"/>
    <w:rsid w:val="00D6478B"/>
    <w:rsid w:val="00D65157"/>
    <w:rsid w:val="00D6558F"/>
    <w:rsid w:val="00D659A2"/>
    <w:rsid w:val="00D65A82"/>
    <w:rsid w:val="00D66058"/>
    <w:rsid w:val="00D660BF"/>
    <w:rsid w:val="00D66251"/>
    <w:rsid w:val="00D670F2"/>
    <w:rsid w:val="00D672B4"/>
    <w:rsid w:val="00D67731"/>
    <w:rsid w:val="00D70C70"/>
    <w:rsid w:val="00D70DDA"/>
    <w:rsid w:val="00D70ECA"/>
    <w:rsid w:val="00D7107E"/>
    <w:rsid w:val="00D7111D"/>
    <w:rsid w:val="00D712D9"/>
    <w:rsid w:val="00D7173A"/>
    <w:rsid w:val="00D718CF"/>
    <w:rsid w:val="00D71CAE"/>
    <w:rsid w:val="00D71D23"/>
    <w:rsid w:val="00D727B3"/>
    <w:rsid w:val="00D72F70"/>
    <w:rsid w:val="00D72FCB"/>
    <w:rsid w:val="00D73F45"/>
    <w:rsid w:val="00D74D1B"/>
    <w:rsid w:val="00D75134"/>
    <w:rsid w:val="00D751D6"/>
    <w:rsid w:val="00D75473"/>
    <w:rsid w:val="00D75DB9"/>
    <w:rsid w:val="00D764C9"/>
    <w:rsid w:val="00D76B3C"/>
    <w:rsid w:val="00D801AF"/>
    <w:rsid w:val="00D802B3"/>
    <w:rsid w:val="00D8045F"/>
    <w:rsid w:val="00D8068A"/>
    <w:rsid w:val="00D807F3"/>
    <w:rsid w:val="00D80E2B"/>
    <w:rsid w:val="00D80EE5"/>
    <w:rsid w:val="00D810D7"/>
    <w:rsid w:val="00D81115"/>
    <w:rsid w:val="00D81767"/>
    <w:rsid w:val="00D819FB"/>
    <w:rsid w:val="00D82079"/>
    <w:rsid w:val="00D82482"/>
    <w:rsid w:val="00D827C9"/>
    <w:rsid w:val="00D827CE"/>
    <w:rsid w:val="00D82DF1"/>
    <w:rsid w:val="00D8305C"/>
    <w:rsid w:val="00D8367C"/>
    <w:rsid w:val="00D83E1F"/>
    <w:rsid w:val="00D83FDB"/>
    <w:rsid w:val="00D842CA"/>
    <w:rsid w:val="00D84654"/>
    <w:rsid w:val="00D84B24"/>
    <w:rsid w:val="00D8546D"/>
    <w:rsid w:val="00D85D15"/>
    <w:rsid w:val="00D86359"/>
    <w:rsid w:val="00D8699F"/>
    <w:rsid w:val="00D86B99"/>
    <w:rsid w:val="00D875E5"/>
    <w:rsid w:val="00D87BBB"/>
    <w:rsid w:val="00D9027B"/>
    <w:rsid w:val="00D9079F"/>
    <w:rsid w:val="00D9111E"/>
    <w:rsid w:val="00D91692"/>
    <w:rsid w:val="00D922CB"/>
    <w:rsid w:val="00D92316"/>
    <w:rsid w:val="00D927C2"/>
    <w:rsid w:val="00D92C52"/>
    <w:rsid w:val="00D92D4E"/>
    <w:rsid w:val="00D9311E"/>
    <w:rsid w:val="00D934F3"/>
    <w:rsid w:val="00D93663"/>
    <w:rsid w:val="00D93949"/>
    <w:rsid w:val="00D9395C"/>
    <w:rsid w:val="00D944BC"/>
    <w:rsid w:val="00D94532"/>
    <w:rsid w:val="00D9478D"/>
    <w:rsid w:val="00D9502C"/>
    <w:rsid w:val="00D950A3"/>
    <w:rsid w:val="00D95662"/>
    <w:rsid w:val="00D95C59"/>
    <w:rsid w:val="00D972FD"/>
    <w:rsid w:val="00D9738E"/>
    <w:rsid w:val="00D9739F"/>
    <w:rsid w:val="00D9769C"/>
    <w:rsid w:val="00D97A71"/>
    <w:rsid w:val="00D97B97"/>
    <w:rsid w:val="00D97EAE"/>
    <w:rsid w:val="00DA013B"/>
    <w:rsid w:val="00DA08B7"/>
    <w:rsid w:val="00DA08BB"/>
    <w:rsid w:val="00DA16F1"/>
    <w:rsid w:val="00DA1B88"/>
    <w:rsid w:val="00DA1DE7"/>
    <w:rsid w:val="00DA235F"/>
    <w:rsid w:val="00DA2411"/>
    <w:rsid w:val="00DA3ADD"/>
    <w:rsid w:val="00DA3B4E"/>
    <w:rsid w:val="00DA3FD9"/>
    <w:rsid w:val="00DA3FF1"/>
    <w:rsid w:val="00DA43C8"/>
    <w:rsid w:val="00DA495C"/>
    <w:rsid w:val="00DA4BF6"/>
    <w:rsid w:val="00DA5600"/>
    <w:rsid w:val="00DA5B3B"/>
    <w:rsid w:val="00DA6708"/>
    <w:rsid w:val="00DA7885"/>
    <w:rsid w:val="00DA7F0B"/>
    <w:rsid w:val="00DB04FA"/>
    <w:rsid w:val="00DB06D8"/>
    <w:rsid w:val="00DB0852"/>
    <w:rsid w:val="00DB0D26"/>
    <w:rsid w:val="00DB102C"/>
    <w:rsid w:val="00DB1294"/>
    <w:rsid w:val="00DB23EB"/>
    <w:rsid w:val="00DB249F"/>
    <w:rsid w:val="00DB278B"/>
    <w:rsid w:val="00DB29C2"/>
    <w:rsid w:val="00DB2D20"/>
    <w:rsid w:val="00DB3824"/>
    <w:rsid w:val="00DB43B0"/>
    <w:rsid w:val="00DB441F"/>
    <w:rsid w:val="00DB48FE"/>
    <w:rsid w:val="00DB4C6D"/>
    <w:rsid w:val="00DB4ED2"/>
    <w:rsid w:val="00DB5381"/>
    <w:rsid w:val="00DB598C"/>
    <w:rsid w:val="00DB617B"/>
    <w:rsid w:val="00DB64D9"/>
    <w:rsid w:val="00DB660D"/>
    <w:rsid w:val="00DB76F9"/>
    <w:rsid w:val="00DB78E4"/>
    <w:rsid w:val="00DC0FFE"/>
    <w:rsid w:val="00DC116A"/>
    <w:rsid w:val="00DC268B"/>
    <w:rsid w:val="00DC3508"/>
    <w:rsid w:val="00DC3EEF"/>
    <w:rsid w:val="00DC54F0"/>
    <w:rsid w:val="00DC550B"/>
    <w:rsid w:val="00DC5FF7"/>
    <w:rsid w:val="00DC7394"/>
    <w:rsid w:val="00DC76E5"/>
    <w:rsid w:val="00DD02B5"/>
    <w:rsid w:val="00DD0BAB"/>
    <w:rsid w:val="00DD0BFB"/>
    <w:rsid w:val="00DD0D44"/>
    <w:rsid w:val="00DD0DC7"/>
    <w:rsid w:val="00DD0E3A"/>
    <w:rsid w:val="00DD0E9B"/>
    <w:rsid w:val="00DD146F"/>
    <w:rsid w:val="00DD1974"/>
    <w:rsid w:val="00DD1B32"/>
    <w:rsid w:val="00DD1F0D"/>
    <w:rsid w:val="00DD26EF"/>
    <w:rsid w:val="00DD28E9"/>
    <w:rsid w:val="00DD2FB9"/>
    <w:rsid w:val="00DD3041"/>
    <w:rsid w:val="00DD32F6"/>
    <w:rsid w:val="00DD3919"/>
    <w:rsid w:val="00DD3A94"/>
    <w:rsid w:val="00DD3B5A"/>
    <w:rsid w:val="00DD418D"/>
    <w:rsid w:val="00DD487A"/>
    <w:rsid w:val="00DD7FAB"/>
    <w:rsid w:val="00DE04C2"/>
    <w:rsid w:val="00DE102D"/>
    <w:rsid w:val="00DE14E7"/>
    <w:rsid w:val="00DE16F7"/>
    <w:rsid w:val="00DE2005"/>
    <w:rsid w:val="00DE297C"/>
    <w:rsid w:val="00DE2EB7"/>
    <w:rsid w:val="00DE3490"/>
    <w:rsid w:val="00DE37B6"/>
    <w:rsid w:val="00DE3BD8"/>
    <w:rsid w:val="00DE3CBC"/>
    <w:rsid w:val="00DE3E3D"/>
    <w:rsid w:val="00DE42B3"/>
    <w:rsid w:val="00DE6C15"/>
    <w:rsid w:val="00DE7A46"/>
    <w:rsid w:val="00DE7B17"/>
    <w:rsid w:val="00DE7EF9"/>
    <w:rsid w:val="00DF0AA5"/>
    <w:rsid w:val="00DF0F18"/>
    <w:rsid w:val="00DF1C47"/>
    <w:rsid w:val="00DF2330"/>
    <w:rsid w:val="00DF289A"/>
    <w:rsid w:val="00DF399E"/>
    <w:rsid w:val="00DF3E59"/>
    <w:rsid w:val="00DF4AFD"/>
    <w:rsid w:val="00DF5E49"/>
    <w:rsid w:val="00DF634E"/>
    <w:rsid w:val="00DF63BD"/>
    <w:rsid w:val="00DF6479"/>
    <w:rsid w:val="00DF6748"/>
    <w:rsid w:val="00DF74A7"/>
    <w:rsid w:val="00DF7D71"/>
    <w:rsid w:val="00E00058"/>
    <w:rsid w:val="00E01330"/>
    <w:rsid w:val="00E01A30"/>
    <w:rsid w:val="00E02662"/>
    <w:rsid w:val="00E03390"/>
    <w:rsid w:val="00E043A0"/>
    <w:rsid w:val="00E04A77"/>
    <w:rsid w:val="00E05366"/>
    <w:rsid w:val="00E058C5"/>
    <w:rsid w:val="00E0599C"/>
    <w:rsid w:val="00E0695C"/>
    <w:rsid w:val="00E0700C"/>
    <w:rsid w:val="00E0766A"/>
    <w:rsid w:val="00E07814"/>
    <w:rsid w:val="00E07DBC"/>
    <w:rsid w:val="00E07E4E"/>
    <w:rsid w:val="00E1040A"/>
    <w:rsid w:val="00E1083B"/>
    <w:rsid w:val="00E10FEB"/>
    <w:rsid w:val="00E110C2"/>
    <w:rsid w:val="00E11AB9"/>
    <w:rsid w:val="00E120C1"/>
    <w:rsid w:val="00E12AA2"/>
    <w:rsid w:val="00E12FFD"/>
    <w:rsid w:val="00E13CEF"/>
    <w:rsid w:val="00E13DE6"/>
    <w:rsid w:val="00E13F72"/>
    <w:rsid w:val="00E1457C"/>
    <w:rsid w:val="00E14586"/>
    <w:rsid w:val="00E14D24"/>
    <w:rsid w:val="00E15FC1"/>
    <w:rsid w:val="00E1600C"/>
    <w:rsid w:val="00E167E4"/>
    <w:rsid w:val="00E16DAE"/>
    <w:rsid w:val="00E177E7"/>
    <w:rsid w:val="00E20043"/>
    <w:rsid w:val="00E2068F"/>
    <w:rsid w:val="00E20DFD"/>
    <w:rsid w:val="00E215B2"/>
    <w:rsid w:val="00E21643"/>
    <w:rsid w:val="00E21F4E"/>
    <w:rsid w:val="00E2272F"/>
    <w:rsid w:val="00E23184"/>
    <w:rsid w:val="00E2326D"/>
    <w:rsid w:val="00E235C3"/>
    <w:rsid w:val="00E2375F"/>
    <w:rsid w:val="00E242B7"/>
    <w:rsid w:val="00E24BBE"/>
    <w:rsid w:val="00E254BD"/>
    <w:rsid w:val="00E25A0D"/>
    <w:rsid w:val="00E25FCB"/>
    <w:rsid w:val="00E263C9"/>
    <w:rsid w:val="00E2646F"/>
    <w:rsid w:val="00E26802"/>
    <w:rsid w:val="00E27367"/>
    <w:rsid w:val="00E31080"/>
    <w:rsid w:val="00E310F6"/>
    <w:rsid w:val="00E3143D"/>
    <w:rsid w:val="00E32447"/>
    <w:rsid w:val="00E32479"/>
    <w:rsid w:val="00E3284A"/>
    <w:rsid w:val="00E3298E"/>
    <w:rsid w:val="00E33954"/>
    <w:rsid w:val="00E33EAB"/>
    <w:rsid w:val="00E36625"/>
    <w:rsid w:val="00E37855"/>
    <w:rsid w:val="00E412E1"/>
    <w:rsid w:val="00E413B6"/>
    <w:rsid w:val="00E413E8"/>
    <w:rsid w:val="00E415CB"/>
    <w:rsid w:val="00E41A4D"/>
    <w:rsid w:val="00E42E3C"/>
    <w:rsid w:val="00E43026"/>
    <w:rsid w:val="00E43E1B"/>
    <w:rsid w:val="00E450CD"/>
    <w:rsid w:val="00E45318"/>
    <w:rsid w:val="00E4583E"/>
    <w:rsid w:val="00E45A41"/>
    <w:rsid w:val="00E45E57"/>
    <w:rsid w:val="00E46608"/>
    <w:rsid w:val="00E46860"/>
    <w:rsid w:val="00E46960"/>
    <w:rsid w:val="00E46A47"/>
    <w:rsid w:val="00E47093"/>
    <w:rsid w:val="00E478CF"/>
    <w:rsid w:val="00E47926"/>
    <w:rsid w:val="00E50132"/>
    <w:rsid w:val="00E50ABF"/>
    <w:rsid w:val="00E51519"/>
    <w:rsid w:val="00E525EE"/>
    <w:rsid w:val="00E52916"/>
    <w:rsid w:val="00E530B5"/>
    <w:rsid w:val="00E53656"/>
    <w:rsid w:val="00E53BD0"/>
    <w:rsid w:val="00E543D6"/>
    <w:rsid w:val="00E5446E"/>
    <w:rsid w:val="00E546BF"/>
    <w:rsid w:val="00E563A1"/>
    <w:rsid w:val="00E5693A"/>
    <w:rsid w:val="00E5764C"/>
    <w:rsid w:val="00E577BB"/>
    <w:rsid w:val="00E606DD"/>
    <w:rsid w:val="00E61759"/>
    <w:rsid w:val="00E618AA"/>
    <w:rsid w:val="00E61F4A"/>
    <w:rsid w:val="00E625DB"/>
    <w:rsid w:val="00E633A6"/>
    <w:rsid w:val="00E6422F"/>
    <w:rsid w:val="00E6466C"/>
    <w:rsid w:val="00E64A1A"/>
    <w:rsid w:val="00E64B50"/>
    <w:rsid w:val="00E663AC"/>
    <w:rsid w:val="00E66581"/>
    <w:rsid w:val="00E66B0D"/>
    <w:rsid w:val="00E66DB1"/>
    <w:rsid w:val="00E67245"/>
    <w:rsid w:val="00E67B1E"/>
    <w:rsid w:val="00E67CBE"/>
    <w:rsid w:val="00E70FFB"/>
    <w:rsid w:val="00E71138"/>
    <w:rsid w:val="00E71F05"/>
    <w:rsid w:val="00E71FE0"/>
    <w:rsid w:val="00E7255D"/>
    <w:rsid w:val="00E729C7"/>
    <w:rsid w:val="00E72B53"/>
    <w:rsid w:val="00E73A98"/>
    <w:rsid w:val="00E74F50"/>
    <w:rsid w:val="00E7630B"/>
    <w:rsid w:val="00E766AC"/>
    <w:rsid w:val="00E76C15"/>
    <w:rsid w:val="00E77835"/>
    <w:rsid w:val="00E77A9A"/>
    <w:rsid w:val="00E80329"/>
    <w:rsid w:val="00E8042E"/>
    <w:rsid w:val="00E807EB"/>
    <w:rsid w:val="00E80B5B"/>
    <w:rsid w:val="00E80E7B"/>
    <w:rsid w:val="00E815A9"/>
    <w:rsid w:val="00E825EA"/>
    <w:rsid w:val="00E827B5"/>
    <w:rsid w:val="00E82D5B"/>
    <w:rsid w:val="00E82EBC"/>
    <w:rsid w:val="00E83482"/>
    <w:rsid w:val="00E83B72"/>
    <w:rsid w:val="00E83ECC"/>
    <w:rsid w:val="00E84E08"/>
    <w:rsid w:val="00E853B3"/>
    <w:rsid w:val="00E8563D"/>
    <w:rsid w:val="00E8597D"/>
    <w:rsid w:val="00E8630D"/>
    <w:rsid w:val="00E86361"/>
    <w:rsid w:val="00E86C06"/>
    <w:rsid w:val="00E873DC"/>
    <w:rsid w:val="00E90472"/>
    <w:rsid w:val="00E90663"/>
    <w:rsid w:val="00E908ED"/>
    <w:rsid w:val="00E90BC0"/>
    <w:rsid w:val="00E91424"/>
    <w:rsid w:val="00E916DE"/>
    <w:rsid w:val="00E91CD1"/>
    <w:rsid w:val="00E9394E"/>
    <w:rsid w:val="00E93A9B"/>
    <w:rsid w:val="00E94599"/>
    <w:rsid w:val="00E94714"/>
    <w:rsid w:val="00E94C93"/>
    <w:rsid w:val="00E955D8"/>
    <w:rsid w:val="00E9759B"/>
    <w:rsid w:val="00E97BDE"/>
    <w:rsid w:val="00EA13C0"/>
    <w:rsid w:val="00EA1A04"/>
    <w:rsid w:val="00EA2DA1"/>
    <w:rsid w:val="00EA3D26"/>
    <w:rsid w:val="00EA4443"/>
    <w:rsid w:val="00EA4EEA"/>
    <w:rsid w:val="00EA52C4"/>
    <w:rsid w:val="00EA54E0"/>
    <w:rsid w:val="00EA5DE8"/>
    <w:rsid w:val="00EA5FB8"/>
    <w:rsid w:val="00EA6115"/>
    <w:rsid w:val="00EA6372"/>
    <w:rsid w:val="00EA7484"/>
    <w:rsid w:val="00EA79CF"/>
    <w:rsid w:val="00EA7C9C"/>
    <w:rsid w:val="00EB0789"/>
    <w:rsid w:val="00EB206F"/>
    <w:rsid w:val="00EB23D0"/>
    <w:rsid w:val="00EB2EF0"/>
    <w:rsid w:val="00EB38D9"/>
    <w:rsid w:val="00EB39AE"/>
    <w:rsid w:val="00EB43B3"/>
    <w:rsid w:val="00EB4943"/>
    <w:rsid w:val="00EB4BC1"/>
    <w:rsid w:val="00EB5BBD"/>
    <w:rsid w:val="00EB5D41"/>
    <w:rsid w:val="00EB5F1F"/>
    <w:rsid w:val="00EB6290"/>
    <w:rsid w:val="00EB6370"/>
    <w:rsid w:val="00EB6644"/>
    <w:rsid w:val="00EB6D11"/>
    <w:rsid w:val="00EB73E3"/>
    <w:rsid w:val="00EB7400"/>
    <w:rsid w:val="00EB741E"/>
    <w:rsid w:val="00EC018B"/>
    <w:rsid w:val="00EC0422"/>
    <w:rsid w:val="00EC2DD7"/>
    <w:rsid w:val="00EC3230"/>
    <w:rsid w:val="00EC3362"/>
    <w:rsid w:val="00EC3709"/>
    <w:rsid w:val="00EC3ACB"/>
    <w:rsid w:val="00EC3CAE"/>
    <w:rsid w:val="00EC4055"/>
    <w:rsid w:val="00EC44CB"/>
    <w:rsid w:val="00EC4A76"/>
    <w:rsid w:val="00EC4B0B"/>
    <w:rsid w:val="00EC579D"/>
    <w:rsid w:val="00EC58F0"/>
    <w:rsid w:val="00EC60CA"/>
    <w:rsid w:val="00EC6637"/>
    <w:rsid w:val="00EC770A"/>
    <w:rsid w:val="00EC793A"/>
    <w:rsid w:val="00ED0C12"/>
    <w:rsid w:val="00ED15D8"/>
    <w:rsid w:val="00ED1B49"/>
    <w:rsid w:val="00ED1B54"/>
    <w:rsid w:val="00ED1E65"/>
    <w:rsid w:val="00ED2139"/>
    <w:rsid w:val="00ED293F"/>
    <w:rsid w:val="00ED36E8"/>
    <w:rsid w:val="00ED3A66"/>
    <w:rsid w:val="00ED3E21"/>
    <w:rsid w:val="00ED3E4D"/>
    <w:rsid w:val="00ED40B8"/>
    <w:rsid w:val="00ED470D"/>
    <w:rsid w:val="00ED4791"/>
    <w:rsid w:val="00ED4D4B"/>
    <w:rsid w:val="00ED5161"/>
    <w:rsid w:val="00ED52A9"/>
    <w:rsid w:val="00ED5561"/>
    <w:rsid w:val="00ED6159"/>
    <w:rsid w:val="00ED7351"/>
    <w:rsid w:val="00ED7D22"/>
    <w:rsid w:val="00EE0F92"/>
    <w:rsid w:val="00EE1053"/>
    <w:rsid w:val="00EE1838"/>
    <w:rsid w:val="00EE1DCC"/>
    <w:rsid w:val="00EE1EB7"/>
    <w:rsid w:val="00EE2048"/>
    <w:rsid w:val="00EE2A3A"/>
    <w:rsid w:val="00EE2A8B"/>
    <w:rsid w:val="00EE2EA9"/>
    <w:rsid w:val="00EE3546"/>
    <w:rsid w:val="00EE3F7C"/>
    <w:rsid w:val="00EE6A3D"/>
    <w:rsid w:val="00EE6B51"/>
    <w:rsid w:val="00EE6BAC"/>
    <w:rsid w:val="00EE6E28"/>
    <w:rsid w:val="00EE7180"/>
    <w:rsid w:val="00EE724B"/>
    <w:rsid w:val="00EE729B"/>
    <w:rsid w:val="00EE7388"/>
    <w:rsid w:val="00EE7662"/>
    <w:rsid w:val="00EE79E2"/>
    <w:rsid w:val="00EF14C2"/>
    <w:rsid w:val="00EF151A"/>
    <w:rsid w:val="00EF1C15"/>
    <w:rsid w:val="00EF1C2F"/>
    <w:rsid w:val="00EF1E45"/>
    <w:rsid w:val="00EF20BE"/>
    <w:rsid w:val="00EF257A"/>
    <w:rsid w:val="00EF315A"/>
    <w:rsid w:val="00EF3807"/>
    <w:rsid w:val="00EF48BB"/>
    <w:rsid w:val="00EF49AF"/>
    <w:rsid w:val="00EF49C1"/>
    <w:rsid w:val="00EF655B"/>
    <w:rsid w:val="00EF674E"/>
    <w:rsid w:val="00EF6CE1"/>
    <w:rsid w:val="00EF706E"/>
    <w:rsid w:val="00F008E9"/>
    <w:rsid w:val="00F00C42"/>
    <w:rsid w:val="00F01CD6"/>
    <w:rsid w:val="00F01D23"/>
    <w:rsid w:val="00F02208"/>
    <w:rsid w:val="00F022C3"/>
    <w:rsid w:val="00F0239C"/>
    <w:rsid w:val="00F027CE"/>
    <w:rsid w:val="00F02FD3"/>
    <w:rsid w:val="00F0382C"/>
    <w:rsid w:val="00F03A1D"/>
    <w:rsid w:val="00F03D2A"/>
    <w:rsid w:val="00F0432C"/>
    <w:rsid w:val="00F04A73"/>
    <w:rsid w:val="00F05788"/>
    <w:rsid w:val="00F05B0E"/>
    <w:rsid w:val="00F05CB2"/>
    <w:rsid w:val="00F06773"/>
    <w:rsid w:val="00F068A4"/>
    <w:rsid w:val="00F06C42"/>
    <w:rsid w:val="00F06EC1"/>
    <w:rsid w:val="00F071CC"/>
    <w:rsid w:val="00F0795D"/>
    <w:rsid w:val="00F07DC1"/>
    <w:rsid w:val="00F101E7"/>
    <w:rsid w:val="00F10BF8"/>
    <w:rsid w:val="00F11055"/>
    <w:rsid w:val="00F114B8"/>
    <w:rsid w:val="00F117EB"/>
    <w:rsid w:val="00F121C9"/>
    <w:rsid w:val="00F12491"/>
    <w:rsid w:val="00F12AA7"/>
    <w:rsid w:val="00F12E8E"/>
    <w:rsid w:val="00F13167"/>
    <w:rsid w:val="00F13BA0"/>
    <w:rsid w:val="00F140A3"/>
    <w:rsid w:val="00F14721"/>
    <w:rsid w:val="00F14DFF"/>
    <w:rsid w:val="00F15D38"/>
    <w:rsid w:val="00F16440"/>
    <w:rsid w:val="00F16893"/>
    <w:rsid w:val="00F16B75"/>
    <w:rsid w:val="00F17884"/>
    <w:rsid w:val="00F17958"/>
    <w:rsid w:val="00F17F53"/>
    <w:rsid w:val="00F20C94"/>
    <w:rsid w:val="00F21458"/>
    <w:rsid w:val="00F2233C"/>
    <w:rsid w:val="00F22734"/>
    <w:rsid w:val="00F22DBB"/>
    <w:rsid w:val="00F2348F"/>
    <w:rsid w:val="00F23BB7"/>
    <w:rsid w:val="00F23D02"/>
    <w:rsid w:val="00F24AAD"/>
    <w:rsid w:val="00F24AEE"/>
    <w:rsid w:val="00F255D7"/>
    <w:rsid w:val="00F25D4D"/>
    <w:rsid w:val="00F26E94"/>
    <w:rsid w:val="00F26F26"/>
    <w:rsid w:val="00F30132"/>
    <w:rsid w:val="00F302B3"/>
    <w:rsid w:val="00F310AE"/>
    <w:rsid w:val="00F311D6"/>
    <w:rsid w:val="00F31318"/>
    <w:rsid w:val="00F314BD"/>
    <w:rsid w:val="00F31F7B"/>
    <w:rsid w:val="00F3201C"/>
    <w:rsid w:val="00F32356"/>
    <w:rsid w:val="00F32574"/>
    <w:rsid w:val="00F33AD8"/>
    <w:rsid w:val="00F34906"/>
    <w:rsid w:val="00F34A0E"/>
    <w:rsid w:val="00F34BF7"/>
    <w:rsid w:val="00F34C6C"/>
    <w:rsid w:val="00F35F3A"/>
    <w:rsid w:val="00F36038"/>
    <w:rsid w:val="00F3616D"/>
    <w:rsid w:val="00F37201"/>
    <w:rsid w:val="00F37272"/>
    <w:rsid w:val="00F372F7"/>
    <w:rsid w:val="00F37811"/>
    <w:rsid w:val="00F4055D"/>
    <w:rsid w:val="00F40B30"/>
    <w:rsid w:val="00F40DDF"/>
    <w:rsid w:val="00F40ED5"/>
    <w:rsid w:val="00F41C43"/>
    <w:rsid w:val="00F41D8B"/>
    <w:rsid w:val="00F41DA2"/>
    <w:rsid w:val="00F424D6"/>
    <w:rsid w:val="00F42874"/>
    <w:rsid w:val="00F42C1E"/>
    <w:rsid w:val="00F42C7D"/>
    <w:rsid w:val="00F42D42"/>
    <w:rsid w:val="00F430E2"/>
    <w:rsid w:val="00F43961"/>
    <w:rsid w:val="00F43F58"/>
    <w:rsid w:val="00F4421D"/>
    <w:rsid w:val="00F442AC"/>
    <w:rsid w:val="00F442F6"/>
    <w:rsid w:val="00F4436E"/>
    <w:rsid w:val="00F446E4"/>
    <w:rsid w:val="00F44B4B"/>
    <w:rsid w:val="00F4527A"/>
    <w:rsid w:val="00F45767"/>
    <w:rsid w:val="00F45818"/>
    <w:rsid w:val="00F45AD4"/>
    <w:rsid w:val="00F467C9"/>
    <w:rsid w:val="00F47017"/>
    <w:rsid w:val="00F47315"/>
    <w:rsid w:val="00F4750C"/>
    <w:rsid w:val="00F50151"/>
    <w:rsid w:val="00F501AE"/>
    <w:rsid w:val="00F503F8"/>
    <w:rsid w:val="00F51D1B"/>
    <w:rsid w:val="00F527F7"/>
    <w:rsid w:val="00F52959"/>
    <w:rsid w:val="00F52F7B"/>
    <w:rsid w:val="00F53717"/>
    <w:rsid w:val="00F5376E"/>
    <w:rsid w:val="00F53BC8"/>
    <w:rsid w:val="00F53CCE"/>
    <w:rsid w:val="00F54437"/>
    <w:rsid w:val="00F54F95"/>
    <w:rsid w:val="00F55D34"/>
    <w:rsid w:val="00F55F03"/>
    <w:rsid w:val="00F55F5F"/>
    <w:rsid w:val="00F55F77"/>
    <w:rsid w:val="00F56399"/>
    <w:rsid w:val="00F56CED"/>
    <w:rsid w:val="00F57156"/>
    <w:rsid w:val="00F571DC"/>
    <w:rsid w:val="00F57548"/>
    <w:rsid w:val="00F57D25"/>
    <w:rsid w:val="00F60201"/>
    <w:rsid w:val="00F60A1F"/>
    <w:rsid w:val="00F60C5C"/>
    <w:rsid w:val="00F62C2E"/>
    <w:rsid w:val="00F62FCA"/>
    <w:rsid w:val="00F63550"/>
    <w:rsid w:val="00F63917"/>
    <w:rsid w:val="00F644D3"/>
    <w:rsid w:val="00F650A7"/>
    <w:rsid w:val="00F650AE"/>
    <w:rsid w:val="00F657D6"/>
    <w:rsid w:val="00F65AD9"/>
    <w:rsid w:val="00F666DD"/>
    <w:rsid w:val="00F67B4E"/>
    <w:rsid w:val="00F67F96"/>
    <w:rsid w:val="00F703D5"/>
    <w:rsid w:val="00F70E2D"/>
    <w:rsid w:val="00F711C6"/>
    <w:rsid w:val="00F71FE7"/>
    <w:rsid w:val="00F727D8"/>
    <w:rsid w:val="00F72DE0"/>
    <w:rsid w:val="00F7378A"/>
    <w:rsid w:val="00F73DFC"/>
    <w:rsid w:val="00F74682"/>
    <w:rsid w:val="00F74841"/>
    <w:rsid w:val="00F75CD3"/>
    <w:rsid w:val="00F76BC0"/>
    <w:rsid w:val="00F77C3D"/>
    <w:rsid w:val="00F80201"/>
    <w:rsid w:val="00F80608"/>
    <w:rsid w:val="00F81EA3"/>
    <w:rsid w:val="00F821C7"/>
    <w:rsid w:val="00F825F2"/>
    <w:rsid w:val="00F82799"/>
    <w:rsid w:val="00F829DB"/>
    <w:rsid w:val="00F8310C"/>
    <w:rsid w:val="00F85602"/>
    <w:rsid w:val="00F866D5"/>
    <w:rsid w:val="00F86DD5"/>
    <w:rsid w:val="00F878E3"/>
    <w:rsid w:val="00F87ADB"/>
    <w:rsid w:val="00F90760"/>
    <w:rsid w:val="00F90944"/>
    <w:rsid w:val="00F90AF4"/>
    <w:rsid w:val="00F91C41"/>
    <w:rsid w:val="00F924A0"/>
    <w:rsid w:val="00F92867"/>
    <w:rsid w:val="00F937DE"/>
    <w:rsid w:val="00F939E2"/>
    <w:rsid w:val="00F94C67"/>
    <w:rsid w:val="00F950C6"/>
    <w:rsid w:val="00F9548E"/>
    <w:rsid w:val="00F9607D"/>
    <w:rsid w:val="00F9679A"/>
    <w:rsid w:val="00F96B3B"/>
    <w:rsid w:val="00F96D84"/>
    <w:rsid w:val="00F96EB8"/>
    <w:rsid w:val="00FA0D8E"/>
    <w:rsid w:val="00FA0E36"/>
    <w:rsid w:val="00FA2AEE"/>
    <w:rsid w:val="00FA3EBD"/>
    <w:rsid w:val="00FA43BB"/>
    <w:rsid w:val="00FA4419"/>
    <w:rsid w:val="00FA4690"/>
    <w:rsid w:val="00FA497A"/>
    <w:rsid w:val="00FA50B1"/>
    <w:rsid w:val="00FA5AE3"/>
    <w:rsid w:val="00FA677E"/>
    <w:rsid w:val="00FA722E"/>
    <w:rsid w:val="00FA7573"/>
    <w:rsid w:val="00FB1626"/>
    <w:rsid w:val="00FB1A47"/>
    <w:rsid w:val="00FB1E73"/>
    <w:rsid w:val="00FB3094"/>
    <w:rsid w:val="00FB31A1"/>
    <w:rsid w:val="00FB3699"/>
    <w:rsid w:val="00FB3E0F"/>
    <w:rsid w:val="00FB3EAE"/>
    <w:rsid w:val="00FB3F90"/>
    <w:rsid w:val="00FB40F7"/>
    <w:rsid w:val="00FB41B3"/>
    <w:rsid w:val="00FB43A7"/>
    <w:rsid w:val="00FB4C00"/>
    <w:rsid w:val="00FB52E5"/>
    <w:rsid w:val="00FB6581"/>
    <w:rsid w:val="00FB6BAA"/>
    <w:rsid w:val="00FB6EBC"/>
    <w:rsid w:val="00FB745B"/>
    <w:rsid w:val="00FC1005"/>
    <w:rsid w:val="00FC27A8"/>
    <w:rsid w:val="00FC3549"/>
    <w:rsid w:val="00FC41EF"/>
    <w:rsid w:val="00FC539E"/>
    <w:rsid w:val="00FC53D3"/>
    <w:rsid w:val="00FC595A"/>
    <w:rsid w:val="00FC5CB0"/>
    <w:rsid w:val="00FC5E5A"/>
    <w:rsid w:val="00FC6447"/>
    <w:rsid w:val="00FC68A6"/>
    <w:rsid w:val="00FC6EF3"/>
    <w:rsid w:val="00FC79B1"/>
    <w:rsid w:val="00FD08E3"/>
    <w:rsid w:val="00FD20D9"/>
    <w:rsid w:val="00FD2E42"/>
    <w:rsid w:val="00FD2F43"/>
    <w:rsid w:val="00FD32D6"/>
    <w:rsid w:val="00FD3952"/>
    <w:rsid w:val="00FD3EDA"/>
    <w:rsid w:val="00FD4565"/>
    <w:rsid w:val="00FD4988"/>
    <w:rsid w:val="00FD50CA"/>
    <w:rsid w:val="00FD5CD7"/>
    <w:rsid w:val="00FD7CA1"/>
    <w:rsid w:val="00FE01AA"/>
    <w:rsid w:val="00FE0452"/>
    <w:rsid w:val="00FE0927"/>
    <w:rsid w:val="00FE1B48"/>
    <w:rsid w:val="00FE2A45"/>
    <w:rsid w:val="00FE31DA"/>
    <w:rsid w:val="00FE3A9A"/>
    <w:rsid w:val="00FE4602"/>
    <w:rsid w:val="00FE4681"/>
    <w:rsid w:val="00FE492D"/>
    <w:rsid w:val="00FE52B0"/>
    <w:rsid w:val="00FE53A6"/>
    <w:rsid w:val="00FE5528"/>
    <w:rsid w:val="00FE5576"/>
    <w:rsid w:val="00FE56CD"/>
    <w:rsid w:val="00FE5A69"/>
    <w:rsid w:val="00FE5F92"/>
    <w:rsid w:val="00FE6F95"/>
    <w:rsid w:val="00FE71E2"/>
    <w:rsid w:val="00FF05EF"/>
    <w:rsid w:val="00FF0797"/>
    <w:rsid w:val="00FF10A7"/>
    <w:rsid w:val="00FF10D5"/>
    <w:rsid w:val="00FF1F62"/>
    <w:rsid w:val="00FF2246"/>
    <w:rsid w:val="00FF22DB"/>
    <w:rsid w:val="00FF2550"/>
    <w:rsid w:val="00FF2638"/>
    <w:rsid w:val="00FF32AF"/>
    <w:rsid w:val="00FF5562"/>
    <w:rsid w:val="00FF5585"/>
    <w:rsid w:val="00FF5A5E"/>
    <w:rsid w:val="00FF5CF8"/>
    <w:rsid w:val="00FF5DCA"/>
    <w:rsid w:val="00FF680B"/>
    <w:rsid w:val="00FF695F"/>
    <w:rsid w:val="00FF6F0E"/>
    <w:rsid w:val="00FF7093"/>
    <w:rsid w:val="00FF7223"/>
    <w:rsid w:val="00FF76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2610">
      <o:colormenu v:ext="edit" strokecolor="none [3213]"/>
    </o:shapedefaults>
    <o:shapelayout v:ext="edit">
      <o:idmap v:ext="edit" data="1"/>
      <o:rules v:ext="edit">
        <o:r id="V:Rule26" type="connector" idref="#_x0000_s1194"/>
        <o:r id="V:Rule27" type="connector" idref="#Straight Arrow Connector 117"/>
        <o:r id="V:Rule28" type="connector" idref="#Straight Arrow Connector 109"/>
        <o:r id="V:Rule29" type="connector" idref="#Straight Arrow Connector 118"/>
        <o:r id="V:Rule30" type="connector" idref="#Straight Arrow Connector 137"/>
        <o:r id="V:Rule31" type="connector" idref="#_x0000_s1193"/>
        <o:r id="V:Rule32" type="connector" idref="#Straight Arrow Connector 106"/>
        <o:r id="V:Rule33" type="connector" idref="#Straight Arrow Connector 115"/>
        <o:r id="V:Rule34" type="connector" idref="#Straight Arrow Connector 105"/>
        <o:r id="V:Rule35" type="connector" idref="#_x0000_s1196"/>
        <o:r id="V:Rule36" type="connector" idref="#Straight Arrow Connector 112"/>
        <o:r id="V:Rule37" type="connector" idref="#Straight Arrow Connector 114"/>
        <o:r id="V:Rule38" type="connector" idref="#Straight Arrow Connector 113"/>
        <o:r id="V:Rule39" type="connector" idref="#_x0000_s1197"/>
        <o:r id="V:Rule40" type="connector" idref="#Straight Arrow Connector 136"/>
        <o:r id="V:Rule41" type="connector" idref="#_x0000_s1161"/>
        <o:r id="V:Rule42" type="connector" idref="#_x0000_s1199"/>
        <o:r id="V:Rule43" type="connector" idref="#_x0000_s1198"/>
        <o:r id="V:Rule44" type="connector" idref="#Straight Arrow Connector 140"/>
        <o:r id="V:Rule45" type="connector" idref="#_x0000_s1200"/>
        <o:r id="V:Rule46" type="connector" idref="#Straight Arrow Connector 138"/>
        <o:r id="V:Rule47" type="connector" idref="#_x0000_s1160"/>
        <o:r id="V:Rule48" type="connector" idref="#_x0000_s1195"/>
        <o:r id="V:Rule49" type="connector" idref="#Straight Arrow Connector 107"/>
        <o:r id="V:Rule50" type="connector" idref="#Straight Arrow Connector 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2D4E"/>
  </w:style>
  <w:style w:type="paragraph" w:styleId="Heading1">
    <w:name w:val="heading 1"/>
    <w:basedOn w:val="Normal"/>
    <w:next w:val="Normal"/>
    <w:link w:val="Heading1Char"/>
    <w:uiPriority w:val="1"/>
    <w:qFormat/>
    <w:rsid w:val="00255508"/>
    <w:pPr>
      <w:keepNext/>
      <w:keepLines/>
      <w:shd w:val="clear" w:color="auto" w:fill="DBE5F1" w:themeFill="accent1" w:themeFillTint="33"/>
      <w:spacing w:after="0" w:line="240" w:lineRule="auto"/>
      <w:jc w:val="center"/>
      <w:outlineLvl w:val="0"/>
    </w:pPr>
    <w:rPr>
      <w:rFonts w:eastAsia="Times New Roman" w:cs="Times New Roman"/>
      <w:b/>
      <w:bCs/>
      <w:szCs w:val="24"/>
    </w:rPr>
  </w:style>
  <w:style w:type="paragraph" w:styleId="Heading2">
    <w:name w:val="heading 2"/>
    <w:basedOn w:val="Normal"/>
    <w:next w:val="Normal"/>
    <w:link w:val="Heading2Char"/>
    <w:uiPriority w:val="99"/>
    <w:unhideWhenUsed/>
    <w:qFormat/>
    <w:rsid w:val="007628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C53F3C"/>
    <w:pPr>
      <w:spacing w:before="240" w:after="60"/>
      <w:outlineLvl w:val="5"/>
    </w:pPr>
    <w:rPr>
      <w:rFonts w:eastAsia="Times New Roman"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C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6CBA"/>
  </w:style>
  <w:style w:type="paragraph" w:styleId="Footer">
    <w:name w:val="footer"/>
    <w:basedOn w:val="Normal"/>
    <w:link w:val="FooterChar"/>
    <w:uiPriority w:val="99"/>
    <w:unhideWhenUsed/>
    <w:rsid w:val="008E6C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6CBA"/>
  </w:style>
  <w:style w:type="character" w:styleId="Hyperlink">
    <w:name w:val="Hyperlink"/>
    <w:basedOn w:val="DefaultParagraphFont"/>
    <w:uiPriority w:val="99"/>
    <w:unhideWhenUsed/>
    <w:rsid w:val="00C90EE0"/>
    <w:rPr>
      <w:color w:val="0000FF" w:themeColor="hyperlink"/>
      <w:u w:val="single"/>
    </w:rPr>
  </w:style>
  <w:style w:type="paragraph" w:styleId="ListParagraph">
    <w:name w:val="List Paragraph"/>
    <w:basedOn w:val="Normal"/>
    <w:uiPriority w:val="1"/>
    <w:qFormat/>
    <w:rsid w:val="00DC7394"/>
    <w:pPr>
      <w:ind w:left="720"/>
      <w:contextualSpacing/>
    </w:pPr>
  </w:style>
  <w:style w:type="paragraph" w:styleId="BalloonText">
    <w:name w:val="Balloon Text"/>
    <w:basedOn w:val="Normal"/>
    <w:link w:val="BalloonTextChar"/>
    <w:uiPriority w:val="99"/>
    <w:semiHidden/>
    <w:unhideWhenUsed/>
    <w:rsid w:val="009B7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38"/>
    <w:rPr>
      <w:rFonts w:ascii="Tahoma" w:hAnsi="Tahoma" w:cs="Tahoma"/>
      <w:sz w:val="16"/>
      <w:szCs w:val="16"/>
    </w:rPr>
  </w:style>
  <w:style w:type="table" w:styleId="TableGrid">
    <w:name w:val="Table Grid"/>
    <w:basedOn w:val="TableNormal"/>
    <w:uiPriority w:val="59"/>
    <w:rsid w:val="00A127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55508"/>
    <w:rPr>
      <w:rFonts w:eastAsia="Times New Roman" w:cs="Times New Roman"/>
      <w:b/>
      <w:bCs/>
      <w:szCs w:val="24"/>
      <w:shd w:val="clear" w:color="auto" w:fill="DBE5F1" w:themeFill="accent1" w:themeFillTint="33"/>
    </w:rPr>
  </w:style>
  <w:style w:type="paragraph" w:styleId="NoSpacing">
    <w:name w:val="No Spacing"/>
    <w:qFormat/>
    <w:rsid w:val="009D6B44"/>
    <w:pPr>
      <w:spacing w:after="0" w:line="240" w:lineRule="auto"/>
      <w:jc w:val="both"/>
    </w:pPr>
    <w:rPr>
      <w:rFonts w:eastAsia="Calibri" w:cs="Times New Roman"/>
      <w:color w:val="000000"/>
    </w:rPr>
  </w:style>
  <w:style w:type="paragraph" w:styleId="BodyText2">
    <w:name w:val="Body Text 2"/>
    <w:basedOn w:val="Normal"/>
    <w:link w:val="BodyText2Char"/>
    <w:uiPriority w:val="99"/>
    <w:unhideWhenUsed/>
    <w:rsid w:val="00B57125"/>
    <w:pPr>
      <w:spacing w:after="120" w:line="480" w:lineRule="auto"/>
      <w:jc w:val="both"/>
    </w:pPr>
    <w:rPr>
      <w:rFonts w:ascii="Arial" w:eastAsia="Calibri" w:hAnsi="Arial" w:cs="Times New Roman"/>
    </w:rPr>
  </w:style>
  <w:style w:type="character" w:customStyle="1" w:styleId="BodyText2Char">
    <w:name w:val="Body Text 2 Char"/>
    <w:basedOn w:val="DefaultParagraphFont"/>
    <w:link w:val="BodyText2"/>
    <w:uiPriority w:val="99"/>
    <w:rsid w:val="00B57125"/>
    <w:rPr>
      <w:rFonts w:ascii="Arial" w:eastAsia="Calibri" w:hAnsi="Arial" w:cs="Times New Roman"/>
    </w:rPr>
  </w:style>
  <w:style w:type="paragraph" w:customStyle="1" w:styleId="Style19">
    <w:name w:val="Style19"/>
    <w:basedOn w:val="Normal"/>
    <w:rsid w:val="006D7734"/>
    <w:pPr>
      <w:widowControl w:val="0"/>
      <w:autoSpaceDE w:val="0"/>
      <w:autoSpaceDN w:val="0"/>
      <w:adjustRightInd w:val="0"/>
      <w:spacing w:after="0" w:line="281" w:lineRule="exact"/>
      <w:ind w:hanging="360"/>
      <w:jc w:val="both"/>
    </w:pPr>
    <w:rPr>
      <w:rFonts w:eastAsia="Times New Roman" w:cs="Times New Roman"/>
      <w:szCs w:val="24"/>
    </w:rPr>
  </w:style>
  <w:style w:type="character" w:customStyle="1" w:styleId="FontStyle96">
    <w:name w:val="Font Style96"/>
    <w:rsid w:val="006D7734"/>
    <w:rPr>
      <w:rFonts w:ascii="MS Reference Sans Serif" w:hAnsi="MS Reference Sans Serif" w:cs="MS Reference Sans Serif"/>
      <w:color w:val="000000"/>
      <w:sz w:val="20"/>
      <w:szCs w:val="20"/>
    </w:rPr>
  </w:style>
  <w:style w:type="character" w:customStyle="1" w:styleId="Bodytext4">
    <w:name w:val="Body text (4)"/>
    <w:basedOn w:val="DefaultParagraphFont"/>
    <w:rsid w:val="002B2CE1"/>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styleId="FootnoteText">
    <w:name w:val="footnote text"/>
    <w:basedOn w:val="Normal"/>
    <w:link w:val="FootnoteTextChar"/>
    <w:semiHidden/>
    <w:rsid w:val="003970BE"/>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semiHidden/>
    <w:rsid w:val="003970BE"/>
    <w:rPr>
      <w:rFonts w:eastAsia="Times New Roman" w:cs="Times New Roman"/>
      <w:sz w:val="20"/>
      <w:szCs w:val="20"/>
    </w:rPr>
  </w:style>
  <w:style w:type="paragraph" w:styleId="BodyTextIndent">
    <w:name w:val="Body Text Indent"/>
    <w:basedOn w:val="Normal"/>
    <w:link w:val="BodyTextIndentChar"/>
    <w:uiPriority w:val="99"/>
    <w:unhideWhenUsed/>
    <w:rsid w:val="002669FF"/>
    <w:pPr>
      <w:spacing w:after="120"/>
      <w:ind w:left="283"/>
    </w:pPr>
  </w:style>
  <w:style w:type="character" w:customStyle="1" w:styleId="BodyTextIndentChar">
    <w:name w:val="Body Text Indent Char"/>
    <w:basedOn w:val="DefaultParagraphFont"/>
    <w:link w:val="BodyTextIndent"/>
    <w:uiPriority w:val="99"/>
    <w:rsid w:val="002669FF"/>
  </w:style>
  <w:style w:type="character" w:customStyle="1" w:styleId="Heading2Char">
    <w:name w:val="Heading 2 Char"/>
    <w:basedOn w:val="DefaultParagraphFont"/>
    <w:link w:val="Heading2"/>
    <w:uiPriority w:val="99"/>
    <w:rsid w:val="007628EA"/>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7628EA"/>
    <w:pPr>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rsid w:val="005C4546"/>
    <w:pPr>
      <w:tabs>
        <w:tab w:val="left" w:pos="709"/>
        <w:tab w:val="right" w:leader="dot" w:pos="9072"/>
      </w:tabs>
      <w:spacing w:before="160" w:after="120" w:line="240" w:lineRule="auto"/>
      <w:ind w:left="709" w:hanging="709"/>
    </w:pPr>
  </w:style>
  <w:style w:type="paragraph" w:styleId="BodyText">
    <w:name w:val="Body Text"/>
    <w:basedOn w:val="Normal"/>
    <w:link w:val="BodyTextChar"/>
    <w:uiPriority w:val="1"/>
    <w:unhideWhenUsed/>
    <w:qFormat/>
    <w:rsid w:val="00524FEB"/>
    <w:pPr>
      <w:spacing w:after="120"/>
    </w:pPr>
  </w:style>
  <w:style w:type="character" w:customStyle="1" w:styleId="BodyTextChar">
    <w:name w:val="Body Text Char"/>
    <w:basedOn w:val="DefaultParagraphFont"/>
    <w:link w:val="BodyText"/>
    <w:uiPriority w:val="99"/>
    <w:rsid w:val="00524FEB"/>
  </w:style>
  <w:style w:type="character" w:styleId="FollowedHyperlink">
    <w:name w:val="FollowedHyperlink"/>
    <w:basedOn w:val="DefaultParagraphFont"/>
    <w:uiPriority w:val="99"/>
    <w:semiHidden/>
    <w:unhideWhenUsed/>
    <w:rsid w:val="005E50A1"/>
    <w:rPr>
      <w:color w:val="800080" w:themeColor="followedHyperlink"/>
      <w:u w:val="single"/>
    </w:rPr>
  </w:style>
  <w:style w:type="character" w:customStyle="1" w:styleId="Heading6Char">
    <w:name w:val="Heading 6 Char"/>
    <w:basedOn w:val="DefaultParagraphFont"/>
    <w:link w:val="Heading6"/>
    <w:rsid w:val="00C53F3C"/>
    <w:rPr>
      <w:rFonts w:eastAsia="Times New Roman" w:cs="Times New Roman"/>
      <w:b/>
      <w:bCs/>
      <w:sz w:val="22"/>
    </w:rPr>
  </w:style>
  <w:style w:type="character" w:customStyle="1" w:styleId="FontStyle44">
    <w:name w:val="Font Style44"/>
    <w:basedOn w:val="DefaultParagraphFont"/>
    <w:rsid w:val="00C53F3C"/>
    <w:rPr>
      <w:rFonts w:ascii="Times New Roman" w:hAnsi="Times New Roman" w:cs="Times New Roman"/>
      <w:sz w:val="18"/>
      <w:szCs w:val="18"/>
    </w:rPr>
  </w:style>
  <w:style w:type="table" w:customStyle="1" w:styleId="LightShading-Accent11">
    <w:name w:val="Light Shading - Accent 11"/>
    <w:basedOn w:val="TableNormal"/>
    <w:uiPriority w:val="60"/>
    <w:rsid w:val="00E5151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List1-Accent11">
    <w:name w:val="Medium List 1 - Accent 11"/>
    <w:basedOn w:val="TableNormal"/>
    <w:uiPriority w:val="65"/>
    <w:rsid w:val="00E51519"/>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TableParagraph">
    <w:name w:val="Table Paragraph"/>
    <w:basedOn w:val="Normal"/>
    <w:uiPriority w:val="1"/>
    <w:qFormat/>
    <w:rsid w:val="009F3923"/>
    <w:pPr>
      <w:widowControl w:val="0"/>
      <w:spacing w:after="0" w:line="240" w:lineRule="auto"/>
      <w:jc w:val="center"/>
    </w:pPr>
    <w:rPr>
      <w:b/>
      <w:sz w:val="20"/>
    </w:rPr>
  </w:style>
  <w:style w:type="character" w:customStyle="1" w:styleId="Bodytext0">
    <w:name w:val="Body text_"/>
    <w:basedOn w:val="DefaultParagraphFont"/>
    <w:link w:val="Bodytext1"/>
    <w:rsid w:val="004423C5"/>
    <w:rPr>
      <w:rFonts w:ascii="Corbel" w:eastAsia="Corbel" w:hAnsi="Corbel" w:cs="Corbel"/>
      <w:spacing w:val="3"/>
      <w:sz w:val="17"/>
      <w:szCs w:val="17"/>
      <w:shd w:val="clear" w:color="auto" w:fill="FFFFFF"/>
    </w:rPr>
  </w:style>
  <w:style w:type="paragraph" w:customStyle="1" w:styleId="Bodytext1">
    <w:name w:val="Body text"/>
    <w:basedOn w:val="Normal"/>
    <w:link w:val="Bodytext0"/>
    <w:rsid w:val="004423C5"/>
    <w:pPr>
      <w:widowControl w:val="0"/>
      <w:shd w:val="clear" w:color="auto" w:fill="FFFFFF"/>
      <w:spacing w:after="600" w:line="216" w:lineRule="exact"/>
      <w:jc w:val="center"/>
    </w:pPr>
    <w:rPr>
      <w:rFonts w:ascii="Corbel" w:eastAsia="Corbel" w:hAnsi="Corbel" w:cs="Corbel"/>
      <w:spacing w:val="3"/>
      <w:sz w:val="17"/>
      <w:szCs w:val="17"/>
    </w:rPr>
  </w:style>
  <w:style w:type="character" w:styleId="FootnoteReference">
    <w:name w:val="footnote reference"/>
    <w:basedOn w:val="DefaultParagraphFont"/>
    <w:uiPriority w:val="99"/>
    <w:semiHidden/>
    <w:unhideWhenUsed/>
    <w:rsid w:val="00381FD6"/>
    <w:rPr>
      <w:vertAlign w:val="superscript"/>
    </w:rPr>
  </w:style>
  <w:style w:type="paragraph" w:styleId="DocumentMap">
    <w:name w:val="Document Map"/>
    <w:basedOn w:val="Normal"/>
    <w:link w:val="DocumentMapChar"/>
    <w:uiPriority w:val="99"/>
    <w:semiHidden/>
    <w:unhideWhenUsed/>
    <w:rsid w:val="00B07304"/>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07304"/>
    <w:rPr>
      <w:rFonts w:ascii="Tahoma" w:hAnsi="Tahoma" w:cs="Tahoma"/>
      <w:sz w:val="16"/>
      <w:szCs w:val="16"/>
    </w:rPr>
  </w:style>
  <w:style w:type="paragraph" w:styleId="TOC2">
    <w:name w:val="toc 2"/>
    <w:basedOn w:val="Normal"/>
    <w:next w:val="Normal"/>
    <w:autoRedefine/>
    <w:uiPriority w:val="39"/>
    <w:unhideWhenUsed/>
    <w:rsid w:val="005C4546"/>
    <w:pPr>
      <w:tabs>
        <w:tab w:val="right" w:leader="dot" w:pos="9072"/>
      </w:tabs>
      <w:spacing w:before="80" w:after="80" w:line="240" w:lineRule="auto"/>
      <w:ind w:left="709"/>
    </w:pPr>
  </w:style>
  <w:style w:type="paragraph" w:customStyle="1" w:styleId="western">
    <w:name w:val="western"/>
    <w:basedOn w:val="Normal"/>
    <w:rsid w:val="008E4355"/>
    <w:pPr>
      <w:spacing w:before="100" w:beforeAutospacing="1" w:after="144" w:line="288" w:lineRule="auto"/>
    </w:pPr>
    <w:rPr>
      <w:rFonts w:eastAsia="Times New Roman" w:cs="Times New Roman"/>
      <w:color w:val="000000"/>
      <w:szCs w:val="24"/>
    </w:rPr>
  </w:style>
  <w:style w:type="paragraph" w:styleId="NormalWeb">
    <w:name w:val="Normal (Web)"/>
    <w:basedOn w:val="Normal"/>
    <w:uiPriority w:val="99"/>
    <w:unhideWhenUsed/>
    <w:rsid w:val="00A251CF"/>
    <w:pPr>
      <w:spacing w:before="100" w:beforeAutospacing="1" w:after="144" w:line="288" w:lineRule="auto"/>
    </w:pPr>
    <w:rPr>
      <w:rFonts w:eastAsia="Times New Roman" w:cs="Times New Roman"/>
      <w:color w:val="000000"/>
      <w:szCs w:val="24"/>
    </w:rPr>
  </w:style>
  <w:style w:type="character" w:customStyle="1" w:styleId="c-8">
    <w:name w:val="c-8"/>
    <w:basedOn w:val="DefaultParagraphFont"/>
    <w:rsid w:val="00B5486A"/>
  </w:style>
  <w:style w:type="paragraph" w:customStyle="1" w:styleId="body">
    <w:name w:val="body"/>
    <w:basedOn w:val="Normal"/>
    <w:rsid w:val="002C4FDC"/>
    <w:pPr>
      <w:spacing w:before="100" w:beforeAutospacing="1" w:after="100" w:afterAutospacing="1" w:line="240" w:lineRule="auto"/>
    </w:pPr>
    <w:rPr>
      <w:rFonts w:eastAsia="Times New Roman" w:cs="Times New Roman"/>
      <w:szCs w:val="24"/>
    </w:rPr>
  </w:style>
  <w:style w:type="paragraph" w:customStyle="1" w:styleId="Style70">
    <w:name w:val="Style70"/>
    <w:basedOn w:val="Normal"/>
    <w:uiPriority w:val="99"/>
    <w:rsid w:val="00D944BC"/>
    <w:pPr>
      <w:widowControl w:val="0"/>
      <w:autoSpaceDE w:val="0"/>
      <w:autoSpaceDN w:val="0"/>
      <w:adjustRightInd w:val="0"/>
      <w:spacing w:after="0" w:line="240" w:lineRule="auto"/>
    </w:pPr>
    <w:rPr>
      <w:rFonts w:eastAsia="Times New Roman" w:cs="Times New Roman"/>
      <w:szCs w:val="24"/>
    </w:rPr>
  </w:style>
  <w:style w:type="character" w:customStyle="1" w:styleId="FontStyle110">
    <w:name w:val="Font Style110"/>
    <w:basedOn w:val="DefaultParagraphFont"/>
    <w:uiPriority w:val="99"/>
    <w:rsid w:val="00D944BC"/>
    <w:rPr>
      <w:rFonts w:ascii="Times New Roman" w:hAnsi="Times New Roman" w:cs="Times New Roman"/>
      <w:sz w:val="18"/>
      <w:szCs w:val="18"/>
    </w:rPr>
  </w:style>
  <w:style w:type="character" w:customStyle="1" w:styleId="FontStyle118">
    <w:name w:val="Font Style118"/>
    <w:basedOn w:val="DefaultParagraphFont"/>
    <w:uiPriority w:val="99"/>
    <w:rsid w:val="003A337B"/>
    <w:rPr>
      <w:rFonts w:ascii="Times New Roman" w:hAnsi="Times New Roman" w:cs="Times New Roman"/>
      <w:b/>
      <w:bCs/>
      <w:sz w:val="20"/>
      <w:szCs w:val="20"/>
    </w:rPr>
  </w:style>
  <w:style w:type="paragraph" w:customStyle="1" w:styleId="Style54">
    <w:name w:val="Style54"/>
    <w:basedOn w:val="Normal"/>
    <w:uiPriority w:val="99"/>
    <w:rsid w:val="00C752A9"/>
    <w:pPr>
      <w:widowControl w:val="0"/>
      <w:autoSpaceDE w:val="0"/>
      <w:autoSpaceDN w:val="0"/>
      <w:adjustRightInd w:val="0"/>
      <w:spacing w:after="0" w:line="240" w:lineRule="auto"/>
    </w:pPr>
    <w:rPr>
      <w:rFonts w:eastAsia="Times New Roman" w:cs="Times New Roman"/>
      <w:szCs w:val="24"/>
    </w:rPr>
  </w:style>
  <w:style w:type="character" w:customStyle="1" w:styleId="FontStyle114">
    <w:name w:val="Font Style114"/>
    <w:basedOn w:val="DefaultParagraphFont"/>
    <w:uiPriority w:val="99"/>
    <w:rsid w:val="00C752A9"/>
    <w:rPr>
      <w:rFonts w:ascii="Times New Roman" w:hAnsi="Times New Roman" w:cs="Times New Roman"/>
      <w:sz w:val="18"/>
      <w:szCs w:val="18"/>
    </w:rPr>
  </w:style>
  <w:style w:type="paragraph" w:customStyle="1" w:styleId="Style59">
    <w:name w:val="Style59"/>
    <w:basedOn w:val="Normal"/>
    <w:uiPriority w:val="99"/>
    <w:rsid w:val="00846AE1"/>
    <w:pPr>
      <w:widowControl w:val="0"/>
      <w:autoSpaceDE w:val="0"/>
      <w:autoSpaceDN w:val="0"/>
      <w:adjustRightInd w:val="0"/>
      <w:spacing w:after="0" w:line="240" w:lineRule="auto"/>
    </w:pPr>
    <w:rPr>
      <w:rFonts w:eastAsia="Times New Roman" w:cs="Times New Roman"/>
      <w:szCs w:val="24"/>
    </w:rPr>
  </w:style>
  <w:style w:type="numbering" w:customStyle="1" w:styleId="NoList1">
    <w:name w:val="No List1"/>
    <w:next w:val="NoList"/>
    <w:uiPriority w:val="99"/>
    <w:semiHidden/>
    <w:unhideWhenUsed/>
    <w:rsid w:val="004E3F76"/>
  </w:style>
  <w:style w:type="paragraph" w:customStyle="1" w:styleId="Default">
    <w:name w:val="Default"/>
    <w:rsid w:val="006E1B9F"/>
    <w:pPr>
      <w:autoSpaceDE w:val="0"/>
      <w:autoSpaceDN w:val="0"/>
      <w:adjustRightInd w:val="0"/>
      <w:spacing w:after="0" w:line="240" w:lineRule="auto"/>
    </w:pPr>
    <w:rPr>
      <w:rFonts w:cs="Times New Roman"/>
      <w:color w:val="000000"/>
      <w:szCs w:val="24"/>
    </w:rPr>
  </w:style>
</w:styles>
</file>

<file path=word/webSettings.xml><?xml version="1.0" encoding="utf-8"?>
<w:webSettings xmlns:r="http://schemas.openxmlformats.org/officeDocument/2006/relationships" xmlns:w="http://schemas.openxmlformats.org/wordprocessingml/2006/main">
  <w:divs>
    <w:div w:id="165680004">
      <w:bodyDiv w:val="1"/>
      <w:marLeft w:val="0"/>
      <w:marRight w:val="0"/>
      <w:marTop w:val="0"/>
      <w:marBottom w:val="0"/>
      <w:divBdr>
        <w:top w:val="none" w:sz="0" w:space="0" w:color="auto"/>
        <w:left w:val="none" w:sz="0" w:space="0" w:color="auto"/>
        <w:bottom w:val="none" w:sz="0" w:space="0" w:color="auto"/>
        <w:right w:val="none" w:sz="0" w:space="0" w:color="auto"/>
      </w:divBdr>
    </w:div>
    <w:div w:id="277178547">
      <w:bodyDiv w:val="1"/>
      <w:marLeft w:val="0"/>
      <w:marRight w:val="0"/>
      <w:marTop w:val="0"/>
      <w:marBottom w:val="0"/>
      <w:divBdr>
        <w:top w:val="none" w:sz="0" w:space="0" w:color="auto"/>
        <w:left w:val="none" w:sz="0" w:space="0" w:color="auto"/>
        <w:bottom w:val="none" w:sz="0" w:space="0" w:color="auto"/>
        <w:right w:val="none" w:sz="0" w:space="0" w:color="auto"/>
      </w:divBdr>
    </w:div>
    <w:div w:id="421688726">
      <w:bodyDiv w:val="1"/>
      <w:marLeft w:val="0"/>
      <w:marRight w:val="0"/>
      <w:marTop w:val="0"/>
      <w:marBottom w:val="0"/>
      <w:divBdr>
        <w:top w:val="none" w:sz="0" w:space="0" w:color="auto"/>
        <w:left w:val="none" w:sz="0" w:space="0" w:color="auto"/>
        <w:bottom w:val="none" w:sz="0" w:space="0" w:color="auto"/>
        <w:right w:val="none" w:sz="0" w:space="0" w:color="auto"/>
      </w:divBdr>
    </w:div>
    <w:div w:id="694312133">
      <w:bodyDiv w:val="1"/>
      <w:marLeft w:val="0"/>
      <w:marRight w:val="0"/>
      <w:marTop w:val="0"/>
      <w:marBottom w:val="0"/>
      <w:divBdr>
        <w:top w:val="none" w:sz="0" w:space="0" w:color="auto"/>
        <w:left w:val="none" w:sz="0" w:space="0" w:color="auto"/>
        <w:bottom w:val="none" w:sz="0" w:space="0" w:color="auto"/>
        <w:right w:val="none" w:sz="0" w:space="0" w:color="auto"/>
      </w:divBdr>
    </w:div>
    <w:div w:id="1135486208">
      <w:bodyDiv w:val="1"/>
      <w:marLeft w:val="0"/>
      <w:marRight w:val="0"/>
      <w:marTop w:val="0"/>
      <w:marBottom w:val="0"/>
      <w:divBdr>
        <w:top w:val="none" w:sz="0" w:space="0" w:color="auto"/>
        <w:left w:val="none" w:sz="0" w:space="0" w:color="auto"/>
        <w:bottom w:val="none" w:sz="0" w:space="0" w:color="auto"/>
        <w:right w:val="none" w:sz="0" w:space="0" w:color="auto"/>
      </w:divBdr>
    </w:div>
    <w:div w:id="1325473793">
      <w:bodyDiv w:val="1"/>
      <w:marLeft w:val="0"/>
      <w:marRight w:val="0"/>
      <w:marTop w:val="0"/>
      <w:marBottom w:val="0"/>
      <w:divBdr>
        <w:top w:val="none" w:sz="0" w:space="0" w:color="auto"/>
        <w:left w:val="none" w:sz="0" w:space="0" w:color="auto"/>
        <w:bottom w:val="none" w:sz="0" w:space="0" w:color="auto"/>
        <w:right w:val="none" w:sz="0" w:space="0" w:color="auto"/>
      </w:divBdr>
    </w:div>
    <w:div w:id="1431396003">
      <w:bodyDiv w:val="1"/>
      <w:marLeft w:val="0"/>
      <w:marRight w:val="0"/>
      <w:marTop w:val="0"/>
      <w:marBottom w:val="0"/>
      <w:divBdr>
        <w:top w:val="none" w:sz="0" w:space="0" w:color="auto"/>
        <w:left w:val="none" w:sz="0" w:space="0" w:color="auto"/>
        <w:bottom w:val="none" w:sz="0" w:space="0" w:color="auto"/>
        <w:right w:val="none" w:sz="0" w:space="0" w:color="auto"/>
      </w:divBdr>
    </w:div>
    <w:div w:id="1829786865">
      <w:bodyDiv w:val="1"/>
      <w:marLeft w:val="0"/>
      <w:marRight w:val="0"/>
      <w:marTop w:val="0"/>
      <w:marBottom w:val="0"/>
      <w:divBdr>
        <w:top w:val="none" w:sz="0" w:space="0" w:color="auto"/>
        <w:left w:val="none" w:sz="0" w:space="0" w:color="auto"/>
        <w:bottom w:val="none" w:sz="0" w:space="0" w:color="auto"/>
        <w:right w:val="none" w:sz="0" w:space="0" w:color="auto"/>
      </w:divBdr>
    </w:div>
    <w:div w:id="202532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ffice@srbvoz.rs" TargetMode="External"/><Relationship Id="rId18" Type="http://schemas.openxmlformats.org/officeDocument/2006/relationships/header" Target="header3.xml"/><Relationship Id="rId26" Type="http://schemas.openxmlformats.org/officeDocument/2006/relationships/hyperlink" Target="mailto:djordje.prokic@srbrail.rs" TargetMode="External"/><Relationship Id="rId39" Type="http://schemas.openxmlformats.org/officeDocument/2006/relationships/hyperlink" Target="mailto:marko.djukic@srbrail.rs" TargetMode="External"/><Relationship Id="rId21" Type="http://schemas.openxmlformats.org/officeDocument/2006/relationships/hyperlink" Target="mailto:vesna.brajovic@srbrail.rs" TargetMode="External"/><Relationship Id="rId34" Type="http://schemas.openxmlformats.org/officeDocument/2006/relationships/hyperlink" Target="mailto:slobodan.micevic@srbrail.rs" TargetMode="External"/><Relationship Id="rId42" Type="http://schemas.openxmlformats.org/officeDocument/2006/relationships/hyperlink" Target="mailto:dragan.rankovic@srbrail.rs" TargetMode="External"/><Relationship Id="rId47" Type="http://schemas.openxmlformats.org/officeDocument/2006/relationships/hyperlink" Target="#&#1057;&#1072;&#1076;&#1088;&#1078;&#1072;&#1112;"/><Relationship Id="rId50" Type="http://schemas.openxmlformats.org/officeDocument/2006/relationships/hyperlink" Target="#&#1057;&#1072;&#1076;&#1088;&#1078;&#1072;&#1112;"/><Relationship Id="rId55" Type="http://schemas.openxmlformats.org/officeDocument/2006/relationships/hyperlink" Target="#&#1057;&#1072;&#1076;&#1088;&#1078;&#1072;&#1112;"/><Relationship Id="rId63" Type="http://schemas.openxmlformats.org/officeDocument/2006/relationships/hyperlink" Target="http://srbvoz.rs/romantika.html" TargetMode="External"/><Relationship Id="rId68" Type="http://schemas.openxmlformats.org/officeDocument/2006/relationships/hyperlink" Target="#&#1057;&#1072;&#1076;&#1088;&#1078;&#1072;&#1112;"/><Relationship Id="rId76" Type="http://schemas.openxmlformats.org/officeDocument/2006/relationships/hyperlink" Target="http://www.srbvoz.rs/IzvestajORealizacijiProgramaPoslovanjaZaPeriod-01.01.-30.09.2018.pdf" TargetMode="External"/><Relationship Id="rId84" Type="http://schemas.openxmlformats.org/officeDocument/2006/relationships/hyperlink" Target="#&#1057;&#1072;&#1076;&#1088;&#1078;&#1072;&#1112;"/><Relationship Id="rId89" Type="http://schemas.openxmlformats.org/officeDocument/2006/relationships/image" Target="media/image6.jpeg"/><Relationship Id="rId7" Type="http://schemas.openxmlformats.org/officeDocument/2006/relationships/endnotes" Target="endnotes.xml"/><Relationship Id="rId71" Type="http://schemas.openxmlformats.org/officeDocument/2006/relationships/hyperlink" Target="http://www.srbvoz.rs/IzvestajORealizacijiProgramaPoslovanjaZaPeriod-01.01.-30.09.2018.pdf" TargetMode="External"/><Relationship Id="rId9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1057;&#1072;&#1076;&#1088;&#1078;&#1072;&#1112;"/><Relationship Id="rId29" Type="http://schemas.openxmlformats.org/officeDocument/2006/relationships/hyperlink" Target="mailto:slavica.anic@srbrail.rs" TargetMode="External"/><Relationship Id="rId11" Type="http://schemas.openxmlformats.org/officeDocument/2006/relationships/header" Target="header2.xml"/><Relationship Id="rId24" Type="http://schemas.openxmlformats.org/officeDocument/2006/relationships/hyperlink" Target="mailto:antonija.kapisazovic@srbrail.rs" TargetMode="External"/><Relationship Id="rId32" Type="http://schemas.openxmlformats.org/officeDocument/2006/relationships/hyperlink" Target="mailto:zoran.stevanovic@srbrail.rs" TargetMode="External"/><Relationship Id="rId37" Type="http://schemas.openxmlformats.org/officeDocument/2006/relationships/hyperlink" Target="mailto:branislav.petrovic@srbrail.rs" TargetMode="External"/><Relationship Id="rId40" Type="http://schemas.openxmlformats.org/officeDocument/2006/relationships/hyperlink" Target="mailto:predrag.polic@srbrail.rs" TargetMode="External"/><Relationship Id="rId45" Type="http://schemas.openxmlformats.org/officeDocument/2006/relationships/hyperlink" Target="mailto:jelena.bojic@srbrail.rs" TargetMode="External"/><Relationship Id="rId53" Type="http://schemas.openxmlformats.org/officeDocument/2006/relationships/hyperlink" Target="mailto:office@srbvoz.rs" TargetMode="External"/><Relationship Id="rId58" Type="http://schemas.openxmlformats.org/officeDocument/2006/relationships/hyperlink" Target="http://www.raildir.gov.rs/propisi.html" TargetMode="External"/><Relationship Id="rId66" Type="http://schemas.openxmlformats.org/officeDocument/2006/relationships/hyperlink" Target="http://www.srbv&#1086;z.rs" TargetMode="External"/><Relationship Id="rId74" Type="http://schemas.openxmlformats.org/officeDocument/2006/relationships/hyperlink" Target="http://portal.ujn.gov.rs/" TargetMode="External"/><Relationship Id="rId79" Type="http://schemas.openxmlformats.org/officeDocument/2006/relationships/hyperlink" Target="http://www.srbvoz.rs/ProgramOIzmenamaIDopunamaProgramaPoslovanja%20SrbijaVozZa2018.II.pdf" TargetMode="External"/><Relationship Id="rId87" Type="http://schemas.openxmlformats.org/officeDocument/2006/relationships/hyperlink" Target="mailto:office@srbvoz.rs" TargetMode="External"/><Relationship Id="rId5" Type="http://schemas.openxmlformats.org/officeDocument/2006/relationships/webSettings" Target="webSettings.xml"/><Relationship Id="rId61" Type="http://schemas.openxmlformats.org/officeDocument/2006/relationships/hyperlink" Target="http://www.srbvoz.rs/Kurir2019-all.pdf" TargetMode="External"/><Relationship Id="rId82" Type="http://schemas.openxmlformats.org/officeDocument/2006/relationships/header" Target="header8.xml"/><Relationship Id="rId90" Type="http://schemas.openxmlformats.org/officeDocument/2006/relationships/hyperlink" Target="#&#1057;&#1072;&#1076;&#1088;&#1078;&#1072;&#1112;"/><Relationship Id="rId19" Type="http://schemas.openxmlformats.org/officeDocument/2006/relationships/footer" Target="footer2.xml"/><Relationship Id="rId14" Type="http://schemas.openxmlformats.org/officeDocument/2006/relationships/hyperlink" Target="mailto:slavica.anic@srbrail.rs" TargetMode="External"/><Relationship Id="rId22" Type="http://schemas.openxmlformats.org/officeDocument/2006/relationships/hyperlink" Target="mailto:vesna.radosavljevic@srbrail.rs" TargetMode="External"/><Relationship Id="rId27" Type="http://schemas.openxmlformats.org/officeDocument/2006/relationships/hyperlink" Target="mailto:masan.radojevic@srbrail.rs" TargetMode="External"/><Relationship Id="rId30" Type="http://schemas.openxmlformats.org/officeDocument/2006/relationships/hyperlink" Target="mailto:ilija.maric@srbrail.rs" TargetMode="External"/><Relationship Id="rId35" Type="http://schemas.openxmlformats.org/officeDocument/2006/relationships/hyperlink" Target="mailto:ljijana.rajkovic@srbrail.rs" TargetMode="External"/><Relationship Id="rId43" Type="http://schemas.openxmlformats.org/officeDocument/2006/relationships/hyperlink" Target="mailto:safet.trtovac@srbrail.rs" TargetMode="External"/><Relationship Id="rId48" Type="http://schemas.openxmlformats.org/officeDocument/2006/relationships/header" Target="header5.xml"/><Relationship Id="rId56" Type="http://schemas.openxmlformats.org/officeDocument/2006/relationships/hyperlink" Target="#&#1057;&#1072;&#1076;&#1088;&#1078;&#1072;&#1112;"/><Relationship Id="rId64" Type="http://schemas.openxmlformats.org/officeDocument/2006/relationships/hyperlink" Target="http://srbvoz.rs/nostalgija.html" TargetMode="External"/><Relationship Id="rId69" Type="http://schemas.openxmlformats.org/officeDocument/2006/relationships/image" Target="media/image4.png"/><Relationship Id="rId77" Type="http://schemas.openxmlformats.org/officeDocument/2006/relationships/hyperlink" Target="http://www.srbvoz.rs/ProgramOIzmenamaIDopunamaProgramaPoslovanja%20SrbijaVozZa2018.II.pdf" TargetMode="External"/><Relationship Id="rId8" Type="http://schemas.openxmlformats.org/officeDocument/2006/relationships/image" Target="media/image1.png"/><Relationship Id="rId51" Type="http://schemas.openxmlformats.org/officeDocument/2006/relationships/hyperlink" Target="http://www.srbvoz@srbrai.rs" TargetMode="External"/><Relationship Id="rId72" Type="http://schemas.openxmlformats.org/officeDocument/2006/relationships/hyperlink" Target="http://www.srbvoz.rs/ProgramOIzmenamaIDopunamaProgramaPoslovanja%20SrbijaVozZa2018.II.pdf" TargetMode="External"/><Relationship Id="rId80" Type="http://schemas.openxmlformats.org/officeDocument/2006/relationships/hyperlink" Target="http://www.srbvoz.rs/informator/Sva_putnicka_kola.pdf" TargetMode="External"/><Relationship Id="rId85" Type="http://schemas.openxmlformats.org/officeDocument/2006/relationships/hyperlink" Target="#&#1057;&#1072;&#1076;&#1088;&#1078;&#1072;&#1112;"/><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yperlink" Target="mailto:dragan.stankovic@srbrail.rs" TargetMode="External"/><Relationship Id="rId33" Type="http://schemas.openxmlformats.org/officeDocument/2006/relationships/hyperlink" Target="mailto:dimitrije.milutinovic@srbrail.rs" TargetMode="External"/><Relationship Id="rId38" Type="http://schemas.openxmlformats.org/officeDocument/2006/relationships/hyperlink" Target="mailto:dragana.stankovic@srbrail.rs" TargetMode="External"/><Relationship Id="rId46" Type="http://schemas.openxmlformats.org/officeDocument/2006/relationships/header" Target="header4.xml"/><Relationship Id="rId59" Type="http://schemas.openxmlformats.org/officeDocument/2006/relationships/hyperlink" Target="http://www.srbvoz.rs/redvoznje.html" TargetMode="External"/><Relationship Id="rId67" Type="http://schemas.openxmlformats.org/officeDocument/2006/relationships/hyperlink" Target="mailto:putnik.info@srbrail.rs" TargetMode="External"/><Relationship Id="rId20" Type="http://schemas.openxmlformats.org/officeDocument/2006/relationships/hyperlink" Target="mailto:office@srbvoz.rs" TargetMode="External"/><Relationship Id="rId41" Type="http://schemas.openxmlformats.org/officeDocument/2006/relationships/hyperlink" Target="mailto:masan.radojevic@srbrail.rs" TargetMode="External"/><Relationship Id="rId54" Type="http://schemas.openxmlformats.org/officeDocument/2006/relationships/hyperlink" Target="#&#1057;&#1072;&#1076;&#1088;&#1078;&#1072;&#1112;"/><Relationship Id="rId62" Type="http://schemas.openxmlformats.org/officeDocument/2006/relationships/hyperlink" Target="http://srbvoz.rs/plavivoz.html" TargetMode="External"/><Relationship Id="rId70" Type="http://schemas.openxmlformats.org/officeDocument/2006/relationships/image" Target="media/image5.png"/><Relationship Id="rId75" Type="http://schemas.openxmlformats.org/officeDocument/2006/relationships/hyperlink" Target="http://www.srbvoz.rs/nabavke.html" TargetMode="External"/><Relationship Id="rId83" Type="http://schemas.openxmlformats.org/officeDocument/2006/relationships/header" Target="header9.xml"/><Relationship Id="rId88" Type="http://schemas.openxmlformats.org/officeDocument/2006/relationships/hyperlink" Target="mailto:etika@srbvoz.rs" TargetMode="External"/><Relationship Id="rId91"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rbvoz.rs" TargetMode="External"/><Relationship Id="rId23" Type="http://schemas.openxmlformats.org/officeDocument/2006/relationships/hyperlink" Target="mailto:zoran.puzovic@srbrail.rs" TargetMode="External"/><Relationship Id="rId28" Type="http://schemas.openxmlformats.org/officeDocument/2006/relationships/hyperlink" Target="mailto:etika@srbvoz.rs" TargetMode="External"/><Relationship Id="rId36" Type="http://schemas.openxmlformats.org/officeDocument/2006/relationships/hyperlink" Target="mailto:darko.pavlovic@srbrail.rs" TargetMode="External"/><Relationship Id="rId49" Type="http://schemas.openxmlformats.org/officeDocument/2006/relationships/header" Target="header6.xml"/><Relationship Id="rId57" Type="http://schemas.openxmlformats.org/officeDocument/2006/relationships/hyperlink" Target="#&#1057;&#1072;&#1076;&#1088;&#1078;&#1072;&#1112;"/><Relationship Id="rId10" Type="http://schemas.openxmlformats.org/officeDocument/2006/relationships/header" Target="header1.xml"/><Relationship Id="rId31" Type="http://schemas.openxmlformats.org/officeDocument/2006/relationships/hyperlink" Target="mailto:bojan.ilkic@srbrail.rs" TargetMode="External"/><Relationship Id="rId44" Type="http://schemas.openxmlformats.org/officeDocument/2006/relationships/hyperlink" Target="mailto:zoran.samardzic@srbrail.rs" TargetMode="External"/><Relationship Id="rId52" Type="http://schemas.openxmlformats.org/officeDocument/2006/relationships/hyperlink" Target="mailto:slavica.anic@srbrail.rs" TargetMode="External"/><Relationship Id="rId60" Type="http://schemas.openxmlformats.org/officeDocument/2006/relationships/hyperlink" Target="http://www.srbvoz.rs/page290.html" TargetMode="External"/><Relationship Id="rId65" Type="http://schemas.openxmlformats.org/officeDocument/2006/relationships/hyperlink" Target="#&#1057;&#1072;&#1076;&#1088;&#1078;&#1072;&#1112;"/><Relationship Id="rId73" Type="http://schemas.openxmlformats.org/officeDocument/2006/relationships/hyperlink" Target="#&#1057;&#1072;&#1076;&#1088;&#1078;&#1072;&#1112;"/><Relationship Id="rId78" Type="http://schemas.openxmlformats.org/officeDocument/2006/relationships/hyperlink" Target="http://www.srbvoz.rs/IzvestajORealizacijiProgramaPoslovanjaZaPeriod-01.01.-30.09.2018.pdf" TargetMode="External"/><Relationship Id="rId81" Type="http://schemas.openxmlformats.org/officeDocument/2006/relationships/header" Target="header7.xml"/><Relationship Id="rId86" Type="http://schemas.openxmlformats.org/officeDocument/2006/relationships/hyperlink" Target="#&#1057;&#1072;&#1076;&#1088;&#1078;&#1072;&#1112;"/><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FD94C5-9E51-4D6E-AE05-7A9BB698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67</Pages>
  <Words>20790</Words>
  <Characters>118503</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vanja.bogdanovic</dc:creator>
  <cp:lastModifiedBy>aleksandar.vladisavl</cp:lastModifiedBy>
  <cp:revision>3</cp:revision>
  <cp:lastPrinted>2019-01-18T07:50:00Z</cp:lastPrinted>
  <dcterms:created xsi:type="dcterms:W3CDTF">2019-01-18T07:47:00Z</dcterms:created>
  <dcterms:modified xsi:type="dcterms:W3CDTF">2019-01-18T07:51:00Z</dcterms:modified>
</cp:coreProperties>
</file>