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C04" w:rsidRDefault="000455F2">
      <w:pPr>
        <w:spacing w:after="0" w:line="259" w:lineRule="auto"/>
        <w:ind w:left="2934" w:firstLine="0"/>
        <w:jc w:val="left"/>
      </w:pPr>
      <w:r>
        <w:rPr>
          <w:rFonts w:ascii="Calibri" w:eastAsia="Calibri" w:hAnsi="Calibri" w:cs="Calibri"/>
          <w:noProof/>
          <w:sz w:val="22"/>
        </w:rPr>
        <mc:AlternateContent>
          <mc:Choice Requires="wpg">
            <w:drawing>
              <wp:inline distT="0" distB="0" distL="0" distR="0">
                <wp:extent cx="2424557" cy="551790"/>
                <wp:effectExtent l="0" t="0" r="0" b="0"/>
                <wp:docPr id="206111" name="Group 206111"/>
                <wp:cNvGraphicFramePr/>
                <a:graphic xmlns:a="http://schemas.openxmlformats.org/drawingml/2006/main">
                  <a:graphicData uri="http://schemas.microsoft.com/office/word/2010/wordprocessingGroup">
                    <wpg:wgp>
                      <wpg:cNvGrpSpPr/>
                      <wpg:grpSpPr>
                        <a:xfrm>
                          <a:off x="0" y="0"/>
                          <a:ext cx="2424557" cy="551790"/>
                          <a:chOff x="0" y="0"/>
                          <a:chExt cx="2424557" cy="551790"/>
                        </a:xfrm>
                      </wpg:grpSpPr>
                      <wps:wsp>
                        <wps:cNvPr id="6" name="Rectangle 6"/>
                        <wps:cNvSpPr/>
                        <wps:spPr>
                          <a:xfrm>
                            <a:off x="929513" y="8524"/>
                            <a:ext cx="196612" cy="166628"/>
                          </a:xfrm>
                          <a:prstGeom prst="rect">
                            <a:avLst/>
                          </a:prstGeom>
                          <a:ln>
                            <a:noFill/>
                          </a:ln>
                        </wps:spPr>
                        <wps:txbx>
                          <w:txbxContent>
                            <w:p w:rsidR="00D77C04" w:rsidRDefault="000455F2">
                              <w:pPr>
                                <w:spacing w:after="160" w:line="259" w:lineRule="auto"/>
                                <w:ind w:left="0" w:firstLine="0"/>
                                <w:jc w:val="left"/>
                              </w:pPr>
                              <w:r>
                                <w:rPr>
                                  <w:b/>
                                  <w:sz w:val="22"/>
                                </w:rPr>
                                <w:t>po</w:t>
                              </w:r>
                            </w:p>
                          </w:txbxContent>
                        </wps:txbx>
                        <wps:bodyPr horzOverflow="overflow" vert="horz" lIns="0" tIns="0" rIns="0" bIns="0" rtlCol="0">
                          <a:noAutofit/>
                        </wps:bodyPr>
                      </wps:wsp>
                      <wps:wsp>
                        <wps:cNvPr id="7" name="Rectangle 7"/>
                        <wps:cNvSpPr/>
                        <wps:spPr>
                          <a:xfrm>
                            <a:off x="1077341" y="8524"/>
                            <a:ext cx="46619" cy="166628"/>
                          </a:xfrm>
                          <a:prstGeom prst="rect">
                            <a:avLst/>
                          </a:prstGeom>
                          <a:ln>
                            <a:noFill/>
                          </a:ln>
                        </wps:spPr>
                        <wps:txbx>
                          <w:txbxContent>
                            <w:p w:rsidR="00D77C04" w:rsidRDefault="000455F2">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8" name="Rectangle 8"/>
                        <wps:cNvSpPr/>
                        <wps:spPr>
                          <a:xfrm>
                            <a:off x="1112393" y="8524"/>
                            <a:ext cx="46619" cy="166628"/>
                          </a:xfrm>
                          <a:prstGeom prst="rect">
                            <a:avLst/>
                          </a:prstGeom>
                          <a:ln>
                            <a:noFill/>
                          </a:ln>
                        </wps:spPr>
                        <wps:txbx>
                          <w:txbxContent>
                            <w:p w:rsidR="00D77C04" w:rsidRDefault="000455F2">
                              <w:pPr>
                                <w:spacing w:after="160" w:line="259" w:lineRule="auto"/>
                                <w:ind w:lef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7"/>
                          <a:stretch>
                            <a:fillRect/>
                          </a:stretch>
                        </pic:blipFill>
                        <pic:spPr>
                          <a:xfrm>
                            <a:off x="0" y="0"/>
                            <a:ext cx="2424557" cy="551790"/>
                          </a:xfrm>
                          <a:prstGeom prst="rect">
                            <a:avLst/>
                          </a:prstGeom>
                        </pic:spPr>
                      </pic:pic>
                    </wpg:wgp>
                  </a:graphicData>
                </a:graphic>
              </wp:inline>
            </w:drawing>
          </mc:Choice>
          <mc:Fallback xmlns:a="http://schemas.openxmlformats.org/drawingml/2006/main">
            <w:pict>
              <v:group id="Group 206111" style="width:190.91pt;height:43.448pt;mso-position-horizontal-relative:char;mso-position-vertical-relative:line" coordsize="24245,5517">
                <v:rect id="Rectangle 6" style="position:absolute;width:1966;height:1666;left:9295;top:8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po</w:t>
                        </w:r>
                      </w:p>
                    </w:txbxContent>
                  </v:textbox>
                </v:rect>
                <v:rect id="Rectangle 7" style="position:absolute;width:466;height:1666;left:10773;top:8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8" style="position:absolute;width:466;height:1666;left:11123;top:8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shape id="Picture 55" style="position:absolute;width:24245;height:5517;left:0;top:0;" filled="f">
                  <v:imagedata r:id="rId81"/>
                </v:shape>
              </v:group>
            </w:pict>
          </mc:Fallback>
        </mc:AlternateContent>
      </w:r>
    </w:p>
    <w:p w:rsidR="00D77C04" w:rsidRDefault="000455F2">
      <w:pPr>
        <w:spacing w:after="113" w:line="259" w:lineRule="auto"/>
        <w:ind w:left="7" w:firstLine="0"/>
        <w:jc w:val="center"/>
      </w:pPr>
      <w:r>
        <w:rPr>
          <w:b/>
          <w:sz w:val="22"/>
        </w:rPr>
        <w:t xml:space="preserve"> </w:t>
      </w:r>
    </w:p>
    <w:p w:rsidR="00D77C04" w:rsidRDefault="000455F2">
      <w:pPr>
        <w:spacing w:after="0" w:line="250" w:lineRule="auto"/>
        <w:ind w:left="1032" w:right="946"/>
        <w:jc w:val="center"/>
      </w:pPr>
      <w:r>
        <w:rPr>
          <w:rFonts w:ascii="Open Sans" w:eastAsia="Open Sans" w:hAnsi="Open Sans" w:cs="Open Sans"/>
          <w:b/>
          <w:color w:val="092C63"/>
          <w:sz w:val="32"/>
        </w:rPr>
        <w:t xml:space="preserve">Акционарско друштво за железнички превоз путника „Србија Воз“ </w:t>
      </w:r>
    </w:p>
    <w:p w:rsidR="00D77C04" w:rsidRDefault="000455F2">
      <w:pPr>
        <w:spacing w:after="0" w:line="250" w:lineRule="auto"/>
        <w:ind w:left="1032" w:right="1026"/>
        <w:jc w:val="center"/>
      </w:pPr>
      <w:r>
        <w:rPr>
          <w:rFonts w:ascii="Open Sans" w:eastAsia="Open Sans" w:hAnsi="Open Sans" w:cs="Open Sans"/>
          <w:b/>
          <w:color w:val="092C63"/>
          <w:sz w:val="32"/>
        </w:rPr>
        <w:t xml:space="preserve">Београд </w:t>
      </w:r>
    </w:p>
    <w:p w:rsidR="00D77C04" w:rsidRDefault="000455F2">
      <w:pPr>
        <w:spacing w:after="0" w:line="259" w:lineRule="auto"/>
        <w:ind w:left="65" w:firstLine="0"/>
        <w:jc w:val="center"/>
      </w:pPr>
      <w:r>
        <w:rPr>
          <w:rFonts w:ascii="Open Sans" w:eastAsia="Open Sans" w:hAnsi="Open Sans" w:cs="Open Sans"/>
          <w:b/>
          <w:color w:val="092C63"/>
          <w:sz w:val="28"/>
        </w:rPr>
        <w:t xml:space="preserve"> </w:t>
      </w:r>
    </w:p>
    <w:p w:rsidR="00D77C04" w:rsidRDefault="000455F2">
      <w:pPr>
        <w:spacing w:after="0" w:line="259" w:lineRule="auto"/>
        <w:ind w:left="65" w:firstLine="0"/>
        <w:jc w:val="center"/>
      </w:pPr>
      <w:r>
        <w:rPr>
          <w:rFonts w:ascii="Open Sans" w:eastAsia="Open Sans" w:hAnsi="Open Sans" w:cs="Open Sans"/>
          <w:b/>
          <w:color w:val="092C63"/>
          <w:sz w:val="28"/>
        </w:rPr>
        <w:t xml:space="preserve"> </w:t>
      </w:r>
    </w:p>
    <w:p w:rsidR="00D77C04" w:rsidRDefault="000455F2">
      <w:pPr>
        <w:spacing w:after="581" w:line="259" w:lineRule="auto"/>
        <w:ind w:left="55" w:firstLine="0"/>
        <w:jc w:val="center"/>
      </w:pPr>
      <w:r>
        <w:rPr>
          <w:rFonts w:ascii="Open Sans" w:eastAsia="Open Sans" w:hAnsi="Open Sans" w:cs="Open Sans"/>
          <w:b/>
          <w:color w:val="092C63"/>
        </w:rPr>
        <w:t xml:space="preserve"> </w:t>
      </w:r>
    </w:p>
    <w:p w:rsidR="00D77C04" w:rsidRPr="00F54AF4" w:rsidRDefault="00F54AF4" w:rsidP="00F54AF4">
      <w:pPr>
        <w:spacing w:after="0" w:line="216" w:lineRule="auto"/>
        <w:ind w:left="999" w:hanging="869"/>
        <w:jc w:val="center"/>
        <w:rPr>
          <w:sz w:val="56"/>
          <w:szCs w:val="56"/>
        </w:rPr>
      </w:pPr>
      <w:r w:rsidRPr="00F54AF4">
        <w:rPr>
          <w:rFonts w:ascii="Open Sans" w:eastAsia="Open Sans" w:hAnsi="Open Sans" w:cs="Open Sans"/>
          <w:b/>
          <w:color w:val="092C63"/>
          <w:sz w:val="56"/>
          <w:szCs w:val="56"/>
        </w:rPr>
        <w:t>ИНФОРМАТОР О</w:t>
      </w:r>
      <w:r w:rsidRPr="00F54AF4">
        <w:rPr>
          <w:rFonts w:ascii="Open Sans" w:eastAsia="Open Sans" w:hAnsi="Open Sans" w:cs="Open Sans"/>
          <w:b/>
          <w:color w:val="092C63"/>
          <w:sz w:val="56"/>
          <w:szCs w:val="56"/>
          <w:lang w:val="sr-Cyrl-RS"/>
        </w:rPr>
        <w:t xml:space="preserve"> </w:t>
      </w:r>
      <w:r w:rsidR="000455F2" w:rsidRPr="00F54AF4">
        <w:rPr>
          <w:rFonts w:ascii="Open Sans" w:eastAsia="Open Sans" w:hAnsi="Open Sans" w:cs="Open Sans"/>
          <w:b/>
          <w:color w:val="092C63"/>
          <w:sz w:val="56"/>
          <w:szCs w:val="56"/>
        </w:rPr>
        <w:t xml:space="preserve">РАДУ </w:t>
      </w:r>
      <w:r>
        <w:rPr>
          <w:rFonts w:ascii="Open Sans" w:eastAsia="Open Sans" w:hAnsi="Open Sans" w:cs="Open Sans"/>
          <w:b/>
          <w:color w:val="092C63"/>
          <w:sz w:val="56"/>
          <w:szCs w:val="56"/>
          <w:lang w:val="sr-Cyrl-RS"/>
        </w:rPr>
        <w:t xml:space="preserve"> </w:t>
      </w:r>
      <w:r>
        <w:rPr>
          <w:rFonts w:ascii="Open Sans" w:eastAsia="Open Sans" w:hAnsi="Open Sans" w:cs="Open Sans"/>
          <w:b/>
          <w:color w:val="092C63"/>
          <w:sz w:val="56"/>
          <w:szCs w:val="56"/>
        </w:rPr>
        <w:t>„СРБИЈА ВОЗ“ А.Д.</w:t>
      </w:r>
    </w:p>
    <w:p w:rsidR="00D77C04" w:rsidRDefault="000455F2">
      <w:pPr>
        <w:spacing w:after="0" w:line="259" w:lineRule="auto"/>
        <w:ind w:left="65" w:firstLine="0"/>
        <w:jc w:val="center"/>
      </w:pPr>
      <w:r>
        <w:rPr>
          <w:rFonts w:ascii="Open Sans" w:eastAsia="Open Sans" w:hAnsi="Open Sans" w:cs="Open Sans"/>
          <w:b/>
          <w:color w:val="092C63"/>
          <w:sz w:val="28"/>
        </w:rPr>
        <w:t xml:space="preserve"> </w:t>
      </w:r>
    </w:p>
    <w:p w:rsidR="00D77C04" w:rsidRDefault="000455F2">
      <w:pPr>
        <w:spacing w:after="0" w:line="259" w:lineRule="auto"/>
        <w:ind w:left="65" w:firstLine="0"/>
        <w:jc w:val="center"/>
      </w:pPr>
      <w:r>
        <w:rPr>
          <w:rFonts w:ascii="Open Sans" w:eastAsia="Open Sans" w:hAnsi="Open Sans" w:cs="Open Sans"/>
          <w:b/>
          <w:color w:val="092C63"/>
          <w:sz w:val="28"/>
        </w:rPr>
        <w:t xml:space="preserve"> </w:t>
      </w:r>
    </w:p>
    <w:p w:rsidR="00D77C04" w:rsidRDefault="000455F2" w:rsidP="00F54AF4">
      <w:pPr>
        <w:spacing w:after="0" w:line="259" w:lineRule="auto"/>
        <w:ind w:left="65" w:firstLine="0"/>
        <w:jc w:val="center"/>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4520565</wp:posOffset>
            </wp:positionV>
            <wp:extent cx="7543800" cy="4194049"/>
            <wp:effectExtent l="0" t="0" r="0" b="0"/>
            <wp:wrapTopAndBottom/>
            <wp:docPr id="267730" name="Picture 267730"/>
            <wp:cNvGraphicFramePr/>
            <a:graphic xmlns:a="http://schemas.openxmlformats.org/drawingml/2006/main">
              <a:graphicData uri="http://schemas.openxmlformats.org/drawingml/2006/picture">
                <pic:pic xmlns:pic="http://schemas.openxmlformats.org/drawingml/2006/picture">
                  <pic:nvPicPr>
                    <pic:cNvPr id="267730" name="Picture 267730"/>
                    <pic:cNvPicPr/>
                  </pic:nvPicPr>
                  <pic:blipFill>
                    <a:blip r:embed="rId82"/>
                    <a:stretch>
                      <a:fillRect/>
                    </a:stretch>
                  </pic:blipFill>
                  <pic:spPr>
                    <a:xfrm>
                      <a:off x="0" y="0"/>
                      <a:ext cx="7543800" cy="4194049"/>
                    </a:xfrm>
                    <a:prstGeom prst="rect">
                      <a:avLst/>
                    </a:prstGeom>
                  </pic:spPr>
                </pic:pic>
              </a:graphicData>
            </a:graphic>
          </wp:anchor>
        </w:drawing>
      </w:r>
    </w:p>
    <w:p w:rsidR="00D77C04" w:rsidRDefault="000455F2">
      <w:pPr>
        <w:spacing w:after="0" w:line="259" w:lineRule="auto"/>
        <w:ind w:left="65" w:firstLine="0"/>
        <w:jc w:val="center"/>
      </w:pPr>
      <w:r>
        <w:rPr>
          <w:rFonts w:ascii="Open Sans" w:eastAsia="Open Sans" w:hAnsi="Open Sans" w:cs="Open Sans"/>
          <w:b/>
          <w:color w:val="092C63"/>
          <w:sz w:val="28"/>
        </w:rPr>
        <w:t xml:space="preserve"> </w:t>
      </w:r>
    </w:p>
    <w:p w:rsidR="00D77C04" w:rsidRDefault="000455F2">
      <w:pPr>
        <w:spacing w:after="0" w:line="259" w:lineRule="auto"/>
        <w:ind w:left="65" w:firstLine="0"/>
        <w:jc w:val="center"/>
      </w:pPr>
      <w:r>
        <w:rPr>
          <w:rFonts w:ascii="Open Sans" w:eastAsia="Open Sans" w:hAnsi="Open Sans" w:cs="Open Sans"/>
          <w:b/>
          <w:color w:val="092C63"/>
          <w:sz w:val="28"/>
        </w:rPr>
        <w:t xml:space="preserve"> </w:t>
      </w:r>
    </w:p>
    <w:p w:rsidR="00D77C04" w:rsidRDefault="000455F2" w:rsidP="00F54AF4">
      <w:pPr>
        <w:spacing w:after="0" w:line="259" w:lineRule="auto"/>
        <w:ind w:left="65" w:firstLine="0"/>
        <w:jc w:val="center"/>
        <w:rPr>
          <w:rFonts w:ascii="Open Sans" w:eastAsia="Open Sans" w:hAnsi="Open Sans" w:cs="Open Sans"/>
          <w:b/>
          <w:color w:val="092C63"/>
          <w:sz w:val="36"/>
        </w:rPr>
      </w:pPr>
      <w:r>
        <w:rPr>
          <w:rFonts w:ascii="Open Sans" w:eastAsia="Open Sans" w:hAnsi="Open Sans" w:cs="Open Sans"/>
          <w:b/>
          <w:color w:val="092C63"/>
          <w:sz w:val="36"/>
        </w:rPr>
        <w:t>Београд, 2016 - 2017.</w:t>
      </w:r>
    </w:p>
    <w:p w:rsidR="00F54AF4" w:rsidRDefault="00F54AF4" w:rsidP="00F54AF4">
      <w:pPr>
        <w:spacing w:after="0" w:line="259" w:lineRule="auto"/>
        <w:ind w:left="65" w:firstLine="0"/>
      </w:pPr>
    </w:p>
    <w:p w:rsidR="00D77C04" w:rsidRDefault="000455F2">
      <w:pPr>
        <w:tabs>
          <w:tab w:val="right" w:pos="9074"/>
        </w:tabs>
        <w:spacing w:after="12"/>
        <w:ind w:left="-15" w:firstLine="0"/>
        <w:jc w:val="left"/>
      </w:pPr>
      <w:r>
        <w:rPr>
          <w:sz w:val="18"/>
        </w:rPr>
        <w:t xml:space="preserve">Информатор о раду "Србија Воза" а.д.  </w:t>
      </w:r>
      <w:r>
        <w:rPr>
          <w:sz w:val="18"/>
        </w:rPr>
        <w:tab/>
        <w:t xml:space="preserve">15. јануар 2018. </w:t>
      </w:r>
    </w:p>
    <w:p w:rsidR="00D77C04" w:rsidRDefault="000455F2">
      <w:pPr>
        <w:spacing w:after="0" w:line="259" w:lineRule="auto"/>
        <w:ind w:left="0" w:firstLine="0"/>
        <w:jc w:val="left"/>
      </w:pPr>
      <w:r>
        <w:rPr>
          <w:sz w:val="11"/>
        </w:rPr>
        <w:t xml:space="preserve"> </w:t>
      </w:r>
    </w:p>
    <w:p w:rsidR="00D77C04" w:rsidRDefault="000455F2">
      <w:pPr>
        <w:spacing w:after="30" w:line="259" w:lineRule="auto"/>
        <w:ind w:left="-29" w:firstLine="0"/>
        <w:jc w:val="left"/>
      </w:pPr>
      <w:r>
        <w:rPr>
          <w:rFonts w:ascii="Calibri" w:eastAsia="Calibri" w:hAnsi="Calibri" w:cs="Calibri"/>
          <w:noProof/>
          <w:sz w:val="22"/>
        </w:rPr>
        <mc:AlternateContent>
          <mc:Choice Requires="wpg">
            <w:drawing>
              <wp:inline distT="0" distB="0" distL="0" distR="0">
                <wp:extent cx="5769229" cy="6096"/>
                <wp:effectExtent l="0" t="0" r="0" b="0"/>
                <wp:docPr id="205282" name="Group 20528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482" name="Shape 28148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282" style="width:454.27pt;height:0.47998pt;mso-position-horizontal-relative:char;mso-position-vertical-relative:line" coordsize="57692,60">
                <v:shape id="Shape 281483" style="position:absolute;width:57692;height:91;left:0;top:0;" coordsize="5769229,9144" path="m0,0l5769229,0l5769229,9144l0,9144l0,0">
                  <v:stroke weight="0pt" endcap="flat" joinstyle="miter" miterlimit="10" on="false" color="#000000" opacity="0"/>
                  <v:fill on="true" color="#000000"/>
                </v:shape>
              </v:group>
            </w:pict>
          </mc:Fallback>
        </mc:AlternateContent>
      </w:r>
    </w:p>
    <w:p w:rsidR="00D77C04" w:rsidRDefault="000455F2">
      <w:pPr>
        <w:spacing w:after="226" w:line="259" w:lineRule="auto"/>
        <w:ind w:left="0" w:firstLine="0"/>
        <w:jc w:val="left"/>
      </w:pPr>
      <w:r>
        <w:rPr>
          <w:sz w:val="15"/>
        </w:rPr>
        <w:t xml:space="preserve"> </w:t>
      </w:r>
    </w:p>
    <w:p w:rsidR="00D77C04" w:rsidRDefault="000455F2">
      <w:pPr>
        <w:spacing w:after="26" w:line="259" w:lineRule="auto"/>
        <w:ind w:left="7" w:firstLine="0"/>
        <w:jc w:val="center"/>
      </w:pPr>
      <w:r>
        <w:rPr>
          <w:b/>
          <w:sz w:val="22"/>
        </w:rPr>
        <w:t xml:space="preserve"> </w:t>
      </w:r>
    </w:p>
    <w:p w:rsidR="00D77C04" w:rsidRDefault="000455F2">
      <w:pPr>
        <w:tabs>
          <w:tab w:val="center" w:pos="4514"/>
          <w:tab w:val="center" w:pos="5528"/>
        </w:tabs>
        <w:spacing w:after="12"/>
        <w:ind w:left="-15" w:firstLine="0"/>
        <w:jc w:val="left"/>
      </w:pPr>
      <w:r>
        <w:rPr>
          <w:b/>
        </w:rPr>
        <w:t xml:space="preserve"> </w:t>
      </w:r>
      <w:r>
        <w:rPr>
          <w:b/>
        </w:rPr>
        <w:tab/>
        <w:t xml:space="preserve">САДРЖАЈ </w:t>
      </w:r>
      <w:r>
        <w:rPr>
          <w:b/>
        </w:rPr>
        <w:tab/>
        <w:t xml:space="preserve"> </w:t>
      </w:r>
    </w:p>
    <w:p w:rsidR="00D77C04" w:rsidRDefault="000455F2">
      <w:pPr>
        <w:spacing w:after="149" w:line="259" w:lineRule="auto"/>
        <w:ind w:left="0" w:firstLine="0"/>
        <w:jc w:val="left"/>
      </w:pPr>
      <w:r>
        <w:rPr>
          <w:b/>
          <w:sz w:val="22"/>
        </w:rPr>
        <w:t xml:space="preserve"> </w:t>
      </w:r>
      <w:bookmarkStart w:id="0" w:name="_GoBack"/>
      <w:bookmarkEnd w:id="0"/>
    </w:p>
    <w:sdt>
      <w:sdtPr>
        <w:id w:val="-43914291"/>
        <w:docPartObj>
          <w:docPartGallery w:val="Table of Contents"/>
        </w:docPartObj>
      </w:sdtPr>
      <w:sdtEndPr/>
      <w:sdtContent>
        <w:p w:rsidR="00D77C04" w:rsidRDefault="000455F2">
          <w:pPr>
            <w:pStyle w:val="TOC1"/>
            <w:tabs>
              <w:tab w:val="right" w:leader="dot" w:pos="9074"/>
            </w:tabs>
          </w:pPr>
          <w:r>
            <w:fldChar w:fldCharType="begin"/>
          </w:r>
          <w:r>
            <w:instrText xml:space="preserve"> TOC \o "1-2" \h \z \u </w:instrText>
          </w:r>
          <w:r>
            <w:fldChar w:fldCharType="separate"/>
          </w:r>
          <w:hyperlink w:anchor="_Toc277845">
            <w:r>
              <w:t>I ОСНОВНИ ПОДАЦИ О ДРЖАВНОМ ОРГАНУ И ИНФОРМАТОРУ О РАДУ</w:t>
            </w:r>
            <w:r>
              <w:tab/>
            </w:r>
            <w:r>
              <w:fldChar w:fldCharType="begin"/>
            </w:r>
            <w:r>
              <w:instrText>PAGEREF _Toc277845 \h</w:instrText>
            </w:r>
            <w:r>
              <w:fldChar w:fldCharType="separate"/>
            </w:r>
            <w:r>
              <w:t xml:space="preserve">3 </w:t>
            </w:r>
            <w:r>
              <w:fldChar w:fldCharType="end"/>
            </w:r>
          </w:hyperlink>
        </w:p>
        <w:p w:rsidR="00D77C04" w:rsidRDefault="000455F2">
          <w:pPr>
            <w:pStyle w:val="TOC1"/>
            <w:tabs>
              <w:tab w:val="right" w:leader="dot" w:pos="9074"/>
            </w:tabs>
          </w:pPr>
          <w:hyperlink w:anchor="_Toc277846">
            <w:r>
              <w:t>II  OРГАНИЗАЦИОНА СТРУКТУРА</w:t>
            </w:r>
            <w:r>
              <w:tab/>
            </w:r>
            <w:r>
              <w:fldChar w:fldCharType="begin"/>
            </w:r>
            <w:r>
              <w:instrText>PAGEREF _Toc277846 \h</w:instrText>
            </w:r>
            <w:r>
              <w:fldChar w:fldCharType="separate"/>
            </w:r>
            <w:r>
              <w:t xml:space="preserve">4 </w:t>
            </w:r>
            <w:r>
              <w:fldChar w:fldCharType="end"/>
            </w:r>
          </w:hyperlink>
        </w:p>
        <w:p w:rsidR="00D77C04" w:rsidRDefault="000455F2">
          <w:pPr>
            <w:pStyle w:val="TOC2"/>
            <w:tabs>
              <w:tab w:val="right" w:leader="dot" w:pos="9074"/>
            </w:tabs>
          </w:pPr>
          <w:hyperlink w:anchor="_Toc277847">
            <w:r>
              <w:t xml:space="preserve">Сектор </w:t>
            </w:r>
            <w:r>
              <w:t>за одржавање возних средстава</w:t>
            </w:r>
            <w:r>
              <w:tab/>
            </w:r>
            <w:r>
              <w:fldChar w:fldCharType="begin"/>
            </w:r>
            <w:r>
              <w:instrText>PAGEREF _Toc277847 \h</w:instrText>
            </w:r>
            <w:r>
              <w:fldChar w:fldCharType="separate"/>
            </w:r>
            <w:r>
              <w:t xml:space="preserve">15 </w:t>
            </w:r>
            <w:r>
              <w:fldChar w:fldCharType="end"/>
            </w:r>
          </w:hyperlink>
        </w:p>
        <w:p w:rsidR="00D77C04" w:rsidRDefault="000455F2">
          <w:pPr>
            <w:pStyle w:val="TOC2"/>
            <w:tabs>
              <w:tab w:val="right" w:leader="dot" w:pos="9074"/>
            </w:tabs>
          </w:pPr>
          <w:hyperlink w:anchor="_Toc277848">
            <w:r>
              <w:t>Сектор за финансијско-рачуноводствене послове, план и попис</w:t>
            </w:r>
            <w:r>
              <w:tab/>
            </w:r>
            <w:r>
              <w:fldChar w:fldCharType="begin"/>
            </w:r>
            <w:r>
              <w:instrText>PAGEREF _Toc277848 \h</w:instrText>
            </w:r>
            <w:r>
              <w:fldChar w:fldCharType="separate"/>
            </w:r>
            <w:r>
              <w:t xml:space="preserve">16 </w:t>
            </w:r>
            <w:r>
              <w:fldChar w:fldCharType="end"/>
            </w:r>
          </w:hyperlink>
        </w:p>
        <w:p w:rsidR="00D77C04" w:rsidRDefault="000455F2">
          <w:pPr>
            <w:pStyle w:val="TOC2"/>
            <w:tabs>
              <w:tab w:val="right" w:leader="dot" w:pos="9074"/>
            </w:tabs>
          </w:pPr>
          <w:hyperlink w:anchor="_Toc277849">
            <w:r>
              <w:t>Сектор за набавке и  стоваришне послове</w:t>
            </w:r>
            <w:r>
              <w:tab/>
            </w:r>
            <w:r>
              <w:fldChar w:fldCharType="begin"/>
            </w:r>
            <w:r>
              <w:instrText>PAGEREF _Toc277849 \h</w:instrText>
            </w:r>
            <w:r>
              <w:fldChar w:fldCharType="separate"/>
            </w:r>
            <w:r>
              <w:t xml:space="preserve">18 </w:t>
            </w:r>
            <w:r>
              <w:fldChar w:fldCharType="end"/>
            </w:r>
          </w:hyperlink>
        </w:p>
        <w:p w:rsidR="00D77C04" w:rsidRDefault="000455F2">
          <w:pPr>
            <w:pStyle w:val="TOC2"/>
            <w:tabs>
              <w:tab w:val="right" w:leader="dot" w:pos="9074"/>
            </w:tabs>
          </w:pPr>
          <w:hyperlink w:anchor="_Toc277850">
            <w:r>
              <w:t>Сектор за правн</w:t>
            </w:r>
            <w:r>
              <w:t>е послове и људске ресурсе</w:t>
            </w:r>
            <w:r>
              <w:tab/>
            </w:r>
            <w:r>
              <w:fldChar w:fldCharType="begin"/>
            </w:r>
            <w:r>
              <w:instrText>PAGEREF _Toc277850 \h</w:instrText>
            </w:r>
            <w:r>
              <w:fldChar w:fldCharType="separate"/>
            </w:r>
            <w:r>
              <w:t xml:space="preserve">19 </w:t>
            </w:r>
            <w:r>
              <w:fldChar w:fldCharType="end"/>
            </w:r>
          </w:hyperlink>
        </w:p>
        <w:p w:rsidR="00D77C04" w:rsidRDefault="000455F2">
          <w:pPr>
            <w:pStyle w:val="TOC1"/>
            <w:tabs>
              <w:tab w:val="right" w:leader="dot" w:pos="9074"/>
            </w:tabs>
          </w:pPr>
          <w:hyperlink w:anchor="_Toc277851">
            <w:r>
              <w:t>III  ОПИС ФУНКЦИЈА СТАРЕШИНА</w:t>
            </w:r>
            <w:r>
              <w:tab/>
            </w:r>
            <w:r>
              <w:fldChar w:fldCharType="begin"/>
            </w:r>
            <w:r>
              <w:instrText>PAGEREF _Toc277851 \h</w:instrText>
            </w:r>
            <w:r>
              <w:fldChar w:fldCharType="separate"/>
            </w:r>
            <w:r>
              <w:t xml:space="preserve">29 </w:t>
            </w:r>
            <w:r>
              <w:fldChar w:fldCharType="end"/>
            </w:r>
          </w:hyperlink>
        </w:p>
        <w:p w:rsidR="00D77C04" w:rsidRDefault="000455F2">
          <w:pPr>
            <w:pStyle w:val="TOC1"/>
            <w:tabs>
              <w:tab w:val="right" w:leader="dot" w:pos="9074"/>
            </w:tabs>
          </w:pPr>
          <w:hyperlink w:anchor="_Toc277852">
            <w:r>
              <w:t>IV  ОПИС ПРАВИЛА У ВЕЗИ СА ЈАВНОШЋУ РАДА</w:t>
            </w:r>
            <w:r>
              <w:tab/>
            </w:r>
            <w:r>
              <w:fldChar w:fldCharType="begin"/>
            </w:r>
            <w:r>
              <w:instrText>PAGEREF _Toc277852 \h</w:instrText>
            </w:r>
            <w:r>
              <w:fldChar w:fldCharType="separate"/>
            </w:r>
            <w:r>
              <w:t xml:space="preserve">29 </w:t>
            </w:r>
            <w:r>
              <w:fldChar w:fldCharType="end"/>
            </w:r>
          </w:hyperlink>
        </w:p>
        <w:p w:rsidR="00D77C04" w:rsidRDefault="000455F2">
          <w:pPr>
            <w:pStyle w:val="TOC1"/>
            <w:tabs>
              <w:tab w:val="right" w:leader="dot" w:pos="9074"/>
            </w:tabs>
          </w:pPr>
          <w:hyperlink w:anchor="_Toc277853">
            <w:r>
              <w:t xml:space="preserve">V  СПИСАК НАЈЧЕШЋЕ ТРАЖЕНИХ ИНФОРМАЦИЈА </w:t>
            </w:r>
            <w:r>
              <w:tab/>
            </w:r>
            <w:r>
              <w:fldChar w:fldCharType="begin"/>
            </w:r>
            <w:r>
              <w:instrText>PAGERE</w:instrText>
            </w:r>
            <w:r>
              <w:instrText>F _Toc277853 \h</w:instrText>
            </w:r>
            <w:r>
              <w:fldChar w:fldCharType="end"/>
            </w:r>
          </w:hyperlink>
        </w:p>
        <w:p w:rsidR="00D77C04" w:rsidRDefault="000455F2">
          <w:pPr>
            <w:pStyle w:val="TOC2"/>
            <w:tabs>
              <w:tab w:val="right" w:leader="dot" w:pos="9074"/>
            </w:tabs>
          </w:pPr>
          <w:hyperlink w:anchor="_Toc277854">
            <w:r>
              <w:t>ОД ЈАВНОГ ЗНАЧАЈА</w:t>
            </w:r>
            <w:r>
              <w:tab/>
            </w:r>
            <w:r>
              <w:fldChar w:fldCharType="begin"/>
            </w:r>
            <w:r>
              <w:instrText>PAGEREF _Toc277854 \h</w:instrText>
            </w:r>
            <w:r>
              <w:fldChar w:fldCharType="separate"/>
            </w:r>
            <w:r>
              <w:t xml:space="preserve">30 </w:t>
            </w:r>
            <w:r>
              <w:fldChar w:fldCharType="end"/>
            </w:r>
          </w:hyperlink>
        </w:p>
        <w:p w:rsidR="00D77C04" w:rsidRDefault="000455F2">
          <w:pPr>
            <w:pStyle w:val="TOC1"/>
            <w:tabs>
              <w:tab w:val="right" w:leader="dot" w:pos="9074"/>
            </w:tabs>
          </w:pPr>
          <w:hyperlink w:anchor="_Toc277855">
            <w:r>
              <w:t xml:space="preserve">VI </w:t>
            </w:r>
            <w:r>
              <w:t xml:space="preserve"> ОПИС НАДЛЕЖНОСТИ, ОВЛАШЋЕЊА И ОБАВЕЗА</w:t>
            </w:r>
            <w:r>
              <w:tab/>
            </w:r>
            <w:r>
              <w:fldChar w:fldCharType="begin"/>
            </w:r>
            <w:r>
              <w:instrText>PAGEREF _Toc277855 \h</w:instrText>
            </w:r>
            <w:r>
              <w:fldChar w:fldCharType="separate"/>
            </w:r>
            <w:r>
              <w:t xml:space="preserve">30 </w:t>
            </w:r>
            <w:r>
              <w:fldChar w:fldCharType="end"/>
            </w:r>
          </w:hyperlink>
        </w:p>
        <w:p w:rsidR="00D77C04" w:rsidRDefault="000455F2">
          <w:pPr>
            <w:pStyle w:val="TOC1"/>
            <w:tabs>
              <w:tab w:val="right" w:leader="dot" w:pos="9074"/>
            </w:tabs>
          </w:pPr>
          <w:hyperlink w:anchor="_Toc277856">
            <w:r>
              <w:t xml:space="preserve">VII ОПИС ПОСТУПАЊА У ОКВИРУ НАДЛЕЖНОСТИ, ОВЛАШЋЕЊА </w:t>
            </w:r>
            <w:r>
              <w:tab/>
            </w:r>
            <w:r>
              <w:fldChar w:fldCharType="begin"/>
            </w:r>
            <w:r>
              <w:instrText>PAGEREF _Toc277856 \h</w:instrText>
            </w:r>
            <w:r>
              <w:fldChar w:fldCharType="end"/>
            </w:r>
          </w:hyperlink>
        </w:p>
        <w:p w:rsidR="00D77C04" w:rsidRDefault="000455F2">
          <w:pPr>
            <w:pStyle w:val="TOC2"/>
            <w:tabs>
              <w:tab w:val="right" w:leader="dot" w:pos="9074"/>
            </w:tabs>
          </w:pPr>
          <w:hyperlink w:anchor="_Toc277857">
            <w:r>
              <w:t>И ОБАВЕЗА</w:t>
            </w:r>
            <w:r>
              <w:tab/>
            </w:r>
            <w:r>
              <w:fldChar w:fldCharType="begin"/>
            </w:r>
            <w:r>
              <w:instrText>PAGEREF _Toc277857 \h</w:instrText>
            </w:r>
            <w:r>
              <w:fldChar w:fldCharType="separate"/>
            </w:r>
            <w:r>
              <w:t xml:space="preserve">31 </w:t>
            </w:r>
            <w:r>
              <w:fldChar w:fldCharType="end"/>
            </w:r>
          </w:hyperlink>
        </w:p>
        <w:p w:rsidR="00D77C04" w:rsidRDefault="000455F2">
          <w:pPr>
            <w:pStyle w:val="TOC1"/>
            <w:tabs>
              <w:tab w:val="right" w:leader="dot" w:pos="9074"/>
            </w:tabs>
          </w:pPr>
          <w:hyperlink w:anchor="_Toc277858">
            <w:r>
              <w:t>VIII  НАВОЂЕЊЕ ПРОПИСА</w:t>
            </w:r>
            <w:r>
              <w:tab/>
            </w:r>
            <w:r>
              <w:fldChar w:fldCharType="begin"/>
            </w:r>
            <w:r>
              <w:instrText>PAGEREF _Toc277858 \h</w:instrText>
            </w:r>
            <w:r>
              <w:fldChar w:fldCharType="separate"/>
            </w:r>
            <w:r>
              <w:t xml:space="preserve">38 </w:t>
            </w:r>
            <w:r>
              <w:fldChar w:fldCharType="end"/>
            </w:r>
          </w:hyperlink>
        </w:p>
        <w:p w:rsidR="00D77C04" w:rsidRDefault="000455F2">
          <w:pPr>
            <w:pStyle w:val="TOC1"/>
            <w:tabs>
              <w:tab w:val="right" w:leader="dot" w:pos="9074"/>
            </w:tabs>
          </w:pPr>
          <w:hyperlink w:anchor="_Toc277859">
            <w:r>
              <w:t>IX  УСЛУГЕ КОЈЕ ОРГАН ПРУЖА ЗАИНТЕРЕСОВАНИМ ЛИЦИМА</w:t>
            </w:r>
            <w:r>
              <w:tab/>
            </w:r>
            <w:r>
              <w:fldChar w:fldCharType="begin"/>
            </w:r>
            <w:r>
              <w:instrText>PAGEREF _Toc277859 \h</w:instrText>
            </w:r>
            <w:r>
              <w:fldChar w:fldCharType="separate"/>
            </w:r>
            <w:r>
              <w:t xml:space="preserve">43 </w:t>
            </w:r>
            <w:r>
              <w:fldChar w:fldCharType="end"/>
            </w:r>
          </w:hyperlink>
        </w:p>
        <w:p w:rsidR="00D77C04" w:rsidRDefault="000455F2">
          <w:pPr>
            <w:pStyle w:val="TOC1"/>
            <w:tabs>
              <w:tab w:val="right" w:leader="dot" w:pos="9074"/>
            </w:tabs>
          </w:pPr>
          <w:hyperlink w:anchor="_Toc277860">
            <w:r>
              <w:t>X  ПОСТУПАК РАДИ ПРУЖАЊА УСЛУГА</w:t>
            </w:r>
            <w:r>
              <w:tab/>
            </w:r>
            <w:r>
              <w:fldChar w:fldCharType="begin"/>
            </w:r>
            <w:r>
              <w:instrText xml:space="preserve">PAGEREF _Toc277860 </w:instrText>
            </w:r>
            <w:r>
              <w:instrText>\h</w:instrText>
            </w:r>
            <w:r>
              <w:fldChar w:fldCharType="separate"/>
            </w:r>
            <w:r>
              <w:t xml:space="preserve">45 </w:t>
            </w:r>
            <w:r>
              <w:fldChar w:fldCharType="end"/>
            </w:r>
          </w:hyperlink>
        </w:p>
        <w:p w:rsidR="00D77C04" w:rsidRDefault="000455F2">
          <w:pPr>
            <w:pStyle w:val="TOC1"/>
            <w:tabs>
              <w:tab w:val="right" w:leader="dot" w:pos="9074"/>
            </w:tabs>
          </w:pPr>
          <w:hyperlink w:anchor="_Toc277861">
            <w:r>
              <w:t>XI  ПРЕГЛЕД ПОДАТАКА О ПРУЖЕНИМ УСЛУГАМА</w:t>
            </w:r>
            <w:r>
              <w:tab/>
            </w:r>
            <w:r>
              <w:fldChar w:fldCharType="begin"/>
            </w:r>
            <w:r>
              <w:instrText>PAGEREF _Toc277861 \h</w:instrText>
            </w:r>
            <w:r>
              <w:fldChar w:fldCharType="separate"/>
            </w:r>
            <w:r>
              <w:t xml:space="preserve">45 </w:t>
            </w:r>
            <w:r>
              <w:fldChar w:fldCharType="end"/>
            </w:r>
          </w:hyperlink>
        </w:p>
        <w:p w:rsidR="00D77C04" w:rsidRDefault="000455F2">
          <w:pPr>
            <w:pStyle w:val="TOC1"/>
            <w:tabs>
              <w:tab w:val="right" w:leader="dot" w:pos="9074"/>
            </w:tabs>
          </w:pPr>
          <w:hyperlink w:anchor="_Toc277862">
            <w:r>
              <w:t>XII  ПОДАЦИ О ПРИХОДИМА И РАСХОДИМА</w:t>
            </w:r>
            <w:r>
              <w:tab/>
            </w:r>
            <w:r>
              <w:fldChar w:fldCharType="begin"/>
            </w:r>
            <w:r>
              <w:instrText>PAGEREF _Toc277862 \h</w:instrText>
            </w:r>
            <w:r>
              <w:fldChar w:fldCharType="separate"/>
            </w:r>
            <w:r>
              <w:t xml:space="preserve">49 </w:t>
            </w:r>
            <w:r>
              <w:fldChar w:fldCharType="end"/>
            </w:r>
          </w:hyperlink>
        </w:p>
        <w:p w:rsidR="00D77C04" w:rsidRDefault="000455F2">
          <w:pPr>
            <w:pStyle w:val="TOC1"/>
            <w:tabs>
              <w:tab w:val="right" w:leader="dot" w:pos="9074"/>
            </w:tabs>
          </w:pPr>
          <w:hyperlink w:anchor="_Toc277863">
            <w:r>
              <w:t>XIII  ПОДАЦИ О ЈАВНИМ НАБАВКАМА</w:t>
            </w:r>
            <w:r>
              <w:tab/>
            </w:r>
            <w:r>
              <w:fldChar w:fldCharType="begin"/>
            </w:r>
            <w:r>
              <w:instrText>PAGEREF _Toc277863 \h</w:instrText>
            </w:r>
            <w:r>
              <w:fldChar w:fldCharType="separate"/>
            </w:r>
            <w:r>
              <w:t xml:space="preserve">49 </w:t>
            </w:r>
            <w:r>
              <w:fldChar w:fldCharType="end"/>
            </w:r>
          </w:hyperlink>
        </w:p>
        <w:p w:rsidR="00D77C04" w:rsidRDefault="000455F2">
          <w:pPr>
            <w:pStyle w:val="TOC1"/>
            <w:tabs>
              <w:tab w:val="right" w:leader="dot" w:pos="9074"/>
            </w:tabs>
          </w:pPr>
          <w:hyperlink w:anchor="_Toc277864">
            <w:r>
              <w:t>XIV  ПОДАЦИ О ДРЖАВНОЈ ПОМОЋИ</w:t>
            </w:r>
            <w:r>
              <w:tab/>
            </w:r>
            <w:r>
              <w:fldChar w:fldCharType="begin"/>
            </w:r>
            <w:r>
              <w:instrText>PAGEREF _Toc277864 \h</w:instrText>
            </w:r>
            <w:r>
              <w:fldChar w:fldCharType="separate"/>
            </w:r>
            <w:r>
              <w:t xml:space="preserve">49 </w:t>
            </w:r>
            <w:r>
              <w:fldChar w:fldCharType="end"/>
            </w:r>
          </w:hyperlink>
        </w:p>
        <w:p w:rsidR="00D77C04" w:rsidRDefault="000455F2">
          <w:pPr>
            <w:pStyle w:val="TOC1"/>
            <w:tabs>
              <w:tab w:val="right" w:leader="dot" w:pos="9074"/>
            </w:tabs>
          </w:pPr>
          <w:hyperlink w:anchor="_Toc277865">
            <w:r>
              <w:t>XV  ПОДАЦИ О ИСПЛАЋЕНИМ ПЛАТАМА, ЗАРАДАМА И ДРУГИМ ПРИМАЊИМА</w:t>
            </w:r>
            <w:r>
              <w:tab/>
            </w:r>
            <w:r>
              <w:fldChar w:fldCharType="begin"/>
            </w:r>
            <w:r>
              <w:instrText>PAGEREF _Toc277865 \h</w:instrText>
            </w:r>
            <w:r>
              <w:fldChar w:fldCharType="separate"/>
            </w:r>
            <w:r>
              <w:t xml:space="preserve">50 </w:t>
            </w:r>
            <w:r>
              <w:fldChar w:fldCharType="end"/>
            </w:r>
          </w:hyperlink>
        </w:p>
        <w:p w:rsidR="00D77C04" w:rsidRDefault="000455F2">
          <w:pPr>
            <w:pStyle w:val="TOC1"/>
            <w:tabs>
              <w:tab w:val="right" w:leader="dot" w:pos="9074"/>
            </w:tabs>
          </w:pPr>
          <w:hyperlink w:anchor="_Toc277866">
            <w:r>
              <w:t>XVI  ПОДАЦИ О СРЕДСТВИМА РАДА</w:t>
            </w:r>
            <w:r>
              <w:tab/>
            </w:r>
            <w:r>
              <w:fldChar w:fldCharType="begin"/>
            </w:r>
            <w:r>
              <w:instrText>PAGEREF _Toc277866 \h</w:instrText>
            </w:r>
            <w:r>
              <w:fldChar w:fldCharType="separate"/>
            </w:r>
            <w:r>
              <w:t xml:space="preserve">53 </w:t>
            </w:r>
            <w:r>
              <w:fldChar w:fldCharType="end"/>
            </w:r>
          </w:hyperlink>
        </w:p>
        <w:p w:rsidR="00D77C04" w:rsidRDefault="000455F2">
          <w:pPr>
            <w:pStyle w:val="TOC1"/>
            <w:tabs>
              <w:tab w:val="right" w:leader="dot" w:pos="9074"/>
            </w:tabs>
          </w:pPr>
          <w:hyperlink w:anchor="_Toc277867">
            <w:r>
              <w:t>XVII ЧУВАЊЕ НОСАЧА ИНФОРМАЦИЈА</w:t>
            </w:r>
            <w:r>
              <w:tab/>
            </w:r>
            <w:r>
              <w:fldChar w:fldCharType="begin"/>
            </w:r>
            <w:r>
              <w:instrText>PAGEREF _Toc277867 \h</w:instrText>
            </w:r>
            <w:r>
              <w:fldChar w:fldCharType="separate"/>
            </w:r>
            <w:r>
              <w:t xml:space="preserve">57 </w:t>
            </w:r>
            <w:r>
              <w:fldChar w:fldCharType="end"/>
            </w:r>
          </w:hyperlink>
        </w:p>
        <w:p w:rsidR="00D77C04" w:rsidRDefault="000455F2">
          <w:pPr>
            <w:pStyle w:val="TOC1"/>
            <w:tabs>
              <w:tab w:val="right" w:leader="dot" w:pos="9074"/>
            </w:tabs>
          </w:pPr>
          <w:hyperlink w:anchor="_Toc277868">
            <w:r>
              <w:t>XVIII ВРСТЕ ИНФОРМАЦИЈА У ПОСЕДУ</w:t>
            </w:r>
            <w:r>
              <w:tab/>
            </w:r>
            <w:r>
              <w:fldChar w:fldCharType="begin"/>
            </w:r>
            <w:r>
              <w:instrText>PAGEREF _Toc277868 \h</w:instrText>
            </w:r>
            <w:r>
              <w:fldChar w:fldCharType="separate"/>
            </w:r>
            <w:r>
              <w:t xml:space="preserve">59 </w:t>
            </w:r>
            <w:r>
              <w:fldChar w:fldCharType="end"/>
            </w:r>
          </w:hyperlink>
        </w:p>
        <w:p w:rsidR="00D77C04" w:rsidRDefault="000455F2">
          <w:pPr>
            <w:pStyle w:val="TOC1"/>
            <w:tabs>
              <w:tab w:val="right" w:leader="dot" w:pos="9074"/>
            </w:tabs>
          </w:pPr>
          <w:hyperlink w:anchor="_Toc277869">
            <w:r>
              <w:t>XIX ВРСТЕ ИНФОРМАЦИЈА КОЈИМ</w:t>
            </w:r>
            <w:r>
              <w:t xml:space="preserve">А ДРЖАВНИ ОРГАН ОМОГУЋАВА </w:t>
            </w:r>
            <w:r>
              <w:tab/>
            </w:r>
            <w:r>
              <w:fldChar w:fldCharType="begin"/>
            </w:r>
            <w:r>
              <w:instrText>PAGEREF _Toc277869 \h</w:instrText>
            </w:r>
            <w:r>
              <w:fldChar w:fldCharType="end"/>
            </w:r>
          </w:hyperlink>
        </w:p>
        <w:p w:rsidR="00D77C04" w:rsidRDefault="000455F2">
          <w:pPr>
            <w:pStyle w:val="TOC2"/>
            <w:tabs>
              <w:tab w:val="right" w:leader="dot" w:pos="9074"/>
            </w:tabs>
          </w:pPr>
          <w:hyperlink w:anchor="_Toc277870">
            <w:r>
              <w:t>ПРИСТУП</w:t>
            </w:r>
            <w:r>
              <w:tab/>
            </w:r>
            <w:r>
              <w:fldChar w:fldCharType="begin"/>
            </w:r>
            <w:r>
              <w:instrText>PAGEREF _Toc277870 \h</w:instrText>
            </w:r>
            <w:r>
              <w:fldChar w:fldCharType="separate"/>
            </w:r>
            <w:r>
              <w:t xml:space="preserve">59 </w:t>
            </w:r>
            <w:r>
              <w:fldChar w:fldCharType="end"/>
            </w:r>
          </w:hyperlink>
        </w:p>
        <w:p w:rsidR="00D77C04" w:rsidRDefault="000455F2">
          <w:pPr>
            <w:pStyle w:val="TOC1"/>
            <w:tabs>
              <w:tab w:val="right" w:leader="dot" w:pos="9074"/>
            </w:tabs>
          </w:pPr>
          <w:hyperlink w:anchor="_Toc277871">
            <w:r>
              <w:t xml:space="preserve">XX  ИНФОРМАЦИЈЕ О ПОДНОШЕЊУ ЗАХТЕВА ЗА ПРИСТУП </w:t>
            </w:r>
            <w:r>
              <w:tab/>
            </w:r>
            <w:r>
              <w:fldChar w:fldCharType="begin"/>
            </w:r>
            <w:r>
              <w:instrText>PAGEREF _Toc277871 \h</w:instrText>
            </w:r>
            <w:r>
              <w:fldChar w:fldCharType="end"/>
            </w:r>
          </w:hyperlink>
        </w:p>
        <w:p w:rsidR="00D77C04" w:rsidRDefault="000455F2">
          <w:pPr>
            <w:pStyle w:val="TOC2"/>
            <w:tabs>
              <w:tab w:val="right" w:leader="dot" w:pos="9074"/>
            </w:tabs>
          </w:pPr>
          <w:hyperlink w:anchor="_Toc277872">
            <w:r>
              <w:t>ИНФОРМАЦИЈАМА ОД ЈАВНОГ ЗНАЧАЈА</w:t>
            </w:r>
            <w:r>
              <w:tab/>
            </w:r>
            <w:r>
              <w:fldChar w:fldCharType="begin"/>
            </w:r>
            <w:r>
              <w:instrText>PAGEREF _Toc277872 \h</w:instrText>
            </w:r>
            <w:r>
              <w:fldChar w:fldCharType="separate"/>
            </w:r>
            <w:r>
              <w:t xml:space="preserve">59 </w:t>
            </w:r>
            <w:r>
              <w:fldChar w:fldCharType="end"/>
            </w:r>
          </w:hyperlink>
        </w:p>
        <w:p w:rsidR="00D77C04" w:rsidRDefault="000455F2">
          <w:r>
            <w:fldChar w:fldCharType="end"/>
          </w:r>
        </w:p>
      </w:sdtContent>
    </w:sdt>
    <w:p w:rsidR="00D77C04" w:rsidRDefault="000455F2">
      <w:pPr>
        <w:spacing w:after="254" w:line="259" w:lineRule="auto"/>
        <w:ind w:left="0" w:firstLine="0"/>
        <w:jc w:val="left"/>
      </w:pPr>
      <w:r>
        <w:t xml:space="preserve"> </w:t>
      </w:r>
    </w:p>
    <w:p w:rsidR="00D77C04" w:rsidRDefault="000455F2">
      <w:pPr>
        <w:spacing w:after="757" w:line="259" w:lineRule="auto"/>
        <w:ind w:left="0" w:firstLine="0"/>
        <w:jc w:val="left"/>
      </w:pPr>
      <w:r>
        <w:t xml:space="preserve"> </w:t>
      </w:r>
      <w:r>
        <w:tab/>
      </w:r>
      <w:r>
        <w:rPr>
          <w:b/>
        </w:rPr>
        <w:t xml:space="preserve"> </w:t>
      </w:r>
    </w:p>
    <w:p w:rsidR="00D77C04" w:rsidRDefault="000455F2">
      <w:pPr>
        <w:spacing w:after="82" w:line="259" w:lineRule="auto"/>
        <w:ind w:right="48"/>
        <w:jc w:val="center"/>
      </w:pPr>
      <w:r>
        <w:rPr>
          <w:sz w:val="22"/>
        </w:rPr>
        <w:t xml:space="preserve">2 </w:t>
      </w:r>
    </w:p>
    <w:p w:rsidR="00D77C04" w:rsidRDefault="000455F2">
      <w:pPr>
        <w:shd w:val="clear" w:color="auto" w:fill="DBE5F1"/>
        <w:spacing w:after="0" w:line="259" w:lineRule="auto"/>
        <w:ind w:left="205" w:right="224" w:firstLine="0"/>
        <w:jc w:val="center"/>
      </w:pPr>
      <w:r>
        <w:rPr>
          <w:b/>
        </w:rPr>
        <w:t xml:space="preserve"> </w:t>
      </w:r>
    </w:p>
    <w:p w:rsidR="00D77C04" w:rsidRDefault="000455F2">
      <w:pPr>
        <w:pStyle w:val="Heading1"/>
        <w:shd w:val="clear" w:color="auto" w:fill="DBE5F1"/>
        <w:spacing w:after="0" w:line="259" w:lineRule="auto"/>
        <w:ind w:left="215" w:right="224"/>
      </w:pPr>
      <w:bookmarkStart w:id="1" w:name="_Toc277845"/>
      <w:r>
        <w:t xml:space="preserve">I  ОСНОВНИ ПОДАЦИ О ДРЖАВНОМ ОРГАНУ И ИНФОРМАТОРУ О РАДУ </w:t>
      </w:r>
      <w:bookmarkEnd w:id="1"/>
    </w:p>
    <w:p w:rsidR="00D77C04" w:rsidRDefault="000455F2">
      <w:pPr>
        <w:shd w:val="clear" w:color="auto" w:fill="DBE5F1"/>
        <w:spacing w:after="0" w:line="259" w:lineRule="auto"/>
        <w:ind w:left="205" w:right="224"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 xml:space="preserve">Акционарско друштво  „Србија Воз“ основано је Одлуком Владе Републике Србије 05 број 023-7361/2015 </w:t>
      </w:r>
      <w:r>
        <w:t xml:space="preserve">о оснивању акционарскког друштва за железнички превоз путника „Србија Воз“ („Службени Гласник РС“, бр. 60/2015) и уписано у Регистар привредних субјеката под бројем  БД 69669/2015 </w:t>
      </w:r>
    </w:p>
    <w:p w:rsidR="00D77C04" w:rsidRDefault="000455F2">
      <w:pPr>
        <w:spacing w:after="0" w:line="259" w:lineRule="auto"/>
        <w:ind w:left="0" w:firstLine="0"/>
        <w:jc w:val="left"/>
      </w:pPr>
      <w:r>
        <w:rPr>
          <w:b/>
        </w:rPr>
        <w:t xml:space="preserve"> </w:t>
      </w:r>
    </w:p>
    <w:p w:rsidR="00D77C04" w:rsidRDefault="000455F2">
      <w:pPr>
        <w:ind w:left="-5" w:right="1"/>
      </w:pPr>
      <w:r>
        <w:rPr>
          <w:b/>
          <w:u w:val="single" w:color="000000"/>
        </w:rPr>
        <w:t>Пуно пословно име:</w:t>
      </w:r>
      <w:r>
        <w:rPr>
          <w:b/>
        </w:rPr>
        <w:t xml:space="preserve"> </w:t>
      </w:r>
      <w:r>
        <w:t>Акционарско друштво за железнички превоз путника „Срби</w:t>
      </w:r>
      <w:r>
        <w:t xml:space="preserve">ја </w:t>
      </w:r>
    </w:p>
    <w:p w:rsidR="00D77C04" w:rsidRDefault="000455F2">
      <w:pPr>
        <w:ind w:left="-5" w:right="1"/>
      </w:pPr>
      <w:r>
        <w:t xml:space="preserve">Воз“ Београд - Савски Венац </w:t>
      </w:r>
    </w:p>
    <w:p w:rsidR="00D77C04" w:rsidRDefault="000455F2">
      <w:pPr>
        <w:spacing w:after="10" w:line="249" w:lineRule="auto"/>
        <w:ind w:left="-5"/>
        <w:jc w:val="left"/>
      </w:pPr>
      <w:r>
        <w:rPr>
          <w:b/>
          <w:u w:val="single" w:color="000000"/>
        </w:rPr>
        <w:t>Скраћено пословно име:</w:t>
      </w:r>
      <w:r>
        <w:rPr>
          <w:b/>
        </w:rPr>
        <w:t xml:space="preserve"> </w:t>
      </w:r>
      <w:r>
        <w:t xml:space="preserve">„Србија Воз“ а.д. </w:t>
      </w:r>
    </w:p>
    <w:p w:rsidR="00D77C04" w:rsidRDefault="000455F2">
      <w:pPr>
        <w:ind w:left="-5" w:right="1"/>
      </w:pPr>
      <w:r>
        <w:rPr>
          <w:b/>
          <w:u w:val="single" w:color="000000"/>
        </w:rPr>
        <w:t>Адреса:</w:t>
      </w:r>
      <w:r>
        <w:t xml:space="preserve"> Немањина, број 6, Савски Венац, 11 000 Београд, Србија </w:t>
      </w:r>
    </w:p>
    <w:p w:rsidR="00D77C04" w:rsidRDefault="000455F2">
      <w:pPr>
        <w:spacing w:after="10" w:line="249" w:lineRule="auto"/>
        <w:ind w:left="-5"/>
        <w:jc w:val="left"/>
      </w:pPr>
      <w:r>
        <w:rPr>
          <w:b/>
          <w:u w:val="single" w:color="000000"/>
        </w:rPr>
        <w:t>Матични број:</w:t>
      </w:r>
      <w:r>
        <w:rPr>
          <w:b/>
        </w:rPr>
        <w:t xml:space="preserve"> </w:t>
      </w:r>
      <w:r>
        <w:t xml:space="preserve">21127124 </w:t>
      </w:r>
    </w:p>
    <w:p w:rsidR="00D77C04" w:rsidRDefault="000455F2">
      <w:pPr>
        <w:ind w:left="-5" w:right="1"/>
      </w:pPr>
      <w:r>
        <w:rPr>
          <w:b/>
          <w:u w:val="single" w:color="000000"/>
        </w:rPr>
        <w:t>ПИБ:</w:t>
      </w:r>
      <w:r>
        <w:rPr>
          <w:b/>
        </w:rPr>
        <w:t xml:space="preserve"> </w:t>
      </w:r>
      <w:r>
        <w:t xml:space="preserve">109108438 </w:t>
      </w:r>
    </w:p>
    <w:p w:rsidR="00D77C04" w:rsidRDefault="000455F2">
      <w:pPr>
        <w:spacing w:after="10" w:line="249" w:lineRule="auto"/>
        <w:ind w:left="-5"/>
        <w:jc w:val="left"/>
      </w:pPr>
      <w:r>
        <w:rPr>
          <w:b/>
          <w:u w:val="single" w:color="000000"/>
        </w:rPr>
        <w:t>Регистарски број:</w:t>
      </w:r>
      <w:r>
        <w:rPr>
          <w:b/>
        </w:rPr>
        <w:t xml:space="preserve"> </w:t>
      </w:r>
      <w:r>
        <w:t xml:space="preserve">БД 69669/2015 </w:t>
      </w:r>
    </w:p>
    <w:p w:rsidR="00D77C04" w:rsidRDefault="000455F2">
      <w:pPr>
        <w:pStyle w:val="Heading4"/>
      </w:pPr>
      <w:r>
        <w:rPr>
          <w:b/>
        </w:rPr>
        <w:t>Адреса за пријем поднесака:</w:t>
      </w:r>
      <w:r>
        <w:rPr>
          <w:u w:val="none"/>
        </w:rPr>
        <w:t xml:space="preserve"> </w:t>
      </w:r>
      <w:r>
        <w:t>Немањина, број 6, Савски Венац, 11 000 Београд, Србија</w:t>
      </w:r>
      <w:r>
        <w:rPr>
          <w:u w:val="none"/>
        </w:rPr>
        <w:t xml:space="preserve"> </w:t>
      </w:r>
    </w:p>
    <w:p w:rsidR="00D77C04" w:rsidRDefault="000455F2">
      <w:pPr>
        <w:spacing w:after="10" w:line="249" w:lineRule="auto"/>
        <w:ind w:left="-5"/>
        <w:jc w:val="left"/>
      </w:pPr>
      <w:r>
        <w:rPr>
          <w:b/>
          <w:u w:val="single" w:color="000000"/>
        </w:rPr>
        <w:t>Адреса електронске поште за пријем електронских поднесака:</w:t>
      </w:r>
      <w:r>
        <w:rPr>
          <w:b/>
        </w:rPr>
        <w:t xml:space="preserve"> </w:t>
      </w:r>
      <w:r>
        <w:rPr>
          <w:b/>
          <w:color w:val="0000FF"/>
          <w:u w:val="single" w:color="0000FF"/>
        </w:rPr>
        <w:t>office@srbvoz.rs</w:t>
      </w:r>
      <w:r>
        <w:rPr>
          <w:b/>
        </w:rPr>
        <w:t xml:space="preserve">  </w:t>
      </w:r>
    </w:p>
    <w:p w:rsidR="00D77C04" w:rsidRDefault="000455F2">
      <w:pPr>
        <w:ind w:left="-5" w:right="1"/>
      </w:pPr>
      <w:r>
        <w:rPr>
          <w:b/>
          <w:u w:val="single" w:color="000000"/>
        </w:rPr>
        <w:t>Датум оснивања:</w:t>
      </w:r>
      <w:r>
        <w:rPr>
          <w:b/>
        </w:rPr>
        <w:t xml:space="preserve"> </w:t>
      </w:r>
      <w:r>
        <w:t xml:space="preserve">10.08.2015. године </w:t>
      </w:r>
    </w:p>
    <w:p w:rsidR="00D77C04" w:rsidRDefault="000455F2">
      <w:pPr>
        <w:ind w:left="-5" w:right="1"/>
      </w:pPr>
      <w:r>
        <w:rPr>
          <w:b/>
          <w:u w:val="single" w:color="000000"/>
        </w:rPr>
        <w:t>Оснивач:</w:t>
      </w:r>
      <w:r>
        <w:t xml:space="preserve"> Влада Републике Србије </w:t>
      </w:r>
    </w:p>
    <w:p w:rsidR="00D77C04" w:rsidRDefault="000455F2">
      <w:pPr>
        <w:spacing w:after="10" w:line="249" w:lineRule="auto"/>
        <w:ind w:left="-5"/>
        <w:jc w:val="left"/>
      </w:pPr>
      <w:r>
        <w:rPr>
          <w:b/>
          <w:u w:val="single" w:color="000000"/>
        </w:rPr>
        <w:t>Вршилац дужности генералног директора:</w:t>
      </w:r>
      <w:r>
        <w:rPr>
          <w:b/>
        </w:rPr>
        <w:t xml:space="preserve"> </w:t>
      </w:r>
      <w:r>
        <w:t xml:space="preserve">Југослав Јовић, дипл.маш.инж.  </w:t>
      </w:r>
    </w:p>
    <w:p w:rsidR="00D77C04" w:rsidRDefault="000455F2">
      <w:pPr>
        <w:spacing w:after="10" w:line="249" w:lineRule="auto"/>
        <w:ind w:left="-5"/>
        <w:jc w:val="left"/>
      </w:pPr>
      <w:r>
        <w:rPr>
          <w:b/>
          <w:u w:val="single" w:color="000000"/>
        </w:rPr>
        <w:t>Шифра делатности:</w:t>
      </w:r>
      <w:r>
        <w:t xml:space="preserve"> 4910 </w:t>
      </w:r>
    </w:p>
    <w:p w:rsidR="00D77C04" w:rsidRDefault="000455F2">
      <w:pPr>
        <w:ind w:left="-5" w:right="1"/>
      </w:pPr>
      <w:r>
        <w:rPr>
          <w:b/>
          <w:u w:val="single" w:color="000000"/>
        </w:rPr>
        <w:t>Претежна делатност:</w:t>
      </w:r>
      <w:r>
        <w:rPr>
          <w:b/>
        </w:rPr>
        <w:t xml:space="preserve"> </w:t>
      </w:r>
      <w:r>
        <w:t xml:space="preserve">Железнички превоз путника, даљински и регионални </w:t>
      </w:r>
    </w:p>
    <w:p w:rsidR="00D77C04" w:rsidRDefault="000455F2">
      <w:pPr>
        <w:spacing w:after="41" w:line="259" w:lineRule="auto"/>
        <w:ind w:left="0" w:firstLine="0"/>
        <w:jc w:val="left"/>
      </w:pPr>
      <w:r>
        <w:rPr>
          <w:sz w:val="18"/>
        </w:rPr>
        <w:t xml:space="preserve"> </w:t>
      </w:r>
    </w:p>
    <w:p w:rsidR="00D77C04" w:rsidRDefault="000455F2">
      <w:pPr>
        <w:spacing w:after="10" w:line="249" w:lineRule="auto"/>
        <w:ind w:left="-5" w:right="676"/>
        <w:jc w:val="left"/>
      </w:pPr>
      <w:r>
        <w:rPr>
          <w:noProof/>
        </w:rPr>
        <w:drawing>
          <wp:anchor distT="0" distB="0" distL="114300" distR="114300" simplePos="0" relativeHeight="251659264" behindDoc="0" locked="0" layoutInCell="1" allowOverlap="0">
            <wp:simplePos x="0" y="0"/>
            <wp:positionH relativeFrom="page">
              <wp:posOffset>6815456</wp:posOffset>
            </wp:positionH>
            <wp:positionV relativeFrom="page">
              <wp:posOffset>9512249</wp:posOffset>
            </wp:positionV>
            <wp:extent cx="444970" cy="368491"/>
            <wp:effectExtent l="0" t="0" r="0" b="0"/>
            <wp:wrapSquare wrapText="bothSides"/>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83"/>
                    <a:stretch>
                      <a:fillRect/>
                    </a:stretch>
                  </pic:blipFill>
                  <pic:spPr>
                    <a:xfrm>
                      <a:off x="0" y="0"/>
                      <a:ext cx="444970" cy="368491"/>
                    </a:xfrm>
                    <a:prstGeom prst="rect">
                      <a:avLst/>
                    </a:prstGeom>
                  </pic:spPr>
                </pic:pic>
              </a:graphicData>
            </a:graphic>
          </wp:anchor>
        </w:drawing>
      </w:r>
      <w:r>
        <w:rPr>
          <w:b/>
          <w:u w:val="single" w:color="000000"/>
        </w:rPr>
        <w:t>Лице одговорно за тачност и потпуност података које садржи Информатор</w:t>
      </w:r>
      <w:r>
        <w:rPr>
          <w:b/>
        </w:rPr>
        <w:t xml:space="preserve">: </w:t>
      </w:r>
      <w:r>
        <w:t>-</w:t>
      </w:r>
      <w:r>
        <w:rPr>
          <w:rFonts w:ascii="Arial" w:eastAsia="Arial" w:hAnsi="Arial" w:cs="Arial"/>
        </w:rPr>
        <w:t xml:space="preserve"> </w:t>
      </w:r>
      <w:r>
        <w:t>Југослав Јовић, дипл.маш.инж.- в.д. генерални директор</w:t>
      </w:r>
      <w:r>
        <w:t xml:space="preserve"> </w:t>
      </w:r>
    </w:p>
    <w:p w:rsidR="00D77C04" w:rsidRDefault="000455F2">
      <w:pPr>
        <w:spacing w:after="99" w:line="259" w:lineRule="auto"/>
        <w:ind w:left="360" w:firstLine="0"/>
        <w:jc w:val="left"/>
      </w:pPr>
      <w:r>
        <w:rPr>
          <w:sz w:val="12"/>
        </w:rPr>
        <w:t xml:space="preserve"> </w:t>
      </w:r>
    </w:p>
    <w:p w:rsidR="00D77C04" w:rsidRDefault="000455F2">
      <w:pPr>
        <w:spacing w:after="10" w:line="249" w:lineRule="auto"/>
        <w:ind w:left="-5"/>
        <w:jc w:val="left"/>
      </w:pPr>
      <w:r>
        <w:rPr>
          <w:b/>
          <w:u w:val="single" w:color="000000"/>
        </w:rPr>
        <w:t>Лица одговорна за тачност и потпуност информација од јавног значаја су:</w:t>
      </w:r>
      <w:r>
        <w:rPr>
          <w:b/>
        </w:rPr>
        <w:t xml:space="preserve">  </w:t>
      </w:r>
    </w:p>
    <w:p w:rsidR="00D77C04" w:rsidRDefault="000455F2">
      <w:pPr>
        <w:numPr>
          <w:ilvl w:val="0"/>
          <w:numId w:val="1"/>
        </w:numPr>
        <w:ind w:right="1" w:hanging="283"/>
      </w:pPr>
      <w:r>
        <w:t xml:space="preserve">директори центара и сектора Друштва (наведени у тачки 2. Организациона структура);   </w:t>
      </w:r>
    </w:p>
    <w:p w:rsidR="00D77C04" w:rsidRDefault="000455F2">
      <w:pPr>
        <w:numPr>
          <w:ilvl w:val="0"/>
          <w:numId w:val="1"/>
        </w:numPr>
        <w:ind w:right="1" w:hanging="283"/>
      </w:pPr>
      <w:r>
        <w:t>Славица Анић, мастер филолог - овлашћено лице за израду Информатора о раду и ажурирање подат</w:t>
      </w:r>
      <w:r>
        <w:t xml:space="preserve">ака, овлашћено лице за поступање по захтевима за приступ информацијама од јавног значаја, број телефона: </w:t>
      </w:r>
      <w:r>
        <w:rPr>
          <w:b/>
        </w:rPr>
        <w:t>064/8427062</w:t>
      </w:r>
      <w:r>
        <w:t xml:space="preserve">, E-mail: </w:t>
      </w:r>
      <w:r>
        <w:rPr>
          <w:color w:val="0000FF"/>
        </w:rPr>
        <w:t>slavica.anic@srbrail.rs</w:t>
      </w:r>
      <w:r>
        <w:t xml:space="preserve">  </w:t>
      </w:r>
    </w:p>
    <w:p w:rsidR="00D77C04" w:rsidRDefault="000455F2">
      <w:pPr>
        <w:numPr>
          <w:ilvl w:val="0"/>
          <w:numId w:val="1"/>
        </w:numPr>
        <w:ind w:right="1" w:hanging="283"/>
      </w:pPr>
      <w:r>
        <w:lastRenderedPageBreak/>
        <w:t xml:space="preserve">мр Живорад Лазић, дипл.инж, Сектор за информационо-комуникационе технологије и маркетинг </w:t>
      </w:r>
    </w:p>
    <w:p w:rsidR="00D77C04" w:rsidRDefault="000455F2">
      <w:pPr>
        <w:spacing w:after="10" w:line="249" w:lineRule="auto"/>
        <w:ind w:left="-5"/>
        <w:jc w:val="left"/>
      </w:pPr>
      <w:r>
        <w:rPr>
          <w:b/>
          <w:u w:val="single" w:color="000000"/>
        </w:rPr>
        <w:t>Датум првог објављивања документа:</w:t>
      </w:r>
      <w:r>
        <w:rPr>
          <w:b/>
        </w:rPr>
        <w:t xml:space="preserve"> </w:t>
      </w:r>
      <w:r>
        <w:t xml:space="preserve">11.03.2016. године </w:t>
      </w:r>
    </w:p>
    <w:p w:rsidR="00D77C04" w:rsidRDefault="000455F2">
      <w:pPr>
        <w:spacing w:after="10" w:line="249" w:lineRule="auto"/>
        <w:ind w:left="-5"/>
        <w:jc w:val="left"/>
      </w:pPr>
      <w:r>
        <w:rPr>
          <w:b/>
          <w:u w:val="single" w:color="000000"/>
        </w:rPr>
        <w:t>Датум последње измене или допуне Информатора:</w:t>
      </w:r>
      <w:r>
        <w:t xml:space="preserve"> 15.01.2018. године </w:t>
      </w:r>
    </w:p>
    <w:p w:rsidR="00D77C04" w:rsidRDefault="000455F2">
      <w:pPr>
        <w:spacing w:after="10" w:line="249" w:lineRule="auto"/>
        <w:ind w:left="-5"/>
        <w:jc w:val="left"/>
      </w:pPr>
      <w:r>
        <w:rPr>
          <w:b/>
          <w:u w:val="single" w:color="000000"/>
        </w:rPr>
        <w:t>Датум последње провере ажурности података:</w:t>
      </w:r>
      <w:r>
        <w:t xml:space="preserve"> 15.01.2018. године </w:t>
      </w:r>
    </w:p>
    <w:p w:rsidR="00D77C04" w:rsidRDefault="000455F2">
      <w:pPr>
        <w:spacing w:after="10" w:line="249" w:lineRule="auto"/>
        <w:ind w:left="-5"/>
        <w:jc w:val="left"/>
      </w:pPr>
      <w:r>
        <w:rPr>
          <w:b/>
          <w:u w:val="single" w:color="000000"/>
        </w:rPr>
        <w:t>Где се може остварити увид у Информатор и набавити штампана копија</w:t>
      </w:r>
      <w:r>
        <w:rPr>
          <w:b/>
        </w:rPr>
        <w:t xml:space="preserve"> </w:t>
      </w:r>
      <w:r>
        <w:rPr>
          <w:b/>
          <w:u w:val="single" w:color="000000"/>
        </w:rPr>
        <w:t>Инфор</w:t>
      </w:r>
      <w:r>
        <w:rPr>
          <w:b/>
          <w:u w:val="single" w:color="000000"/>
        </w:rPr>
        <w:t>матора:</w:t>
      </w:r>
      <w:r>
        <w:rPr>
          <w:b/>
        </w:rPr>
        <w:t xml:space="preserve"> </w:t>
      </w:r>
    </w:p>
    <w:p w:rsidR="00D77C04" w:rsidRDefault="000455F2">
      <w:pPr>
        <w:ind w:left="-5" w:right="1"/>
      </w:pPr>
      <w:r>
        <w:t xml:space="preserve">Немањина број 6, 11000 Београд, од 08.00 до 16.00 часова, радним даном. </w:t>
      </w:r>
    </w:p>
    <w:p w:rsidR="00D77C04" w:rsidRDefault="000455F2">
      <w:pPr>
        <w:spacing w:after="0" w:line="259" w:lineRule="auto"/>
        <w:ind w:left="0" w:firstLine="0"/>
        <w:jc w:val="left"/>
      </w:pPr>
      <w:r>
        <w:t xml:space="preserve"> </w:t>
      </w:r>
    </w:p>
    <w:p w:rsidR="00D77C04" w:rsidRDefault="000455F2">
      <w:pPr>
        <w:ind w:left="-5" w:right="1"/>
      </w:pPr>
      <w:r>
        <w:t xml:space="preserve">Информатор се објављује на интернет презентацији Акционарског друштва за железнички превоз путника „Србија Воз“:  </w:t>
      </w:r>
      <w:hyperlink r:id="rId84">
        <w:r>
          <w:rPr>
            <w:color w:val="0000FF"/>
          </w:rPr>
          <w:t>www</w:t>
        </w:r>
      </w:hyperlink>
      <w:hyperlink r:id="rId85">
        <w:r>
          <w:rPr>
            <w:color w:val="0000FF"/>
          </w:rPr>
          <w:t>.</w:t>
        </w:r>
      </w:hyperlink>
      <w:hyperlink r:id="rId86">
        <w:r>
          <w:rPr>
            <w:color w:val="0000FF"/>
          </w:rPr>
          <w:t>srbvoz</w:t>
        </w:r>
      </w:hyperlink>
      <w:hyperlink r:id="rId87">
        <w:r>
          <w:rPr>
            <w:color w:val="0000FF"/>
          </w:rPr>
          <w:t>.</w:t>
        </w:r>
      </w:hyperlink>
      <w:hyperlink r:id="rId88">
        <w:r>
          <w:rPr>
            <w:color w:val="0000FF"/>
          </w:rPr>
          <w:t>rs</w:t>
        </w:r>
      </w:hyperlink>
      <w:hyperlink r:id="rId89">
        <w:r>
          <w:t xml:space="preserve"> </w:t>
        </w:r>
      </w:hyperlink>
      <w:r>
        <w:t xml:space="preserve"> </w:t>
      </w:r>
    </w:p>
    <w:p w:rsidR="00D77C04" w:rsidRDefault="000455F2">
      <w:pPr>
        <w:spacing w:after="0" w:line="259" w:lineRule="auto"/>
        <w:ind w:left="0" w:firstLine="0"/>
        <w:jc w:val="left"/>
      </w:pPr>
      <w:r>
        <w:t xml:space="preserve"> </w:t>
      </w:r>
    </w:p>
    <w:p w:rsidR="00D77C04" w:rsidRDefault="000455F2">
      <w:pPr>
        <w:spacing w:after="299"/>
        <w:ind w:left="-5" w:right="1"/>
      </w:pPr>
      <w:r>
        <w:t>Информатор је сачињен у складу са члан</w:t>
      </w:r>
      <w:r>
        <w:t>ом 39. Закона о слободном приступу информацијама од јавног значаја (“Сл. гласник РС“ бр. 120/04, 54/07, 104/09 и 36/10) и  Упутством за објављивање информатора о раду државног органа (“Сл. гласник РС“ бр. 68/10 од 21.09.2010.) које је ступило на снагу 29.0</w:t>
      </w:r>
      <w:r>
        <w:t xml:space="preserve">9.2010. </w:t>
      </w:r>
    </w:p>
    <w:p w:rsidR="00D77C04" w:rsidRDefault="000455F2">
      <w:pPr>
        <w:spacing w:after="0" w:line="259" w:lineRule="auto"/>
        <w:ind w:left="132" w:firstLine="0"/>
        <w:jc w:val="center"/>
      </w:pPr>
      <w:r>
        <w:t xml:space="preserve"> </w:t>
      </w:r>
    </w:p>
    <w:p w:rsidR="00D77C04" w:rsidRDefault="00D77C04">
      <w:pPr>
        <w:sectPr w:rsidR="00D77C04">
          <w:headerReference w:type="even" r:id="rId90"/>
          <w:headerReference w:type="default" r:id="rId91"/>
          <w:footerReference w:type="even" r:id="rId92"/>
          <w:footerReference w:type="default" r:id="rId93"/>
          <w:headerReference w:type="first" r:id="rId94"/>
          <w:footerReference w:type="first" r:id="rId95"/>
          <w:pgSz w:w="11906" w:h="16838"/>
          <w:pgMar w:top="890" w:right="1392" w:bottom="697" w:left="1440" w:header="720" w:footer="720" w:gutter="0"/>
          <w:cols w:space="720"/>
          <w:titlePg/>
        </w:sectPr>
      </w:pPr>
    </w:p>
    <w:p w:rsidR="00D77C04" w:rsidRDefault="000455F2">
      <w:pPr>
        <w:spacing w:after="163" w:line="259" w:lineRule="auto"/>
        <w:ind w:left="0" w:firstLine="0"/>
        <w:jc w:val="left"/>
      </w:pPr>
      <w:r>
        <w:lastRenderedPageBreak/>
        <w:t xml:space="preserve"> </w:t>
      </w:r>
    </w:p>
    <w:p w:rsidR="00D77C04" w:rsidRDefault="000455F2">
      <w:pPr>
        <w:shd w:val="clear" w:color="auto" w:fill="DBE5F1"/>
        <w:spacing w:after="119" w:line="259" w:lineRule="auto"/>
        <w:ind w:left="427" w:firstLine="0"/>
        <w:jc w:val="center"/>
      </w:pPr>
      <w:r>
        <w:rPr>
          <w:b/>
          <w:sz w:val="10"/>
        </w:rPr>
        <w:t xml:space="preserve">  </w:t>
      </w:r>
    </w:p>
    <w:p w:rsidR="00D77C04" w:rsidRDefault="000455F2">
      <w:pPr>
        <w:pStyle w:val="Heading1"/>
        <w:shd w:val="clear" w:color="auto" w:fill="DBE5F1"/>
        <w:spacing w:after="0" w:line="259" w:lineRule="auto"/>
        <w:ind w:left="437"/>
      </w:pPr>
      <w:bookmarkStart w:id="2" w:name="_Toc277846"/>
      <w:r>
        <w:t xml:space="preserve">II  OРГАНИЗАЦИОНА СТРУКТУРА </w:t>
      </w:r>
      <w:bookmarkEnd w:id="2"/>
    </w:p>
    <w:p w:rsidR="00D77C04" w:rsidRDefault="000455F2">
      <w:pPr>
        <w:shd w:val="clear" w:color="auto" w:fill="DBE5F1"/>
        <w:spacing w:after="0" w:line="259" w:lineRule="auto"/>
        <w:ind w:left="427" w:firstLine="0"/>
        <w:jc w:val="center"/>
      </w:pPr>
      <w:r>
        <w:rPr>
          <w:sz w:val="10"/>
        </w:rPr>
        <w:t xml:space="preserve"> </w:t>
      </w:r>
    </w:p>
    <w:p w:rsidR="00D77C04" w:rsidRDefault="000455F2">
      <w:pPr>
        <w:spacing w:after="88" w:line="259" w:lineRule="auto"/>
        <w:ind w:left="523" w:firstLine="0"/>
        <w:jc w:val="left"/>
      </w:pPr>
      <w:r>
        <w:rPr>
          <w:noProof/>
        </w:rPr>
        <w:lastRenderedPageBreak/>
        <w:drawing>
          <wp:inline distT="0" distB="0" distL="0" distR="0">
            <wp:extent cx="8383270" cy="5581904"/>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96"/>
                    <a:stretch>
                      <a:fillRect/>
                    </a:stretch>
                  </pic:blipFill>
                  <pic:spPr>
                    <a:xfrm>
                      <a:off x="0" y="0"/>
                      <a:ext cx="8383270" cy="5581904"/>
                    </a:xfrm>
                    <a:prstGeom prst="rect">
                      <a:avLst/>
                    </a:prstGeom>
                  </pic:spPr>
                </pic:pic>
              </a:graphicData>
            </a:graphic>
          </wp:inline>
        </w:drawing>
      </w:r>
    </w:p>
    <w:p w:rsidR="00D77C04" w:rsidRDefault="000455F2">
      <w:pPr>
        <w:spacing w:after="0" w:line="259" w:lineRule="auto"/>
        <w:ind w:left="0" w:right="533" w:firstLine="0"/>
        <w:jc w:val="right"/>
      </w:pPr>
      <w:r>
        <w:rPr>
          <w:b/>
          <w:sz w:val="18"/>
        </w:rPr>
        <w:t xml:space="preserve">„СРБИЈА ВОЗ“ а.д. од 01.01.2017. године </w:t>
      </w:r>
    </w:p>
    <w:p w:rsidR="00D77C04" w:rsidRDefault="000455F2">
      <w:pPr>
        <w:spacing w:after="82" w:line="259" w:lineRule="auto"/>
        <w:ind w:right="52"/>
        <w:jc w:val="center"/>
      </w:pPr>
      <w:r>
        <w:rPr>
          <w:sz w:val="22"/>
        </w:rPr>
        <w:lastRenderedPageBreak/>
        <w:t xml:space="preserve">4 </w:t>
      </w:r>
    </w:p>
    <w:p w:rsidR="00D77C04" w:rsidRDefault="00D77C04">
      <w:pPr>
        <w:sectPr w:rsidR="00D77C04">
          <w:headerReference w:type="even" r:id="rId97"/>
          <w:headerReference w:type="default" r:id="rId98"/>
          <w:footerReference w:type="even" r:id="rId99"/>
          <w:footerReference w:type="default" r:id="rId100"/>
          <w:headerReference w:type="first" r:id="rId101"/>
          <w:footerReference w:type="first" r:id="rId102"/>
          <w:pgSz w:w="16838" w:h="11906" w:orient="landscape"/>
          <w:pgMar w:top="1440" w:right="1506" w:bottom="1139" w:left="1277" w:header="720" w:footer="720" w:gutter="0"/>
          <w:cols w:space="720"/>
        </w:sectPr>
      </w:pPr>
    </w:p>
    <w:p w:rsidR="00D77C04" w:rsidRDefault="000455F2">
      <w:pPr>
        <w:spacing w:after="188"/>
        <w:ind w:left="-5"/>
      </w:pPr>
      <w:r>
        <w:rPr>
          <w:b/>
        </w:rPr>
        <w:lastRenderedPageBreak/>
        <w:t xml:space="preserve">Наративни приказ Организационе структуре  </w:t>
      </w:r>
    </w:p>
    <w:p w:rsidR="00D77C04" w:rsidRDefault="000455F2">
      <w:pPr>
        <w:spacing w:after="12" w:line="259" w:lineRule="auto"/>
        <w:ind w:left="0" w:firstLine="0"/>
        <w:jc w:val="left"/>
      </w:pPr>
      <w:r>
        <w:rPr>
          <w:b/>
          <w:sz w:val="20"/>
        </w:rPr>
        <w:t xml:space="preserve"> </w:t>
      </w:r>
    </w:p>
    <w:p w:rsidR="00D77C04" w:rsidRDefault="000455F2">
      <w:pPr>
        <w:ind w:left="-5" w:right="1"/>
      </w:pPr>
      <w:r>
        <w:t>Организациони делови уређени су Правилником о организацији и систематизацији послова Акционарског друштва за железнички превоз путника „Србија Воз“, Београд („Службени Гласник Железнице Србије, бр. 15/2015, 21/2015, 24/2015, 26/2015, 30/2015, 34/2015 и 4/2</w:t>
      </w:r>
      <w:r>
        <w:t xml:space="preserve">016) који се доноси на основу Закона о раду („Службени Гласник РС“ бр. 24/05, 61/05, 54/09, 32/13 и 75/14) и Статута Акционарског друштва за железнички превоз путника „Србија Воз“ („Службени Гласник РС“ бр. 60/2015). </w:t>
      </w:r>
    </w:p>
    <w:p w:rsidR="00D77C04" w:rsidRDefault="000455F2">
      <w:pPr>
        <w:spacing w:after="0" w:line="259" w:lineRule="auto"/>
        <w:ind w:left="0" w:firstLine="0"/>
        <w:jc w:val="left"/>
      </w:pPr>
      <w:r>
        <w:rPr>
          <w:sz w:val="20"/>
        </w:rPr>
        <w:t xml:space="preserve"> </w:t>
      </w:r>
    </w:p>
    <w:p w:rsidR="00D77C04" w:rsidRDefault="000455F2">
      <w:pPr>
        <w:spacing w:after="22" w:line="259" w:lineRule="auto"/>
        <w:ind w:left="0" w:firstLine="0"/>
        <w:jc w:val="left"/>
      </w:pPr>
      <w:r>
        <w:rPr>
          <w:sz w:val="20"/>
        </w:rPr>
        <w:t xml:space="preserve"> </w:t>
      </w:r>
    </w:p>
    <w:p w:rsidR="00D77C04" w:rsidRDefault="000455F2">
      <w:pPr>
        <w:spacing w:after="12"/>
        <w:ind w:left="-5"/>
      </w:pPr>
      <w:r>
        <w:rPr>
          <w:b/>
        </w:rPr>
        <w:t>Друштво се организује по пословима</w:t>
      </w:r>
      <w:r>
        <w:rPr>
          <w:b/>
        </w:rPr>
        <w:t xml:space="preserve">, и то: </w:t>
      </w:r>
    </w:p>
    <w:p w:rsidR="00D77C04" w:rsidRDefault="000455F2">
      <w:pPr>
        <w:numPr>
          <w:ilvl w:val="0"/>
          <w:numId w:val="2"/>
        </w:numPr>
        <w:ind w:right="1" w:hanging="139"/>
      </w:pPr>
      <w:r>
        <w:t xml:space="preserve">саобраћајни и комерцијални послови </w:t>
      </w:r>
    </w:p>
    <w:p w:rsidR="00D77C04" w:rsidRDefault="000455F2">
      <w:pPr>
        <w:numPr>
          <w:ilvl w:val="0"/>
          <w:numId w:val="2"/>
        </w:numPr>
        <w:ind w:right="1" w:hanging="139"/>
      </w:pPr>
      <w:r>
        <w:t xml:space="preserve">послови вуче возова </w:t>
      </w:r>
    </w:p>
    <w:p w:rsidR="00D77C04" w:rsidRDefault="000455F2">
      <w:pPr>
        <w:numPr>
          <w:ilvl w:val="0"/>
          <w:numId w:val="2"/>
        </w:numPr>
        <w:ind w:right="1" w:hanging="139"/>
      </w:pPr>
      <w:r>
        <w:t xml:space="preserve">послови одржавања возних средстава </w:t>
      </w:r>
    </w:p>
    <w:p w:rsidR="00D77C04" w:rsidRDefault="000455F2">
      <w:pPr>
        <w:numPr>
          <w:ilvl w:val="0"/>
          <w:numId w:val="2"/>
        </w:numPr>
        <w:ind w:right="1" w:hanging="139"/>
      </w:pPr>
      <w:r>
        <w:t xml:space="preserve">послови информационо-комуникационих технологија и маркетинга </w:t>
      </w:r>
    </w:p>
    <w:p w:rsidR="00D77C04" w:rsidRDefault="000455F2">
      <w:pPr>
        <w:numPr>
          <w:ilvl w:val="0"/>
          <w:numId w:val="2"/>
        </w:numPr>
        <w:ind w:right="1" w:hanging="139"/>
      </w:pPr>
      <w:r>
        <w:t xml:space="preserve">финансијско-рачуноводствени послови, послови плана и пописа </w:t>
      </w:r>
    </w:p>
    <w:p w:rsidR="00D77C04" w:rsidRDefault="000455F2">
      <w:pPr>
        <w:numPr>
          <w:ilvl w:val="0"/>
          <w:numId w:val="2"/>
        </w:numPr>
        <w:ind w:right="1" w:hanging="139"/>
      </w:pPr>
      <w:r>
        <w:t>послови набавки и стоваришног п</w:t>
      </w:r>
      <w:r>
        <w:t xml:space="preserve">ословања </w:t>
      </w:r>
    </w:p>
    <w:p w:rsidR="00D77C04" w:rsidRDefault="000455F2">
      <w:pPr>
        <w:numPr>
          <w:ilvl w:val="0"/>
          <w:numId w:val="2"/>
        </w:numPr>
        <w:ind w:right="1" w:hanging="139"/>
      </w:pPr>
      <w:r>
        <w:t xml:space="preserve">правни послови и послови људских ресурса </w:t>
      </w:r>
    </w:p>
    <w:p w:rsidR="00D77C04" w:rsidRDefault="000455F2">
      <w:pPr>
        <w:numPr>
          <w:ilvl w:val="0"/>
          <w:numId w:val="2"/>
        </w:numPr>
        <w:ind w:right="1" w:hanging="139"/>
      </w:pPr>
      <w:r>
        <w:t xml:space="preserve">послови унутрашње контроле </w:t>
      </w:r>
    </w:p>
    <w:p w:rsidR="00D77C04" w:rsidRDefault="000455F2">
      <w:pPr>
        <w:numPr>
          <w:ilvl w:val="0"/>
          <w:numId w:val="2"/>
        </w:numPr>
        <w:ind w:right="1" w:hanging="139"/>
      </w:pPr>
      <w:r>
        <w:t xml:space="preserve">послови контроле прихода </w:t>
      </w:r>
    </w:p>
    <w:p w:rsidR="00D77C04" w:rsidRDefault="000455F2">
      <w:pPr>
        <w:numPr>
          <w:ilvl w:val="0"/>
          <w:numId w:val="2"/>
        </w:numPr>
        <w:ind w:right="1" w:hanging="139"/>
      </w:pPr>
      <w:r>
        <w:t xml:space="preserve">послови интерне ревизије </w:t>
      </w:r>
    </w:p>
    <w:p w:rsidR="00D77C04" w:rsidRDefault="000455F2">
      <w:pPr>
        <w:numPr>
          <w:ilvl w:val="0"/>
          <w:numId w:val="2"/>
        </w:numPr>
        <w:ind w:right="1" w:hanging="139"/>
      </w:pPr>
      <w:r>
        <w:t xml:space="preserve">послови реструктурирања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Послови у Друштву обављају се у оквиру организационих делова: </w:t>
      </w:r>
    </w:p>
    <w:p w:rsidR="00D77C04" w:rsidRDefault="000455F2">
      <w:pPr>
        <w:numPr>
          <w:ilvl w:val="0"/>
          <w:numId w:val="2"/>
        </w:numPr>
        <w:ind w:right="1" w:hanging="139"/>
      </w:pPr>
      <w:r>
        <w:t xml:space="preserve">кабинет генералног директора </w:t>
      </w:r>
    </w:p>
    <w:p w:rsidR="00D77C04" w:rsidRDefault="000455F2">
      <w:pPr>
        <w:numPr>
          <w:ilvl w:val="0"/>
          <w:numId w:val="2"/>
        </w:numPr>
        <w:ind w:right="1" w:hanging="139"/>
      </w:pPr>
      <w:r>
        <w:t xml:space="preserve">сектор </w:t>
      </w:r>
    </w:p>
    <w:p w:rsidR="00D77C04" w:rsidRDefault="000455F2">
      <w:pPr>
        <w:numPr>
          <w:ilvl w:val="0"/>
          <w:numId w:val="2"/>
        </w:numPr>
        <w:ind w:right="1" w:hanging="139"/>
      </w:pPr>
      <w:r>
        <w:t xml:space="preserve">центар </w:t>
      </w:r>
    </w:p>
    <w:p w:rsidR="00D77C04" w:rsidRDefault="000455F2">
      <w:pPr>
        <w:numPr>
          <w:ilvl w:val="0"/>
          <w:numId w:val="2"/>
        </w:numPr>
        <w:ind w:right="1" w:hanging="139"/>
      </w:pPr>
      <w:r>
        <w:t xml:space="preserve">секција </w:t>
      </w:r>
    </w:p>
    <w:p w:rsidR="00D77C04" w:rsidRDefault="000455F2">
      <w:pPr>
        <w:numPr>
          <w:ilvl w:val="0"/>
          <w:numId w:val="2"/>
        </w:numPr>
        <w:ind w:right="1" w:hanging="139"/>
      </w:pPr>
      <w:r>
        <w:t xml:space="preserve">организациона јединица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У оквиру сектора и центара образују се нижи организациони делови: </w:t>
      </w:r>
    </w:p>
    <w:p w:rsidR="00D77C04" w:rsidRDefault="000455F2">
      <w:pPr>
        <w:numPr>
          <w:ilvl w:val="0"/>
          <w:numId w:val="2"/>
        </w:numPr>
        <w:ind w:right="1" w:hanging="139"/>
      </w:pPr>
      <w:r>
        <w:t xml:space="preserve">одељење </w:t>
      </w:r>
    </w:p>
    <w:p w:rsidR="00D77C04" w:rsidRDefault="000455F2">
      <w:pPr>
        <w:numPr>
          <w:ilvl w:val="0"/>
          <w:numId w:val="2"/>
        </w:numPr>
        <w:ind w:right="1" w:hanging="139"/>
      </w:pPr>
      <w:r>
        <w:t xml:space="preserve">служба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У оквиру секција образују се нижи организациони делови: </w:t>
      </w:r>
    </w:p>
    <w:p w:rsidR="00D77C04" w:rsidRDefault="000455F2">
      <w:pPr>
        <w:numPr>
          <w:ilvl w:val="0"/>
          <w:numId w:val="2"/>
        </w:numPr>
        <w:ind w:right="1" w:hanging="139"/>
      </w:pPr>
      <w:r>
        <w:t xml:space="preserve">организациона јединица </w:t>
      </w:r>
    </w:p>
    <w:p w:rsidR="00D77C04" w:rsidRDefault="000455F2">
      <w:pPr>
        <w:numPr>
          <w:ilvl w:val="0"/>
          <w:numId w:val="2"/>
        </w:numPr>
        <w:ind w:right="1" w:hanging="139"/>
      </w:pPr>
      <w:r>
        <w:t xml:space="preserve">одељење </w:t>
      </w:r>
    </w:p>
    <w:p w:rsidR="00D77C04" w:rsidRDefault="000455F2">
      <w:pPr>
        <w:numPr>
          <w:ilvl w:val="0"/>
          <w:numId w:val="2"/>
        </w:numPr>
        <w:ind w:right="1" w:hanging="139"/>
      </w:pPr>
      <w:r>
        <w:t xml:space="preserve">служба </w:t>
      </w:r>
    </w:p>
    <w:p w:rsidR="00D77C04" w:rsidRDefault="000455F2">
      <w:pPr>
        <w:numPr>
          <w:ilvl w:val="0"/>
          <w:numId w:val="2"/>
        </w:numPr>
        <w:ind w:right="1" w:hanging="139"/>
      </w:pPr>
      <w:r>
        <w:t xml:space="preserve">станица </w:t>
      </w:r>
    </w:p>
    <w:p w:rsidR="00D77C04" w:rsidRDefault="000455F2">
      <w:pPr>
        <w:numPr>
          <w:ilvl w:val="0"/>
          <w:numId w:val="2"/>
        </w:numPr>
        <w:ind w:right="1" w:hanging="139"/>
      </w:pPr>
      <w:r>
        <w:t xml:space="preserve">радионица </w:t>
      </w:r>
    </w:p>
    <w:p w:rsidR="00D77C04" w:rsidRDefault="000455F2">
      <w:pPr>
        <w:numPr>
          <w:ilvl w:val="0"/>
          <w:numId w:val="2"/>
        </w:numPr>
        <w:ind w:right="1" w:hanging="139"/>
      </w:pPr>
      <w:r>
        <w:t>с</w:t>
      </w:r>
      <w:r>
        <w:t xml:space="preserve">ервис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Кабинет генералног директора: </w:t>
      </w:r>
    </w:p>
    <w:p w:rsidR="00D77C04" w:rsidRDefault="000455F2">
      <w:pPr>
        <w:spacing w:after="0" w:line="259" w:lineRule="auto"/>
        <w:ind w:left="0" w:firstLine="0"/>
        <w:jc w:val="left"/>
      </w:pPr>
      <w:r>
        <w:rPr>
          <w:b/>
        </w:rPr>
        <w:t xml:space="preserve"> </w:t>
      </w:r>
    </w:p>
    <w:p w:rsidR="00D77C04" w:rsidRDefault="000455F2">
      <w:pPr>
        <w:pStyle w:val="Heading3"/>
        <w:ind w:left="92" w:right="96"/>
      </w:pPr>
      <w:r>
        <w:lastRenderedPageBreak/>
        <w:t xml:space="preserve">В.Д. ГЕНЕРАЛНОГ ДИРЕКТОРА </w:t>
      </w:r>
    </w:p>
    <w:p w:rsidR="00D77C04" w:rsidRDefault="000455F2">
      <w:pPr>
        <w:ind w:left="-5" w:right="1"/>
      </w:pPr>
      <w:r>
        <w:t>организује и руководи процесом рада друштва; координира рад директора и организује пословање Друштва; стара се о извршењу плана пословања Друштва, као и одлука и закључака Скупштине и О</w:t>
      </w:r>
      <w:r>
        <w:t>дбора директора; представља Друштво, односно иступа у његово име, укључујући и закључење уговора и вршење других радњи у име и за рачун Друштва; представља Друштво пред судовима и другим органима; даје другом лице писано пуномоћје за заступање Друштва, зак</w:t>
      </w:r>
      <w:r>
        <w:t xml:space="preserve">ључује одређене уговоре и предузима одређене правне радње; доноси појединачна акта и одлуке које статутом и законом нису стављене у надлежност Скупштине и Одбора директора; врши и друге послове у складу са законом и статутом. </w:t>
      </w:r>
    </w:p>
    <w:p w:rsidR="00D77C04" w:rsidRDefault="000455F2">
      <w:pPr>
        <w:spacing w:after="12"/>
        <w:ind w:left="-5"/>
      </w:pPr>
      <w:r>
        <w:rPr>
          <w:b/>
        </w:rPr>
        <w:t xml:space="preserve">в.д. генералног директора је Југослав Јовић, дипл.инж.маш.  </w:t>
      </w:r>
    </w:p>
    <w:p w:rsidR="00D77C04" w:rsidRDefault="000455F2">
      <w:pPr>
        <w:ind w:left="-5" w:right="5313"/>
      </w:pPr>
      <w:r>
        <w:t xml:space="preserve">Е-mail адреса: </w:t>
      </w:r>
      <w:r>
        <w:rPr>
          <w:color w:val="0000FF"/>
          <w:u w:val="single" w:color="0000FF"/>
        </w:rPr>
        <w:t>office@srbvoz.rs</w:t>
      </w:r>
      <w:r>
        <w:t xml:space="preserve"> Тел.:  +381  11 36 16 789 </w:t>
      </w:r>
    </w:p>
    <w:p w:rsidR="00D77C04" w:rsidRDefault="000455F2">
      <w:pPr>
        <w:spacing w:after="58" w:line="259" w:lineRule="auto"/>
        <w:ind w:left="0" w:firstLine="0"/>
        <w:jc w:val="left"/>
      </w:pPr>
      <w:r>
        <w:rPr>
          <w:sz w:val="16"/>
        </w:rPr>
        <w:t xml:space="preserve"> </w:t>
      </w:r>
    </w:p>
    <w:p w:rsidR="00D77C04" w:rsidRDefault="000455F2">
      <w:pPr>
        <w:pStyle w:val="Heading3"/>
        <w:ind w:left="92" w:right="95"/>
      </w:pPr>
      <w:r>
        <w:t xml:space="preserve">ИЗВРШНИ ДИРЕКТОР ЗА САОБРАЋАЈ И КОМЕРЦИЈАЛНЕ ПОСЛОВЕ </w:t>
      </w:r>
    </w:p>
    <w:p w:rsidR="00D77C04" w:rsidRDefault="000455F2">
      <w:pPr>
        <w:ind w:left="-5" w:right="1"/>
      </w:pPr>
      <w:r>
        <w:t xml:space="preserve">организује и руководи процесом рада друштва из домена железничког превоза; стара се о извршењу плана пословања Друштва, као и одлука и закључака Скупштине и Одбора директора; врши и друге послове у складу са законом и статутом. </w:t>
      </w:r>
    </w:p>
    <w:p w:rsidR="00D77C04" w:rsidRDefault="000455F2">
      <w:pPr>
        <w:spacing w:after="12"/>
        <w:ind w:left="-5"/>
      </w:pPr>
      <w:r>
        <w:rPr>
          <w:b/>
        </w:rPr>
        <w:t>Извршни директор за саобраћ</w:t>
      </w:r>
      <w:r>
        <w:rPr>
          <w:b/>
        </w:rPr>
        <w:t xml:space="preserve">ај и комерцијалне послове је Весна Брајовић, дипл.инж. саобраћаја,   </w:t>
      </w:r>
    </w:p>
    <w:p w:rsidR="00D77C04" w:rsidRDefault="000455F2">
      <w:pPr>
        <w:spacing w:after="13" w:line="249" w:lineRule="auto"/>
        <w:ind w:left="-5"/>
      </w:pPr>
      <w:r>
        <w:t xml:space="preserve">Е-mail адреса: </w:t>
      </w:r>
      <w:r>
        <w:rPr>
          <w:color w:val="0000FF"/>
          <w:u w:val="single" w:color="0000FF"/>
        </w:rPr>
        <w:t>vesna.brajovic@srbrail.rs</w:t>
      </w:r>
      <w:r>
        <w:t xml:space="preserve">  </w:t>
      </w:r>
    </w:p>
    <w:p w:rsidR="00D77C04" w:rsidRDefault="000455F2">
      <w:pPr>
        <w:ind w:left="-5" w:right="1"/>
      </w:pPr>
      <w:r>
        <w:t xml:space="preserve">Тел.: +381  11 362 11 28 </w:t>
      </w:r>
    </w:p>
    <w:p w:rsidR="00D77C04" w:rsidRDefault="000455F2">
      <w:pPr>
        <w:spacing w:after="39" w:line="259" w:lineRule="auto"/>
        <w:ind w:left="0" w:firstLine="0"/>
        <w:jc w:val="left"/>
      </w:pPr>
      <w:r>
        <w:rPr>
          <w:sz w:val="18"/>
        </w:rPr>
        <w:t xml:space="preserve"> </w:t>
      </w:r>
    </w:p>
    <w:p w:rsidR="00D77C04" w:rsidRDefault="000455F2">
      <w:pPr>
        <w:pStyle w:val="Heading3"/>
        <w:ind w:left="92" w:right="97"/>
      </w:pPr>
      <w:r>
        <w:t xml:space="preserve">ИЗВРШНИ ДИРЕКТОР ЗА РАЗВОЈ И ЗАЈЕДНИЧКЕ ПОСЛОВЕ </w:t>
      </w:r>
    </w:p>
    <w:p w:rsidR="00D77C04" w:rsidRDefault="000455F2">
      <w:pPr>
        <w:ind w:left="-5" w:right="1"/>
      </w:pPr>
      <w:r>
        <w:t xml:space="preserve">организује и руководи процесом рада Друштва из домена стратегије, </w:t>
      </w:r>
      <w:r>
        <w:t xml:space="preserve">развоја и заједничких послова; стара се о извршењу плана пословања Друштва, као и одлука и закључака Скупштине и Одбора директора; врши и друге послове у складу са законом и статутом. </w:t>
      </w:r>
    </w:p>
    <w:p w:rsidR="00D77C04" w:rsidRDefault="000455F2">
      <w:pPr>
        <w:spacing w:after="12"/>
        <w:ind w:left="-5"/>
      </w:pPr>
      <w:r>
        <w:rPr>
          <w:b/>
        </w:rPr>
        <w:t xml:space="preserve">Извршни директор за развој и заједничке послове је Весна Радосављевић, </w:t>
      </w:r>
      <w:r>
        <w:rPr>
          <w:b/>
        </w:rPr>
        <w:t xml:space="preserve">дипл.економиста   </w:t>
      </w:r>
    </w:p>
    <w:p w:rsidR="00D77C04" w:rsidRDefault="000455F2">
      <w:pPr>
        <w:spacing w:after="13" w:line="249" w:lineRule="auto"/>
        <w:ind w:left="-5"/>
      </w:pPr>
      <w:r>
        <w:t xml:space="preserve">Е-mail адреса: </w:t>
      </w:r>
      <w:r>
        <w:rPr>
          <w:color w:val="0000FF"/>
          <w:u w:val="single" w:color="0000FF"/>
        </w:rPr>
        <w:t>vesna.radosavljevic@srbrail.rs</w:t>
      </w:r>
      <w:r>
        <w:t xml:space="preserve">  </w:t>
      </w:r>
    </w:p>
    <w:p w:rsidR="00D77C04" w:rsidRDefault="000455F2">
      <w:pPr>
        <w:ind w:left="-5" w:right="1"/>
      </w:pPr>
      <w:r>
        <w:t xml:space="preserve">Тел.: +381  11 268 77 36 </w:t>
      </w:r>
    </w:p>
    <w:p w:rsidR="00D77C04" w:rsidRDefault="000455F2">
      <w:pPr>
        <w:spacing w:after="22" w:line="259" w:lineRule="auto"/>
        <w:ind w:left="0" w:firstLine="0"/>
        <w:jc w:val="left"/>
      </w:pPr>
      <w:r>
        <w:rPr>
          <w:sz w:val="20"/>
        </w:rPr>
        <w:t xml:space="preserve"> </w:t>
      </w:r>
    </w:p>
    <w:p w:rsidR="00D77C04" w:rsidRDefault="000455F2">
      <w:pPr>
        <w:pStyle w:val="Heading3"/>
        <w:ind w:left="92" w:right="96"/>
      </w:pPr>
      <w:r>
        <w:t xml:space="preserve">ПОМОЋНИК ГЕНЕРАЛНОГ ДИРЕКТОРА ЗА САОБРАЋАЈ, ВУЧУ И ОДРЖАВАЊЕ ВОЗНИХ СРЕДСТАВА </w:t>
      </w:r>
    </w:p>
    <w:p w:rsidR="00D77C04" w:rsidRDefault="000455F2">
      <w:pPr>
        <w:ind w:left="-5" w:right="1"/>
      </w:pPr>
      <w:r>
        <w:t xml:space="preserve">организује и руководи процесом рада Друштва из домена вуче, возних средстава и саобраћаја; стара се о извршењу плана пословања Друштва, као и одлука и закључака Скупштине и Одбора директора;  врши и друге послове у складу са законом и статутом. </w:t>
      </w:r>
    </w:p>
    <w:p w:rsidR="00D77C04" w:rsidRDefault="000455F2">
      <w:pPr>
        <w:spacing w:after="2" w:line="236" w:lineRule="auto"/>
        <w:ind w:left="0" w:right="21" w:firstLine="0"/>
        <w:jc w:val="left"/>
      </w:pPr>
      <w:r>
        <w:rPr>
          <w:b/>
        </w:rPr>
        <w:t>Помоћник г</w:t>
      </w:r>
      <w:r>
        <w:rPr>
          <w:b/>
        </w:rPr>
        <w:t xml:space="preserve">енералног директора за саобраћај, вучу и одржавање возних средстава је Зоран Пузовић,  дипл.инж.маш.,   </w:t>
      </w:r>
      <w:r>
        <w:t xml:space="preserve">Е-mail адреса: </w:t>
      </w:r>
      <w:r>
        <w:rPr>
          <w:color w:val="0000FF"/>
          <w:u w:val="single" w:color="0000FF"/>
        </w:rPr>
        <w:t>zoran.puzovic@srbrail.rs</w:t>
      </w:r>
      <w:r>
        <w:t xml:space="preserve">  </w:t>
      </w:r>
    </w:p>
    <w:p w:rsidR="00D77C04" w:rsidRDefault="000455F2">
      <w:pPr>
        <w:ind w:left="-5" w:right="1"/>
      </w:pPr>
      <w:r>
        <w:t xml:space="preserve">Тел.: +381  11 361 67 90 </w:t>
      </w:r>
    </w:p>
    <w:p w:rsidR="00D77C04" w:rsidRDefault="000455F2">
      <w:pPr>
        <w:spacing w:after="0" w:line="259" w:lineRule="auto"/>
        <w:ind w:left="0" w:firstLine="0"/>
        <w:jc w:val="left"/>
      </w:pPr>
      <w:r>
        <w:t xml:space="preserve"> </w:t>
      </w:r>
    </w:p>
    <w:p w:rsidR="00D77C04" w:rsidRDefault="000455F2">
      <w:pPr>
        <w:pStyle w:val="Heading3"/>
        <w:ind w:left="92" w:right="96"/>
      </w:pPr>
      <w:r>
        <w:t xml:space="preserve">ПОМОЋНИК ГЕНЕРАЛНОГ ДИРЕКТОРА ЗА ПРАВНЕ ПОСЛОВЕ И ЉУДСКЕ РЕСУРСЕ </w:t>
      </w:r>
    </w:p>
    <w:p w:rsidR="00D77C04" w:rsidRDefault="000455F2">
      <w:pPr>
        <w:ind w:left="-5" w:right="1"/>
      </w:pPr>
      <w:r>
        <w:t>руководи, издаје</w:t>
      </w:r>
      <w:r>
        <w:t xml:space="preserve"> налоге, врши контролу у домену правних и кадровских послова у Друштву; заступа и издаје писано пуномоћје за заступање Друштва у свим судским, управним, прекршајним и другим поступцима у споровима пред унутрашњом и </w:t>
      </w:r>
      <w:r>
        <w:lastRenderedPageBreak/>
        <w:t>међународном арбитражом, подноси жалбе, т</w:t>
      </w:r>
      <w:r>
        <w:t xml:space="preserve">ужбе, кривичне пријаве, пријаве судији за прекршаје, редовне и ванредне правне лекове, и закључује судска и вансудка поравнања; стара се о спровођењу закона, прописа и аката; припрема и израђује предлоге општих аката и доноси упутства из свог домена рада. </w:t>
      </w:r>
    </w:p>
    <w:p w:rsidR="00D77C04" w:rsidRDefault="000455F2">
      <w:pPr>
        <w:spacing w:after="12"/>
        <w:ind w:left="-5"/>
      </w:pPr>
      <w:r>
        <w:rPr>
          <w:b/>
        </w:rPr>
        <w:t xml:space="preserve">Помоћник генералног директора за правне послове и људске ресурсе је Антонија Каписазовић, дипл.правник,  </w:t>
      </w:r>
    </w:p>
    <w:p w:rsidR="00D77C04" w:rsidRDefault="000455F2">
      <w:pPr>
        <w:spacing w:after="13" w:line="249" w:lineRule="auto"/>
        <w:ind w:left="-5"/>
      </w:pPr>
      <w:r>
        <w:t xml:space="preserve">Е-mail адреса: </w:t>
      </w:r>
      <w:r>
        <w:rPr>
          <w:color w:val="0000FF"/>
          <w:u w:val="single" w:color="0000FF"/>
        </w:rPr>
        <w:t>antonija.kapisazovic@srbrail.rs</w:t>
      </w:r>
      <w:r>
        <w:t xml:space="preserve">  </w:t>
      </w:r>
    </w:p>
    <w:p w:rsidR="00D77C04" w:rsidRDefault="000455F2">
      <w:pPr>
        <w:ind w:left="-5" w:right="1"/>
      </w:pPr>
      <w:r>
        <w:t xml:space="preserve">Тел.: +381  11 36 18 460 </w:t>
      </w:r>
    </w:p>
    <w:p w:rsidR="00D77C04" w:rsidRDefault="000455F2">
      <w:pPr>
        <w:pStyle w:val="Heading3"/>
        <w:ind w:left="92" w:right="98"/>
      </w:pPr>
      <w:r>
        <w:t xml:space="preserve">ПОМОЋНИК ГЕНЕРАЛНОГ ДИРЕКТОРА ЗА ИНФОРМАЦИОНО КОМУНИКАЦИОНЕ ТЕХНОЛОГИЈЕ И </w:t>
      </w:r>
      <w:r>
        <w:t xml:space="preserve">МАРКЕТИНГ </w:t>
      </w:r>
    </w:p>
    <w:p w:rsidR="00D77C04" w:rsidRDefault="000455F2">
      <w:pPr>
        <w:ind w:left="-5" w:right="1"/>
      </w:pPr>
      <w:r>
        <w:t xml:space="preserve">организује и руководи процесом рада Друштва из домена комерцијалних послова; стара се о извршењу плана пословања Друштва, као и одлука и закључака Скупштине и Одбора директора; врши и друге послове у складу са законом и статутом. </w:t>
      </w:r>
    </w:p>
    <w:p w:rsidR="00D77C04" w:rsidRDefault="000455F2">
      <w:pPr>
        <w:spacing w:after="12"/>
        <w:ind w:left="-5"/>
      </w:pPr>
      <w:r>
        <w:rPr>
          <w:b/>
        </w:rPr>
        <w:t>Помоћник генер</w:t>
      </w:r>
      <w:r>
        <w:rPr>
          <w:b/>
        </w:rPr>
        <w:t xml:space="preserve">алног директора за комерцијалне послове и маркетинг је Зоран Стевановић,  дипл.инж.саоб.,  </w:t>
      </w:r>
    </w:p>
    <w:p w:rsidR="00D77C04" w:rsidRDefault="000455F2">
      <w:pPr>
        <w:spacing w:after="13" w:line="249" w:lineRule="auto"/>
        <w:ind w:left="-5"/>
      </w:pPr>
      <w:r>
        <w:t xml:space="preserve">Е-mail адреса: </w:t>
      </w:r>
      <w:r>
        <w:rPr>
          <w:color w:val="0000FF"/>
          <w:u w:val="single" w:color="0000FF"/>
        </w:rPr>
        <w:t>zoran.stevanovic@srbrail.rs</w:t>
      </w:r>
      <w:r>
        <w:t xml:space="preserve">  </w:t>
      </w:r>
    </w:p>
    <w:p w:rsidR="00D77C04" w:rsidRDefault="000455F2">
      <w:pPr>
        <w:ind w:left="-5" w:right="1"/>
      </w:pPr>
      <w:r>
        <w:t xml:space="preserve">Тел.: +381  11 36 21 128 </w:t>
      </w:r>
    </w:p>
    <w:p w:rsidR="00D77C04" w:rsidRDefault="000455F2">
      <w:pPr>
        <w:spacing w:after="0" w:line="259" w:lineRule="auto"/>
        <w:ind w:left="0" w:firstLine="0"/>
        <w:jc w:val="left"/>
      </w:pPr>
      <w:r>
        <w:t xml:space="preserve"> </w:t>
      </w:r>
    </w:p>
    <w:p w:rsidR="00D77C04" w:rsidRDefault="000455F2">
      <w:pPr>
        <w:pStyle w:val="Heading3"/>
        <w:ind w:left="92" w:right="89"/>
      </w:pPr>
      <w:r>
        <w:t xml:space="preserve">ПОМОЋНИК ГЕНЕРАЛОГ ДИРЕКТОРА ЗА ЕКОНОМСКЕ ПОСЛОВЕ </w:t>
      </w:r>
    </w:p>
    <w:p w:rsidR="00D77C04" w:rsidRDefault="000455F2">
      <w:pPr>
        <w:ind w:left="-5" w:right="1"/>
      </w:pPr>
      <w:r>
        <w:t>организује израду и учествује у изради д</w:t>
      </w:r>
      <w:r>
        <w:t xml:space="preserve">оношења одговарајућих упутстава и стратешких пројеката из области економских послова, послова плана и анализе и пописа; организује израду одговарајућих извештаја који се односе на приоритетне циљеве економске политике Друштва; активно сарађује са органима </w:t>
      </w:r>
      <w:r>
        <w:t>државне управе и свим другим институцијама чији рад битно утиче на економску политику Друштва; у сарадњи са директором сектора за финансијско-рачуноводствене послове организује и координира активности у циљу реализације послова и радних задатака који се об</w:t>
      </w:r>
      <w:r>
        <w:t xml:space="preserve">ављају у овом сектору; </w:t>
      </w:r>
    </w:p>
    <w:p w:rsidR="00D77C04" w:rsidRDefault="000455F2">
      <w:pPr>
        <w:ind w:left="-5" w:right="1"/>
      </w:pPr>
      <w:r>
        <w:t xml:space="preserve"> </w:t>
      </w:r>
      <w:r>
        <w:t xml:space="preserve">коориднира активности на изради стратешких, развојних и планских докумената; координира активности на изради годишњег програма пословања и померајућег плана рада и развоја; координира активности на сарадњи у циљу прилагођавања развојне политике Друштва са </w:t>
      </w:r>
      <w:r>
        <w:t xml:space="preserve">европском;  координира рад сектора за набавке и централна стоваришта; организује израду и учествује у изради и доношењу одговарајућих упутстава из стратешких пројеката који се односе на набавке и централна стоваришта. </w:t>
      </w:r>
    </w:p>
    <w:p w:rsidR="00D77C04" w:rsidRDefault="000455F2">
      <w:pPr>
        <w:spacing w:after="12"/>
        <w:ind w:left="-5"/>
      </w:pPr>
      <w:r>
        <w:rPr>
          <w:b/>
        </w:rPr>
        <w:t>Помоћник генералног директора за екон</w:t>
      </w:r>
      <w:r>
        <w:rPr>
          <w:b/>
        </w:rPr>
        <w:t xml:space="preserve">омске послове је Ђорђе Прокић,  мастер економиста,  </w:t>
      </w:r>
    </w:p>
    <w:p w:rsidR="00D77C04" w:rsidRDefault="000455F2">
      <w:pPr>
        <w:spacing w:after="13" w:line="249" w:lineRule="auto"/>
        <w:ind w:left="-5"/>
      </w:pPr>
      <w:r>
        <w:t xml:space="preserve">Е-mail адреса: </w:t>
      </w:r>
      <w:r>
        <w:rPr>
          <w:color w:val="0000FF"/>
          <w:u w:val="single" w:color="0000FF"/>
        </w:rPr>
        <w:t>djordje.prokic@srbrail.rs</w:t>
      </w:r>
      <w:r>
        <w:t xml:space="preserve">   </w:t>
      </w:r>
    </w:p>
    <w:p w:rsidR="00D77C04" w:rsidRDefault="000455F2">
      <w:pPr>
        <w:ind w:left="-5" w:right="1"/>
      </w:pPr>
      <w:r>
        <w:t xml:space="preserve">Тел.: +381 64 845 2909 </w:t>
      </w:r>
    </w:p>
    <w:p w:rsidR="00D77C04" w:rsidRDefault="000455F2">
      <w:pPr>
        <w:spacing w:after="0" w:line="259" w:lineRule="auto"/>
        <w:ind w:left="0" w:firstLine="0"/>
        <w:jc w:val="left"/>
      </w:pPr>
      <w:r>
        <w:t xml:space="preserve"> </w:t>
      </w:r>
    </w:p>
    <w:p w:rsidR="00D77C04" w:rsidRDefault="000455F2">
      <w:pPr>
        <w:ind w:left="-5" w:right="1"/>
      </w:pPr>
      <w:r>
        <w:rPr>
          <w:b/>
        </w:rPr>
        <w:t>Кабинет генералног директора</w:t>
      </w:r>
      <w:r>
        <w:t xml:space="preserve"> </w:t>
      </w:r>
      <w:r>
        <w:t xml:space="preserve">и послови који су организационо везани за Кабинет и органе Друштва, Скупштину и Одбор директора, обухватају послове остваривања пословодне, стручне и административне функције у Друштву, као и послове Секретаријата органа управљања. </w:t>
      </w:r>
    </w:p>
    <w:p w:rsidR="00D77C04" w:rsidRDefault="000455F2">
      <w:pPr>
        <w:spacing w:after="0" w:line="259" w:lineRule="auto"/>
        <w:ind w:left="0" w:firstLine="0"/>
        <w:jc w:val="left"/>
      </w:pPr>
      <w:r>
        <w:t xml:space="preserve"> </w:t>
      </w:r>
    </w:p>
    <w:p w:rsidR="00D77C04" w:rsidRDefault="000455F2">
      <w:pPr>
        <w:ind w:left="-5" w:right="1"/>
      </w:pPr>
      <w:r>
        <w:t>За Кабинет генералног</w:t>
      </w:r>
      <w:r>
        <w:t xml:space="preserve"> директора организационо су везани и послови Центра за унутрашњу контролу, Центра за контролу прихода, Центра за интерну ревизију и Центра за реструктурирање. </w:t>
      </w:r>
    </w:p>
    <w:p w:rsidR="00D77C04" w:rsidRDefault="000455F2">
      <w:pPr>
        <w:spacing w:after="0" w:line="259" w:lineRule="auto"/>
        <w:ind w:left="0" w:firstLine="0"/>
        <w:jc w:val="left"/>
      </w:pPr>
      <w:r>
        <w:t xml:space="preserve"> </w:t>
      </w:r>
    </w:p>
    <w:p w:rsidR="00D77C04" w:rsidRDefault="000455F2">
      <w:pPr>
        <w:ind w:left="-5" w:right="1"/>
      </w:pPr>
      <w:r>
        <w:lastRenderedPageBreak/>
        <w:t xml:space="preserve">У саставу кабинета генералног директора налазе се: повереник за етику, комесар за безбедност, </w:t>
      </w:r>
      <w:r>
        <w:t xml:space="preserve">саветник генералног директора, менаџер за експлоатацију, менаџер за изјаву о мрежи, менаџер за систем управљања безбедношћу (СМС), менаџер за инвестиције у возна средства.  </w:t>
      </w:r>
    </w:p>
    <w:p w:rsidR="00D77C04" w:rsidRDefault="000455F2">
      <w:pPr>
        <w:spacing w:after="12"/>
        <w:ind w:left="-5"/>
      </w:pPr>
      <w:r>
        <w:rPr>
          <w:b/>
        </w:rPr>
        <w:t xml:space="preserve">Повереник за етику </w:t>
      </w:r>
    </w:p>
    <w:p w:rsidR="00D77C04" w:rsidRDefault="000455F2">
      <w:pPr>
        <w:ind w:left="-5" w:right="1"/>
      </w:pPr>
      <w:r>
        <w:t>Повереник за етику</w:t>
      </w:r>
      <w:r>
        <w:rPr>
          <w:b/>
        </w:rPr>
        <w:t xml:space="preserve"> </w:t>
      </w:r>
      <w:r>
        <w:t xml:space="preserve">обавља следеће послове: </w:t>
      </w:r>
    </w:p>
    <w:p w:rsidR="00D77C04" w:rsidRDefault="000455F2">
      <w:pPr>
        <w:numPr>
          <w:ilvl w:val="0"/>
          <w:numId w:val="3"/>
        </w:numPr>
        <w:ind w:right="1" w:hanging="283"/>
      </w:pPr>
      <w:r>
        <w:t>израђује Етички ко</w:t>
      </w:r>
      <w:r>
        <w:t xml:space="preserve">декс, прати примену Кодекса и на темељу повратних информација предлаже његове измене и допуне у смислу бољег квалитета спровођења истог; прима представнике запослених у вези са неетичким понашањем </w:t>
      </w:r>
    </w:p>
    <w:p w:rsidR="00D77C04" w:rsidRDefault="000455F2">
      <w:pPr>
        <w:ind w:left="293" w:right="1"/>
      </w:pPr>
      <w:r>
        <w:t>и по потреби покреће поступке због повреда радних дужности</w:t>
      </w:r>
      <w:r>
        <w:t>;</w:t>
      </w:r>
      <w:r>
        <w:rPr>
          <w:b/>
        </w:rPr>
        <w:t xml:space="preserve"> </w:t>
      </w:r>
      <w:r>
        <w:t>уколико постоји сумња да је извршено кривично дело, извештава Одбор директора;</w:t>
      </w:r>
      <w:r>
        <w:rPr>
          <w:b/>
        </w:rPr>
        <w:t xml:space="preserve"> </w:t>
      </w:r>
    </w:p>
    <w:p w:rsidR="00D77C04" w:rsidRDefault="000455F2">
      <w:pPr>
        <w:numPr>
          <w:ilvl w:val="0"/>
          <w:numId w:val="3"/>
        </w:numPr>
        <w:ind w:right="1" w:hanging="283"/>
      </w:pPr>
      <w:r>
        <w:t>припрема годишњи Акциони план за спровођење антикорупцијских мера и израда кварталних извештаја;</w:t>
      </w:r>
      <w:r>
        <w:rPr>
          <w:b/>
        </w:rPr>
        <w:t xml:space="preserve"> </w:t>
      </w:r>
      <w:r>
        <w:t>израда правилника о спонзорству и донацијама и праћење његове реализације;</w:t>
      </w:r>
      <w:r>
        <w:rPr>
          <w:b/>
        </w:rPr>
        <w:t xml:space="preserve"> </w:t>
      </w:r>
      <w:r>
        <w:t>пр</w:t>
      </w:r>
      <w:r>
        <w:t xml:space="preserve">омовисање етичког поступања и организовање едукација </w:t>
      </w:r>
    </w:p>
    <w:p w:rsidR="00D77C04" w:rsidRDefault="000455F2">
      <w:pPr>
        <w:spacing w:after="4" w:line="242" w:lineRule="auto"/>
        <w:ind w:left="-15" w:right="1675" w:firstLine="283"/>
        <w:jc w:val="left"/>
      </w:pPr>
      <w:r>
        <w:t>запослених на тему етичког понашања и тему сузбијања корупције;</w:t>
      </w:r>
      <w:r>
        <w:rPr>
          <w:b/>
        </w:rPr>
        <w:t xml:space="preserve"> </w:t>
      </w:r>
      <w:r>
        <w:t>-</w:t>
      </w:r>
      <w:r>
        <w:rPr>
          <w:rFonts w:ascii="Arial" w:eastAsia="Arial" w:hAnsi="Arial" w:cs="Arial"/>
        </w:rPr>
        <w:t xml:space="preserve"> </w:t>
      </w:r>
      <w:r>
        <w:t>израђује годишњи извештај о раду и предлог годишњег плана рада;</w:t>
      </w:r>
      <w:r>
        <w:rPr>
          <w:b/>
        </w:rPr>
        <w:t xml:space="preserve"> </w:t>
      </w:r>
      <w:r>
        <w:t>-</w:t>
      </w:r>
      <w:r>
        <w:rPr>
          <w:rFonts w:ascii="Arial" w:eastAsia="Arial" w:hAnsi="Arial" w:cs="Arial"/>
        </w:rPr>
        <w:t xml:space="preserve"> </w:t>
      </w:r>
      <w:r>
        <w:t>сарадња са међународним организацијама.</w:t>
      </w:r>
      <w:r>
        <w:rPr>
          <w:b/>
        </w:rPr>
        <w:t xml:space="preserve"> </w:t>
      </w:r>
    </w:p>
    <w:p w:rsidR="00D77C04" w:rsidRDefault="000455F2">
      <w:pPr>
        <w:ind w:left="-5" w:right="1"/>
      </w:pPr>
      <w:r>
        <w:t xml:space="preserve">Повереник за етику је </w:t>
      </w:r>
      <w:r>
        <w:rPr>
          <w:b/>
        </w:rPr>
        <w:t>Славица</w:t>
      </w:r>
      <w:r>
        <w:rPr>
          <w:b/>
        </w:rPr>
        <w:t xml:space="preserve"> Анић</w:t>
      </w:r>
      <w:r>
        <w:t xml:space="preserve">, мастер филолог.   </w:t>
      </w:r>
    </w:p>
    <w:p w:rsidR="00D77C04" w:rsidRDefault="000455F2">
      <w:pPr>
        <w:spacing w:after="13" w:line="249" w:lineRule="auto"/>
        <w:ind w:left="-5"/>
      </w:pPr>
      <w:r>
        <w:t xml:space="preserve">Е-mail адреса: </w:t>
      </w:r>
      <w:r>
        <w:rPr>
          <w:color w:val="0000FF"/>
          <w:u w:val="single" w:color="0000FF"/>
        </w:rPr>
        <w:t>etika@srbvoz.rs</w:t>
      </w:r>
      <w:r>
        <w:rPr>
          <w:color w:val="0000FF"/>
        </w:rPr>
        <w:t xml:space="preserve"> </w:t>
      </w:r>
      <w:r>
        <w:t xml:space="preserve"> и  </w:t>
      </w:r>
      <w:r>
        <w:rPr>
          <w:color w:val="0000FF"/>
          <w:u w:val="single" w:color="0000FF"/>
        </w:rPr>
        <w:t>slavica.anic@srbrail.rs</w:t>
      </w:r>
      <w:r>
        <w:t xml:space="preserve">  </w:t>
      </w:r>
    </w:p>
    <w:p w:rsidR="00D77C04" w:rsidRDefault="000455F2">
      <w:pPr>
        <w:ind w:left="-5" w:right="1"/>
      </w:pPr>
      <w:r>
        <w:t xml:space="preserve">Тел. +381 64 842 7062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Комесар за безбедност </w:t>
      </w:r>
    </w:p>
    <w:p w:rsidR="00D77C04" w:rsidRDefault="000455F2">
      <w:pPr>
        <w:spacing w:after="0" w:line="259" w:lineRule="auto"/>
        <w:ind w:left="0" w:firstLine="0"/>
        <w:jc w:val="left"/>
      </w:pPr>
      <w:r>
        <w:rPr>
          <w:b/>
        </w:rPr>
        <w:t xml:space="preserve"> </w:t>
      </w:r>
    </w:p>
    <w:p w:rsidR="00D77C04" w:rsidRDefault="000455F2">
      <w:pPr>
        <w:ind w:left="-5" w:right="1"/>
      </w:pPr>
      <w:r>
        <w:t>Комесар за безбедност</w:t>
      </w:r>
      <w:r>
        <w:rPr>
          <w:b/>
        </w:rPr>
        <w:t xml:space="preserve"> </w:t>
      </w:r>
      <w:r>
        <w:t>обавља следеће послове</w:t>
      </w:r>
      <w:r>
        <w:rPr>
          <w:b/>
        </w:rPr>
        <w:t xml:space="preserve">: </w:t>
      </w:r>
    </w:p>
    <w:p w:rsidR="00D77C04" w:rsidRDefault="000455F2">
      <w:pPr>
        <w:numPr>
          <w:ilvl w:val="0"/>
          <w:numId w:val="3"/>
        </w:numPr>
        <w:ind w:right="1" w:hanging="283"/>
      </w:pPr>
      <w:r>
        <w:t>праћење и анализа свих инцидентних ситуација, ванредних догађаја, оштећења и отуђења имовине које настају у превозу, анализа критичних тачака и пропуста који доводе до угрожавања безбедности у превозу, припрема акционог програма - плана мера за повећање бе</w:t>
      </w:r>
      <w:r>
        <w:t>збедности, сарадња са представницима МУП-а, Царинских органа, Безбедносно - информативном агенцијом, Војно-безбедносном (ВБА) и Војно-обавештајном (ВОА) службом, подношење оперативних дневних и месечних извештаја генералном директору, обављање других посло</w:t>
      </w:r>
      <w:r>
        <w:t xml:space="preserve">ва по налогу генералног директора. </w:t>
      </w:r>
    </w:p>
    <w:p w:rsidR="00D77C04" w:rsidRDefault="000455F2">
      <w:pPr>
        <w:ind w:left="-5" w:right="1"/>
      </w:pPr>
      <w:r>
        <w:t xml:space="preserve">Комесар за безбедност је </w:t>
      </w:r>
      <w:r>
        <w:rPr>
          <w:b/>
        </w:rPr>
        <w:t>Илија Марић</w:t>
      </w:r>
      <w:r>
        <w:t xml:space="preserve">, дипл. мен. одбр. </w:t>
      </w:r>
    </w:p>
    <w:p w:rsidR="00D77C04" w:rsidRDefault="000455F2">
      <w:pPr>
        <w:spacing w:after="13" w:line="249" w:lineRule="auto"/>
        <w:ind w:left="-5"/>
      </w:pPr>
      <w:r>
        <w:t xml:space="preserve">Е-mail адреса: </w:t>
      </w:r>
      <w:r>
        <w:rPr>
          <w:color w:val="0000FF"/>
          <w:u w:val="single" w:color="0000FF"/>
        </w:rPr>
        <w:t>ilija.maric@srbrail.rs</w:t>
      </w:r>
      <w:r>
        <w:t xml:space="preserve">  </w:t>
      </w:r>
    </w:p>
    <w:p w:rsidR="00D77C04" w:rsidRDefault="000455F2">
      <w:pPr>
        <w:ind w:left="-5" w:right="1"/>
      </w:pPr>
      <w:r>
        <w:t xml:space="preserve">Тел: +381 64 845 46 04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Саветник генералног директора </w:t>
      </w:r>
    </w:p>
    <w:p w:rsidR="00D77C04" w:rsidRDefault="000455F2">
      <w:pPr>
        <w:spacing w:after="0" w:line="259" w:lineRule="auto"/>
        <w:ind w:left="0" w:firstLine="0"/>
        <w:jc w:val="left"/>
      </w:pPr>
      <w:r>
        <w:rPr>
          <w:b/>
        </w:rPr>
        <w:t xml:space="preserve"> </w:t>
      </w:r>
    </w:p>
    <w:p w:rsidR="00D77C04" w:rsidRDefault="000455F2">
      <w:pPr>
        <w:ind w:left="-5" w:right="1"/>
      </w:pPr>
      <w:r>
        <w:t>предлаже активности у циљу унапређења сарадње ресора за економске</w:t>
      </w:r>
      <w:r>
        <w:t xml:space="preserve"> послове и осталих организационих делова Друштва; пружа савете из области економских послова, у циљу унапређења ефикасности координације и реализације активности усмерених на остваривању циљева Друштва; учествује у анализи изабраног начина, односно стратег</w:t>
      </w:r>
      <w:r>
        <w:t xml:space="preserve">ије остваривања циљева Друштва; даје савете при изради одговарајућих стратешких докумената из области економских послова; учествује у сарадњи надлежних представника Друштва са државним и међународним институцијама. </w:t>
      </w:r>
    </w:p>
    <w:p w:rsidR="00D77C04" w:rsidRDefault="000455F2">
      <w:pPr>
        <w:ind w:left="-5" w:right="1"/>
      </w:pPr>
      <w:r>
        <w:t xml:space="preserve">Саветник генералног директора је </w:t>
      </w:r>
      <w:r>
        <w:rPr>
          <w:b/>
        </w:rPr>
        <w:t>Бојан И</w:t>
      </w:r>
      <w:r>
        <w:rPr>
          <w:b/>
        </w:rPr>
        <w:t>лкић</w:t>
      </w:r>
      <w:r>
        <w:t xml:space="preserve">, дипл.ек. </w:t>
      </w:r>
    </w:p>
    <w:p w:rsidR="00D77C04" w:rsidRDefault="000455F2">
      <w:pPr>
        <w:spacing w:after="13" w:line="249" w:lineRule="auto"/>
        <w:ind w:left="-5"/>
      </w:pPr>
      <w:r>
        <w:t xml:space="preserve">Е-mail адреса: </w:t>
      </w:r>
      <w:r>
        <w:rPr>
          <w:color w:val="0000FF"/>
          <w:u w:val="single" w:color="0000FF"/>
        </w:rPr>
        <w:t>bojan.ilkic@srbrail.rs</w:t>
      </w:r>
      <w:r>
        <w:t xml:space="preserve">  </w:t>
      </w:r>
    </w:p>
    <w:p w:rsidR="00D77C04" w:rsidRDefault="000455F2">
      <w:pPr>
        <w:ind w:left="-5" w:right="1"/>
      </w:pPr>
      <w:r>
        <w:lastRenderedPageBreak/>
        <w:t xml:space="preserve">Тел.: +381 64 810-6496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Менаџер за експлоатацију </w:t>
      </w:r>
    </w:p>
    <w:p w:rsidR="00D77C04" w:rsidRDefault="000455F2">
      <w:pPr>
        <w:spacing w:after="0" w:line="259" w:lineRule="auto"/>
        <w:ind w:left="0" w:firstLine="0"/>
        <w:jc w:val="left"/>
      </w:pPr>
      <w:r>
        <w:rPr>
          <w:b/>
        </w:rPr>
        <w:t xml:space="preserve"> </w:t>
      </w:r>
    </w:p>
    <w:p w:rsidR="00D77C04" w:rsidRDefault="000455F2">
      <w:pPr>
        <w:ind w:left="-5" w:right="1"/>
      </w:pPr>
      <w:r>
        <w:t>ради на програму увођења система мобилних терминала, његова имплементација, као и контрола спровођења, на свим нивоима. Координира активно укључивање и учешће свих релевантних чинилаца у анализи остварених резултата наплате прихода/услуге. Ради на унапређе</w:t>
      </w:r>
      <w:r>
        <w:t>њу квалитета услуге и наплате пружене услуге, чији је дугорочни циљ да допринесе успешнијем пословању друштва. Координира активности на даљој иновацији и увођењу нових технологија продаје услуга у друштву. Обавља и друге послове по налогу генералног директ</w:t>
      </w:r>
      <w:r>
        <w:t xml:space="preserve">ора. </w:t>
      </w:r>
    </w:p>
    <w:p w:rsidR="00D77C04" w:rsidRDefault="000455F2">
      <w:pPr>
        <w:ind w:left="-5" w:right="1"/>
      </w:pPr>
      <w:r>
        <w:t xml:space="preserve">Менаџер за експлоатацију  је </w:t>
      </w:r>
      <w:r>
        <w:rPr>
          <w:b/>
        </w:rPr>
        <w:t>Драган Станковић</w:t>
      </w:r>
      <w:r>
        <w:t xml:space="preserve">, дипл.инж.саоб. </w:t>
      </w:r>
    </w:p>
    <w:p w:rsidR="00D77C04" w:rsidRDefault="000455F2">
      <w:pPr>
        <w:spacing w:after="13" w:line="249" w:lineRule="auto"/>
        <w:ind w:left="-5"/>
      </w:pPr>
      <w:r>
        <w:t xml:space="preserve">Е-mail адреса: </w:t>
      </w:r>
      <w:r>
        <w:rPr>
          <w:color w:val="0000FF"/>
          <w:u w:val="single" w:color="0000FF"/>
        </w:rPr>
        <w:t>dragan.stankovic@srbrail.rs</w:t>
      </w:r>
      <w:r>
        <w:t xml:space="preserve"> </w:t>
      </w:r>
    </w:p>
    <w:p w:rsidR="00D77C04" w:rsidRDefault="000455F2">
      <w:pPr>
        <w:ind w:left="-5" w:right="1"/>
      </w:pPr>
      <w:r>
        <w:t xml:space="preserve">Тел.: +381 64 845-2465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Менаџер за изјаву о мрежи </w:t>
      </w:r>
    </w:p>
    <w:p w:rsidR="00D77C04" w:rsidRDefault="000455F2">
      <w:pPr>
        <w:spacing w:after="0" w:line="259" w:lineRule="auto"/>
        <w:ind w:left="0" w:firstLine="0"/>
        <w:jc w:val="left"/>
      </w:pPr>
      <w:r>
        <w:rPr>
          <w:b/>
        </w:rPr>
        <w:t xml:space="preserve"> </w:t>
      </w:r>
    </w:p>
    <w:p w:rsidR="00D77C04" w:rsidRDefault="000455F2">
      <w:pPr>
        <w:ind w:left="-5" w:right="1"/>
      </w:pPr>
      <w:r>
        <w:t xml:space="preserve">испред „Србија Воза“ </w:t>
      </w:r>
      <w:r>
        <w:t>учествује у спровођењу и по потреби унапређењу одредаба Изјаве о мрежи; спроводи активности на реализацији и учествује у изради уговора о коришћењу железничке инфраструктуре; учествује у изради, прати и унапређује уговоре о техничко-пословној сарадњи са „И</w:t>
      </w:r>
      <w:r>
        <w:t>нфраструктуром железнице Србије“; у сарадњи са заинтересованим секторима „Србија Воза“ контролише фактуре које произилазе из уговора о коришћењу железничке инфраструктуре и уговора о пословнотехничкој сарадњи између „Србија Воза“ и „Инфраструктуре железниц</w:t>
      </w:r>
      <w:r>
        <w:t xml:space="preserve">е Србије“; обавља и друге послове по налогу генералног директора. </w:t>
      </w:r>
    </w:p>
    <w:p w:rsidR="00D77C04" w:rsidRDefault="000455F2">
      <w:pPr>
        <w:ind w:left="-5" w:right="1"/>
      </w:pPr>
      <w:r>
        <w:t xml:space="preserve">Менаџер за изјаву о мрежи  је </w:t>
      </w:r>
      <w:r>
        <w:rPr>
          <w:b/>
        </w:rPr>
        <w:t>Иво Бекчић</w:t>
      </w:r>
      <w:r>
        <w:t xml:space="preserve">, дипл.инж. маш. </w:t>
      </w:r>
    </w:p>
    <w:p w:rsidR="00D77C04" w:rsidRDefault="000455F2">
      <w:pPr>
        <w:spacing w:after="13" w:line="249" w:lineRule="auto"/>
        <w:ind w:left="-5"/>
      </w:pPr>
      <w:r>
        <w:t xml:space="preserve">Е-mail адреса: </w:t>
      </w:r>
      <w:r>
        <w:rPr>
          <w:color w:val="0000FF"/>
          <w:u w:val="single" w:color="0000FF"/>
        </w:rPr>
        <w:t>ivo.bekcic@srbrail.rs</w:t>
      </w:r>
      <w:r>
        <w:t xml:space="preserve"> </w:t>
      </w:r>
    </w:p>
    <w:p w:rsidR="00D77C04" w:rsidRDefault="000455F2">
      <w:pPr>
        <w:ind w:left="-5" w:right="1"/>
      </w:pPr>
      <w:r>
        <w:t xml:space="preserve">Тел.: +381 64 845-2244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Менаџер за систем управљања безбедношћу (СМС) </w:t>
      </w:r>
    </w:p>
    <w:p w:rsidR="00D77C04" w:rsidRDefault="000455F2">
      <w:pPr>
        <w:spacing w:after="0" w:line="259" w:lineRule="auto"/>
        <w:ind w:left="0" w:firstLine="0"/>
        <w:jc w:val="left"/>
      </w:pPr>
      <w:r>
        <w:rPr>
          <w:b/>
        </w:rPr>
        <w:t xml:space="preserve"> </w:t>
      </w:r>
    </w:p>
    <w:p w:rsidR="00D77C04" w:rsidRDefault="000455F2">
      <w:pPr>
        <w:ind w:left="-5" w:right="1"/>
      </w:pPr>
      <w:r>
        <w:t>ангажовање на обез</w:t>
      </w:r>
      <w:r>
        <w:t>беђењу спровођења политике безбедности и поштовању и примени одредаба Пословника Система за управљање безбедношћу у дефинисаном подручју одговорности; дистрибуција потребне документације свим одговорним структурама у „Србија Возу“, као и појашњавање процед</w:t>
      </w:r>
      <w:r>
        <w:t>уре ради примене, реализације и даље имплементације Система за управљање безбедношћу (СМС); одговорност за надзор, измене и допуне Пословника СМС; у сарадњи са Сектором за правне послове израђује Регистар прописа који  у складу са актуелном правном регулат</w:t>
      </w:r>
      <w:r>
        <w:t>ивом, обухвата међународне уговоре и конвенције, законска и подзаконска акта који регулишу безбедност железничког саобраћаја као и оне из области рада, заштите на раду, заштите животне средине, заштите од пожара, као и безбедност у ванредним ситуацијама; д</w:t>
      </w:r>
      <w:r>
        <w:t xml:space="preserve">ефинише процес праћења Система управљања безбедношћу „Србија Воза“  у складу са Правилником о заједничкој безбедоносној методи за праћење ефикасности управљања безбедношћу у току експлоатације и одржавања железничког система; сарађује са менаџерима за СМС </w:t>
      </w:r>
      <w:r>
        <w:t xml:space="preserve">„Инфраструктуре железнице Србије“ а.д., „Србија Каргом“ а.д., као и са Дирекцијом за железнице и ресорним министарством по питању координације и имплементације СМС. </w:t>
      </w:r>
    </w:p>
    <w:p w:rsidR="00D77C04" w:rsidRDefault="000455F2">
      <w:pPr>
        <w:ind w:left="-5" w:right="1"/>
      </w:pPr>
      <w:r>
        <w:lastRenderedPageBreak/>
        <w:t xml:space="preserve">Менаџер за систем управљања безбедношћу (СМС) је </w:t>
      </w:r>
      <w:r>
        <w:rPr>
          <w:b/>
        </w:rPr>
        <w:t>Димитрије Милутиновић</w:t>
      </w:r>
      <w:r>
        <w:t xml:space="preserve">, дипл.инж.саоб. </w:t>
      </w:r>
    </w:p>
    <w:p w:rsidR="00D77C04" w:rsidRDefault="000455F2">
      <w:pPr>
        <w:spacing w:after="13" w:line="249" w:lineRule="auto"/>
        <w:ind w:left="-5"/>
      </w:pPr>
      <w:r>
        <w:t>Е-</w:t>
      </w:r>
      <w:r>
        <w:t xml:space="preserve">mail адреса: </w:t>
      </w:r>
      <w:r>
        <w:rPr>
          <w:color w:val="0000FF"/>
          <w:u w:val="single" w:color="0000FF"/>
        </w:rPr>
        <w:t>dimitrije.milutinovic@srbrail.rs</w:t>
      </w:r>
      <w:r>
        <w:t xml:space="preserve"> </w:t>
      </w:r>
    </w:p>
    <w:p w:rsidR="00D77C04" w:rsidRDefault="000455F2">
      <w:pPr>
        <w:ind w:left="-5" w:right="1"/>
      </w:pPr>
      <w:r>
        <w:t xml:space="preserve">Тел.: +381 64 810 6805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Менаџер за инвестиције у возна средства </w:t>
      </w:r>
    </w:p>
    <w:p w:rsidR="00D77C04" w:rsidRDefault="000455F2">
      <w:pPr>
        <w:spacing w:after="0" w:line="259" w:lineRule="auto"/>
        <w:ind w:left="0" w:firstLine="0"/>
        <w:jc w:val="left"/>
      </w:pPr>
      <w:r>
        <w:rPr>
          <w:b/>
        </w:rPr>
        <w:t xml:space="preserve"> </w:t>
      </w:r>
    </w:p>
    <w:p w:rsidR="00D77C04" w:rsidRDefault="000455F2">
      <w:pPr>
        <w:ind w:left="-5" w:right="1"/>
      </w:pPr>
      <w:r>
        <w:t>Припрема предлоге активности  потребне за дефинисање Пословне политике друштва у области инвестиција у возна средстава; координира активност</w:t>
      </w:r>
      <w:r>
        <w:t>и на изради одговарајућих стратешких докумената из области возних средстава; учествује у сарадњи надлежних представника друштва са државним и међународним институцијама; учествовује у изради техничких подлога за дефинисање захтева за обезбеђење финансирања</w:t>
      </w:r>
      <w:r>
        <w:t xml:space="preserve"> набавке и модернизације возних средстава; организује припрему техничке документације и управља пројектима који су му дати у надлежност; координира рад пројектног тима или радне групе у циљу реализације пројекта; даје сагласност за плаћање по уговорима кој</w:t>
      </w:r>
      <w:r>
        <w:t xml:space="preserve">и се односе на пројекте по задужењу; обавља и друге послове по налогу генералног директора. </w:t>
      </w:r>
    </w:p>
    <w:p w:rsidR="00D77C04" w:rsidRDefault="000455F2">
      <w:pPr>
        <w:ind w:left="-5" w:right="1"/>
      </w:pPr>
      <w:r>
        <w:t xml:space="preserve">Менаџер за инвестиције у возна средства је </w:t>
      </w:r>
      <w:r>
        <w:rPr>
          <w:b/>
        </w:rPr>
        <w:t>Милан Савић</w:t>
      </w:r>
      <w:r>
        <w:t xml:space="preserve">, дипл.инж.ел. </w:t>
      </w:r>
    </w:p>
    <w:p w:rsidR="00D77C04" w:rsidRDefault="000455F2">
      <w:pPr>
        <w:spacing w:after="13" w:line="249" w:lineRule="auto"/>
        <w:ind w:left="-5"/>
      </w:pPr>
      <w:r>
        <w:t xml:space="preserve">Е-mail адреса: </w:t>
      </w:r>
      <w:r>
        <w:rPr>
          <w:color w:val="0000FF"/>
          <w:u w:val="single" w:color="0000FF"/>
        </w:rPr>
        <w:t>milan.savic@srbrail.rs</w:t>
      </w:r>
      <w:r>
        <w:t xml:space="preserve"> </w:t>
      </w:r>
    </w:p>
    <w:p w:rsidR="00D77C04" w:rsidRDefault="000455F2">
      <w:pPr>
        <w:ind w:left="-5" w:right="1"/>
      </w:pPr>
      <w:r>
        <w:t xml:space="preserve">Тел.: +381 64 810-6186 </w:t>
      </w:r>
    </w:p>
    <w:p w:rsidR="00D77C04" w:rsidRDefault="000455F2">
      <w:pPr>
        <w:spacing w:after="0" w:line="259" w:lineRule="auto"/>
        <w:ind w:left="0" w:firstLine="0"/>
        <w:jc w:val="left"/>
      </w:pPr>
      <w:r>
        <w:t xml:space="preserve"> </w:t>
      </w:r>
    </w:p>
    <w:p w:rsidR="00D77C04" w:rsidRDefault="000455F2">
      <w:pPr>
        <w:spacing w:after="12"/>
        <w:ind w:left="-5"/>
      </w:pPr>
      <w:r>
        <w:rPr>
          <w:b/>
        </w:rPr>
        <w:t>Координатор за сарадњу са ме</w:t>
      </w:r>
      <w:r>
        <w:rPr>
          <w:b/>
        </w:rPr>
        <w:t xml:space="preserve">дијима и маркетинг </w:t>
      </w:r>
    </w:p>
    <w:p w:rsidR="00D77C04" w:rsidRDefault="000455F2">
      <w:pPr>
        <w:spacing w:after="0" w:line="259" w:lineRule="auto"/>
        <w:ind w:left="0" w:firstLine="0"/>
        <w:jc w:val="left"/>
      </w:pPr>
      <w:r>
        <w:rPr>
          <w:b/>
        </w:rPr>
        <w:t xml:space="preserve"> </w:t>
      </w:r>
    </w:p>
    <w:p w:rsidR="00D77C04" w:rsidRDefault="000455F2">
      <w:pPr>
        <w:ind w:left="-5" w:right="1"/>
      </w:pPr>
      <w:r>
        <w:t xml:space="preserve">Организује послове у одређеним пројектима; надзире и контролише извршавање </w:t>
      </w:r>
      <w:r>
        <w:t xml:space="preserve">задатака у одређеним пројектима; креира маркетинг концепцију, организује и координира пропагандне, маркентишке, медијске и промотивне активности Друштва; врши процену реакције тржишта на пропаганде и ПР активности Друштва; обавља и друге послове по налогу </w:t>
      </w:r>
      <w:r>
        <w:t xml:space="preserve">генералног директора. </w:t>
      </w:r>
    </w:p>
    <w:p w:rsidR="00D77C04" w:rsidRDefault="000455F2">
      <w:pPr>
        <w:ind w:left="-5" w:right="1"/>
      </w:pPr>
      <w:r>
        <w:t xml:space="preserve">Координатор за сарадњу са медијима и маркетинг, Драгана Станковић, маст.инж. </w:t>
      </w:r>
    </w:p>
    <w:p w:rsidR="00D77C04" w:rsidRDefault="000455F2">
      <w:pPr>
        <w:ind w:left="-5" w:right="1"/>
      </w:pPr>
      <w:r>
        <w:t xml:space="preserve">менаџ.  Тел: +381 11 361 6811 </w:t>
      </w:r>
    </w:p>
    <w:p w:rsidR="00D77C04" w:rsidRDefault="000455F2">
      <w:pPr>
        <w:spacing w:after="13" w:line="249" w:lineRule="auto"/>
        <w:ind w:left="-5"/>
      </w:pPr>
      <w:r>
        <w:t xml:space="preserve">Е-mail адреса: </w:t>
      </w:r>
      <w:r>
        <w:rPr>
          <w:color w:val="0000FF"/>
          <w:u w:val="single" w:color="0000FF"/>
        </w:rPr>
        <w:t>dragana.stankovic@srbrail.rs</w:t>
      </w:r>
      <w:r>
        <w:t xml:space="preserve">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Секретаријат органа управљања </w:t>
      </w:r>
    </w:p>
    <w:p w:rsidR="00D77C04" w:rsidRDefault="000455F2">
      <w:pPr>
        <w:spacing w:after="0" w:line="259" w:lineRule="auto"/>
        <w:ind w:left="0" w:firstLine="0"/>
        <w:jc w:val="left"/>
      </w:pPr>
      <w:r>
        <w:rPr>
          <w:b/>
        </w:rPr>
        <w:t xml:space="preserve"> </w:t>
      </w:r>
    </w:p>
    <w:p w:rsidR="00D77C04" w:rsidRDefault="000455F2">
      <w:pPr>
        <w:ind w:left="-5" w:right="1"/>
      </w:pPr>
      <w:r>
        <w:t xml:space="preserve">Секретаријат органа управљања обавља следеће послове:  </w:t>
      </w:r>
    </w:p>
    <w:p w:rsidR="00D77C04" w:rsidRDefault="000455F2">
      <w:pPr>
        <w:ind w:left="268" w:right="1" w:hanging="283"/>
      </w:pPr>
      <w:r>
        <w:t>-</w:t>
      </w:r>
      <w:r>
        <w:rPr>
          <w:rFonts w:ascii="Arial" w:eastAsia="Arial" w:hAnsi="Arial" w:cs="Arial"/>
        </w:rPr>
        <w:t xml:space="preserve"> </w:t>
      </w:r>
      <w:r>
        <w:t>организовање седница Одбора директора и Скупштине Друштва – пријем и обрада материјала за седницу; дистрибуција материјала са седница; учествује у изради предлога одлука, закључака и др.; присуствов</w:t>
      </w:r>
      <w:r>
        <w:t xml:space="preserve">ање на седницама и вођење записника; оглашавање донетих одлука; води књигу одлука и других евиденција везане за рад и одлучивање органа управљања; израда извештаја. </w:t>
      </w:r>
    </w:p>
    <w:p w:rsidR="00D77C04" w:rsidRDefault="000455F2">
      <w:pPr>
        <w:ind w:left="-5" w:right="1"/>
      </w:pPr>
      <w:r>
        <w:t xml:space="preserve">Јелена Ђорђевић, секретар органа управљања </w:t>
      </w:r>
    </w:p>
    <w:p w:rsidR="00D77C04" w:rsidRDefault="000455F2">
      <w:pPr>
        <w:spacing w:after="13" w:line="249" w:lineRule="auto"/>
        <w:ind w:left="-5"/>
      </w:pPr>
      <w:r>
        <w:t xml:space="preserve">Е-mail адреса: </w:t>
      </w:r>
      <w:r>
        <w:rPr>
          <w:color w:val="0000FF"/>
          <w:u w:val="single" w:color="0000FF"/>
        </w:rPr>
        <w:t>jelena.djordjevic@srbrail.rs</w:t>
      </w:r>
      <w:r>
        <w:t xml:space="preserve"> </w:t>
      </w:r>
    </w:p>
    <w:p w:rsidR="00D77C04" w:rsidRDefault="000455F2">
      <w:pPr>
        <w:ind w:left="-5" w:right="1"/>
      </w:pPr>
      <w:r>
        <w:t>Ј</w:t>
      </w:r>
      <w:r>
        <w:t xml:space="preserve">елена Стојчић, виши референт за рад органа управљања </w:t>
      </w:r>
    </w:p>
    <w:p w:rsidR="00D77C04" w:rsidRDefault="000455F2">
      <w:pPr>
        <w:spacing w:after="13" w:line="249" w:lineRule="auto"/>
        <w:ind w:left="-5"/>
      </w:pPr>
      <w:r>
        <w:t xml:space="preserve">Е-mail адреса: </w:t>
      </w:r>
      <w:r>
        <w:rPr>
          <w:color w:val="0000FF"/>
          <w:u w:val="single" w:color="0000FF"/>
        </w:rPr>
        <w:t>jelena.stojcic@srbrail.rs</w:t>
      </w:r>
      <w:r>
        <w:t xml:space="preserve">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Центар за унутрашњу контролу </w:t>
      </w:r>
    </w:p>
    <w:p w:rsidR="00D77C04" w:rsidRDefault="000455F2">
      <w:pPr>
        <w:spacing w:after="0" w:line="259" w:lineRule="auto"/>
        <w:ind w:left="0" w:firstLine="0"/>
        <w:jc w:val="left"/>
      </w:pPr>
      <w:r>
        <w:t xml:space="preserve"> </w:t>
      </w:r>
    </w:p>
    <w:p w:rsidR="00D77C04" w:rsidRDefault="000455F2">
      <w:pPr>
        <w:ind w:left="-5" w:right="1"/>
      </w:pPr>
      <w:r>
        <w:lastRenderedPageBreak/>
        <w:t>Центар зa унутрaшњу кoнтрoлу извршaвa свoje зaдaткe нa oснoву зaкoнa и Прaвилникa o рaду унутрaшњe кoнтрoлe. Унутрaшњa кoнтрoл</w:t>
      </w:r>
      <w:r>
        <w:t>a трajнo кoнтрoлишe примeну oдрeдaбa Зaкoнa o безбедности и интероперабилности железнице, примeну зaкoнских прoписa у oблaсти приврeднoг и прaвнoг пoслoвaњa, кao и примeну oпштих aкaтa.  Унутрaшњa кoнтрoлa нaрoчитo oбaвљa слeдeћe пoслoвe: кoнтрoлу бeзбeднo</w:t>
      </w:r>
      <w:r>
        <w:t>сти и урeднoсти oдвиjaњa жeлeзничкoг сaoбрaћaja, кoнтрoлу примeнe сaoбрaћajнoтрaнспoртних и тeхничких прoписa, кoнтрoлу испрaвнoсти жeлeзничких вoзилa, контрoлу примeнe прoписa o кoчeњу вoзилa, кoнтрoлу oпрeмљeнoсти вoзa пoтрeбним срeдствимa и прибoрoм, кo</w:t>
      </w:r>
      <w:r>
        <w:t>нтрoлу примeнe прoписa из oблaсти сигнaлизaциje, кoнтрoлу примeнe зaкoнa и других oпштих aкaтa o oргaнизaциjи, кoнтрoлу испуњeњa услoвa жeлeзничких рaдникa у пoглeду прoписaнe стручнe спрeмe и здрaвствeнe спoсoбнoсти зa сaмoстaлнo oбaвљaњe пoслoвa нa oдрeђ</w:t>
      </w:r>
      <w:r>
        <w:t>eним рaдним мeстимa, кoнтрoлу примeнe упoтрeбe службeнe oдeћe и зaштитних срeдстaвa, кoнтрoлу прaвилнoсти примeнe прoписa o рaднoм врeмeну жeлeзничких рaдникa, кoнтрoлу спрoвoђeњa мeђунaрoдних угoвoрa кojи сe oднoсe нa бeзбeднoст жeлeзничкoг сaoбрaћaja, кo</w:t>
      </w:r>
      <w:r>
        <w:t>нтрoлу примeнe oпштих и интeрних прoписa, oдлукa и других нoрмaтивних - oпштих aкaтa кojимa сe рeгулишe мaтeриjaлнo-финaнсиjскo пoслoвaњe или урeђуjу eкoнoмски oднoси у Друштву, прaти и кoнтрoлишe кoришћeњe цeлoкупних мaтeриjaлних и нoвчaних срeдстaвa сa г</w:t>
      </w:r>
      <w:r>
        <w:t xml:space="preserve">лeдиштa њихoвe нaмeнскe и цeлисхoднe упoтрeбe, кoнтрoлу примeнe зaкoнa, oпштих aкaтa, oдлукa, зaкључaкa oргaнa Друштвa. </w:t>
      </w:r>
    </w:p>
    <w:p w:rsidR="00D77C04" w:rsidRDefault="000455F2">
      <w:pPr>
        <w:ind w:left="-5" w:right="1"/>
      </w:pPr>
      <w:r>
        <w:t xml:space="preserve">Пoслoви унутрaшњe кoнтрoлe oбaвљajу сe нa тeритoриjи Друштва. Сeдиштe Унутрaшњe кoнтрoлe сe нaлaзи у Бeoгрaду, а послови инспектора се </w:t>
      </w:r>
      <w:r>
        <w:t xml:space="preserve">обављају у Београду, Нишу, Новом Саду и Пожеги. </w:t>
      </w:r>
    </w:p>
    <w:p w:rsidR="00D77C04" w:rsidRDefault="000455F2">
      <w:pPr>
        <w:ind w:left="-5" w:right="1"/>
      </w:pPr>
      <w:r>
        <w:t xml:space="preserve">Директор Центра за унутрашњу контролу је </w:t>
      </w:r>
      <w:r>
        <w:rPr>
          <w:b/>
        </w:rPr>
        <w:t>Слободан Мићевић</w:t>
      </w:r>
      <w:r>
        <w:t xml:space="preserve">, дипл.инж. </w:t>
      </w:r>
    </w:p>
    <w:p w:rsidR="00D77C04" w:rsidRDefault="000455F2">
      <w:pPr>
        <w:spacing w:after="13" w:line="249" w:lineRule="auto"/>
        <w:ind w:left="-5"/>
      </w:pPr>
      <w:r>
        <w:t xml:space="preserve">Е-mail адреса: </w:t>
      </w:r>
      <w:r>
        <w:rPr>
          <w:color w:val="0000FF"/>
          <w:u w:val="single" w:color="0000FF"/>
        </w:rPr>
        <w:t>slobodan.micevic@srbrail.rs</w:t>
      </w:r>
      <w:r>
        <w:t xml:space="preserve"> </w:t>
      </w:r>
    </w:p>
    <w:p w:rsidR="00D77C04" w:rsidRDefault="000455F2">
      <w:pPr>
        <w:ind w:left="-5" w:right="1"/>
      </w:pPr>
      <w:r>
        <w:t xml:space="preserve">Тел.: +381 11 361 8235 </w:t>
      </w:r>
    </w:p>
    <w:p w:rsidR="00D77C04" w:rsidRDefault="000455F2">
      <w:pPr>
        <w:spacing w:after="0" w:line="259" w:lineRule="auto"/>
        <w:ind w:left="0" w:firstLine="0"/>
        <w:jc w:val="left"/>
      </w:pPr>
      <w:r>
        <w:rPr>
          <w:b/>
        </w:rPr>
        <w:t xml:space="preserve"> </w:t>
      </w:r>
    </w:p>
    <w:p w:rsidR="00D77C04" w:rsidRDefault="000455F2">
      <w:pPr>
        <w:spacing w:after="222"/>
        <w:ind w:left="-5"/>
      </w:pPr>
      <w:r>
        <w:rPr>
          <w:b/>
        </w:rPr>
        <w:t xml:space="preserve">Центар за контролу прихода </w:t>
      </w:r>
    </w:p>
    <w:p w:rsidR="00D77C04" w:rsidRDefault="000455F2">
      <w:pPr>
        <w:ind w:left="-5" w:right="1"/>
      </w:pPr>
      <w:r>
        <w:t>Послови контроле прихода обављају се у складу са транспортно-манипулативним и рачуноводственим  прописима, којима су прецизно дефинисани поступци обраде документације, дефинисан садржај и облик коначних резултата, организационе јединице којима се резултати</w:t>
      </w:r>
      <w:r>
        <w:t xml:space="preserve"> достављају и рокови доставе.  </w:t>
      </w:r>
    </w:p>
    <w:p w:rsidR="00D77C04" w:rsidRDefault="000455F2">
      <w:pPr>
        <w:ind w:left="-5" w:right="1"/>
      </w:pPr>
      <w:r>
        <w:t xml:space="preserve">Поред наведених активности, послови и задаци контроле прихода уређују се и посебним комерцијалним уговорима закљученим између Друштва и корисника превоза. </w:t>
      </w:r>
    </w:p>
    <w:p w:rsidR="00D77C04" w:rsidRDefault="000455F2">
      <w:pPr>
        <w:ind w:left="-5" w:right="1"/>
      </w:pPr>
      <w:r>
        <w:t>Послови контроле прихода обављају се у одељењима за обрачун и контро</w:t>
      </w:r>
      <w:r>
        <w:t xml:space="preserve">лу прихода и одељењу ревизије благајничког пословања, као организационим облицима, а нижи облик организације су службе. Места рада су у Београду и Новом Саду. </w:t>
      </w:r>
    </w:p>
    <w:p w:rsidR="00D77C04" w:rsidRDefault="000455F2">
      <w:pPr>
        <w:ind w:left="-5" w:right="1"/>
      </w:pPr>
      <w:r>
        <w:t xml:space="preserve">Директор Центра за контролу прихода је </w:t>
      </w:r>
      <w:r>
        <w:rPr>
          <w:b/>
        </w:rPr>
        <w:t>Љиљана Рајковић</w:t>
      </w:r>
      <w:r>
        <w:t xml:space="preserve">, дипл.саоб.инж. </w:t>
      </w:r>
    </w:p>
    <w:p w:rsidR="00D77C04" w:rsidRDefault="000455F2">
      <w:pPr>
        <w:spacing w:after="13" w:line="249" w:lineRule="auto"/>
        <w:ind w:left="-5"/>
      </w:pPr>
      <w:r>
        <w:t xml:space="preserve">Е-mail адреса: </w:t>
      </w:r>
      <w:r>
        <w:rPr>
          <w:color w:val="0000FF"/>
          <w:u w:val="single" w:color="0000FF"/>
        </w:rPr>
        <w:t>ljijana.r</w:t>
      </w:r>
      <w:r>
        <w:rPr>
          <w:color w:val="0000FF"/>
          <w:u w:val="single" w:color="0000FF"/>
        </w:rPr>
        <w:t>ajkovic@srbrail.rs</w:t>
      </w:r>
      <w:r>
        <w:t xml:space="preserve"> </w:t>
      </w:r>
    </w:p>
    <w:p w:rsidR="00D77C04" w:rsidRDefault="000455F2">
      <w:pPr>
        <w:ind w:left="-5" w:right="1"/>
      </w:pPr>
      <w:r>
        <w:t xml:space="preserve">Тел.: +381 11 244 5230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Центар за интерну ревизију </w:t>
      </w:r>
    </w:p>
    <w:p w:rsidR="00D77C04" w:rsidRDefault="000455F2">
      <w:pPr>
        <w:spacing w:after="0" w:line="259" w:lineRule="auto"/>
        <w:ind w:left="0" w:firstLine="0"/>
        <w:jc w:val="left"/>
      </w:pPr>
      <w:r>
        <w:rPr>
          <w:b/>
        </w:rPr>
        <w:t xml:space="preserve"> </w:t>
      </w:r>
    </w:p>
    <w:p w:rsidR="00D77C04" w:rsidRDefault="000455F2">
      <w:pPr>
        <w:ind w:left="-5" w:right="1"/>
      </w:pPr>
      <w:r>
        <w:t>Центар за интерну ревизију има задатак да открива слаба места у систему управљања Друштвом и одмах предлаже мере и активности за отклањање уочених недостатака или слабости у систем</w:t>
      </w:r>
      <w:r>
        <w:t xml:space="preserve">у управљања. Основни задатак Центра је проверавање, испитивање и анализирање одређених података и информација у циљу побољшања организације и </w:t>
      </w:r>
      <w:r>
        <w:lastRenderedPageBreak/>
        <w:t>успешности пословања, и то: испитивање функционисања рачуноводственог система и уграђених рачуноводствених контрол</w:t>
      </w:r>
      <w:r>
        <w:t>а, као и унутрашњу ревизију финансијских и других извештаја које служе пословодству за доношење одговарајућих пословних одлука; испитивање тачности и поузданости финансијских и других информација које се припремају у Друштву за потребе пословодства, на осн</w:t>
      </w:r>
      <w:r>
        <w:t>ову којих се доносе кључне пословне одлуке; контролише примену закона и прописа и општих аката Друштва у вези вођења финансијско-материјалног пословања; врши одређене специфичне контролне поступке који обухватају: проверавање рачуноводствене тачности евиде</w:t>
      </w:r>
      <w:r>
        <w:t>нција; контролисање апликација и окружења компјутерских информационих система у смислу провера адекватног раздвајања дужности и контроле приступа одређеним датотекама података; упоређивање и анализа оствареног финансијског резултата са планираним износима;</w:t>
      </w:r>
      <w:r>
        <w:t xml:space="preserve"> упоређивање и анализа резултата пописа са рачуноводственим подацима; специјална испитивања и провере, према посебним захтевима пословодства. </w:t>
      </w:r>
    </w:p>
    <w:p w:rsidR="00D77C04" w:rsidRDefault="000455F2">
      <w:pPr>
        <w:ind w:left="-5" w:right="1"/>
      </w:pPr>
      <w:r>
        <w:t xml:space="preserve">Директор Центра за интерну ревизију је </w:t>
      </w:r>
      <w:r>
        <w:rPr>
          <w:b/>
        </w:rPr>
        <w:t>Дарко Павловић</w:t>
      </w:r>
      <w:r>
        <w:t xml:space="preserve">, дипл.екон. </w:t>
      </w:r>
    </w:p>
    <w:p w:rsidR="00D77C04" w:rsidRDefault="000455F2">
      <w:pPr>
        <w:spacing w:after="13" w:line="249" w:lineRule="auto"/>
        <w:ind w:left="-5"/>
      </w:pPr>
      <w:r>
        <w:t xml:space="preserve">Е-mail адреса: </w:t>
      </w:r>
      <w:r>
        <w:rPr>
          <w:color w:val="0000FF"/>
          <w:u w:val="single" w:color="0000FF"/>
        </w:rPr>
        <w:t>darko.pavlovic@srbrail.rs</w:t>
      </w:r>
      <w:r>
        <w:t xml:space="preserve"> </w:t>
      </w:r>
    </w:p>
    <w:p w:rsidR="00D77C04" w:rsidRDefault="000455F2">
      <w:pPr>
        <w:ind w:left="-5" w:right="1"/>
      </w:pPr>
      <w:r>
        <w:t>Тел.</w:t>
      </w:r>
      <w:r>
        <w:t xml:space="preserve">: +381 64 051 4000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Центар за реструктурирање и сарадњу са синдикатима </w:t>
      </w:r>
    </w:p>
    <w:p w:rsidR="00D77C04" w:rsidRDefault="000455F2">
      <w:pPr>
        <w:spacing w:after="0" w:line="259" w:lineRule="auto"/>
        <w:ind w:left="0" w:firstLine="0"/>
        <w:jc w:val="left"/>
      </w:pPr>
      <w:r>
        <w:rPr>
          <w:b/>
        </w:rPr>
        <w:t xml:space="preserve"> </w:t>
      </w:r>
    </w:p>
    <w:p w:rsidR="00D77C04" w:rsidRDefault="000455F2">
      <w:pPr>
        <w:ind w:left="-5" w:right="1"/>
      </w:pPr>
      <w:r>
        <w:t xml:space="preserve">Центар за реструктурирање обавља послове израде потребних аналитичко - документационих подлога и информација из области реструктурирања; пружа </w:t>
      </w:r>
      <w:r>
        <w:t>логистичку подршку организационим деловима Друштва у процесу  реструктурирања; координира и организује сарадњу свих делова Друштва са међународним консултантима ангажованим на процесу реструктурирања Друштва; координира активности на прибављању потребне до</w:t>
      </w:r>
      <w:r>
        <w:t>кументације у циљу ангажовања међународних финансијских извора; прати процесе европских интеграција и свих аспеката реструктурирања европских железница; сарађује са међународним организацијама у циљу реструктурирања железнице; сарађује са надлежним државни</w:t>
      </w:r>
      <w:r>
        <w:t>м органима и осталим институцијама у циљу европских интеграција, унапређења процеса реструктурирања; израђује подлоге и прати процес реализације нефинансијских обавеза из уговора са међународним финансијским институцијама, који су у функцији реструктурирањ</w:t>
      </w:r>
      <w:r>
        <w:t xml:space="preserve">а Друштва, израђује подлога и прати реализацију пројеката из ЕУ фондова. </w:t>
      </w:r>
    </w:p>
    <w:p w:rsidR="00D77C04" w:rsidRDefault="000455F2">
      <w:pPr>
        <w:ind w:left="-5" w:right="1"/>
      </w:pPr>
      <w:r>
        <w:t xml:space="preserve">Директор Центра за реструктурирање и сарадњу са синдикатима је Бранислав Петровић, мастер. екон. </w:t>
      </w:r>
    </w:p>
    <w:p w:rsidR="00D77C04" w:rsidRDefault="000455F2">
      <w:pPr>
        <w:spacing w:after="13" w:line="249" w:lineRule="auto"/>
        <w:ind w:left="-5"/>
      </w:pPr>
      <w:r>
        <w:t xml:space="preserve">Е-mail адреса: </w:t>
      </w:r>
      <w:r>
        <w:rPr>
          <w:color w:val="0000FF"/>
          <w:u w:val="single" w:color="0000FF"/>
        </w:rPr>
        <w:t>branislav.petrovic@srbrail.rs</w:t>
      </w:r>
      <w:r>
        <w:t xml:space="preserve">   </w:t>
      </w:r>
    </w:p>
    <w:p w:rsidR="00D77C04" w:rsidRDefault="000455F2">
      <w:pPr>
        <w:ind w:left="-5" w:right="1"/>
      </w:pPr>
      <w:r>
        <w:t xml:space="preserve">Тел.: +381 64 8106477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Сектор за саобраћајно - комерцијалне послове </w:t>
      </w:r>
    </w:p>
    <w:p w:rsidR="00D77C04" w:rsidRDefault="000455F2">
      <w:pPr>
        <w:spacing w:after="0" w:line="259" w:lineRule="auto"/>
        <w:ind w:left="0" w:firstLine="0"/>
        <w:jc w:val="left"/>
      </w:pPr>
      <w:r>
        <w:t xml:space="preserve"> </w:t>
      </w:r>
    </w:p>
    <w:p w:rsidR="00D77C04" w:rsidRDefault="000455F2">
      <w:pPr>
        <w:ind w:left="-5" w:right="1"/>
      </w:pPr>
      <w:r>
        <w:t xml:space="preserve">У Сектору за саобраћајно - комерцијалне послове обављају се следећи послови: </w:t>
      </w:r>
    </w:p>
    <w:p w:rsidR="00D77C04" w:rsidRDefault="000455F2">
      <w:pPr>
        <w:numPr>
          <w:ilvl w:val="0"/>
          <w:numId w:val="4"/>
        </w:numPr>
        <w:ind w:right="1" w:hanging="283"/>
      </w:pPr>
      <w:r>
        <w:t xml:space="preserve">послови организације путничког саобраћаја кроз пројектовање, израду и праћење извршења реда вожње путничког саобраћаја, у погледу </w:t>
      </w:r>
      <w:r>
        <w:t xml:space="preserve">дефинисања параметара траса путничких возова, састава возова, турнуса гарнитура и возопратног особља, календара саобраћаја возова. </w:t>
      </w:r>
    </w:p>
    <w:p w:rsidR="00D77C04" w:rsidRDefault="000455F2">
      <w:pPr>
        <w:numPr>
          <w:ilvl w:val="0"/>
          <w:numId w:val="4"/>
        </w:numPr>
        <w:ind w:right="1" w:hanging="283"/>
      </w:pPr>
      <w:r>
        <w:t>колски послови са циљем рационалног коришћења колских капацитета путничког саобраћаја: вођење евиденција коришћења путничког</w:t>
      </w:r>
      <w:r>
        <w:t xml:space="preserve"> колског парка, анализа стања путничких кола на мрежи, обрачун извршеног рада путничких кола, ажурирање базе </w:t>
      </w:r>
      <w:r>
        <w:lastRenderedPageBreak/>
        <w:t xml:space="preserve">података путничког колског парка у погледу статуса и локације свих путничких кола, организација пописа путничких кола. </w:t>
      </w:r>
    </w:p>
    <w:p w:rsidR="00D77C04" w:rsidRDefault="000455F2">
      <w:pPr>
        <w:numPr>
          <w:ilvl w:val="0"/>
          <w:numId w:val="4"/>
        </w:numPr>
        <w:ind w:right="1" w:hanging="283"/>
      </w:pPr>
      <w:r>
        <w:t>оперативно праћење путничко</w:t>
      </w:r>
      <w:r>
        <w:t xml:space="preserve">г саобраћаја кроз процес оперативног извршења реда вожње: праћење хода и састава путничких возова и предузимање неопходних мера у случају поремећаја у саобраћају путничких возова. </w:t>
      </w:r>
    </w:p>
    <w:p w:rsidR="00D77C04" w:rsidRDefault="000455F2">
      <w:pPr>
        <w:numPr>
          <w:ilvl w:val="0"/>
          <w:numId w:val="4"/>
        </w:numPr>
        <w:ind w:right="1" w:hanging="283"/>
      </w:pPr>
      <w:r>
        <w:t>посебни превози који обухватају процес експлоатације „Плавог воза“ и музејс</w:t>
      </w:r>
      <w:r>
        <w:t xml:space="preserve">ког воза „Романтика“; </w:t>
      </w:r>
    </w:p>
    <w:p w:rsidR="00D77C04" w:rsidRDefault="000455F2">
      <w:pPr>
        <w:numPr>
          <w:ilvl w:val="0"/>
          <w:numId w:val="4"/>
        </w:numPr>
        <w:ind w:right="1" w:hanging="283"/>
      </w:pPr>
      <w:r>
        <w:t xml:space="preserve">послови везани за дефинисање обавезе јавног превоза и анализе извршења реда вожње у погледу остварених показатеља рада са циљем дефинисања трошкова возова и потребних средстава у циљу остваривања накнаде за ОЈП; </w:t>
      </w:r>
      <w:r>
        <w:rPr>
          <w:rFonts w:ascii="Arial" w:eastAsia="Arial" w:hAnsi="Arial" w:cs="Arial"/>
        </w:rPr>
        <w:t xml:space="preserve">- </w:t>
      </w:r>
      <w:r>
        <w:t>послови возопратње;</w:t>
      </w:r>
      <w:r>
        <w:t xml:space="preserve"> </w:t>
      </w:r>
    </w:p>
    <w:p w:rsidR="00D77C04" w:rsidRDefault="000455F2">
      <w:pPr>
        <w:numPr>
          <w:ilvl w:val="0"/>
          <w:numId w:val="4"/>
        </w:numPr>
        <w:ind w:right="1" w:hanging="283"/>
      </w:pPr>
      <w:r>
        <w:t xml:space="preserve">послови ревизије и путне контроле; </w:t>
      </w:r>
    </w:p>
    <w:p w:rsidR="00D77C04" w:rsidRDefault="000455F2">
      <w:pPr>
        <w:numPr>
          <w:ilvl w:val="0"/>
          <w:numId w:val="4"/>
        </w:numPr>
        <w:ind w:right="1" w:hanging="283"/>
      </w:pPr>
      <w:r>
        <w:t xml:space="preserve">послови утврђивања стратегије и мера за наступање на транспортном тржишту и сарадње са међународним организацијама и асоцијацијама од значаја за развој путничког саобраћаја; </w:t>
      </w:r>
    </w:p>
    <w:p w:rsidR="00D77C04" w:rsidRDefault="000455F2">
      <w:pPr>
        <w:numPr>
          <w:ilvl w:val="0"/>
          <w:numId w:val="4"/>
        </w:numPr>
        <w:ind w:right="1" w:hanging="283"/>
      </w:pPr>
      <w:r>
        <w:t>послови преговарања и одређивања тарифа у с</w:t>
      </w:r>
      <w:r>
        <w:t xml:space="preserve">аобраћају са иностраним </w:t>
      </w:r>
    </w:p>
    <w:p w:rsidR="00D77C04" w:rsidRDefault="000455F2">
      <w:pPr>
        <w:ind w:left="293" w:right="1"/>
      </w:pPr>
      <w:r>
        <w:t xml:space="preserve">железничким превозницима ради повећања обима прихода и превоза; </w:t>
      </w:r>
    </w:p>
    <w:p w:rsidR="00D77C04" w:rsidRDefault="00D77C04">
      <w:pPr>
        <w:sectPr w:rsidR="00D77C04">
          <w:headerReference w:type="even" r:id="rId103"/>
          <w:headerReference w:type="default" r:id="rId104"/>
          <w:footerReference w:type="even" r:id="rId105"/>
          <w:footerReference w:type="default" r:id="rId106"/>
          <w:headerReference w:type="first" r:id="rId107"/>
          <w:footerReference w:type="first" r:id="rId108"/>
          <w:pgSz w:w="11906" w:h="16838"/>
          <w:pgMar w:top="1610" w:right="1431" w:bottom="697" w:left="1440" w:header="890" w:footer="700" w:gutter="0"/>
          <w:cols w:space="720"/>
          <w:titlePg/>
        </w:sectPr>
      </w:pPr>
    </w:p>
    <w:p w:rsidR="00D77C04" w:rsidRDefault="000455F2">
      <w:pPr>
        <w:spacing w:after="4" w:line="242" w:lineRule="auto"/>
        <w:ind w:left="293"/>
        <w:jc w:val="left"/>
      </w:pPr>
      <w:r>
        <w:lastRenderedPageBreak/>
        <w:t xml:space="preserve">сарадња са локалном самоуправом ради организације коришћења превоза становништва железницом и закључења Уговора о превозу, као и са корисницима организованог превоза путника железницом; </w:t>
      </w:r>
    </w:p>
    <w:p w:rsidR="00D77C04" w:rsidRDefault="000455F2">
      <w:pPr>
        <w:numPr>
          <w:ilvl w:val="0"/>
          <w:numId w:val="4"/>
        </w:numPr>
        <w:ind w:right="1" w:hanging="283"/>
      </w:pPr>
      <w:r>
        <w:t xml:space="preserve">послови модернизације и осавремењавања продајних мрежа, као и њихово </w:t>
      </w:r>
      <w:r>
        <w:t xml:space="preserve">проширење;  </w:t>
      </w:r>
    </w:p>
    <w:p w:rsidR="00D77C04" w:rsidRDefault="000455F2">
      <w:pPr>
        <w:numPr>
          <w:ilvl w:val="0"/>
          <w:numId w:val="4"/>
        </w:numPr>
        <w:ind w:right="1" w:hanging="283"/>
      </w:pPr>
      <w:r>
        <w:t xml:space="preserve">послови истраживања тржишта у циљу проширења транспортног тржишта и повећања прихода; </w:t>
      </w:r>
    </w:p>
    <w:p w:rsidR="00D77C04" w:rsidRDefault="000455F2">
      <w:pPr>
        <w:numPr>
          <w:ilvl w:val="0"/>
          <w:numId w:val="4"/>
        </w:numPr>
        <w:ind w:right="1" w:hanging="283"/>
      </w:pPr>
      <w:r>
        <w:t>послови статистике и аналитике података који се односе на реализацију плана пословања. Сектор обавља и друге послове који захтевају бољу реализацију послова</w:t>
      </w:r>
      <w:r>
        <w:t xml:space="preserve">ња предузећа.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Секције за саобраћајно - комерцијалне послове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Секција за саобраћајно - комерцијалне послове Београд обухвата следеће организационе делове:  </w:t>
      </w:r>
    </w:p>
    <w:p w:rsidR="00D77C04" w:rsidRDefault="000455F2">
      <w:pPr>
        <w:numPr>
          <w:ilvl w:val="0"/>
          <w:numId w:val="4"/>
        </w:numPr>
        <w:ind w:right="1" w:hanging="283"/>
      </w:pPr>
      <w:r>
        <w:t xml:space="preserve">станица Београд </w:t>
      </w:r>
    </w:p>
    <w:p w:rsidR="00D77C04" w:rsidRDefault="000455F2">
      <w:pPr>
        <w:numPr>
          <w:ilvl w:val="0"/>
          <w:numId w:val="4"/>
        </w:numPr>
        <w:ind w:right="1" w:hanging="283"/>
      </w:pPr>
      <w:r>
        <w:t xml:space="preserve">станица Београд центар, са подређеним станицама Батајница, Земун, Нови Београд, </w:t>
      </w:r>
    </w:p>
    <w:p w:rsidR="00D77C04" w:rsidRDefault="000455F2">
      <w:pPr>
        <w:ind w:left="293" w:right="1"/>
      </w:pPr>
      <w:r>
        <w:t xml:space="preserve">Панчевачки мост, Београд Дунав, Раковица и Младеновац </w:t>
      </w:r>
    </w:p>
    <w:p w:rsidR="00D77C04" w:rsidRDefault="000455F2">
      <w:pPr>
        <w:numPr>
          <w:ilvl w:val="0"/>
          <w:numId w:val="4"/>
        </w:numPr>
        <w:ind w:right="1" w:hanging="283"/>
      </w:pPr>
      <w:r>
        <w:t xml:space="preserve">станица Вршац са подређеним станицама Панчево главна и Панчево варош.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Секција за саобраћајно - комерцијалне послове </w:t>
      </w:r>
      <w:r>
        <w:rPr>
          <w:b/>
        </w:rPr>
        <w:t xml:space="preserve">Лапово обухвата следеће организационе делове:  </w:t>
      </w:r>
    </w:p>
    <w:p w:rsidR="00D77C04" w:rsidRDefault="000455F2">
      <w:pPr>
        <w:numPr>
          <w:ilvl w:val="0"/>
          <w:numId w:val="4"/>
        </w:numPr>
        <w:spacing w:after="4" w:line="242" w:lineRule="auto"/>
        <w:ind w:right="1" w:hanging="283"/>
      </w:pPr>
      <w:r>
        <w:t xml:space="preserve">станица Лапово, са подређеним станицама Крагујевац, Велика Плана и Паланка </w:t>
      </w:r>
      <w:r>
        <w:rPr>
          <w:rFonts w:ascii="Arial" w:eastAsia="Arial" w:hAnsi="Arial" w:cs="Arial"/>
        </w:rPr>
        <w:t xml:space="preserve">- </w:t>
      </w:r>
      <w:r>
        <w:t xml:space="preserve">станица Јагодина, са подређеним станицама Ћуприја, Параћин и Сталаћ </w:t>
      </w:r>
      <w:r>
        <w:rPr>
          <w:rFonts w:ascii="Arial" w:eastAsia="Arial" w:hAnsi="Arial" w:cs="Arial"/>
        </w:rPr>
        <w:t xml:space="preserve">- </w:t>
      </w:r>
      <w:r>
        <w:t xml:space="preserve">станица Пожаревац, са подређеном станицом Смедерево.  </w:t>
      </w:r>
    </w:p>
    <w:p w:rsidR="00D77C04" w:rsidRDefault="000455F2">
      <w:pPr>
        <w:spacing w:after="0" w:line="259" w:lineRule="auto"/>
        <w:ind w:left="283" w:firstLine="0"/>
        <w:jc w:val="left"/>
      </w:pPr>
      <w:r>
        <w:t xml:space="preserve"> </w:t>
      </w:r>
    </w:p>
    <w:p w:rsidR="00D77C04" w:rsidRDefault="000455F2">
      <w:pPr>
        <w:spacing w:after="12"/>
        <w:ind w:left="-5"/>
      </w:pPr>
      <w:r>
        <w:rPr>
          <w:b/>
        </w:rPr>
        <w:t>Секц</w:t>
      </w:r>
      <w:r>
        <w:rPr>
          <w:b/>
        </w:rPr>
        <w:t xml:space="preserve">ија за саобраћајно - комерцијалне послове Ниш обухвата следеће организационе делове:  </w:t>
      </w:r>
    </w:p>
    <w:p w:rsidR="00D77C04" w:rsidRDefault="000455F2">
      <w:pPr>
        <w:numPr>
          <w:ilvl w:val="0"/>
          <w:numId w:val="4"/>
        </w:numPr>
        <w:ind w:right="1" w:hanging="283"/>
      </w:pPr>
      <w:r>
        <w:t xml:space="preserve">станица Ниш са подређеним станицама Црвени Крст, Палилулска рампа, Пирот, Димитровград и Алексинац </w:t>
      </w:r>
    </w:p>
    <w:p w:rsidR="00D77C04" w:rsidRDefault="000455F2">
      <w:pPr>
        <w:numPr>
          <w:ilvl w:val="0"/>
          <w:numId w:val="4"/>
        </w:numPr>
        <w:ind w:right="1" w:hanging="283"/>
      </w:pPr>
      <w:r>
        <w:t xml:space="preserve">станица Лесковац </w:t>
      </w:r>
    </w:p>
    <w:p w:rsidR="00D77C04" w:rsidRDefault="000455F2">
      <w:pPr>
        <w:numPr>
          <w:ilvl w:val="0"/>
          <w:numId w:val="4"/>
        </w:numPr>
        <w:ind w:right="1" w:hanging="283"/>
      </w:pPr>
      <w:r>
        <w:t>станица Зајечар, са подређеним станицама Књажевац и</w:t>
      </w:r>
      <w:r>
        <w:t xml:space="preserve"> Бор.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Секција за саобраћајно - комерцијалне послове Нови Сад обухвата следеће организационе делове:  </w:t>
      </w:r>
    </w:p>
    <w:p w:rsidR="00D77C04" w:rsidRDefault="000455F2">
      <w:pPr>
        <w:numPr>
          <w:ilvl w:val="0"/>
          <w:numId w:val="4"/>
        </w:numPr>
        <w:ind w:right="1" w:hanging="283"/>
      </w:pPr>
      <w:r>
        <w:t xml:space="preserve">станица Нови Сад, са подређеним станицама Петроварадин, Чортановци, Врбас и Оџаци Калварија </w:t>
      </w:r>
    </w:p>
    <w:p w:rsidR="00D77C04" w:rsidRDefault="000455F2">
      <w:pPr>
        <w:numPr>
          <w:ilvl w:val="0"/>
          <w:numId w:val="4"/>
        </w:numPr>
        <w:ind w:right="1" w:hanging="283"/>
      </w:pPr>
      <w:r>
        <w:t>станица Инђија, са подређеним станицама Бешка, Стара Пазов</w:t>
      </w:r>
      <w:r>
        <w:t xml:space="preserve">а и Нова Пазова </w:t>
      </w:r>
    </w:p>
    <w:p w:rsidR="00D77C04" w:rsidRDefault="000455F2">
      <w:pPr>
        <w:numPr>
          <w:ilvl w:val="0"/>
          <w:numId w:val="4"/>
        </w:numPr>
        <w:ind w:right="1" w:hanging="283"/>
      </w:pPr>
      <w:r>
        <w:t xml:space="preserve">станица Сремска Митровица, са подређеним станицама Рума и Шид </w:t>
      </w:r>
    </w:p>
    <w:p w:rsidR="00D77C04" w:rsidRDefault="000455F2">
      <w:pPr>
        <w:spacing w:after="0" w:line="259" w:lineRule="auto"/>
        <w:ind w:left="283" w:firstLine="0"/>
        <w:jc w:val="left"/>
      </w:pPr>
      <w:r>
        <w:t xml:space="preserve"> </w:t>
      </w:r>
    </w:p>
    <w:p w:rsidR="00D77C04" w:rsidRDefault="000455F2">
      <w:pPr>
        <w:spacing w:after="12"/>
        <w:ind w:left="-5"/>
      </w:pPr>
      <w:r>
        <w:rPr>
          <w:b/>
        </w:rPr>
        <w:t xml:space="preserve">Секција за саобраћајно - комерцијалне послове Суботица обухвата следеће организационе делове:  </w:t>
      </w:r>
    </w:p>
    <w:p w:rsidR="00D77C04" w:rsidRDefault="000455F2">
      <w:pPr>
        <w:numPr>
          <w:ilvl w:val="0"/>
          <w:numId w:val="4"/>
        </w:numPr>
        <w:ind w:right="1" w:hanging="283"/>
      </w:pPr>
      <w:r>
        <w:t xml:space="preserve">станица Суботица </w:t>
      </w:r>
    </w:p>
    <w:p w:rsidR="00D77C04" w:rsidRDefault="000455F2">
      <w:pPr>
        <w:numPr>
          <w:ilvl w:val="0"/>
          <w:numId w:val="4"/>
        </w:numPr>
        <w:ind w:right="1" w:hanging="283"/>
      </w:pPr>
      <w:r>
        <w:t xml:space="preserve">станица Сомбор </w:t>
      </w:r>
    </w:p>
    <w:p w:rsidR="00D77C04" w:rsidRDefault="000455F2">
      <w:pPr>
        <w:numPr>
          <w:ilvl w:val="0"/>
          <w:numId w:val="4"/>
        </w:numPr>
        <w:ind w:right="1" w:hanging="283"/>
      </w:pPr>
      <w:r>
        <w:lastRenderedPageBreak/>
        <w:t xml:space="preserve">станица Зрењанин, са подређеном станицом Кикинда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Секција за саобраћајно - комерцијалне послове Ужице обухвата следеће организационе делове:  </w:t>
      </w:r>
    </w:p>
    <w:p w:rsidR="00D77C04" w:rsidRDefault="000455F2">
      <w:pPr>
        <w:numPr>
          <w:ilvl w:val="0"/>
          <w:numId w:val="4"/>
        </w:numPr>
        <w:ind w:right="1" w:hanging="283"/>
      </w:pPr>
      <w:r>
        <w:t xml:space="preserve">станица Ужице, са подређеном станицом Пожега </w:t>
      </w:r>
    </w:p>
    <w:p w:rsidR="00D77C04" w:rsidRDefault="000455F2">
      <w:pPr>
        <w:numPr>
          <w:ilvl w:val="0"/>
          <w:numId w:val="4"/>
        </w:numPr>
        <w:ind w:right="1" w:hanging="283"/>
      </w:pPr>
      <w:r>
        <w:t xml:space="preserve">станица Ваљево </w:t>
      </w:r>
    </w:p>
    <w:p w:rsidR="00D77C04" w:rsidRDefault="000455F2">
      <w:pPr>
        <w:ind w:left="293" w:right="1"/>
      </w:pPr>
      <w:r>
        <w:t xml:space="preserve">станица Пријепоље, са подређеном станицом Прибој </w:t>
      </w:r>
    </w:p>
    <w:p w:rsidR="00D77C04" w:rsidRDefault="000455F2">
      <w:pPr>
        <w:numPr>
          <w:ilvl w:val="0"/>
          <w:numId w:val="4"/>
        </w:numPr>
        <w:ind w:right="1" w:hanging="283"/>
      </w:pPr>
      <w:r>
        <w:t xml:space="preserve">станица Краљево, са подређеним станицама Чачак, Рашка, Звечан и Косовска Митровица север. </w:t>
      </w:r>
    </w:p>
    <w:p w:rsidR="00D77C04" w:rsidRDefault="000455F2">
      <w:pPr>
        <w:spacing w:after="0" w:line="259" w:lineRule="auto"/>
        <w:ind w:left="358" w:firstLine="0"/>
        <w:jc w:val="left"/>
      </w:pPr>
      <w:r>
        <w:t xml:space="preserve"> </w:t>
      </w:r>
    </w:p>
    <w:p w:rsidR="00D77C04" w:rsidRDefault="000455F2">
      <w:pPr>
        <w:ind w:left="-5" w:right="1"/>
      </w:pPr>
      <w:r>
        <w:t>Директор Сектора за</w:t>
      </w:r>
      <w:r>
        <w:rPr>
          <w:sz w:val="20"/>
        </w:rPr>
        <w:t xml:space="preserve"> </w:t>
      </w:r>
      <w:r>
        <w:t>саобраћајнo-комерцијалне</w:t>
      </w:r>
      <w:r>
        <w:rPr>
          <w:sz w:val="18"/>
        </w:rPr>
        <w:t xml:space="preserve"> </w:t>
      </w:r>
      <w:r>
        <w:t>послове:</w:t>
      </w:r>
      <w:r>
        <w:rPr>
          <w:sz w:val="18"/>
        </w:rPr>
        <w:t xml:space="preserve"> </w:t>
      </w:r>
      <w:r>
        <w:rPr>
          <w:b/>
        </w:rPr>
        <w:t>Марко Ђукић</w:t>
      </w:r>
      <w:r>
        <w:t>, дипл</w:t>
      </w:r>
      <w:r>
        <w:rPr>
          <w:sz w:val="18"/>
        </w:rPr>
        <w:t>.</w:t>
      </w:r>
      <w:r>
        <w:t>инж</w:t>
      </w:r>
      <w:r>
        <w:rPr>
          <w:sz w:val="14"/>
        </w:rPr>
        <w:t>.</w:t>
      </w:r>
      <w:r>
        <w:t xml:space="preserve">саоб. </w:t>
      </w:r>
    </w:p>
    <w:p w:rsidR="00D77C04" w:rsidRDefault="000455F2">
      <w:pPr>
        <w:spacing w:after="13" w:line="249" w:lineRule="auto"/>
        <w:ind w:left="-5"/>
      </w:pPr>
      <w:r>
        <w:t xml:space="preserve">Е-mail адреса: </w:t>
      </w:r>
      <w:r>
        <w:rPr>
          <w:color w:val="0000FF"/>
          <w:u w:val="single" w:color="0000FF"/>
        </w:rPr>
        <w:t>marko.djukic@srbrail.rs</w:t>
      </w:r>
      <w:r>
        <w:t xml:space="preserve">  </w:t>
      </w:r>
    </w:p>
    <w:p w:rsidR="00D77C04" w:rsidRDefault="000455F2">
      <w:pPr>
        <w:ind w:left="-5" w:right="1"/>
      </w:pPr>
      <w:r>
        <w:t xml:space="preserve">Тел: +381 11 361 6962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Сектор за вучу возова </w:t>
      </w:r>
    </w:p>
    <w:p w:rsidR="00D77C04" w:rsidRDefault="000455F2">
      <w:pPr>
        <w:spacing w:after="0" w:line="259" w:lineRule="auto"/>
        <w:ind w:left="0" w:firstLine="0"/>
        <w:jc w:val="left"/>
      </w:pPr>
      <w:r>
        <w:rPr>
          <w:b/>
        </w:rPr>
        <w:t xml:space="preserve"> </w:t>
      </w:r>
    </w:p>
    <w:p w:rsidR="00D77C04" w:rsidRDefault="000455F2">
      <w:pPr>
        <w:ind w:left="-5" w:right="1"/>
      </w:pPr>
      <w:r>
        <w:t>У Сектору за вучу возова обављају се следећи послови: oрганизација вуче возова, oрганизација станичне маневре, oбављање вуче возова, oбављање станичне маневре, oперативни послови у вези са коришћењем вучних возила и машинског особљ</w:t>
      </w:r>
      <w:r>
        <w:t>а, унапређење и развој послова вуче возова, истраживање и анализирање параметара експлоатације вучних возила, израда турнуса вучних возила и машинског особља, контрола исправности вучних возила, израда норматива трошкова вуче, израда ценовника вуче и праће</w:t>
      </w:r>
      <w:r>
        <w:t>ње трошкова вуче, израда месечних планова контролних прегледа вучних возила, израда годишњих планова редовних оправки вучних возила, припрема уговора у вези обављања вуче возова и станичне маневре, дефинисање потреба за израду планова набавке и реконструкц</w:t>
      </w:r>
      <w:r>
        <w:t xml:space="preserve">ије возних средстава и планова инвестиција у стабилне капацитете, израда планова инвестиција и инвестиционог одржавања.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Секције за вучу возова </w:t>
      </w:r>
    </w:p>
    <w:p w:rsidR="00D77C04" w:rsidRDefault="000455F2">
      <w:pPr>
        <w:spacing w:after="0" w:line="259" w:lineRule="auto"/>
        <w:ind w:left="56" w:firstLine="0"/>
        <w:jc w:val="center"/>
      </w:pPr>
      <w:r>
        <w:rPr>
          <w:b/>
        </w:rPr>
        <w:t xml:space="preserve"> </w:t>
      </w:r>
    </w:p>
    <w:p w:rsidR="00D77C04" w:rsidRDefault="000455F2">
      <w:pPr>
        <w:spacing w:after="12"/>
        <w:ind w:left="-5" w:right="1006"/>
      </w:pPr>
      <w:r>
        <w:rPr>
          <w:b/>
        </w:rPr>
        <w:t xml:space="preserve">Секција за вучу возова Београд обухвата следеће организационе делове: </w:t>
      </w:r>
      <w:r>
        <w:rPr>
          <w:rFonts w:ascii="Arial" w:eastAsia="Arial" w:hAnsi="Arial" w:cs="Arial"/>
        </w:rPr>
        <w:t xml:space="preserve">- </w:t>
      </w:r>
      <w:r>
        <w:t xml:space="preserve">ОЈ за вучу возова Београд </w:t>
      </w:r>
    </w:p>
    <w:p w:rsidR="00D77C04" w:rsidRDefault="000455F2">
      <w:pPr>
        <w:spacing w:after="0" w:line="259" w:lineRule="auto"/>
        <w:ind w:left="0" w:firstLine="0"/>
        <w:jc w:val="left"/>
      </w:pPr>
      <w:r>
        <w:t xml:space="preserve"> </w:t>
      </w:r>
    </w:p>
    <w:p w:rsidR="00D77C04" w:rsidRDefault="000455F2">
      <w:pPr>
        <w:spacing w:after="12"/>
        <w:ind w:left="-5" w:right="1068"/>
      </w:pPr>
      <w:r>
        <w:rPr>
          <w:b/>
        </w:rPr>
        <w:t xml:space="preserve">Секција за вучу возова Лапово обухвата следеће организационе делове: </w:t>
      </w:r>
      <w:r>
        <w:rPr>
          <w:rFonts w:ascii="Arial" w:eastAsia="Arial" w:hAnsi="Arial" w:cs="Arial"/>
        </w:rPr>
        <w:t xml:space="preserve">- </w:t>
      </w:r>
      <w:r>
        <w:t xml:space="preserve">ОЈ за вучу возова Лапово </w:t>
      </w:r>
    </w:p>
    <w:p w:rsidR="00D77C04" w:rsidRDefault="000455F2">
      <w:pPr>
        <w:spacing w:after="0" w:line="259" w:lineRule="auto"/>
        <w:ind w:left="283" w:firstLine="0"/>
        <w:jc w:val="left"/>
      </w:pPr>
      <w:r>
        <w:t xml:space="preserve"> </w:t>
      </w:r>
    </w:p>
    <w:p w:rsidR="00D77C04" w:rsidRDefault="000455F2">
      <w:pPr>
        <w:spacing w:after="12"/>
        <w:ind w:left="-5"/>
      </w:pPr>
      <w:r>
        <w:rPr>
          <w:b/>
        </w:rPr>
        <w:t xml:space="preserve">Секција за вучу возова Краљево обухвата следеће организационе делове: </w:t>
      </w:r>
    </w:p>
    <w:p w:rsidR="00D77C04" w:rsidRDefault="000455F2">
      <w:pPr>
        <w:numPr>
          <w:ilvl w:val="0"/>
          <w:numId w:val="5"/>
        </w:numPr>
        <w:ind w:right="1" w:hanging="283"/>
      </w:pPr>
      <w:r>
        <w:t xml:space="preserve">ОЈ за вучу возова Краљево </w:t>
      </w:r>
    </w:p>
    <w:p w:rsidR="00D77C04" w:rsidRDefault="000455F2">
      <w:pPr>
        <w:spacing w:after="0" w:line="259" w:lineRule="auto"/>
        <w:ind w:left="713" w:firstLine="0"/>
        <w:jc w:val="left"/>
      </w:pPr>
      <w:r>
        <w:t xml:space="preserve"> </w:t>
      </w:r>
    </w:p>
    <w:p w:rsidR="00D77C04" w:rsidRDefault="000455F2">
      <w:pPr>
        <w:spacing w:after="12"/>
        <w:ind w:left="-5"/>
      </w:pPr>
      <w:r>
        <w:rPr>
          <w:b/>
        </w:rPr>
        <w:t>Секција за вучу возова Ниш обухвата следеће организационе</w:t>
      </w:r>
      <w:r>
        <w:rPr>
          <w:b/>
        </w:rPr>
        <w:t xml:space="preserve"> делове: </w:t>
      </w:r>
    </w:p>
    <w:p w:rsidR="00D77C04" w:rsidRDefault="000455F2">
      <w:pPr>
        <w:numPr>
          <w:ilvl w:val="0"/>
          <w:numId w:val="5"/>
        </w:numPr>
        <w:ind w:right="1" w:hanging="283"/>
      </w:pPr>
      <w:r>
        <w:t xml:space="preserve">ОЈ за вучу возова Ниш </w:t>
      </w:r>
    </w:p>
    <w:p w:rsidR="00D77C04" w:rsidRDefault="000455F2">
      <w:pPr>
        <w:numPr>
          <w:ilvl w:val="0"/>
          <w:numId w:val="5"/>
        </w:numPr>
        <w:ind w:right="1" w:hanging="283"/>
      </w:pPr>
      <w:r>
        <w:t xml:space="preserve">ОЈ за вучу возова Зајечар  </w:t>
      </w:r>
    </w:p>
    <w:p w:rsidR="00D77C04" w:rsidRDefault="000455F2">
      <w:pPr>
        <w:spacing w:after="0" w:line="259" w:lineRule="auto"/>
        <w:ind w:left="713" w:firstLine="0"/>
        <w:jc w:val="left"/>
      </w:pPr>
      <w:r>
        <w:t xml:space="preserve"> </w:t>
      </w:r>
    </w:p>
    <w:p w:rsidR="00D77C04" w:rsidRDefault="000455F2">
      <w:pPr>
        <w:spacing w:after="12"/>
        <w:ind w:left="-5"/>
      </w:pPr>
      <w:r>
        <w:rPr>
          <w:b/>
        </w:rPr>
        <w:t xml:space="preserve">Секција за вучу возова Нови Сад обухвата следеће организационе делове: </w:t>
      </w:r>
    </w:p>
    <w:p w:rsidR="00D77C04" w:rsidRDefault="000455F2">
      <w:pPr>
        <w:numPr>
          <w:ilvl w:val="0"/>
          <w:numId w:val="5"/>
        </w:numPr>
        <w:ind w:right="1" w:hanging="283"/>
      </w:pPr>
      <w:r>
        <w:lastRenderedPageBreak/>
        <w:t xml:space="preserve">ОЈ за вучу возова Нови Сад </w:t>
      </w:r>
    </w:p>
    <w:p w:rsidR="00D77C04" w:rsidRDefault="000455F2">
      <w:pPr>
        <w:numPr>
          <w:ilvl w:val="0"/>
          <w:numId w:val="5"/>
        </w:numPr>
        <w:ind w:right="1" w:hanging="283"/>
      </w:pPr>
      <w:r>
        <w:t xml:space="preserve">OJ за вучу возова Зрењанин </w:t>
      </w:r>
    </w:p>
    <w:p w:rsidR="00D77C04" w:rsidRDefault="000455F2">
      <w:pPr>
        <w:spacing w:after="0" w:line="259" w:lineRule="auto"/>
        <w:ind w:left="713" w:firstLine="0"/>
        <w:jc w:val="left"/>
      </w:pPr>
      <w:r>
        <w:t xml:space="preserve"> </w:t>
      </w:r>
    </w:p>
    <w:p w:rsidR="00D77C04" w:rsidRDefault="000455F2">
      <w:pPr>
        <w:spacing w:after="12"/>
        <w:ind w:left="-5"/>
      </w:pPr>
      <w:r>
        <w:rPr>
          <w:b/>
        </w:rPr>
        <w:t xml:space="preserve">Секција за вучу возова Рума обухвата следеће организационе делове: </w:t>
      </w:r>
    </w:p>
    <w:p w:rsidR="00D77C04" w:rsidRDefault="000455F2">
      <w:pPr>
        <w:numPr>
          <w:ilvl w:val="0"/>
          <w:numId w:val="5"/>
        </w:numPr>
        <w:ind w:right="1" w:hanging="283"/>
      </w:pPr>
      <w:r>
        <w:t xml:space="preserve">ОЈ за вучу возова Рума </w:t>
      </w:r>
    </w:p>
    <w:p w:rsidR="00D77C04" w:rsidRDefault="000455F2">
      <w:pPr>
        <w:spacing w:after="0" w:line="259" w:lineRule="auto"/>
        <w:ind w:left="713" w:firstLine="0"/>
        <w:jc w:val="left"/>
      </w:pPr>
      <w:r>
        <w:t xml:space="preserve"> </w:t>
      </w:r>
    </w:p>
    <w:p w:rsidR="00D77C04" w:rsidRDefault="000455F2">
      <w:pPr>
        <w:spacing w:after="12"/>
        <w:ind w:left="-5"/>
      </w:pPr>
      <w:r>
        <w:rPr>
          <w:b/>
        </w:rPr>
        <w:t>Секција за вучу возова Суботица обухвата следеће организационе делове</w:t>
      </w:r>
      <w:r>
        <w:t xml:space="preserve">: </w:t>
      </w:r>
    </w:p>
    <w:p w:rsidR="00D77C04" w:rsidRDefault="000455F2">
      <w:pPr>
        <w:numPr>
          <w:ilvl w:val="0"/>
          <w:numId w:val="5"/>
        </w:numPr>
        <w:ind w:right="1" w:hanging="283"/>
      </w:pPr>
      <w:r>
        <w:t xml:space="preserve">ОЈ за вучу возова Суботица </w:t>
      </w:r>
    </w:p>
    <w:p w:rsidR="00D77C04" w:rsidRDefault="000455F2">
      <w:pPr>
        <w:numPr>
          <w:ilvl w:val="0"/>
          <w:numId w:val="5"/>
        </w:numPr>
        <w:ind w:right="1" w:hanging="283"/>
      </w:pPr>
      <w:r>
        <w:t xml:space="preserve">ОЈ за вучу возова Сомбор </w:t>
      </w:r>
    </w:p>
    <w:p w:rsidR="00D77C04" w:rsidRDefault="000455F2">
      <w:pPr>
        <w:spacing w:after="0" w:line="259" w:lineRule="auto"/>
        <w:ind w:left="713" w:firstLine="0"/>
        <w:jc w:val="left"/>
      </w:pPr>
      <w:r>
        <w:t xml:space="preserve"> </w:t>
      </w:r>
    </w:p>
    <w:p w:rsidR="00D77C04" w:rsidRDefault="000455F2">
      <w:pPr>
        <w:spacing w:after="12"/>
        <w:ind w:left="-5"/>
      </w:pPr>
      <w:r>
        <w:rPr>
          <w:b/>
        </w:rPr>
        <w:t>Секција за вучу возова Ужице обухв</w:t>
      </w:r>
      <w:r>
        <w:rPr>
          <w:b/>
        </w:rPr>
        <w:t xml:space="preserve">ата следеће организационе делове: </w:t>
      </w:r>
    </w:p>
    <w:p w:rsidR="00D77C04" w:rsidRDefault="000455F2">
      <w:pPr>
        <w:ind w:left="293" w:right="1"/>
      </w:pPr>
      <w:r>
        <w:t xml:space="preserve">ОЈ за вучу возова Ужице </w:t>
      </w:r>
    </w:p>
    <w:p w:rsidR="00D77C04" w:rsidRDefault="000455F2">
      <w:pPr>
        <w:numPr>
          <w:ilvl w:val="0"/>
          <w:numId w:val="5"/>
        </w:numPr>
        <w:ind w:right="1" w:hanging="283"/>
      </w:pPr>
      <w:r>
        <w:t xml:space="preserve">ОЈ за вучу возова Косово Поље. </w:t>
      </w:r>
    </w:p>
    <w:p w:rsidR="00D77C04" w:rsidRDefault="000455F2">
      <w:pPr>
        <w:spacing w:after="0" w:line="259" w:lineRule="auto"/>
        <w:ind w:left="713" w:firstLine="0"/>
        <w:jc w:val="left"/>
      </w:pPr>
      <w:r>
        <w:t xml:space="preserve"> </w:t>
      </w:r>
    </w:p>
    <w:p w:rsidR="00D77C04" w:rsidRDefault="000455F2">
      <w:pPr>
        <w:ind w:left="-5" w:right="1"/>
      </w:pPr>
      <w:r>
        <w:t xml:space="preserve">Директор Сектора за вучу возова је </w:t>
      </w:r>
      <w:r>
        <w:rPr>
          <w:b/>
        </w:rPr>
        <w:t>Предраг Полић</w:t>
      </w:r>
      <w:r>
        <w:t xml:space="preserve">, дипл.маш.инж. </w:t>
      </w:r>
    </w:p>
    <w:p w:rsidR="00D77C04" w:rsidRDefault="000455F2">
      <w:pPr>
        <w:spacing w:after="13" w:line="249" w:lineRule="auto"/>
        <w:ind w:left="-5"/>
      </w:pPr>
      <w:r>
        <w:t xml:space="preserve">Е-mail адреса: </w:t>
      </w:r>
      <w:r>
        <w:rPr>
          <w:color w:val="0000FF"/>
          <w:u w:val="single" w:color="0000FF"/>
        </w:rPr>
        <w:t>predrag.polic@srbrail.rs</w:t>
      </w:r>
      <w:r>
        <w:t xml:space="preserve"> </w:t>
      </w:r>
    </w:p>
    <w:p w:rsidR="00D77C04" w:rsidRDefault="000455F2">
      <w:pPr>
        <w:ind w:left="-5" w:right="1"/>
      </w:pPr>
      <w:r>
        <w:t xml:space="preserve">Тел.: +381 11 361 6790 </w:t>
      </w:r>
    </w:p>
    <w:p w:rsidR="00D77C04" w:rsidRDefault="000455F2">
      <w:pPr>
        <w:spacing w:after="0" w:line="259" w:lineRule="auto"/>
        <w:ind w:left="0" w:firstLine="0"/>
        <w:jc w:val="left"/>
      </w:pPr>
      <w:r>
        <w:t xml:space="preserve"> </w:t>
      </w:r>
    </w:p>
    <w:p w:rsidR="00D77C04" w:rsidRDefault="000455F2">
      <w:pPr>
        <w:pStyle w:val="Heading2"/>
        <w:spacing w:after="12" w:line="248" w:lineRule="auto"/>
        <w:ind w:left="-5"/>
        <w:jc w:val="both"/>
      </w:pPr>
      <w:bookmarkStart w:id="3" w:name="_Toc277847"/>
      <w:r>
        <w:t xml:space="preserve">Сектор за одржавање возних средстава </w:t>
      </w:r>
      <w:bookmarkEnd w:id="3"/>
    </w:p>
    <w:p w:rsidR="00D77C04" w:rsidRDefault="000455F2">
      <w:pPr>
        <w:spacing w:after="0" w:line="259" w:lineRule="auto"/>
        <w:ind w:left="0" w:firstLine="0"/>
        <w:jc w:val="left"/>
      </w:pPr>
      <w:r>
        <w:t xml:space="preserve"> </w:t>
      </w:r>
    </w:p>
    <w:p w:rsidR="00D77C04" w:rsidRDefault="000455F2">
      <w:pPr>
        <w:ind w:left="-5" w:right="1"/>
      </w:pPr>
      <w:r>
        <w:t>Послови одржавања возних средстава су: организација одржавања возних средстава, обављање контролних прегледа, обављање ванредних оправки мањег и већег обима, обављање редовних оправки, израда планова одржавања, израда планова материјалног обезбеђења одржав</w:t>
      </w:r>
      <w:r>
        <w:t>ања, отклањање последица ванредних догађаја помоћним возовима, процесна контрола, контрола и пријем возних средстава из редовних и ванредних оправки, израда норматива одржавања, израда ценовника одржавања и пратећих трошкова одржавања, припрема уговора, од</w:t>
      </w:r>
      <w:r>
        <w:t>ржавање постројења и уређаја, унапређење и развој послова одржавања, припрема уговора у вези одржавања и оправки возних средстава, уређаја и постројења, истраживање и анализа параметара исправности вучних возила, у сарадњи са осталим Секторима дефинисање п</w:t>
      </w:r>
      <w:r>
        <w:t xml:space="preserve">отреба за израду планова набавки и реконструкције возних средстава и планова инвестиција у стабилне капацитете. </w:t>
      </w:r>
    </w:p>
    <w:p w:rsidR="00D77C04" w:rsidRDefault="000455F2">
      <w:pPr>
        <w:ind w:left="-5" w:right="1"/>
      </w:pPr>
      <w:r>
        <w:t>Послови из става 1. овог члана обављају се у Секцији као организационом делу, а нижи облици организовања су: одељења, организационе јединице, с</w:t>
      </w:r>
      <w:r>
        <w:t xml:space="preserve">лужбе, радионице и сервиси.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Секције за одржавање возних средстава </w:t>
      </w:r>
    </w:p>
    <w:p w:rsidR="00D77C04" w:rsidRDefault="000455F2">
      <w:pPr>
        <w:spacing w:after="0" w:line="259" w:lineRule="auto"/>
        <w:ind w:left="766" w:firstLine="0"/>
        <w:jc w:val="center"/>
      </w:pPr>
      <w:r>
        <w:t xml:space="preserve"> </w:t>
      </w:r>
    </w:p>
    <w:p w:rsidR="00D77C04" w:rsidRDefault="000455F2">
      <w:pPr>
        <w:spacing w:after="12"/>
        <w:ind w:left="-5"/>
      </w:pPr>
      <w:r>
        <w:rPr>
          <w:b/>
        </w:rPr>
        <w:t xml:space="preserve">Секција ЗОВС Београд обухвата следеће организационе делове: </w:t>
      </w:r>
    </w:p>
    <w:p w:rsidR="00D77C04" w:rsidRDefault="000455F2">
      <w:pPr>
        <w:numPr>
          <w:ilvl w:val="0"/>
          <w:numId w:val="6"/>
        </w:numPr>
        <w:ind w:right="1" w:hanging="283"/>
      </w:pPr>
      <w:r>
        <w:t xml:space="preserve">Одељење техничке припреме и контрола кв. одржавања возних средстава  - путничка </w:t>
      </w:r>
    </w:p>
    <w:p w:rsidR="00D77C04" w:rsidRDefault="000455F2">
      <w:pPr>
        <w:numPr>
          <w:ilvl w:val="0"/>
          <w:numId w:val="6"/>
        </w:numPr>
        <w:ind w:right="1" w:hanging="283"/>
      </w:pPr>
      <w:r>
        <w:t>ОЈ за текуће и инвестиционо одржавање путн</w:t>
      </w:r>
      <w:r>
        <w:t xml:space="preserve">ичких кола </w:t>
      </w:r>
    </w:p>
    <w:p w:rsidR="00D77C04" w:rsidRDefault="000455F2">
      <w:pPr>
        <w:numPr>
          <w:ilvl w:val="0"/>
          <w:numId w:val="6"/>
        </w:numPr>
        <w:ind w:right="1" w:hanging="283"/>
      </w:pPr>
      <w:r>
        <w:t xml:space="preserve">Одељење техничке припреме и контрола  квалитета одрж. возних средстава-Земун </w:t>
      </w:r>
    </w:p>
    <w:p w:rsidR="00D77C04" w:rsidRDefault="000455F2">
      <w:pPr>
        <w:numPr>
          <w:ilvl w:val="0"/>
          <w:numId w:val="6"/>
        </w:numPr>
        <w:ind w:right="1" w:hanging="283"/>
      </w:pPr>
      <w:r>
        <w:t xml:space="preserve">ОЈ за текуће и инвестиционо одржавање емв </w:t>
      </w:r>
    </w:p>
    <w:p w:rsidR="00D77C04" w:rsidRDefault="000455F2">
      <w:pPr>
        <w:numPr>
          <w:ilvl w:val="0"/>
          <w:numId w:val="6"/>
        </w:numPr>
        <w:ind w:right="1" w:hanging="283"/>
      </w:pPr>
      <w:r>
        <w:t xml:space="preserve">ОЈ енергетика са стругом за обраду ос.слогова </w:t>
      </w:r>
    </w:p>
    <w:p w:rsidR="00D77C04" w:rsidRDefault="000455F2">
      <w:pPr>
        <w:numPr>
          <w:ilvl w:val="0"/>
          <w:numId w:val="6"/>
        </w:numPr>
        <w:ind w:right="1" w:hanging="283"/>
      </w:pPr>
      <w:r>
        <w:t xml:space="preserve">ОЈ за одржавање путничких кола без откачивања </w:t>
      </w:r>
    </w:p>
    <w:p w:rsidR="00D77C04" w:rsidRDefault="000455F2">
      <w:pPr>
        <w:numPr>
          <w:ilvl w:val="0"/>
          <w:numId w:val="6"/>
        </w:numPr>
        <w:ind w:right="1" w:hanging="283"/>
      </w:pPr>
      <w:r>
        <w:lastRenderedPageBreak/>
        <w:t>ОЈ сервис за ЕМВ и локомотиве</w:t>
      </w:r>
      <w:r>
        <w:t xml:space="preserve"> </w:t>
      </w:r>
    </w:p>
    <w:p w:rsidR="00D77C04" w:rsidRDefault="000455F2">
      <w:pPr>
        <w:numPr>
          <w:ilvl w:val="0"/>
          <w:numId w:val="6"/>
        </w:numPr>
        <w:ind w:right="1" w:hanging="283"/>
      </w:pPr>
      <w:r>
        <w:t xml:space="preserve">ОЈ за КЕО и КЕГ </w:t>
      </w:r>
    </w:p>
    <w:p w:rsidR="00D77C04" w:rsidRDefault="000455F2">
      <w:pPr>
        <w:spacing w:after="0" w:line="259" w:lineRule="auto"/>
        <w:ind w:left="713" w:firstLine="0"/>
        <w:jc w:val="left"/>
      </w:pPr>
      <w:r>
        <w:t xml:space="preserve"> </w:t>
      </w:r>
    </w:p>
    <w:p w:rsidR="00D77C04" w:rsidRDefault="000455F2">
      <w:pPr>
        <w:spacing w:after="12"/>
        <w:ind w:left="-5"/>
      </w:pPr>
      <w:r>
        <w:rPr>
          <w:b/>
        </w:rPr>
        <w:t xml:space="preserve">Секција ЗОВС Лапово обухвата следеће организационе делове: </w:t>
      </w:r>
    </w:p>
    <w:p w:rsidR="00D77C04" w:rsidRDefault="000455F2">
      <w:pPr>
        <w:numPr>
          <w:ilvl w:val="0"/>
          <w:numId w:val="6"/>
        </w:numPr>
        <w:ind w:right="1" w:hanging="283"/>
      </w:pPr>
      <w:r>
        <w:t xml:space="preserve">Одељење техничке припреме и контрола кв. оадржавања возних средстава - Лапово </w:t>
      </w:r>
    </w:p>
    <w:p w:rsidR="00D77C04" w:rsidRDefault="000455F2">
      <w:pPr>
        <w:numPr>
          <w:ilvl w:val="0"/>
          <w:numId w:val="6"/>
        </w:numPr>
        <w:ind w:right="1" w:hanging="283"/>
      </w:pPr>
      <w:r>
        <w:t xml:space="preserve">ОЈ за одржавање возних средстава - Лапово    </w:t>
      </w:r>
    </w:p>
    <w:p w:rsidR="00D77C04" w:rsidRDefault="000455F2">
      <w:pPr>
        <w:spacing w:after="0" w:line="259" w:lineRule="auto"/>
        <w:ind w:left="713" w:firstLine="0"/>
        <w:jc w:val="left"/>
      </w:pPr>
      <w:r>
        <w:t xml:space="preserve"> </w:t>
      </w:r>
    </w:p>
    <w:p w:rsidR="00D77C04" w:rsidRDefault="000455F2">
      <w:pPr>
        <w:spacing w:after="12"/>
        <w:ind w:left="-5"/>
      </w:pPr>
      <w:r>
        <w:rPr>
          <w:b/>
        </w:rPr>
        <w:t xml:space="preserve">Секција ЗОВС Зајечар обухвата следеће организационе делове: </w:t>
      </w:r>
    </w:p>
    <w:p w:rsidR="00D77C04" w:rsidRDefault="000455F2">
      <w:pPr>
        <w:numPr>
          <w:ilvl w:val="0"/>
          <w:numId w:val="6"/>
        </w:numPr>
        <w:ind w:right="1" w:hanging="283"/>
      </w:pPr>
      <w:r>
        <w:t xml:space="preserve">ОЈ за одржавање возних средстава Зајечар </w:t>
      </w:r>
    </w:p>
    <w:p w:rsidR="00D77C04" w:rsidRDefault="000455F2">
      <w:pPr>
        <w:spacing w:after="0" w:line="259" w:lineRule="auto"/>
        <w:ind w:left="713" w:firstLine="0"/>
        <w:jc w:val="left"/>
      </w:pPr>
      <w:r>
        <w:t xml:space="preserve"> </w:t>
      </w:r>
    </w:p>
    <w:p w:rsidR="00D77C04" w:rsidRDefault="000455F2">
      <w:pPr>
        <w:spacing w:after="12"/>
        <w:ind w:left="-5"/>
      </w:pPr>
      <w:r>
        <w:rPr>
          <w:b/>
        </w:rPr>
        <w:t xml:space="preserve">Секција ЗОВС Зрењанин обухвата следеће организационе делове: </w:t>
      </w:r>
    </w:p>
    <w:p w:rsidR="00D77C04" w:rsidRDefault="000455F2">
      <w:pPr>
        <w:numPr>
          <w:ilvl w:val="0"/>
          <w:numId w:val="6"/>
        </w:numPr>
        <w:ind w:right="1" w:hanging="283"/>
      </w:pPr>
      <w:r>
        <w:t xml:space="preserve">ОЈ за текуће и инвестиционо одржавање возних средстава Зрењанин </w:t>
      </w:r>
    </w:p>
    <w:p w:rsidR="00D77C04" w:rsidRDefault="000455F2">
      <w:pPr>
        <w:numPr>
          <w:ilvl w:val="0"/>
          <w:numId w:val="6"/>
        </w:numPr>
        <w:ind w:right="1" w:hanging="283"/>
      </w:pPr>
      <w:r>
        <w:t>ОЈ за одржавање возних с</w:t>
      </w:r>
      <w:r>
        <w:t xml:space="preserve">редстава -Вршац </w:t>
      </w:r>
    </w:p>
    <w:p w:rsidR="00D77C04" w:rsidRDefault="000455F2">
      <w:pPr>
        <w:numPr>
          <w:ilvl w:val="0"/>
          <w:numId w:val="6"/>
        </w:numPr>
        <w:ind w:right="1" w:hanging="283"/>
      </w:pPr>
      <w:r>
        <w:t xml:space="preserve">ОЈ за текуће и инвестиционо одржавање возних средстава – Сомбор. </w:t>
      </w:r>
    </w:p>
    <w:p w:rsidR="00D77C04" w:rsidRDefault="000455F2">
      <w:pPr>
        <w:spacing w:after="0" w:line="259" w:lineRule="auto"/>
        <w:ind w:left="358" w:firstLine="0"/>
        <w:jc w:val="left"/>
      </w:pPr>
      <w:r>
        <w:t xml:space="preserve"> </w:t>
      </w:r>
    </w:p>
    <w:p w:rsidR="00D77C04" w:rsidRDefault="00D77C04">
      <w:pPr>
        <w:sectPr w:rsidR="00D77C04">
          <w:headerReference w:type="even" r:id="rId109"/>
          <w:headerReference w:type="default" r:id="rId110"/>
          <w:footerReference w:type="even" r:id="rId111"/>
          <w:footerReference w:type="default" r:id="rId112"/>
          <w:headerReference w:type="first" r:id="rId113"/>
          <w:footerReference w:type="first" r:id="rId114"/>
          <w:pgSz w:w="11906" w:h="16838"/>
          <w:pgMar w:top="1612" w:right="1437" w:bottom="1463" w:left="1440" w:header="890" w:footer="700" w:gutter="0"/>
          <w:cols w:space="720"/>
        </w:sectPr>
      </w:pPr>
    </w:p>
    <w:p w:rsidR="00D77C04" w:rsidRDefault="000455F2">
      <w:pPr>
        <w:ind w:left="-5" w:right="1"/>
      </w:pPr>
      <w:r>
        <w:lastRenderedPageBreak/>
        <w:t xml:space="preserve">Директор Сектора за одржавање возних средстава: </w:t>
      </w:r>
      <w:r>
        <w:rPr>
          <w:b/>
        </w:rPr>
        <w:t>Машан Радојевић</w:t>
      </w:r>
      <w:r>
        <w:t xml:space="preserve">, дипл.инж.саоб. </w:t>
      </w:r>
    </w:p>
    <w:p w:rsidR="00D77C04" w:rsidRDefault="000455F2">
      <w:pPr>
        <w:spacing w:after="13" w:line="249" w:lineRule="auto"/>
        <w:ind w:left="-5"/>
      </w:pPr>
      <w:r>
        <w:t xml:space="preserve">Е-mail адреса: </w:t>
      </w:r>
      <w:r>
        <w:rPr>
          <w:color w:val="0000FF"/>
          <w:u w:val="single" w:color="0000FF"/>
        </w:rPr>
        <w:t>masan.radojevic@srbrail.rs</w:t>
      </w:r>
      <w:r>
        <w:t xml:space="preserve">  </w:t>
      </w:r>
    </w:p>
    <w:p w:rsidR="00D77C04" w:rsidRDefault="000455F2">
      <w:pPr>
        <w:ind w:left="-5" w:right="1"/>
      </w:pPr>
      <w:r>
        <w:t>Тел</w:t>
      </w:r>
      <w:r>
        <w:t xml:space="preserve">: +381 64 810 6575 </w:t>
      </w:r>
    </w:p>
    <w:p w:rsidR="00D77C04" w:rsidRDefault="000455F2">
      <w:pPr>
        <w:spacing w:after="0" w:line="259" w:lineRule="auto"/>
        <w:ind w:left="0" w:firstLine="0"/>
        <w:jc w:val="left"/>
      </w:pPr>
      <w:r>
        <w:rPr>
          <w:b/>
        </w:rPr>
        <w:t xml:space="preserve"> </w:t>
      </w:r>
    </w:p>
    <w:p w:rsidR="00D77C04" w:rsidRDefault="000455F2">
      <w:pPr>
        <w:spacing w:after="12"/>
        <w:ind w:left="-5"/>
      </w:pPr>
      <w:r>
        <w:rPr>
          <w:b/>
        </w:rPr>
        <w:t xml:space="preserve">Сектор за информационо-комуникационе технологије </w:t>
      </w:r>
    </w:p>
    <w:p w:rsidR="00D77C04" w:rsidRDefault="000455F2">
      <w:pPr>
        <w:spacing w:after="0" w:line="259" w:lineRule="auto"/>
        <w:ind w:left="0" w:firstLine="0"/>
        <w:jc w:val="left"/>
      </w:pPr>
      <w:r>
        <w:t xml:space="preserve"> </w:t>
      </w:r>
    </w:p>
    <w:p w:rsidR="00D77C04" w:rsidRDefault="000455F2">
      <w:pPr>
        <w:ind w:left="-5" w:right="1"/>
      </w:pPr>
      <w:r>
        <w:t xml:space="preserve">Послови који се обављају у  Сектору за информационо-комуникационе технологије и су: </w:t>
      </w:r>
    </w:p>
    <w:p w:rsidR="00D77C04" w:rsidRDefault="000455F2">
      <w:pPr>
        <w:ind w:left="-5" w:right="1"/>
      </w:pPr>
      <w:r>
        <w:t xml:space="preserve">Послови управљања: </w:t>
      </w:r>
    </w:p>
    <w:p w:rsidR="00D77C04" w:rsidRDefault="000455F2">
      <w:pPr>
        <w:numPr>
          <w:ilvl w:val="0"/>
          <w:numId w:val="6"/>
        </w:numPr>
        <w:ind w:right="1" w:hanging="283"/>
      </w:pPr>
      <w:r>
        <w:t xml:space="preserve">Сектором за ИКТ маркетинг и истраживање тржишта </w:t>
      </w:r>
      <w:r>
        <w:rPr>
          <w:rFonts w:ascii="Arial" w:eastAsia="Arial" w:hAnsi="Arial" w:cs="Arial"/>
        </w:rPr>
        <w:t xml:space="preserve">- </w:t>
      </w:r>
      <w:r>
        <w:t xml:space="preserve">информатичким пројектима. </w:t>
      </w:r>
    </w:p>
    <w:p w:rsidR="00D77C04" w:rsidRDefault="000455F2">
      <w:pPr>
        <w:ind w:left="-5" w:right="1"/>
      </w:pPr>
      <w:r>
        <w:t xml:space="preserve">Послови развоја информационих система ( ИС ): </w:t>
      </w:r>
    </w:p>
    <w:p w:rsidR="00D77C04" w:rsidRDefault="000455F2">
      <w:pPr>
        <w:numPr>
          <w:ilvl w:val="0"/>
          <w:numId w:val="6"/>
        </w:numPr>
        <w:ind w:right="1" w:hanging="283"/>
      </w:pPr>
      <w:r>
        <w:t xml:space="preserve">пројектовање ИС </w:t>
      </w:r>
    </w:p>
    <w:p w:rsidR="00D77C04" w:rsidRDefault="000455F2">
      <w:pPr>
        <w:numPr>
          <w:ilvl w:val="0"/>
          <w:numId w:val="6"/>
        </w:numPr>
        <w:ind w:right="1" w:hanging="283"/>
      </w:pPr>
      <w:r>
        <w:t xml:space="preserve">апликативно програмирање </w:t>
      </w:r>
    </w:p>
    <w:p w:rsidR="00D77C04" w:rsidRDefault="000455F2">
      <w:pPr>
        <w:numPr>
          <w:ilvl w:val="0"/>
          <w:numId w:val="6"/>
        </w:numPr>
        <w:ind w:right="1" w:hanging="283"/>
      </w:pPr>
      <w:r>
        <w:t xml:space="preserve">имплементација   </w:t>
      </w:r>
    </w:p>
    <w:p w:rsidR="00D77C04" w:rsidRDefault="000455F2">
      <w:pPr>
        <w:numPr>
          <w:ilvl w:val="0"/>
          <w:numId w:val="6"/>
        </w:numPr>
        <w:ind w:right="1" w:hanging="283"/>
      </w:pPr>
      <w:r>
        <w:t xml:space="preserve">праћење и увођење нових информационих технологија. </w:t>
      </w:r>
    </w:p>
    <w:p w:rsidR="00D77C04" w:rsidRDefault="000455F2">
      <w:pPr>
        <w:ind w:left="-5" w:right="1"/>
      </w:pPr>
      <w:r>
        <w:t xml:space="preserve">Послови одржавања постојећих информационих система ( ИС ): </w:t>
      </w:r>
    </w:p>
    <w:p w:rsidR="00D77C04" w:rsidRDefault="000455F2">
      <w:pPr>
        <w:numPr>
          <w:ilvl w:val="0"/>
          <w:numId w:val="6"/>
        </w:numPr>
        <w:ind w:right="1" w:hanging="283"/>
      </w:pPr>
      <w:r>
        <w:t>репројектовање постојећих апликација</w:t>
      </w:r>
      <w:r>
        <w:t xml:space="preserve"> </w:t>
      </w:r>
    </w:p>
    <w:p w:rsidR="00D77C04" w:rsidRDefault="000455F2">
      <w:pPr>
        <w:numPr>
          <w:ilvl w:val="0"/>
          <w:numId w:val="6"/>
        </w:numPr>
        <w:ind w:right="1" w:hanging="283"/>
      </w:pPr>
      <w:r>
        <w:t xml:space="preserve">репрограмирање постојећих апликација  </w:t>
      </w:r>
    </w:p>
    <w:p w:rsidR="00D77C04" w:rsidRDefault="000455F2">
      <w:pPr>
        <w:numPr>
          <w:ilvl w:val="0"/>
          <w:numId w:val="6"/>
        </w:numPr>
        <w:ind w:right="1" w:hanging="283"/>
      </w:pPr>
      <w:r>
        <w:t xml:space="preserve">подршка корисницима (извођење, обрада, анализа и контрола....) Послови хардверско-софтверске подршке: </w:t>
      </w:r>
    </w:p>
    <w:p w:rsidR="00D77C04" w:rsidRDefault="000455F2">
      <w:pPr>
        <w:numPr>
          <w:ilvl w:val="0"/>
          <w:numId w:val="6"/>
        </w:numPr>
        <w:ind w:right="1" w:hanging="283"/>
      </w:pPr>
      <w:r>
        <w:t xml:space="preserve">системско администрирање и управљање ресурсима на серверима </w:t>
      </w:r>
    </w:p>
    <w:p w:rsidR="00D77C04" w:rsidRDefault="000455F2">
      <w:pPr>
        <w:numPr>
          <w:ilvl w:val="0"/>
          <w:numId w:val="6"/>
        </w:numPr>
        <w:spacing w:after="4" w:line="242" w:lineRule="auto"/>
        <w:ind w:right="1" w:hanging="283"/>
      </w:pPr>
      <w:r>
        <w:t xml:space="preserve">пројектовање, администрирање и управљање базама података </w:t>
      </w:r>
      <w:r>
        <w:rPr>
          <w:rFonts w:ascii="Arial" w:eastAsia="Arial" w:hAnsi="Arial" w:cs="Arial"/>
        </w:rPr>
        <w:t xml:space="preserve">- </w:t>
      </w:r>
      <w:r>
        <w:t xml:space="preserve">пројектовање, изградња и одржавање рачунарске мреже Друштва </w:t>
      </w:r>
      <w:r>
        <w:rPr>
          <w:rFonts w:ascii="Arial" w:eastAsia="Arial" w:hAnsi="Arial" w:cs="Arial"/>
        </w:rPr>
        <w:t xml:space="preserve">- </w:t>
      </w:r>
      <w:r>
        <w:t xml:space="preserve">подршка корисницима у Друштву. </w:t>
      </w:r>
    </w:p>
    <w:p w:rsidR="00D77C04" w:rsidRDefault="000455F2">
      <w:pPr>
        <w:ind w:left="-5" w:right="1"/>
      </w:pPr>
      <w:r>
        <w:t xml:space="preserve">Послови експлоатације рачунарско-комуникационог система: </w:t>
      </w:r>
    </w:p>
    <w:p w:rsidR="00D77C04" w:rsidRDefault="000455F2">
      <w:pPr>
        <w:numPr>
          <w:ilvl w:val="0"/>
          <w:numId w:val="6"/>
        </w:numPr>
        <w:spacing w:after="4" w:line="242" w:lineRule="auto"/>
        <w:ind w:right="1" w:hanging="283"/>
      </w:pPr>
      <w:r>
        <w:t xml:space="preserve">одржавање система у исправном стању  </w:t>
      </w:r>
      <w:r>
        <w:rPr>
          <w:rFonts w:ascii="Arial" w:eastAsia="Arial" w:hAnsi="Arial" w:cs="Arial"/>
        </w:rPr>
        <w:t xml:space="preserve">- </w:t>
      </w:r>
      <w:r>
        <w:t>послов</w:t>
      </w:r>
      <w:r>
        <w:t xml:space="preserve">и надзора и управљања </w:t>
      </w:r>
      <w:r>
        <w:rPr>
          <w:rFonts w:ascii="Arial" w:eastAsia="Arial" w:hAnsi="Arial" w:cs="Arial"/>
        </w:rPr>
        <w:t xml:space="preserve">- </w:t>
      </w:r>
      <w:r>
        <w:t xml:space="preserve">послови контроле. </w:t>
      </w:r>
    </w:p>
    <w:p w:rsidR="00D77C04" w:rsidRDefault="000455F2">
      <w:pPr>
        <w:ind w:left="-5" w:right="1"/>
      </w:pPr>
      <w:r>
        <w:t xml:space="preserve">Послови маркетинга </w:t>
      </w:r>
    </w:p>
    <w:p w:rsidR="00D77C04" w:rsidRDefault="000455F2">
      <w:pPr>
        <w:numPr>
          <w:ilvl w:val="0"/>
          <w:numId w:val="6"/>
        </w:numPr>
        <w:ind w:right="1" w:hanging="283"/>
      </w:pPr>
      <w:r>
        <w:t xml:space="preserve">креирање и спровођење маркетиншких планова и програме </w:t>
      </w:r>
      <w:r>
        <w:rPr>
          <w:rFonts w:ascii="Arial" w:eastAsia="Arial" w:hAnsi="Arial" w:cs="Arial"/>
        </w:rPr>
        <w:t xml:space="preserve">- </w:t>
      </w:r>
      <w:r>
        <w:t xml:space="preserve">односи са јавношћу и промоција „ Србија воз “ а.д. </w:t>
      </w:r>
    </w:p>
    <w:p w:rsidR="00D77C04" w:rsidRDefault="000455F2">
      <w:pPr>
        <w:numPr>
          <w:ilvl w:val="0"/>
          <w:numId w:val="6"/>
        </w:numPr>
        <w:ind w:right="1" w:hanging="283"/>
      </w:pPr>
      <w:r>
        <w:t>обједињавање послова односа са јавношћу, информисања, промоције,   пропаганде,  марке</w:t>
      </w:r>
      <w:r>
        <w:t xml:space="preserve">тинга,  музејско-туристичке  делатности   </w:t>
      </w:r>
    </w:p>
    <w:p w:rsidR="00D77C04" w:rsidRDefault="000455F2">
      <w:pPr>
        <w:numPr>
          <w:ilvl w:val="0"/>
          <w:numId w:val="6"/>
        </w:numPr>
        <w:ind w:right="1" w:hanging="283"/>
      </w:pPr>
      <w:r>
        <w:t xml:space="preserve">учествује у организацији и спроводи поступке рекламне пропаганде. </w:t>
      </w:r>
    </w:p>
    <w:p w:rsidR="00D77C04" w:rsidRDefault="000455F2">
      <w:pPr>
        <w:spacing w:after="0" w:line="259" w:lineRule="auto"/>
        <w:ind w:left="713" w:firstLine="0"/>
        <w:jc w:val="left"/>
      </w:pPr>
      <w:r>
        <w:t xml:space="preserve"> </w:t>
      </w:r>
    </w:p>
    <w:p w:rsidR="00D77C04" w:rsidRDefault="000455F2">
      <w:pPr>
        <w:ind w:left="-5" w:right="1"/>
      </w:pPr>
      <w:r>
        <w:t xml:space="preserve">Директор Сектора за информационо-комуникационе технологије је </w:t>
      </w:r>
      <w:r>
        <w:rPr>
          <w:b/>
        </w:rPr>
        <w:t>Драган Ранковић</w:t>
      </w:r>
      <w:r>
        <w:t xml:space="preserve">, дипл.инж.ел. </w:t>
      </w:r>
    </w:p>
    <w:p w:rsidR="00D77C04" w:rsidRDefault="000455F2">
      <w:pPr>
        <w:spacing w:after="13" w:line="249" w:lineRule="auto"/>
        <w:ind w:left="-5"/>
      </w:pPr>
      <w:r>
        <w:t xml:space="preserve">Е-mail адреса: </w:t>
      </w:r>
      <w:r>
        <w:rPr>
          <w:color w:val="0000FF"/>
          <w:u w:val="single" w:color="0000FF"/>
        </w:rPr>
        <w:t>dragan.rankovic@srbrail.rs</w:t>
      </w:r>
      <w:r>
        <w:t xml:space="preserve">  </w:t>
      </w:r>
    </w:p>
    <w:p w:rsidR="00D77C04" w:rsidRDefault="000455F2">
      <w:pPr>
        <w:ind w:left="-5" w:right="1"/>
      </w:pPr>
      <w:r>
        <w:t xml:space="preserve">Тел: +381 11 361 8442 </w:t>
      </w:r>
    </w:p>
    <w:p w:rsidR="00D77C04" w:rsidRDefault="000455F2">
      <w:pPr>
        <w:spacing w:after="0" w:line="259" w:lineRule="auto"/>
        <w:ind w:left="0" w:firstLine="0"/>
        <w:jc w:val="left"/>
      </w:pPr>
      <w:r>
        <w:t xml:space="preserve"> </w:t>
      </w:r>
    </w:p>
    <w:p w:rsidR="00D77C04" w:rsidRDefault="000455F2">
      <w:pPr>
        <w:pStyle w:val="Heading2"/>
        <w:spacing w:after="12" w:line="248" w:lineRule="auto"/>
        <w:ind w:left="-5"/>
        <w:jc w:val="both"/>
      </w:pPr>
      <w:bookmarkStart w:id="4" w:name="_Toc277848"/>
      <w:r>
        <w:t xml:space="preserve">Сектор за финансијско-рачуноводствене послове, план и попис </w:t>
      </w:r>
      <w:bookmarkEnd w:id="4"/>
    </w:p>
    <w:p w:rsidR="00D77C04" w:rsidRDefault="000455F2">
      <w:pPr>
        <w:spacing w:after="0" w:line="259" w:lineRule="auto"/>
        <w:ind w:left="0" w:firstLine="0"/>
        <w:jc w:val="left"/>
      </w:pPr>
      <w:r>
        <w:t xml:space="preserve"> </w:t>
      </w:r>
    </w:p>
    <w:p w:rsidR="00D77C04" w:rsidRDefault="000455F2">
      <w:pPr>
        <w:ind w:left="-5" w:right="1"/>
      </w:pPr>
      <w:r>
        <w:t xml:space="preserve">У Сектору се обављају следећи послови: </w:t>
      </w:r>
    </w:p>
    <w:p w:rsidR="00D77C04" w:rsidRDefault="000455F2">
      <w:pPr>
        <w:ind w:left="-5" w:right="1"/>
      </w:pPr>
      <w:r>
        <w:t xml:space="preserve">Финансијски послови: обрачун зарада и осталих примања; послови финансирања инвестиција; јпослови повлачења и отплате дугорочних </w:t>
      </w:r>
      <w:r>
        <w:t xml:space="preserve">кредита и зајмова; послови са међународним финансијским институцијама и учешће на преговорима и у изради уговора; послови са пословним банкама у земљи и иностранству; послови </w:t>
      </w:r>
      <w:r>
        <w:lastRenderedPageBreak/>
        <w:t>контокорентних обрачуна са страним железничким управама; послови на изради железн</w:t>
      </w:r>
      <w:r>
        <w:t>ичких курсних листа; послови финансирања текуће репродукције; послови наплате и реализације инструмената безготовинског плаћања по свим основама на нивоу Друштва; праћења расположивих финансијских средстава и текуће ликвидности; праћење пореза и царина; ос</w:t>
      </w:r>
      <w:r>
        <w:t xml:space="preserve">тали послови из домена финансијске функције. </w:t>
      </w:r>
    </w:p>
    <w:p w:rsidR="00D77C04" w:rsidRDefault="000455F2">
      <w:pPr>
        <w:ind w:left="-5" w:right="1"/>
      </w:pPr>
      <w:r>
        <w:t>Рачуноводствени послови: послови рачуноводственог извештавања и информисања у складу са ницоналном и међународном регулативом; састављање и достављање финансијских извештаја за Друштво; послови везани за равизи</w:t>
      </w:r>
      <w:r>
        <w:t>ју појединачних и финансијских извештаја; послови финансијског рачуноводства; послови рачуноводства некретнина, постројења и опреме; послови рачуноводства кредита и инвестиција; послови рачуноводства трошкова по сегментима и фактурисање за Друштво; послови</w:t>
      </w:r>
      <w:r>
        <w:t xml:space="preserve"> рачуноводства залиха; послови рачуноводственог надзора и контрола; послови вођења главних и помоћних књига и евиденција; послови обрачуна свих пореза за Друштво; остали послови из домена рачуноводствене функције: </w:t>
      </w:r>
    </w:p>
    <w:p w:rsidR="00D77C04" w:rsidRDefault="000455F2">
      <w:pPr>
        <w:ind w:left="-5" w:right="1"/>
      </w:pPr>
      <w:r>
        <w:t>Финансијско рачуноводствена функција Друш</w:t>
      </w:r>
      <w:r>
        <w:t>тва је децентрализована и организована на: нивоу Друштва као целине са седиштем у Београду и 4 централне јединице у Београду, Лапову, Ужицу, Нишу и Новом  Саду, са припадајућим службеним местима. Послови плана и анализе: израда годишњих и вишегодишњих план</w:t>
      </w:r>
      <w:r>
        <w:t>ова Друштва, учешће у изради планова организационих делова Друштва и усклађивање парцијалних циљева и планова са глобалним циљевима и планом Друштва; послови праћења реализације постављених планских оквира и циљева, израда кварталних и годишњег извештаја о</w:t>
      </w:r>
      <w:r>
        <w:t xml:space="preserve"> пословању и анализа извршења финансијског плана; израда економскофинансијских анализа и информација, статистичка обрада показатеља о стању и коришћењу капацитета, обиму и структури рада, о финансијским и другим пословним резултатима, као и други послови. </w:t>
      </w:r>
    </w:p>
    <w:p w:rsidR="00D77C04" w:rsidRDefault="000455F2">
      <w:pPr>
        <w:ind w:left="-5" w:right="1"/>
      </w:pPr>
      <w:r>
        <w:t>Послови пописа: у току године врши редован попис имовине и обавеза. Имовина која је предмет пописа обухвата: нематеријална улагања, некретнине, инвестиционе некретнине, постројења, опрему, залихе материјала, робу стална средства намењена продаји и средств</w:t>
      </w:r>
      <w:r>
        <w:t xml:space="preserve">а пословања које се обуставља, финансијске пласмане и потреживања и готовинске еквиваленте и готовину. </w:t>
      </w:r>
    </w:p>
    <w:p w:rsidR="00D77C04" w:rsidRDefault="000455F2">
      <w:pPr>
        <w:ind w:left="-5" w:right="1"/>
      </w:pPr>
      <w:r>
        <w:t>Обавезе које су предмет пописа јесу дугорочне и краткорочне обавезе. Пописне комисије врше попис и усклађивање стања и приликом примопредаје дужности ра</w:t>
      </w:r>
      <w:r>
        <w:t xml:space="preserve">чунополагача, статусне промене, промене правне форме, односно и у другим случајевима предвиђеним законом (ванредни пописи). </w:t>
      </w:r>
    </w:p>
    <w:p w:rsidR="00D77C04" w:rsidRDefault="000455F2">
      <w:pPr>
        <w:ind w:left="-5" w:right="1"/>
      </w:pPr>
      <w:r>
        <w:t>Након усклађивања стварног и књиговодственог стања, утврђују се узроци насталих разлика и даје се предлог за њихову ликвидацију, на</w:t>
      </w:r>
      <w:r>
        <w:t>чин књижења и обавеза за обрачун ПДВ-а, предлог за отпис материјалних вредности, сумњивих и спорних потраживања, ненаплативих и застарелих потраживања и обавеза, предлог за расходовање дотрајалих и неупотребњивих материјалних средстава. Извештај о извршено</w:t>
      </w:r>
      <w:r>
        <w:t xml:space="preserve">м попису, са предлозима за књижење, обрачуном ПДВ-а и напоменама везаним за књиговодство и материјално пословање доставља се Одбору директора ради доношења одговарајуће одлуке, као и ревизорској кући која је у обавези да попису присуствује. </w:t>
      </w:r>
    </w:p>
    <w:p w:rsidR="00D77C04" w:rsidRDefault="000455F2">
      <w:pPr>
        <w:ind w:left="-5" w:right="1"/>
      </w:pPr>
      <w:r>
        <w:t>Послови пописа</w:t>
      </w:r>
      <w:r>
        <w:t xml:space="preserve"> обављају се у одељењима за попис у Београду, Ужицу, Лапову, Нишу и Новом Саду. </w:t>
      </w:r>
    </w:p>
    <w:p w:rsidR="00D77C04" w:rsidRDefault="000455F2">
      <w:pPr>
        <w:ind w:left="-5" w:right="1"/>
      </w:pPr>
      <w:r>
        <w:t xml:space="preserve">Директор Сектора за финансијско-рачуноводствене послове је </w:t>
      </w:r>
      <w:r>
        <w:rPr>
          <w:b/>
        </w:rPr>
        <w:t>Наташа Алексић Капетановић</w:t>
      </w:r>
      <w:r>
        <w:t xml:space="preserve">, дипл.менаџ. </w:t>
      </w:r>
    </w:p>
    <w:p w:rsidR="00D77C04" w:rsidRDefault="000455F2">
      <w:pPr>
        <w:spacing w:after="13" w:line="249" w:lineRule="auto"/>
        <w:ind w:left="-5"/>
      </w:pPr>
      <w:r>
        <w:lastRenderedPageBreak/>
        <w:t xml:space="preserve">Е-mail адреса: </w:t>
      </w:r>
      <w:r>
        <w:rPr>
          <w:color w:val="0000FF"/>
          <w:u w:val="single" w:color="0000FF"/>
        </w:rPr>
        <w:t>natasa.aleksic-kapetanovic@srbrail.rs</w:t>
      </w:r>
      <w:r>
        <w:t xml:space="preserve">  </w:t>
      </w:r>
    </w:p>
    <w:p w:rsidR="00D77C04" w:rsidRDefault="000455F2">
      <w:pPr>
        <w:ind w:left="-5" w:right="1"/>
      </w:pPr>
      <w:r>
        <w:t>Тел: +381 64 810 687</w:t>
      </w:r>
      <w:r>
        <w:t xml:space="preserve">6 </w:t>
      </w:r>
    </w:p>
    <w:p w:rsidR="00D77C04" w:rsidRDefault="000455F2">
      <w:pPr>
        <w:spacing w:after="14" w:line="259" w:lineRule="auto"/>
        <w:ind w:left="0" w:firstLine="0"/>
        <w:jc w:val="left"/>
      </w:pPr>
      <w:r>
        <w:t xml:space="preserve"> </w:t>
      </w:r>
    </w:p>
    <w:p w:rsidR="00D77C04" w:rsidRDefault="000455F2">
      <w:pPr>
        <w:spacing w:after="0" w:line="259" w:lineRule="auto"/>
        <w:ind w:left="0" w:firstLine="0"/>
        <w:jc w:val="left"/>
      </w:pPr>
      <w:r>
        <w:t xml:space="preserve"> </w:t>
      </w:r>
      <w:r>
        <w:tab/>
      </w:r>
      <w:r>
        <w:rPr>
          <w:b/>
        </w:rPr>
        <w:t xml:space="preserve"> </w:t>
      </w:r>
    </w:p>
    <w:p w:rsidR="00D77C04" w:rsidRDefault="000455F2">
      <w:pPr>
        <w:pStyle w:val="Heading2"/>
        <w:spacing w:after="12" w:line="248" w:lineRule="auto"/>
        <w:ind w:left="-5"/>
        <w:jc w:val="both"/>
      </w:pPr>
      <w:bookmarkStart w:id="5" w:name="_Toc277849"/>
      <w:r>
        <w:t xml:space="preserve">Сектор за набавке и  стоваришне послове </w:t>
      </w:r>
      <w:bookmarkEnd w:id="5"/>
    </w:p>
    <w:p w:rsidR="00D77C04" w:rsidRDefault="000455F2">
      <w:pPr>
        <w:spacing w:after="0" w:line="259" w:lineRule="auto"/>
        <w:ind w:left="0" w:firstLine="0"/>
        <w:jc w:val="left"/>
      </w:pPr>
      <w:r>
        <w:t xml:space="preserve"> </w:t>
      </w:r>
    </w:p>
    <w:p w:rsidR="00D77C04" w:rsidRDefault="000455F2">
      <w:pPr>
        <w:ind w:left="-5" w:right="1"/>
      </w:pPr>
      <w:r>
        <w:t xml:space="preserve">У Сектору за набавке и централна стоваришта обављају се послови набавке и стоваришног пословања. </w:t>
      </w:r>
    </w:p>
    <w:p w:rsidR="00D77C04" w:rsidRDefault="000455F2">
      <w:pPr>
        <w:ind w:left="-5" w:right="1"/>
      </w:pPr>
      <w:r>
        <w:t xml:space="preserve">Послови набавки обухватају планирање и припрему набавке, спровођење поступка јавне набавке добара, услуга и радова у име и за рачун Друштва у складу са позитивним законским прописима  и подзаконским актима. </w:t>
      </w:r>
    </w:p>
    <w:p w:rsidR="00D77C04" w:rsidRDefault="000455F2">
      <w:pPr>
        <w:ind w:left="-5" w:right="1"/>
      </w:pPr>
      <w:r>
        <w:t>Стоваришно материјално пословање обухвата пријем</w:t>
      </w:r>
      <w:r>
        <w:t xml:space="preserve"> робе, складиштење, чување и издавање добара кориснику, организација и продаја секундарних сировина и неактивних залиха. </w:t>
      </w:r>
    </w:p>
    <w:p w:rsidR="00D77C04" w:rsidRDefault="000455F2">
      <w:pPr>
        <w:ind w:left="-5" w:right="1"/>
      </w:pPr>
      <w:r>
        <w:t>Сви послови  у Сектору за набавке и централна стоваришта обављају се кроз следеће активности: планирање набавки (израда годишњег плана</w:t>
      </w:r>
      <w:r>
        <w:t>), укључујући инвестиције, међународне кредите и све материјалне и нематеријалне трошкове. планирање инвестиција у сарадњи са стручним службама Друштва , а у оквирима дефинисаних стратешких циљева, обезбеђивање свих потребних сагласности и дозвола , коресп</w:t>
      </w:r>
      <w:r>
        <w:t>оденција са надлежним државним органима, сарадња са организационим јединицама Друштва  при изради плана потреба и плана набавке, истраживање тржишта набавке ( потенцијални добављачи, цене ), спровођење поступка јавних набавки за потребе целог Друштва (цент</w:t>
      </w:r>
      <w:r>
        <w:t>рализовано у складу са планом), спровођење поступка набавки по основу кредитних аранжмана  по правилима и процедурама међународних финансијских организација и институција, спровођење интервентних поступака набавки добара, услуга и радова непосредно у чворо</w:t>
      </w:r>
      <w:r>
        <w:t xml:space="preserve">вима (организационим јединицама) ради несметаног и безбедног одвијања процеса рада, на основу писаног захтева , а у складу са усвојеним Планом набавке , покреће поступак набавке, израда  предлога конкурсне документације, обављање спољнотрговинских послова </w:t>
      </w:r>
      <w:r>
        <w:t>за потребе друштва (увоз и извоз добара и услуга, царински послови. девизни послови), управљање и праћење залиха свих материјалних средстава Друштва, продаја непотребних и неупотребљивих залиха и секундарних сировина  насталих у процесу рада, продаја расхо</w:t>
      </w:r>
      <w:r>
        <w:t xml:space="preserve">дованих основних средстава, организација и вођење стоваришне службе, као и свих неопходних послова (са акцентом на рационализацију људства и средстава ради квалитетнијег и ефикаснијег обављања посла и смањења трошкова пословања), израда законом прописаних </w:t>
      </w:r>
      <w:r>
        <w:t>извештаја (периодични и годишњи) о спроведеним јавним набавкама и слање свих стандардизованих образаца за објаве о јавној набавци, администрирање Порталом јавних набавки, координација са Управом за јавне набавке  и другим регулаторним телима везаним за  ја</w:t>
      </w:r>
      <w:r>
        <w:t>вне набавке, израда свих предлога одлука о покретању поступка јавне набавке (наруџбенице,ЈНМВ, тендери), израда предлога решења о образовању комисија за спровођење поступка јавне набавке, вођење регистра уговора, праћење реализације уговора, издавање наруџ</w:t>
      </w:r>
      <w:r>
        <w:t>беница и диспозиција  у складу са закљученим уговорима и завршеним поступцима, видентирање улазних и излазних рачуна, контрола улазних рачуна, оверавање рачуна, усклађивање и израда неопходних аката друштва за ову област и њихова адекватна примена, координ</w:t>
      </w:r>
      <w:r>
        <w:t xml:space="preserve">ација и прикупљање техничких услова неопходних за примену захтева за покретање поступака набавки, врши стручне послове </w:t>
      </w:r>
      <w:r>
        <w:lastRenderedPageBreak/>
        <w:t>у области јавних набавки, израда предлога интерних аката у области набавке и магацинског пословања. Директор Сектора за набавке и стовари</w:t>
      </w:r>
      <w:r>
        <w:t xml:space="preserve">шне послове је </w:t>
      </w:r>
      <w:r>
        <w:rPr>
          <w:b/>
        </w:rPr>
        <w:t>Зоран Самарџић</w:t>
      </w:r>
      <w:r>
        <w:t xml:space="preserve">, дипл.инж.ел. </w:t>
      </w:r>
    </w:p>
    <w:p w:rsidR="00D77C04" w:rsidRDefault="000455F2">
      <w:pPr>
        <w:spacing w:after="13" w:line="249" w:lineRule="auto"/>
        <w:ind w:left="-5"/>
      </w:pPr>
      <w:r>
        <w:t xml:space="preserve">Е-mail адреса: </w:t>
      </w:r>
      <w:r>
        <w:rPr>
          <w:color w:val="0000FF"/>
          <w:u w:val="single" w:color="0000FF"/>
        </w:rPr>
        <w:t>zoran.samardzic@srbrail.rs</w:t>
      </w:r>
      <w:r>
        <w:t xml:space="preserve">  </w:t>
      </w:r>
    </w:p>
    <w:p w:rsidR="00D77C04" w:rsidRDefault="000455F2">
      <w:pPr>
        <w:ind w:left="-5" w:right="1"/>
      </w:pPr>
      <w:r>
        <w:t xml:space="preserve">Тел: +381 64 845 2639 </w:t>
      </w:r>
      <w:r>
        <w:rPr>
          <w:color w:val="0000FF"/>
        </w:rPr>
        <w:t xml:space="preserve"> </w:t>
      </w:r>
      <w:r>
        <w:t xml:space="preserve"> </w:t>
      </w:r>
    </w:p>
    <w:p w:rsidR="00D77C04" w:rsidRDefault="000455F2">
      <w:pPr>
        <w:spacing w:after="14" w:line="259" w:lineRule="auto"/>
        <w:ind w:left="0" w:firstLine="0"/>
        <w:jc w:val="left"/>
      </w:pPr>
      <w:r>
        <w:t xml:space="preserve"> </w:t>
      </w:r>
    </w:p>
    <w:p w:rsidR="00D77C04" w:rsidRDefault="000455F2">
      <w:pPr>
        <w:spacing w:after="0" w:line="259" w:lineRule="auto"/>
        <w:ind w:left="0" w:firstLine="0"/>
        <w:jc w:val="left"/>
      </w:pPr>
      <w:r>
        <w:t xml:space="preserve"> </w:t>
      </w:r>
      <w:r>
        <w:tab/>
      </w:r>
      <w:r>
        <w:rPr>
          <w:b/>
        </w:rPr>
        <w:t xml:space="preserve"> </w:t>
      </w:r>
    </w:p>
    <w:p w:rsidR="00D77C04" w:rsidRDefault="000455F2">
      <w:pPr>
        <w:pStyle w:val="Heading2"/>
        <w:spacing w:after="12" w:line="248" w:lineRule="auto"/>
        <w:ind w:left="-5"/>
        <w:jc w:val="both"/>
      </w:pPr>
      <w:bookmarkStart w:id="6" w:name="_Toc277850"/>
      <w:r>
        <w:t xml:space="preserve">Сектор за правне послове и људске ресурсе </w:t>
      </w:r>
      <w:bookmarkEnd w:id="6"/>
    </w:p>
    <w:p w:rsidR="00D77C04" w:rsidRDefault="000455F2">
      <w:pPr>
        <w:spacing w:after="0" w:line="259" w:lineRule="auto"/>
        <w:ind w:left="0" w:firstLine="0"/>
        <w:jc w:val="left"/>
      </w:pPr>
      <w:r>
        <w:t xml:space="preserve"> </w:t>
      </w:r>
    </w:p>
    <w:p w:rsidR="00D77C04" w:rsidRDefault="000455F2">
      <w:pPr>
        <w:ind w:left="-5" w:right="1"/>
      </w:pPr>
      <w:r>
        <w:t xml:space="preserve">У Сектору за правне послове и људске ресурсе обављају се следећи послови:  </w:t>
      </w:r>
    </w:p>
    <w:p w:rsidR="00D77C04" w:rsidRDefault="000455F2">
      <w:pPr>
        <w:numPr>
          <w:ilvl w:val="0"/>
          <w:numId w:val="7"/>
        </w:numPr>
        <w:ind w:right="1"/>
      </w:pPr>
      <w:r>
        <w:t>заступање Друштва пред судовима, органима управе, царинским, пореским, прекршајним, органима МУП-а и другим органима у парничном, кривичном, извршном, прекршајном и поступку за привредне преступе; заступање пред арбитражама; послове вазане за вансудска пор</w:t>
      </w:r>
      <w:r>
        <w:t xml:space="preserve">авнања и друге послове; израда општих и других аката и њихово усаглашавање са законима и другим прописима; давање стручних мишљења о примени закона и других прописа; давање иницијативе за њихову измену; спровођење поступка регистрације и учешће у поступку </w:t>
      </w:r>
      <w:r>
        <w:t xml:space="preserve">израде свих врста уговора који се закључују у Друштву; </w:t>
      </w:r>
    </w:p>
    <w:p w:rsidR="00D77C04" w:rsidRDefault="000455F2">
      <w:pPr>
        <w:numPr>
          <w:ilvl w:val="0"/>
          <w:numId w:val="7"/>
        </w:numPr>
        <w:ind w:right="1"/>
      </w:pPr>
      <w:r>
        <w:t>утврђивање и предлагање пословне политике људских ресурса и одређивање методологије за њихово спровођење у складу са циљевима развоја пословне политике Друштва; стручна подршка организационим деловима</w:t>
      </w:r>
      <w:r>
        <w:t xml:space="preserve"> Друштва применом позитивних законских прописа; извршавање радно-правних послова у складу са Законом о раду и другим законским прописима; учествовање у организацији едукације по обавезним и специјалним програмима ради синхронизованог развоја људског потенц</w:t>
      </w:r>
      <w:r>
        <w:t>ијала са стратешком пословном оријентацијом; одржавање флексибилности људског потенцијала за прилагођавање променама организације Друштва; уређење питања стручног и профеционалног образовања кадрова; спровођење хуманизације односа кроз бригу о развоју и зд</w:t>
      </w:r>
      <w:r>
        <w:t>равственом и материјалном статусу запослених кроз рад Комисије за солидарну помоћ запослених; чување персоналне документације и остале документације која чини регистратурски материјал, односно стара се о архивској грађи Друштва у складу са законским пропис</w:t>
      </w:r>
      <w:r>
        <w:t>има; послови безбедности и здравља на раду; спровођење поступка утврђивања ризика на радном месту; брига о средствима за рад и средствима личне заштите и организација превентивних прегледа као и други послови везани за безбедност и заштиту запослених; посл</w:t>
      </w:r>
      <w:r>
        <w:t>ови осигурања запослених; послови примене прописа и стандарда ради спречевања загађивања и контроле над загађивањем, праћење одлагања отпада на прописан начин и праћење примене донетог плана управљања отпадом, израђивања предлога стратегије и политике зашт</w:t>
      </w:r>
      <w:r>
        <w:t>ите животне средине на целој територији рада Друштва (отпадне воде, чврст отпад, опасан отпад, течан отпад, аеро загађење, бука итд.); обављање послова у вези са енергетском ефикасношћу и њеном применом у пословању Друштва; послови везани за пријем и опрем</w:t>
      </w:r>
      <w:r>
        <w:t xml:space="preserve">у поштанског материјала, копирање, умножавање и коричење материјала. </w:t>
      </w:r>
    </w:p>
    <w:p w:rsidR="00D77C04" w:rsidRDefault="000455F2">
      <w:pPr>
        <w:ind w:left="-5" w:right="1"/>
      </w:pPr>
      <w:r>
        <w:t xml:space="preserve">Директор Сектора за правне послове и људске ресурсе је </w:t>
      </w:r>
      <w:r>
        <w:rPr>
          <w:b/>
        </w:rPr>
        <w:t>Јелена Бојић</w:t>
      </w:r>
      <w:r>
        <w:t xml:space="preserve">, дипл.правник </w:t>
      </w:r>
    </w:p>
    <w:p w:rsidR="00D77C04" w:rsidRDefault="000455F2">
      <w:pPr>
        <w:spacing w:after="13" w:line="249" w:lineRule="auto"/>
        <w:ind w:left="-5"/>
      </w:pPr>
      <w:r>
        <w:t xml:space="preserve">Е-mail адреса: </w:t>
      </w:r>
      <w:r>
        <w:rPr>
          <w:color w:val="0000FF"/>
          <w:u w:val="single" w:color="0000FF"/>
        </w:rPr>
        <w:t>jelena.bojic@srbrail.rs</w:t>
      </w:r>
      <w:r>
        <w:t xml:space="preserve">  </w:t>
      </w:r>
    </w:p>
    <w:p w:rsidR="00D77C04" w:rsidRDefault="000455F2">
      <w:pPr>
        <w:ind w:left="-5" w:right="1"/>
      </w:pPr>
      <w:r>
        <w:t xml:space="preserve">Тел: +381 11 361 6962 </w:t>
      </w:r>
      <w:r>
        <w:rPr>
          <w:color w:val="0000FF"/>
        </w:rPr>
        <w:t xml:space="preserve"> </w:t>
      </w:r>
      <w:r>
        <w:t xml:space="preserve"> </w:t>
      </w:r>
    </w:p>
    <w:p w:rsidR="00D77C04" w:rsidRDefault="000455F2">
      <w:pPr>
        <w:spacing w:after="0" w:line="259" w:lineRule="auto"/>
        <w:ind w:left="0" w:firstLine="0"/>
        <w:jc w:val="left"/>
      </w:pPr>
      <w:r>
        <w:t xml:space="preserve"> </w:t>
      </w:r>
    </w:p>
    <w:p w:rsidR="00D77C04" w:rsidRDefault="00D77C04">
      <w:pPr>
        <w:sectPr w:rsidR="00D77C04">
          <w:headerReference w:type="even" r:id="rId115"/>
          <w:headerReference w:type="default" r:id="rId116"/>
          <w:footerReference w:type="even" r:id="rId117"/>
          <w:footerReference w:type="default" r:id="rId118"/>
          <w:headerReference w:type="first" r:id="rId119"/>
          <w:footerReference w:type="first" r:id="rId120"/>
          <w:pgSz w:w="11906" w:h="16838"/>
          <w:pgMar w:top="1610" w:right="1434" w:bottom="1465" w:left="1440" w:header="890" w:footer="700" w:gutter="0"/>
          <w:cols w:space="720"/>
        </w:sectPr>
      </w:pPr>
    </w:p>
    <w:p w:rsidR="00D77C04" w:rsidRDefault="000455F2">
      <w:pPr>
        <w:spacing w:after="268" w:line="259" w:lineRule="auto"/>
        <w:ind w:left="0" w:firstLine="0"/>
        <w:jc w:val="left"/>
      </w:pPr>
      <w:r>
        <w:lastRenderedPageBreak/>
        <w:t xml:space="preserve"> </w:t>
      </w:r>
    </w:p>
    <w:p w:rsidR="00D77C04" w:rsidRDefault="000455F2">
      <w:pPr>
        <w:spacing w:after="12"/>
        <w:ind w:left="4821"/>
      </w:pPr>
      <w:r>
        <w:rPr>
          <w:b/>
        </w:rPr>
        <w:t xml:space="preserve">ПРЕГЛЕД БРОЈА ЗАПОСЛЕНИХ ПО </w:t>
      </w:r>
    </w:p>
    <w:p w:rsidR="00D77C04" w:rsidRDefault="000455F2">
      <w:pPr>
        <w:spacing w:after="0" w:line="259" w:lineRule="auto"/>
        <w:ind w:right="2756"/>
        <w:jc w:val="right"/>
      </w:pPr>
      <w:r>
        <w:rPr>
          <w:b/>
        </w:rPr>
        <w:t xml:space="preserve">ОРГАНИЗАЦИОНИМ ДЕЛОВИМА ЗА 2016. ГОДИНУ  </w:t>
      </w:r>
    </w:p>
    <w:p w:rsidR="00D77C04" w:rsidRDefault="000455F2">
      <w:pPr>
        <w:spacing w:after="0" w:line="259" w:lineRule="auto"/>
        <w:ind w:left="1190" w:firstLine="0"/>
        <w:jc w:val="center"/>
      </w:pPr>
      <w:r>
        <w:rPr>
          <w:b/>
        </w:rPr>
        <w:t xml:space="preserve"> </w:t>
      </w:r>
    </w:p>
    <w:p w:rsidR="00D77C04" w:rsidRDefault="000455F2">
      <w:pPr>
        <w:spacing w:after="0" w:line="259" w:lineRule="auto"/>
        <w:ind w:left="0" w:firstLine="0"/>
        <w:jc w:val="left"/>
      </w:pPr>
      <w:r>
        <w:rPr>
          <w:b/>
          <w:sz w:val="14"/>
        </w:rPr>
        <w:t xml:space="preserve"> </w:t>
      </w:r>
    </w:p>
    <w:tbl>
      <w:tblPr>
        <w:tblStyle w:val="TableGrid"/>
        <w:tblW w:w="13940" w:type="dxa"/>
        <w:tblInd w:w="5" w:type="dxa"/>
        <w:tblCellMar>
          <w:top w:w="52" w:type="dxa"/>
          <w:left w:w="103" w:type="dxa"/>
          <w:bottom w:w="0" w:type="dxa"/>
          <w:right w:w="106" w:type="dxa"/>
        </w:tblCellMar>
        <w:tblLook w:val="04A0" w:firstRow="1" w:lastRow="0" w:firstColumn="1" w:lastColumn="0" w:noHBand="0" w:noVBand="1"/>
      </w:tblPr>
      <w:tblGrid>
        <w:gridCol w:w="5462"/>
        <w:gridCol w:w="701"/>
        <w:gridCol w:w="829"/>
        <w:gridCol w:w="701"/>
        <w:gridCol w:w="754"/>
        <w:gridCol w:w="624"/>
        <w:gridCol w:w="672"/>
        <w:gridCol w:w="713"/>
        <w:gridCol w:w="784"/>
        <w:gridCol w:w="692"/>
        <w:gridCol w:w="683"/>
        <w:gridCol w:w="615"/>
        <w:gridCol w:w="710"/>
      </w:tblGrid>
      <w:tr w:rsidR="00D77C04">
        <w:trPr>
          <w:trHeight w:val="361"/>
        </w:trPr>
        <w:tc>
          <w:tcPr>
            <w:tcW w:w="5462" w:type="dxa"/>
            <w:tcBorders>
              <w:top w:val="single" w:sz="17"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0" w:right="8" w:firstLine="0"/>
              <w:jc w:val="center"/>
            </w:pPr>
            <w:r>
              <w:rPr>
                <w:b/>
                <w:sz w:val="20"/>
              </w:rPr>
              <w:t xml:space="preserve">НАЗИВ ОРГАНИЗАЦИОНОГ ДЕЛА </w:t>
            </w:r>
          </w:p>
        </w:tc>
        <w:tc>
          <w:tcPr>
            <w:tcW w:w="6470" w:type="dxa"/>
            <w:gridSpan w:val="9"/>
            <w:tcBorders>
              <w:top w:val="single" w:sz="17" w:space="0" w:color="C6D9F1"/>
              <w:left w:val="single" w:sz="2" w:space="0" w:color="C6D9F1"/>
              <w:bottom w:val="single" w:sz="2" w:space="0" w:color="C6D9F1"/>
              <w:right w:val="nil"/>
            </w:tcBorders>
            <w:shd w:val="clear" w:color="auto" w:fill="DBE5F1"/>
          </w:tcPr>
          <w:p w:rsidR="00D77C04" w:rsidRDefault="000455F2">
            <w:pPr>
              <w:spacing w:after="0" w:line="259" w:lineRule="auto"/>
              <w:ind w:left="0" w:right="230" w:firstLine="0"/>
              <w:jc w:val="right"/>
            </w:pPr>
            <w:r>
              <w:rPr>
                <w:b/>
                <w:sz w:val="20"/>
              </w:rPr>
              <w:t xml:space="preserve">БРОЈ ЗАПОСЛЕНИХ  ЗА 2016. ГОДИНУ </w:t>
            </w:r>
          </w:p>
        </w:tc>
        <w:tc>
          <w:tcPr>
            <w:tcW w:w="683"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615"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710" w:type="dxa"/>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48" w:firstLine="0"/>
              <w:jc w:val="center"/>
            </w:pPr>
            <w:r>
              <w:rPr>
                <w:b/>
                <w:sz w:val="20"/>
              </w:rPr>
              <w:t xml:space="preserve">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 w:firstLine="0"/>
              <w:jc w:val="center"/>
            </w:pPr>
            <w:r>
              <w:rPr>
                <w:b/>
                <w:sz w:val="20"/>
              </w:rPr>
              <w:t xml:space="preserve">I </w:t>
            </w:r>
          </w:p>
        </w:tc>
        <w:tc>
          <w:tcPr>
            <w:tcW w:w="82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 w:firstLine="0"/>
              <w:jc w:val="center"/>
            </w:pPr>
            <w:r>
              <w:rPr>
                <w:b/>
                <w:sz w:val="20"/>
              </w:rPr>
              <w:t xml:space="preserve">II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 w:firstLine="0"/>
              <w:jc w:val="center"/>
            </w:pPr>
            <w:r>
              <w:rPr>
                <w:b/>
                <w:sz w:val="20"/>
              </w:rPr>
              <w:t xml:space="preserve">III </w:t>
            </w:r>
          </w:p>
        </w:tc>
        <w:tc>
          <w:tcPr>
            <w:tcW w:w="75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 w:firstLine="0"/>
              <w:jc w:val="center"/>
            </w:pPr>
            <w:r>
              <w:rPr>
                <w:b/>
                <w:sz w:val="20"/>
              </w:rPr>
              <w:t xml:space="preserve">IV </w:t>
            </w:r>
          </w:p>
        </w:tc>
        <w:tc>
          <w:tcPr>
            <w:tcW w:w="62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 w:firstLine="0"/>
              <w:jc w:val="center"/>
            </w:pPr>
            <w:r>
              <w:rPr>
                <w:b/>
                <w:sz w:val="20"/>
              </w:rPr>
              <w:t xml:space="preserve">V </w:t>
            </w:r>
          </w:p>
        </w:tc>
        <w:tc>
          <w:tcPr>
            <w:tcW w:w="67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 w:firstLine="0"/>
              <w:jc w:val="center"/>
            </w:pPr>
            <w:r>
              <w:rPr>
                <w:b/>
                <w:sz w:val="20"/>
              </w:rPr>
              <w:t xml:space="preserve">VI </w:t>
            </w:r>
          </w:p>
        </w:tc>
        <w:tc>
          <w:tcPr>
            <w:tcW w:w="71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 w:firstLine="0"/>
              <w:jc w:val="center"/>
            </w:pPr>
            <w:r>
              <w:rPr>
                <w:b/>
                <w:sz w:val="20"/>
              </w:rPr>
              <w:t xml:space="preserve">VII </w:t>
            </w:r>
          </w:p>
        </w:tc>
        <w:tc>
          <w:tcPr>
            <w:tcW w:w="78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 w:firstLine="0"/>
              <w:jc w:val="center"/>
            </w:pPr>
            <w:r>
              <w:rPr>
                <w:b/>
                <w:sz w:val="20"/>
              </w:rPr>
              <w:t xml:space="preserve">VIII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 w:firstLine="0"/>
              <w:jc w:val="center"/>
            </w:pPr>
            <w:r>
              <w:rPr>
                <w:b/>
                <w:sz w:val="20"/>
              </w:rPr>
              <w:t xml:space="preserve">IX </w:t>
            </w:r>
          </w:p>
        </w:tc>
        <w:tc>
          <w:tcPr>
            <w:tcW w:w="68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 w:firstLine="0"/>
              <w:jc w:val="center"/>
            </w:pPr>
            <w:r>
              <w:rPr>
                <w:b/>
                <w:sz w:val="20"/>
              </w:rPr>
              <w:t xml:space="preserve">X </w:t>
            </w:r>
          </w:p>
        </w:tc>
        <w:tc>
          <w:tcPr>
            <w:tcW w:w="61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 w:firstLine="0"/>
              <w:jc w:val="center"/>
            </w:pPr>
            <w:r>
              <w:rPr>
                <w:b/>
                <w:sz w:val="20"/>
              </w:rPr>
              <w:t xml:space="preserve">XI </w:t>
            </w:r>
          </w:p>
        </w:tc>
        <w:tc>
          <w:tcPr>
            <w:tcW w:w="710"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5" w:firstLine="0"/>
              <w:jc w:val="center"/>
            </w:pPr>
            <w:r>
              <w:rPr>
                <w:b/>
                <w:sz w:val="20"/>
              </w:rPr>
              <w:t xml:space="preserve">XII </w:t>
            </w:r>
          </w:p>
        </w:tc>
      </w:tr>
      <w:tr w:rsidR="00D77C04">
        <w:trPr>
          <w:trHeight w:val="472"/>
        </w:trPr>
        <w:tc>
          <w:tcPr>
            <w:tcW w:w="11932" w:type="dxa"/>
            <w:gridSpan w:val="10"/>
            <w:tcBorders>
              <w:top w:val="single" w:sz="2" w:space="0" w:color="C6D9F1"/>
              <w:left w:val="single" w:sz="17" w:space="0" w:color="C6D9F1"/>
              <w:bottom w:val="single" w:sz="2" w:space="0" w:color="C6D9F1"/>
              <w:right w:val="nil"/>
            </w:tcBorders>
            <w:shd w:val="clear" w:color="auto" w:fill="F2F2F2"/>
            <w:vAlign w:val="center"/>
          </w:tcPr>
          <w:p w:rsidR="00D77C04" w:rsidRDefault="000455F2">
            <w:pPr>
              <w:spacing w:after="0" w:line="259" w:lineRule="auto"/>
              <w:ind w:left="2003" w:firstLine="0"/>
              <w:jc w:val="center"/>
            </w:pPr>
            <w:r>
              <w:rPr>
                <w:b/>
                <w:sz w:val="20"/>
              </w:rPr>
              <w:t xml:space="preserve">КАБИНЕТ ГЕНЕРАЛНОГ ДИРЕКТОРА/ЦЕНТРИ </w:t>
            </w:r>
          </w:p>
        </w:tc>
        <w:tc>
          <w:tcPr>
            <w:tcW w:w="683"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61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10"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Кабинет генералног директора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27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27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28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27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23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Секретаријат органа управљања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2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међународну сарадњу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13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13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13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13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13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11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унутрашњу контролу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9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9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9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9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9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контролу прихода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33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33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33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34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34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34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34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29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интерну ревизију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0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0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0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реструктурирање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1</w:t>
            </w: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1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1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82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83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83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 w:firstLine="0"/>
              <w:jc w:val="center"/>
            </w:pPr>
            <w:r>
              <w:rPr>
                <w:b/>
                <w:sz w:val="20"/>
              </w:rPr>
              <w:t xml:space="preserve">85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86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86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86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85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center"/>
            </w:pPr>
            <w:r>
              <w:rPr>
                <w:b/>
                <w:sz w:val="20"/>
              </w:rPr>
              <w:t xml:space="preserve">85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86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8" w:firstLine="0"/>
              <w:jc w:val="center"/>
            </w:pPr>
            <w:r>
              <w:rPr>
                <w:b/>
                <w:sz w:val="20"/>
              </w:rPr>
              <w:t xml:space="preserve">85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8" w:firstLine="0"/>
              <w:jc w:val="center"/>
            </w:pPr>
            <w:r>
              <w:rPr>
                <w:b/>
                <w:sz w:val="20"/>
              </w:rPr>
              <w:t xml:space="preserve">75 </w:t>
            </w:r>
          </w:p>
        </w:tc>
      </w:tr>
      <w:tr w:rsidR="00D77C04">
        <w:trPr>
          <w:trHeight w:val="473"/>
        </w:trPr>
        <w:tc>
          <w:tcPr>
            <w:tcW w:w="11932" w:type="dxa"/>
            <w:gridSpan w:val="10"/>
            <w:tcBorders>
              <w:top w:val="single" w:sz="2" w:space="0" w:color="C6D9F1"/>
              <w:left w:val="single" w:sz="17" w:space="0" w:color="C6D9F1"/>
              <w:bottom w:val="single" w:sz="2" w:space="0" w:color="C6D9F1"/>
              <w:right w:val="nil"/>
            </w:tcBorders>
            <w:shd w:val="clear" w:color="auto" w:fill="F2F2F2"/>
            <w:vAlign w:val="center"/>
          </w:tcPr>
          <w:p w:rsidR="00D77C04" w:rsidRDefault="000455F2">
            <w:pPr>
              <w:spacing w:after="0" w:line="259" w:lineRule="auto"/>
              <w:ind w:left="2004" w:firstLine="0"/>
              <w:jc w:val="center"/>
            </w:pPr>
            <w:r>
              <w:rPr>
                <w:b/>
                <w:sz w:val="20"/>
              </w:rPr>
              <w:t>ПОС</w:t>
            </w:r>
            <w:r>
              <w:rPr>
                <w:b/>
                <w:sz w:val="20"/>
              </w:rPr>
              <w:t xml:space="preserve">ЛОВИ САОБРАЋАЈА, ВУЧЕ И ОДРЖАВАЊА </w:t>
            </w:r>
          </w:p>
        </w:tc>
        <w:tc>
          <w:tcPr>
            <w:tcW w:w="683"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61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10"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47"/>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саобраћајне послове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40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40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40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39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40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40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40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40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39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40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38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саобраћајно-транспортне послове Београд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147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146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145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147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8" w:firstLine="0"/>
              <w:jc w:val="left"/>
            </w:pPr>
            <w:r>
              <w:rPr>
                <w:sz w:val="20"/>
              </w:rPr>
              <w:t xml:space="preserve">145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145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145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144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144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144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 w:firstLine="0"/>
              <w:jc w:val="left"/>
            </w:pPr>
            <w:r>
              <w:rPr>
                <w:sz w:val="20"/>
              </w:rPr>
              <w:t xml:space="preserve">141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130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Секција за саобраћајно-</w:t>
            </w:r>
            <w:r>
              <w:rPr>
                <w:sz w:val="20"/>
              </w:rPr>
              <w:t xml:space="preserve">транспортне послове Лапово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54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54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53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53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53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53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53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52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48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саобраћајно-транспортне послове Краљево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39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39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color w:val="FF0000"/>
                <w:sz w:val="20"/>
              </w:rPr>
              <w:t xml:space="preserve">39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color w:val="FF0000"/>
                <w:sz w:val="20"/>
              </w:rPr>
              <w:t xml:space="preserve">39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39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39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39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39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39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28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саобраћајно-транспортне послове Ниш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110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8" w:firstLine="0"/>
              <w:jc w:val="left"/>
            </w:pPr>
            <w:r>
              <w:rPr>
                <w:sz w:val="20"/>
              </w:rPr>
              <w:t xml:space="preserve">110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109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110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109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 w:firstLine="0"/>
              <w:jc w:val="left"/>
            </w:pPr>
            <w:r>
              <w:rPr>
                <w:sz w:val="20"/>
              </w:rPr>
              <w:t xml:space="preserve">109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98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саобраћајно-транспортне послове Нови Сад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59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59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59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59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57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56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56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52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ОЈ за саобраћајно-транспортне послове Панчево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13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13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10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ОЈ за саобраћајно-</w:t>
            </w:r>
            <w:r>
              <w:rPr>
                <w:sz w:val="20"/>
              </w:rPr>
              <w:t xml:space="preserve">транспортне послове Пожаревац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24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24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23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23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23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23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23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23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17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саобраћајно-транспортне послове Рума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24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24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24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24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24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24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23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саобраћајно-транспортне послове Суботица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58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58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56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55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55</w:t>
            </w: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55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55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55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48 </w:t>
            </w:r>
          </w:p>
        </w:tc>
      </w:tr>
      <w:tr w:rsidR="00D77C04">
        <w:trPr>
          <w:trHeight w:val="365"/>
        </w:trPr>
        <w:tc>
          <w:tcPr>
            <w:tcW w:w="5462"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firstLine="0"/>
              <w:jc w:val="left"/>
            </w:pPr>
            <w:r>
              <w:rPr>
                <w:sz w:val="20"/>
              </w:rPr>
              <w:t xml:space="preserve">Секција за саобраћајно-транспортне послове Ужице </w:t>
            </w:r>
          </w:p>
        </w:tc>
        <w:tc>
          <w:tcPr>
            <w:tcW w:w="701"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4" w:firstLine="0"/>
              <w:jc w:val="center"/>
            </w:pPr>
            <w:r>
              <w:rPr>
                <w:sz w:val="20"/>
              </w:rPr>
              <w:t xml:space="preserve">48 </w:t>
            </w:r>
          </w:p>
        </w:tc>
        <w:tc>
          <w:tcPr>
            <w:tcW w:w="829"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5" w:firstLine="0"/>
              <w:jc w:val="center"/>
            </w:pPr>
            <w:r>
              <w:rPr>
                <w:sz w:val="20"/>
              </w:rPr>
              <w:t xml:space="preserve">47 </w:t>
            </w:r>
          </w:p>
        </w:tc>
        <w:tc>
          <w:tcPr>
            <w:tcW w:w="701"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2" w:firstLine="0"/>
              <w:jc w:val="center"/>
            </w:pPr>
            <w:r>
              <w:rPr>
                <w:sz w:val="20"/>
              </w:rPr>
              <w:t xml:space="preserve">47 </w:t>
            </w:r>
          </w:p>
        </w:tc>
        <w:tc>
          <w:tcPr>
            <w:tcW w:w="754"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7" w:firstLine="0"/>
              <w:jc w:val="center"/>
            </w:pPr>
            <w:r>
              <w:rPr>
                <w:sz w:val="20"/>
              </w:rPr>
              <w:t xml:space="preserve">47 </w:t>
            </w:r>
          </w:p>
        </w:tc>
        <w:tc>
          <w:tcPr>
            <w:tcW w:w="624"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2" w:firstLine="0"/>
              <w:jc w:val="center"/>
            </w:pPr>
            <w:r>
              <w:rPr>
                <w:sz w:val="20"/>
              </w:rPr>
              <w:t xml:space="preserve">47 </w:t>
            </w:r>
          </w:p>
        </w:tc>
        <w:tc>
          <w:tcPr>
            <w:tcW w:w="672"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2" w:firstLine="0"/>
              <w:jc w:val="center"/>
            </w:pPr>
            <w:r>
              <w:rPr>
                <w:sz w:val="20"/>
              </w:rPr>
              <w:t xml:space="preserve">47 </w:t>
            </w:r>
          </w:p>
        </w:tc>
        <w:tc>
          <w:tcPr>
            <w:tcW w:w="713"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4" w:firstLine="0"/>
              <w:jc w:val="center"/>
            </w:pPr>
            <w:r>
              <w:rPr>
                <w:sz w:val="20"/>
              </w:rPr>
              <w:t xml:space="preserve">47 </w:t>
            </w:r>
          </w:p>
        </w:tc>
        <w:tc>
          <w:tcPr>
            <w:tcW w:w="784"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4" w:firstLine="0"/>
              <w:jc w:val="center"/>
            </w:pPr>
            <w:r>
              <w:rPr>
                <w:sz w:val="20"/>
              </w:rPr>
              <w:t xml:space="preserve">47 </w:t>
            </w:r>
          </w:p>
        </w:tc>
        <w:tc>
          <w:tcPr>
            <w:tcW w:w="692"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3" w:firstLine="0"/>
              <w:jc w:val="center"/>
            </w:pPr>
            <w:r>
              <w:rPr>
                <w:sz w:val="20"/>
              </w:rPr>
              <w:t xml:space="preserve">47 </w:t>
            </w:r>
          </w:p>
        </w:tc>
        <w:tc>
          <w:tcPr>
            <w:tcW w:w="683"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5" w:firstLine="0"/>
              <w:jc w:val="center"/>
            </w:pPr>
            <w:r>
              <w:rPr>
                <w:sz w:val="20"/>
              </w:rPr>
              <w:t xml:space="preserve">47 </w:t>
            </w:r>
          </w:p>
        </w:tc>
        <w:tc>
          <w:tcPr>
            <w:tcW w:w="615"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8" w:firstLine="0"/>
              <w:jc w:val="center"/>
            </w:pPr>
            <w:r>
              <w:rPr>
                <w:sz w:val="20"/>
              </w:rPr>
              <w:t xml:space="preserve">47 </w:t>
            </w:r>
          </w:p>
        </w:tc>
        <w:tc>
          <w:tcPr>
            <w:tcW w:w="710"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8" w:firstLine="0"/>
              <w:jc w:val="center"/>
            </w:pPr>
            <w:r>
              <w:rPr>
                <w:sz w:val="20"/>
              </w:rPr>
              <w:t xml:space="preserve">43 </w:t>
            </w:r>
          </w:p>
        </w:tc>
      </w:tr>
    </w:tbl>
    <w:p w:rsidR="00D77C04" w:rsidRDefault="000455F2">
      <w:pPr>
        <w:spacing w:after="0" w:line="259" w:lineRule="auto"/>
        <w:ind w:left="1406" w:firstLine="0"/>
        <w:jc w:val="center"/>
      </w:pPr>
      <w:r>
        <w:rPr>
          <w:sz w:val="22"/>
        </w:rPr>
        <w:t xml:space="preserve"> </w:t>
      </w:r>
    </w:p>
    <w:p w:rsidR="00D77C04" w:rsidRDefault="00D77C04">
      <w:pPr>
        <w:spacing w:after="0" w:line="259" w:lineRule="auto"/>
        <w:ind w:left="-1440" w:right="14150" w:firstLine="0"/>
        <w:jc w:val="left"/>
      </w:pPr>
    </w:p>
    <w:tbl>
      <w:tblPr>
        <w:tblStyle w:val="TableGrid"/>
        <w:tblW w:w="13940" w:type="dxa"/>
        <w:tblInd w:w="5" w:type="dxa"/>
        <w:tblCellMar>
          <w:top w:w="99" w:type="dxa"/>
          <w:left w:w="103" w:type="dxa"/>
          <w:bottom w:w="0" w:type="dxa"/>
          <w:right w:w="56" w:type="dxa"/>
        </w:tblCellMar>
        <w:tblLook w:val="04A0" w:firstRow="1" w:lastRow="0" w:firstColumn="1" w:lastColumn="0" w:noHBand="0" w:noVBand="1"/>
      </w:tblPr>
      <w:tblGrid>
        <w:gridCol w:w="5462"/>
        <w:gridCol w:w="701"/>
        <w:gridCol w:w="829"/>
        <w:gridCol w:w="701"/>
        <w:gridCol w:w="754"/>
        <w:gridCol w:w="624"/>
        <w:gridCol w:w="672"/>
        <w:gridCol w:w="713"/>
        <w:gridCol w:w="784"/>
        <w:gridCol w:w="692"/>
        <w:gridCol w:w="683"/>
        <w:gridCol w:w="615"/>
        <w:gridCol w:w="710"/>
      </w:tblGrid>
      <w:tr w:rsidR="00D77C04">
        <w:trPr>
          <w:trHeight w:val="361"/>
        </w:trPr>
        <w:tc>
          <w:tcPr>
            <w:tcW w:w="5462" w:type="dxa"/>
            <w:tcBorders>
              <w:top w:val="single" w:sz="17"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0" w:right="58" w:firstLine="0"/>
              <w:jc w:val="center"/>
            </w:pPr>
            <w:r>
              <w:rPr>
                <w:b/>
                <w:sz w:val="20"/>
              </w:rPr>
              <w:t xml:space="preserve">НАЗИВ ОРГАНИЗАЦИОНОГ ДЕЛА </w:t>
            </w:r>
          </w:p>
        </w:tc>
        <w:tc>
          <w:tcPr>
            <w:tcW w:w="8478" w:type="dxa"/>
            <w:gridSpan w:val="12"/>
            <w:tcBorders>
              <w:top w:val="single" w:sz="17"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right="40" w:firstLine="0"/>
              <w:jc w:val="center"/>
            </w:pPr>
            <w:r>
              <w:rPr>
                <w:b/>
                <w:sz w:val="20"/>
              </w:rPr>
              <w:t xml:space="preserve">БРОЈ ЗАПОСЛЕНИХ  ЗА 2016. ГОДИНУ </w:t>
            </w:r>
          </w:p>
        </w:tc>
      </w:tr>
      <w:tr w:rsidR="00D77C04">
        <w:trPr>
          <w:trHeight w:val="345"/>
        </w:trPr>
        <w:tc>
          <w:tcPr>
            <w:tcW w:w="5462" w:type="dxa"/>
            <w:tcBorders>
              <w:top w:val="single" w:sz="2"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0" w:right="2" w:firstLine="0"/>
              <w:jc w:val="center"/>
            </w:pPr>
            <w:r>
              <w:rPr>
                <w:b/>
                <w:sz w:val="20"/>
              </w:rPr>
              <w:t xml:space="preserve">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5" w:firstLine="0"/>
              <w:jc w:val="center"/>
            </w:pPr>
            <w:r>
              <w:rPr>
                <w:b/>
                <w:sz w:val="20"/>
              </w:rPr>
              <w:t xml:space="preserve">I </w:t>
            </w:r>
          </w:p>
        </w:tc>
        <w:tc>
          <w:tcPr>
            <w:tcW w:w="82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8" w:firstLine="0"/>
              <w:jc w:val="center"/>
            </w:pPr>
            <w:r>
              <w:rPr>
                <w:b/>
                <w:sz w:val="20"/>
              </w:rPr>
              <w:t xml:space="preserve">II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51" w:firstLine="0"/>
              <w:jc w:val="center"/>
            </w:pPr>
            <w:r>
              <w:rPr>
                <w:b/>
                <w:sz w:val="20"/>
              </w:rPr>
              <w:t xml:space="preserve">III </w:t>
            </w:r>
          </w:p>
        </w:tc>
        <w:tc>
          <w:tcPr>
            <w:tcW w:w="75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7" w:firstLine="0"/>
              <w:jc w:val="center"/>
            </w:pPr>
            <w:r>
              <w:rPr>
                <w:b/>
                <w:sz w:val="20"/>
              </w:rPr>
              <w:t xml:space="preserve">IV </w:t>
            </w:r>
          </w:p>
        </w:tc>
        <w:tc>
          <w:tcPr>
            <w:tcW w:w="62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7" w:firstLine="0"/>
              <w:jc w:val="center"/>
            </w:pPr>
            <w:r>
              <w:rPr>
                <w:b/>
                <w:sz w:val="20"/>
              </w:rPr>
              <w:t xml:space="preserve">V </w:t>
            </w:r>
          </w:p>
        </w:tc>
        <w:tc>
          <w:tcPr>
            <w:tcW w:w="67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51" w:firstLine="0"/>
              <w:jc w:val="center"/>
            </w:pPr>
            <w:r>
              <w:rPr>
                <w:b/>
                <w:sz w:val="20"/>
              </w:rPr>
              <w:t xml:space="preserve">VI </w:t>
            </w:r>
          </w:p>
        </w:tc>
        <w:tc>
          <w:tcPr>
            <w:tcW w:w="71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VII </w:t>
            </w:r>
          </w:p>
        </w:tc>
        <w:tc>
          <w:tcPr>
            <w:tcW w:w="78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VIII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51" w:firstLine="0"/>
              <w:jc w:val="center"/>
            </w:pPr>
            <w:r>
              <w:rPr>
                <w:b/>
                <w:sz w:val="20"/>
              </w:rPr>
              <w:t xml:space="preserve">IX </w:t>
            </w:r>
          </w:p>
        </w:tc>
        <w:tc>
          <w:tcPr>
            <w:tcW w:w="68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X </w:t>
            </w:r>
          </w:p>
        </w:tc>
        <w:tc>
          <w:tcPr>
            <w:tcW w:w="61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6" w:firstLine="0"/>
              <w:jc w:val="center"/>
            </w:pPr>
            <w:r>
              <w:rPr>
                <w:b/>
                <w:sz w:val="20"/>
              </w:rPr>
              <w:t xml:space="preserve">XI </w:t>
            </w:r>
          </w:p>
        </w:tc>
        <w:tc>
          <w:tcPr>
            <w:tcW w:w="710"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right="45" w:firstLine="0"/>
              <w:jc w:val="center"/>
            </w:pPr>
            <w:r>
              <w:rPr>
                <w:b/>
                <w:sz w:val="20"/>
              </w:rPr>
              <w:t xml:space="preserve">XII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w:t>
            </w:r>
            <w:r>
              <w:rPr>
                <w:sz w:val="20"/>
              </w:rPr>
              <w:t xml:space="preserve">за саобраћајно-транспортне послове Зајечар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28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27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27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27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27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27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27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24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саобраћајно-транспортне послове Зрењанин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16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16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16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16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16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14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саобраћајно-транспортне послове Косово поље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7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7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7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7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7" w:firstLine="0"/>
              <w:jc w:val="center"/>
            </w:pPr>
            <w:r>
              <w:rPr>
                <w:sz w:val="20"/>
              </w:rPr>
              <w:t xml:space="preserve">6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саобраћајни послови: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665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664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661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661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8" w:firstLine="0"/>
              <w:jc w:val="left"/>
            </w:pPr>
            <w:r>
              <w:rPr>
                <w:b/>
                <w:sz w:val="20"/>
              </w:rPr>
              <w:t xml:space="preserve">658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658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654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651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651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650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 w:firstLine="0"/>
              <w:jc w:val="left"/>
            </w:pPr>
            <w:r>
              <w:rPr>
                <w:b/>
                <w:sz w:val="20"/>
              </w:rPr>
              <w:t xml:space="preserve">647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3" w:firstLine="0"/>
              <w:jc w:val="center"/>
            </w:pPr>
            <w:r>
              <w:rPr>
                <w:b/>
                <w:sz w:val="20"/>
              </w:rPr>
              <w:t>579</w:t>
            </w:r>
            <w:r>
              <w:rPr>
                <w:rFonts w:ascii="Calibri" w:eastAsia="Calibri" w:hAnsi="Calibri" w:cs="Calibri"/>
                <w:b/>
                <w:sz w:val="18"/>
              </w:rPr>
              <w:t xml:space="preserve">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Сек</w:t>
            </w:r>
            <w:r>
              <w:rPr>
                <w:sz w:val="20"/>
              </w:rPr>
              <w:t xml:space="preserve">тор за вучу возова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17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16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16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17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17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17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15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Београд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226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224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225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225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8" w:firstLine="0"/>
              <w:jc w:val="left"/>
            </w:pPr>
            <w:r>
              <w:rPr>
                <w:sz w:val="20"/>
              </w:rPr>
              <w:t xml:space="preserve">224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224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223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222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222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222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 w:firstLine="0"/>
              <w:jc w:val="left"/>
            </w:pPr>
            <w:r>
              <w:rPr>
                <w:sz w:val="20"/>
              </w:rPr>
              <w:t xml:space="preserve">224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193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Лапово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67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67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67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67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66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66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66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66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66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50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Краљево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54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54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54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53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53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45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Ниш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145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145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144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144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8" w:firstLine="0"/>
              <w:jc w:val="left"/>
            </w:pPr>
            <w:r>
              <w:rPr>
                <w:sz w:val="20"/>
              </w:rPr>
              <w:t xml:space="preserve">144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144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143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143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143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143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 w:firstLine="0"/>
              <w:jc w:val="left"/>
            </w:pPr>
            <w:r>
              <w:rPr>
                <w:sz w:val="20"/>
              </w:rPr>
              <w:t xml:space="preserve">142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118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Нови Сад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60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59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59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59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59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59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58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57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57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51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Рума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56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55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55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55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55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55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55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55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55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44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Суботица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46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46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46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46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48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48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49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49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49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49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49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44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Ужице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75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75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75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75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75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75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76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76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76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76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72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Секција за вучу возова Зајечар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45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45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44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44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44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44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42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42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42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42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42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32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вучу возова Косово Поље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11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11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11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11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11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7" w:firstLine="0"/>
              <w:jc w:val="center"/>
            </w:pPr>
            <w:r>
              <w:rPr>
                <w:sz w:val="20"/>
              </w:rPr>
              <w:t xml:space="preserve">9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вуча возова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801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798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797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796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8" w:firstLine="0"/>
              <w:jc w:val="left"/>
            </w:pPr>
            <w:r>
              <w:rPr>
                <w:b/>
                <w:sz w:val="20"/>
              </w:rPr>
              <w:t xml:space="preserve">797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796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791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792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791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791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 w:firstLine="0"/>
              <w:jc w:val="left"/>
            </w:pPr>
            <w:r>
              <w:rPr>
                <w:b/>
                <w:sz w:val="20"/>
              </w:rPr>
              <w:t xml:space="preserve">790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3" w:firstLine="0"/>
              <w:jc w:val="center"/>
            </w:pPr>
            <w:r>
              <w:rPr>
                <w:b/>
                <w:sz w:val="20"/>
              </w:rPr>
              <w:t xml:space="preserve">673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Сек</w:t>
            </w:r>
            <w:r>
              <w:rPr>
                <w:sz w:val="20"/>
              </w:rPr>
              <w:t xml:space="preserve">тор за одржавање возних средстава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25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25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25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25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25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25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24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21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Београд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288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287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285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285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8" w:firstLine="0"/>
              <w:jc w:val="left"/>
            </w:pPr>
            <w:r>
              <w:rPr>
                <w:sz w:val="20"/>
              </w:rPr>
              <w:t xml:space="preserve">283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283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281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282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282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281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 w:firstLine="0"/>
              <w:jc w:val="left"/>
            </w:pPr>
            <w:r>
              <w:rPr>
                <w:sz w:val="20"/>
              </w:rPr>
              <w:t xml:space="preserve">280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251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Лапово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94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93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92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91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90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90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90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72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Сомбор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82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82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82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82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82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82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82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81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81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81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81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63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Зајечар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54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54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54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54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54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54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54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41 </w:t>
            </w:r>
          </w:p>
        </w:tc>
      </w:tr>
      <w:tr w:rsidR="00D77C04">
        <w:trPr>
          <w:trHeight w:val="347"/>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Зрењанин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98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98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98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98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98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98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98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97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97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97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85 </w:t>
            </w:r>
          </w:p>
        </w:tc>
      </w:tr>
      <w:tr w:rsidR="00D77C04">
        <w:trPr>
          <w:trHeight w:val="345"/>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ЗОВС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641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639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636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636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8" w:firstLine="0"/>
              <w:jc w:val="left"/>
            </w:pPr>
            <w:r>
              <w:rPr>
                <w:b/>
                <w:sz w:val="20"/>
              </w:rPr>
              <w:t xml:space="preserve">633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632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630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630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629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627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 w:firstLine="0"/>
              <w:jc w:val="left"/>
            </w:pPr>
            <w:r>
              <w:rPr>
                <w:b/>
                <w:sz w:val="20"/>
              </w:rPr>
              <w:t xml:space="preserve">626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3" w:firstLine="0"/>
              <w:jc w:val="center"/>
            </w:pPr>
            <w:r>
              <w:rPr>
                <w:b/>
                <w:sz w:val="20"/>
              </w:rPr>
              <w:t xml:space="preserve">533 </w:t>
            </w:r>
          </w:p>
        </w:tc>
      </w:tr>
      <w:tr w:rsidR="00D77C04">
        <w:trPr>
          <w:trHeight w:val="718"/>
        </w:trPr>
        <w:tc>
          <w:tcPr>
            <w:tcW w:w="5462" w:type="dxa"/>
            <w:tcBorders>
              <w:top w:val="single" w:sz="2" w:space="0" w:color="C6D9F1"/>
              <w:left w:val="single" w:sz="17"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0" w:firstLine="0"/>
              <w:jc w:val="left"/>
            </w:pPr>
            <w:r>
              <w:rPr>
                <w:b/>
                <w:sz w:val="20"/>
              </w:rPr>
              <w:t>УКУ</w:t>
            </w:r>
            <w:r>
              <w:rPr>
                <w:b/>
                <w:sz w:val="20"/>
              </w:rPr>
              <w:t xml:space="preserve">ПНО ПОСЛОВИ САОБРАЋАЈА, </w:t>
            </w:r>
          </w:p>
          <w:p w:rsidR="00D77C04" w:rsidRDefault="000455F2">
            <w:pPr>
              <w:spacing w:after="0" w:line="259" w:lineRule="auto"/>
              <w:ind w:left="0" w:firstLine="0"/>
              <w:jc w:val="left"/>
            </w:pPr>
            <w:r>
              <w:rPr>
                <w:b/>
                <w:sz w:val="20"/>
              </w:rPr>
              <w:t xml:space="preserve">ВУЧЕ  И ОДРЖАВАЊА </w:t>
            </w:r>
          </w:p>
        </w:tc>
        <w:tc>
          <w:tcPr>
            <w:tcW w:w="701"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47" w:firstLine="0"/>
              <w:jc w:val="left"/>
            </w:pPr>
            <w:r>
              <w:rPr>
                <w:b/>
                <w:sz w:val="20"/>
              </w:rPr>
              <w:t xml:space="preserve">2107 </w:t>
            </w:r>
          </w:p>
        </w:tc>
        <w:tc>
          <w:tcPr>
            <w:tcW w:w="829"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0" w:right="45" w:firstLine="0"/>
              <w:jc w:val="center"/>
            </w:pPr>
            <w:r>
              <w:rPr>
                <w:b/>
                <w:sz w:val="20"/>
              </w:rPr>
              <w:t xml:space="preserve">2101 </w:t>
            </w:r>
          </w:p>
        </w:tc>
        <w:tc>
          <w:tcPr>
            <w:tcW w:w="701"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46" w:firstLine="0"/>
              <w:jc w:val="left"/>
            </w:pPr>
            <w:r>
              <w:rPr>
                <w:b/>
                <w:sz w:val="20"/>
              </w:rPr>
              <w:t xml:space="preserve">2094 </w:t>
            </w:r>
          </w:p>
        </w:tc>
        <w:tc>
          <w:tcPr>
            <w:tcW w:w="754"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75" w:firstLine="0"/>
              <w:jc w:val="left"/>
            </w:pPr>
            <w:r>
              <w:rPr>
                <w:b/>
                <w:sz w:val="20"/>
              </w:rPr>
              <w:t xml:space="preserve">2093 </w:t>
            </w:r>
          </w:p>
        </w:tc>
        <w:tc>
          <w:tcPr>
            <w:tcW w:w="624"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8" w:firstLine="0"/>
              <w:jc w:val="left"/>
            </w:pPr>
            <w:r>
              <w:rPr>
                <w:b/>
                <w:sz w:val="20"/>
              </w:rPr>
              <w:t xml:space="preserve">2088 </w:t>
            </w:r>
          </w:p>
        </w:tc>
        <w:tc>
          <w:tcPr>
            <w:tcW w:w="672"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32" w:firstLine="0"/>
              <w:jc w:val="left"/>
            </w:pPr>
            <w:r>
              <w:rPr>
                <w:b/>
                <w:sz w:val="20"/>
              </w:rPr>
              <w:t xml:space="preserve">2086 </w:t>
            </w:r>
          </w:p>
        </w:tc>
        <w:tc>
          <w:tcPr>
            <w:tcW w:w="713"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53" w:firstLine="0"/>
              <w:jc w:val="left"/>
            </w:pPr>
            <w:r>
              <w:rPr>
                <w:b/>
                <w:sz w:val="20"/>
              </w:rPr>
              <w:t xml:space="preserve">2075 </w:t>
            </w:r>
          </w:p>
        </w:tc>
        <w:tc>
          <w:tcPr>
            <w:tcW w:w="784"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0" w:right="46" w:firstLine="0"/>
              <w:jc w:val="center"/>
            </w:pPr>
            <w:r>
              <w:rPr>
                <w:b/>
                <w:sz w:val="20"/>
              </w:rPr>
              <w:t xml:space="preserve">2073 </w:t>
            </w:r>
          </w:p>
        </w:tc>
        <w:tc>
          <w:tcPr>
            <w:tcW w:w="692"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42" w:firstLine="0"/>
              <w:jc w:val="left"/>
            </w:pPr>
            <w:r>
              <w:rPr>
                <w:b/>
                <w:sz w:val="20"/>
              </w:rPr>
              <w:t xml:space="preserve">2071 </w:t>
            </w:r>
          </w:p>
        </w:tc>
        <w:tc>
          <w:tcPr>
            <w:tcW w:w="683"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39" w:firstLine="0"/>
              <w:jc w:val="left"/>
            </w:pPr>
            <w:r>
              <w:rPr>
                <w:b/>
                <w:sz w:val="20"/>
              </w:rPr>
              <w:t xml:space="preserve">2068 </w:t>
            </w:r>
          </w:p>
        </w:tc>
        <w:tc>
          <w:tcPr>
            <w:tcW w:w="615"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6" w:firstLine="0"/>
              <w:jc w:val="left"/>
            </w:pPr>
            <w:r>
              <w:rPr>
                <w:b/>
                <w:sz w:val="20"/>
              </w:rPr>
              <w:t xml:space="preserve">2063 </w:t>
            </w:r>
          </w:p>
        </w:tc>
        <w:tc>
          <w:tcPr>
            <w:tcW w:w="710" w:type="dxa"/>
            <w:tcBorders>
              <w:top w:val="single" w:sz="2" w:space="0" w:color="C6D9F1"/>
              <w:left w:val="single" w:sz="2" w:space="0" w:color="C6D9F1"/>
              <w:bottom w:val="single" w:sz="17" w:space="0" w:color="C6D9F1"/>
              <w:right w:val="single" w:sz="17" w:space="0" w:color="C6D9F1"/>
            </w:tcBorders>
            <w:shd w:val="clear" w:color="auto" w:fill="F2F2F2"/>
            <w:vAlign w:val="center"/>
          </w:tcPr>
          <w:p w:rsidR="00D77C04" w:rsidRDefault="000455F2">
            <w:pPr>
              <w:spacing w:after="0" w:line="259" w:lineRule="auto"/>
              <w:ind w:left="53" w:firstLine="0"/>
              <w:jc w:val="left"/>
            </w:pPr>
            <w:r>
              <w:rPr>
                <w:b/>
                <w:sz w:val="20"/>
              </w:rPr>
              <w:t xml:space="preserve">1785 </w:t>
            </w:r>
          </w:p>
        </w:tc>
      </w:tr>
    </w:tbl>
    <w:p w:rsidR="00D77C04" w:rsidRDefault="00D77C04">
      <w:pPr>
        <w:spacing w:after="0" w:line="259" w:lineRule="auto"/>
        <w:ind w:left="-1440" w:right="14150" w:firstLine="0"/>
        <w:jc w:val="left"/>
      </w:pPr>
    </w:p>
    <w:tbl>
      <w:tblPr>
        <w:tblStyle w:val="TableGrid"/>
        <w:tblW w:w="13940" w:type="dxa"/>
        <w:tblInd w:w="5" w:type="dxa"/>
        <w:tblCellMar>
          <w:top w:w="45" w:type="dxa"/>
          <w:left w:w="103" w:type="dxa"/>
          <w:bottom w:w="0" w:type="dxa"/>
          <w:right w:w="106" w:type="dxa"/>
        </w:tblCellMar>
        <w:tblLook w:val="04A0" w:firstRow="1" w:lastRow="0" w:firstColumn="1" w:lastColumn="0" w:noHBand="0" w:noVBand="1"/>
      </w:tblPr>
      <w:tblGrid>
        <w:gridCol w:w="5462"/>
        <w:gridCol w:w="701"/>
        <w:gridCol w:w="829"/>
        <w:gridCol w:w="701"/>
        <w:gridCol w:w="754"/>
        <w:gridCol w:w="624"/>
        <w:gridCol w:w="672"/>
        <w:gridCol w:w="713"/>
        <w:gridCol w:w="784"/>
        <w:gridCol w:w="692"/>
        <w:gridCol w:w="683"/>
        <w:gridCol w:w="615"/>
        <w:gridCol w:w="710"/>
      </w:tblGrid>
      <w:tr w:rsidR="00D77C04">
        <w:trPr>
          <w:trHeight w:val="361"/>
        </w:trPr>
        <w:tc>
          <w:tcPr>
            <w:tcW w:w="5462" w:type="dxa"/>
            <w:tcBorders>
              <w:top w:val="single" w:sz="17"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0" w:right="8" w:firstLine="0"/>
              <w:jc w:val="center"/>
            </w:pPr>
            <w:r>
              <w:rPr>
                <w:b/>
                <w:sz w:val="20"/>
              </w:rPr>
              <w:t xml:space="preserve">НАЗИВ ОРГАНИЗАЦИОНОГ ДЕЛА </w:t>
            </w:r>
          </w:p>
        </w:tc>
        <w:tc>
          <w:tcPr>
            <w:tcW w:w="6470" w:type="dxa"/>
            <w:gridSpan w:val="9"/>
            <w:tcBorders>
              <w:top w:val="single" w:sz="17" w:space="0" w:color="C6D9F1"/>
              <w:left w:val="single" w:sz="2" w:space="0" w:color="C6D9F1"/>
              <w:bottom w:val="single" w:sz="2" w:space="0" w:color="C6D9F1"/>
              <w:right w:val="nil"/>
            </w:tcBorders>
            <w:shd w:val="clear" w:color="auto" w:fill="DBE5F1"/>
          </w:tcPr>
          <w:p w:rsidR="00D77C04" w:rsidRDefault="000455F2">
            <w:pPr>
              <w:spacing w:after="0" w:line="259" w:lineRule="auto"/>
              <w:ind w:left="0" w:right="230" w:firstLine="0"/>
              <w:jc w:val="right"/>
            </w:pPr>
            <w:r>
              <w:rPr>
                <w:b/>
                <w:sz w:val="20"/>
              </w:rPr>
              <w:t xml:space="preserve">БРОЈ ЗАПОСЛЕНИХ  ЗА 2016. ГОДИНУ </w:t>
            </w:r>
          </w:p>
        </w:tc>
        <w:tc>
          <w:tcPr>
            <w:tcW w:w="683"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615"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710" w:type="dxa"/>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48" w:firstLine="0"/>
              <w:jc w:val="center"/>
            </w:pPr>
            <w:r>
              <w:rPr>
                <w:b/>
                <w:sz w:val="20"/>
              </w:rPr>
              <w:t xml:space="preserve">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 w:firstLine="0"/>
              <w:jc w:val="center"/>
            </w:pPr>
            <w:r>
              <w:rPr>
                <w:b/>
                <w:sz w:val="20"/>
              </w:rPr>
              <w:t xml:space="preserve">I </w:t>
            </w:r>
          </w:p>
        </w:tc>
        <w:tc>
          <w:tcPr>
            <w:tcW w:w="82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 w:firstLine="0"/>
              <w:jc w:val="center"/>
            </w:pPr>
            <w:r>
              <w:rPr>
                <w:b/>
                <w:sz w:val="20"/>
              </w:rPr>
              <w:t xml:space="preserve">II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 w:firstLine="0"/>
              <w:jc w:val="center"/>
            </w:pPr>
            <w:r>
              <w:rPr>
                <w:b/>
                <w:sz w:val="20"/>
              </w:rPr>
              <w:t xml:space="preserve">III </w:t>
            </w:r>
          </w:p>
        </w:tc>
        <w:tc>
          <w:tcPr>
            <w:tcW w:w="75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 w:firstLine="0"/>
              <w:jc w:val="center"/>
            </w:pPr>
            <w:r>
              <w:rPr>
                <w:b/>
                <w:sz w:val="20"/>
              </w:rPr>
              <w:t xml:space="preserve">IV </w:t>
            </w:r>
          </w:p>
        </w:tc>
        <w:tc>
          <w:tcPr>
            <w:tcW w:w="62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 w:firstLine="0"/>
              <w:jc w:val="center"/>
            </w:pPr>
            <w:r>
              <w:rPr>
                <w:b/>
                <w:sz w:val="20"/>
              </w:rPr>
              <w:t xml:space="preserve">V </w:t>
            </w:r>
          </w:p>
        </w:tc>
        <w:tc>
          <w:tcPr>
            <w:tcW w:w="67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 w:firstLine="0"/>
              <w:jc w:val="center"/>
            </w:pPr>
            <w:r>
              <w:rPr>
                <w:b/>
                <w:sz w:val="20"/>
              </w:rPr>
              <w:t xml:space="preserve">VI </w:t>
            </w:r>
          </w:p>
        </w:tc>
        <w:tc>
          <w:tcPr>
            <w:tcW w:w="71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 w:firstLine="0"/>
              <w:jc w:val="center"/>
            </w:pPr>
            <w:r>
              <w:rPr>
                <w:b/>
                <w:sz w:val="20"/>
              </w:rPr>
              <w:t xml:space="preserve">VII </w:t>
            </w:r>
          </w:p>
        </w:tc>
        <w:tc>
          <w:tcPr>
            <w:tcW w:w="78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 w:firstLine="0"/>
              <w:jc w:val="center"/>
            </w:pPr>
            <w:r>
              <w:rPr>
                <w:b/>
                <w:sz w:val="20"/>
              </w:rPr>
              <w:t xml:space="preserve">VIII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 w:firstLine="0"/>
              <w:jc w:val="center"/>
            </w:pPr>
            <w:r>
              <w:rPr>
                <w:b/>
                <w:sz w:val="20"/>
              </w:rPr>
              <w:t xml:space="preserve">IX </w:t>
            </w:r>
          </w:p>
        </w:tc>
        <w:tc>
          <w:tcPr>
            <w:tcW w:w="68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 w:firstLine="0"/>
              <w:jc w:val="center"/>
            </w:pPr>
            <w:r>
              <w:rPr>
                <w:b/>
                <w:sz w:val="20"/>
              </w:rPr>
              <w:t xml:space="preserve">X </w:t>
            </w:r>
          </w:p>
        </w:tc>
        <w:tc>
          <w:tcPr>
            <w:tcW w:w="61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 w:firstLine="0"/>
              <w:jc w:val="center"/>
            </w:pPr>
            <w:r>
              <w:rPr>
                <w:b/>
                <w:sz w:val="20"/>
              </w:rPr>
              <w:t xml:space="preserve">XI </w:t>
            </w:r>
          </w:p>
        </w:tc>
        <w:tc>
          <w:tcPr>
            <w:tcW w:w="710"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5" w:firstLine="0"/>
              <w:jc w:val="center"/>
            </w:pPr>
            <w:r>
              <w:rPr>
                <w:b/>
                <w:sz w:val="20"/>
              </w:rPr>
              <w:t xml:space="preserve">XII </w:t>
            </w:r>
          </w:p>
        </w:tc>
      </w:tr>
      <w:tr w:rsidR="00D77C04">
        <w:trPr>
          <w:trHeight w:val="472"/>
        </w:trPr>
        <w:tc>
          <w:tcPr>
            <w:tcW w:w="11932" w:type="dxa"/>
            <w:gridSpan w:val="10"/>
            <w:tcBorders>
              <w:top w:val="single" w:sz="2" w:space="0" w:color="C6D9F1"/>
              <w:left w:val="single" w:sz="17" w:space="0" w:color="C6D9F1"/>
              <w:bottom w:val="single" w:sz="2" w:space="0" w:color="C6D9F1"/>
              <w:right w:val="nil"/>
            </w:tcBorders>
            <w:shd w:val="clear" w:color="auto" w:fill="F2F2F2"/>
            <w:vAlign w:val="center"/>
          </w:tcPr>
          <w:p w:rsidR="00D77C04" w:rsidRDefault="000455F2">
            <w:pPr>
              <w:spacing w:after="0" w:line="259" w:lineRule="auto"/>
              <w:ind w:left="2005" w:firstLine="0"/>
              <w:jc w:val="center"/>
            </w:pPr>
            <w:r>
              <w:rPr>
                <w:b/>
                <w:sz w:val="20"/>
              </w:rPr>
              <w:t xml:space="preserve">КОМЕРЦИЈАЛНИ ПОСЛОВИ И МАРКЕТИНГ </w:t>
            </w:r>
          </w:p>
        </w:tc>
        <w:tc>
          <w:tcPr>
            <w:tcW w:w="683"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61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10"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комерцијалне послове и продају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28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28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29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28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28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25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24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24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21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Београд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113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113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111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8" w:firstLine="0"/>
              <w:jc w:val="left"/>
            </w:pPr>
            <w:r>
              <w:rPr>
                <w:sz w:val="20"/>
              </w:rPr>
              <w:t xml:space="preserve">112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110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 w:firstLine="0"/>
              <w:jc w:val="left"/>
            </w:pPr>
            <w:r>
              <w:rPr>
                <w:sz w:val="20"/>
              </w:rPr>
              <w:t xml:space="preserve">110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90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Лапово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40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40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40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40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39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39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39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38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38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38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34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СТП Краљево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28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28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28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28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28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28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28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28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18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Ниш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50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50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50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50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49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49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42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Нови Сад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36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36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36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36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35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ОЈ за СТП Панчево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13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13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13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13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13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13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13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13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12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Пожаревац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10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10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10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7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Рума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31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31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31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31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31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31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30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Суботица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31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31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31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31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31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31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27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СТП Ужице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35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36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36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36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36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36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36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36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36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36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36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29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СТП Зајечар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12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12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9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СТП Зрењанин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11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11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11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11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11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9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ѕа СТП Косово Поље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7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6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6 </w:t>
            </w:r>
          </w:p>
        </w:tc>
      </w:tr>
      <w:tr w:rsidR="00D77C04">
        <w:trPr>
          <w:trHeight w:val="345"/>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комерцијални послови продаја: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448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447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445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 w:firstLine="0"/>
              <w:jc w:val="center"/>
            </w:pPr>
            <w:r>
              <w:rPr>
                <w:b/>
                <w:sz w:val="20"/>
              </w:rPr>
              <w:t xml:space="preserve">444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8" w:firstLine="0"/>
              <w:jc w:val="left"/>
            </w:pPr>
            <w:r>
              <w:rPr>
                <w:b/>
                <w:sz w:val="20"/>
              </w:rPr>
              <w:t xml:space="preserve">444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444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443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439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center"/>
            </w:pPr>
            <w:r>
              <w:rPr>
                <w:b/>
                <w:sz w:val="20"/>
              </w:rPr>
              <w:t xml:space="preserve">435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436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 w:firstLine="0"/>
              <w:jc w:val="left"/>
            </w:pPr>
            <w:r>
              <w:rPr>
                <w:b/>
                <w:sz w:val="20"/>
              </w:rPr>
              <w:t xml:space="preserve">435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8" w:firstLine="0"/>
              <w:jc w:val="center"/>
            </w:pPr>
            <w:r>
              <w:rPr>
                <w:b/>
                <w:sz w:val="20"/>
              </w:rPr>
              <w:t xml:space="preserve">369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sz w:val="20"/>
              </w:rPr>
              <w:t>Сек</w:t>
            </w:r>
            <w:r>
              <w:rPr>
                <w:sz w:val="20"/>
              </w:rPr>
              <w:t xml:space="preserve">тор за информационо комуникационе технологије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sz w:val="20"/>
              </w:rPr>
              <w:t xml:space="preserve">42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sz w:val="20"/>
              </w:rPr>
              <w:t xml:space="preserve">42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sz w:val="20"/>
              </w:rPr>
              <w:t xml:space="preserve">41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 w:firstLine="0"/>
              <w:jc w:val="center"/>
            </w:pPr>
            <w:r>
              <w:rPr>
                <w:sz w:val="20"/>
              </w:rPr>
              <w:t xml:space="preserve">40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sz w:val="20"/>
              </w:rPr>
              <w:t xml:space="preserve">39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sz w:val="20"/>
              </w:rPr>
              <w:t xml:space="preserve">39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sz w:val="20"/>
              </w:rPr>
              <w:t xml:space="preserve">39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38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center"/>
            </w:pPr>
            <w:r>
              <w:rPr>
                <w:b/>
                <w:sz w:val="20"/>
              </w:rPr>
              <w:t xml:space="preserve">38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38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8" w:firstLine="0"/>
              <w:jc w:val="center"/>
            </w:pPr>
            <w:r>
              <w:rPr>
                <w:b/>
                <w:sz w:val="20"/>
              </w:rPr>
              <w:t xml:space="preserve">37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8" w:firstLine="0"/>
              <w:jc w:val="center"/>
            </w:pPr>
            <w:r>
              <w:rPr>
                <w:b/>
                <w:sz w:val="20"/>
              </w:rPr>
              <w:t xml:space="preserve">36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комерцијални послови и маркетинг: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490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489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486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 w:firstLine="0"/>
              <w:jc w:val="center"/>
            </w:pPr>
            <w:r>
              <w:rPr>
                <w:b/>
                <w:sz w:val="20"/>
              </w:rPr>
              <w:t xml:space="preserve">484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8" w:firstLine="0"/>
              <w:jc w:val="left"/>
            </w:pPr>
            <w:r>
              <w:rPr>
                <w:b/>
                <w:sz w:val="20"/>
              </w:rPr>
              <w:t xml:space="preserve">483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483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482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477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center"/>
            </w:pPr>
            <w:r>
              <w:rPr>
                <w:b/>
                <w:sz w:val="20"/>
              </w:rPr>
              <w:t xml:space="preserve">473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474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 w:firstLine="0"/>
              <w:jc w:val="left"/>
            </w:pPr>
            <w:r>
              <w:rPr>
                <w:b/>
                <w:sz w:val="20"/>
              </w:rPr>
              <w:t xml:space="preserve">472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8" w:firstLine="0"/>
              <w:jc w:val="center"/>
            </w:pPr>
            <w:r>
              <w:rPr>
                <w:b/>
                <w:sz w:val="20"/>
              </w:rPr>
              <w:t xml:space="preserve">405 </w:t>
            </w:r>
          </w:p>
        </w:tc>
      </w:tr>
      <w:tr w:rsidR="00D77C04">
        <w:trPr>
          <w:trHeight w:val="475"/>
        </w:trPr>
        <w:tc>
          <w:tcPr>
            <w:tcW w:w="11932" w:type="dxa"/>
            <w:gridSpan w:val="10"/>
            <w:tcBorders>
              <w:top w:val="single" w:sz="2" w:space="0" w:color="C6D9F1"/>
              <w:left w:val="single" w:sz="17" w:space="0" w:color="C6D9F1"/>
              <w:bottom w:val="single" w:sz="2" w:space="0" w:color="C6D9F1"/>
              <w:right w:val="nil"/>
            </w:tcBorders>
            <w:shd w:val="clear" w:color="auto" w:fill="F2F2F2"/>
            <w:vAlign w:val="center"/>
          </w:tcPr>
          <w:p w:rsidR="00D77C04" w:rsidRDefault="000455F2">
            <w:pPr>
              <w:spacing w:after="0" w:line="259" w:lineRule="auto"/>
              <w:ind w:left="2009" w:firstLine="0"/>
              <w:jc w:val="center"/>
            </w:pPr>
            <w:r>
              <w:rPr>
                <w:b/>
                <w:sz w:val="20"/>
              </w:rPr>
              <w:t>СЕК</w:t>
            </w:r>
            <w:r>
              <w:rPr>
                <w:b/>
                <w:sz w:val="20"/>
              </w:rPr>
              <w:t xml:space="preserve">ТОРИ ЗАЈЕДНИЧКИХ ПОСЛОВА </w:t>
            </w:r>
          </w:p>
        </w:tc>
        <w:tc>
          <w:tcPr>
            <w:tcW w:w="683"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61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10"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46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366" w:firstLine="0"/>
              <w:jc w:val="left"/>
            </w:pPr>
            <w:r>
              <w:rPr>
                <w:sz w:val="20"/>
              </w:rPr>
              <w:t xml:space="preserve">Сектор за финансијско рачуноводствене послове, план  и попис </w:t>
            </w:r>
          </w:p>
        </w:tc>
        <w:tc>
          <w:tcPr>
            <w:tcW w:w="701"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4" w:firstLine="0"/>
              <w:jc w:val="center"/>
            </w:pPr>
            <w:r>
              <w:rPr>
                <w:sz w:val="20"/>
              </w:rPr>
              <w:t xml:space="preserve">126 </w:t>
            </w:r>
          </w:p>
        </w:tc>
        <w:tc>
          <w:tcPr>
            <w:tcW w:w="829"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5" w:firstLine="0"/>
              <w:jc w:val="center"/>
            </w:pPr>
            <w:r>
              <w:rPr>
                <w:sz w:val="20"/>
              </w:rPr>
              <w:t xml:space="preserve">126 </w:t>
            </w:r>
          </w:p>
        </w:tc>
        <w:tc>
          <w:tcPr>
            <w:tcW w:w="701"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2" w:firstLine="0"/>
              <w:jc w:val="center"/>
            </w:pPr>
            <w:r>
              <w:rPr>
                <w:sz w:val="20"/>
              </w:rPr>
              <w:t xml:space="preserve">126 </w:t>
            </w:r>
          </w:p>
        </w:tc>
        <w:tc>
          <w:tcPr>
            <w:tcW w:w="754"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7" w:firstLine="0"/>
              <w:jc w:val="center"/>
            </w:pPr>
            <w:r>
              <w:rPr>
                <w:sz w:val="20"/>
              </w:rPr>
              <w:t xml:space="preserve">126 </w:t>
            </w:r>
          </w:p>
        </w:tc>
        <w:tc>
          <w:tcPr>
            <w:tcW w:w="624"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58" w:firstLine="0"/>
              <w:jc w:val="left"/>
            </w:pPr>
            <w:r>
              <w:rPr>
                <w:sz w:val="20"/>
              </w:rPr>
              <w:t xml:space="preserve">126 </w:t>
            </w:r>
          </w:p>
        </w:tc>
        <w:tc>
          <w:tcPr>
            <w:tcW w:w="67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2" w:firstLine="0"/>
              <w:jc w:val="center"/>
            </w:pPr>
            <w:r>
              <w:rPr>
                <w:sz w:val="20"/>
              </w:rPr>
              <w:t xml:space="preserve">126 </w:t>
            </w:r>
          </w:p>
        </w:tc>
        <w:tc>
          <w:tcPr>
            <w:tcW w:w="713"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4" w:firstLine="0"/>
              <w:jc w:val="center"/>
            </w:pPr>
            <w:r>
              <w:rPr>
                <w:sz w:val="20"/>
              </w:rPr>
              <w:t xml:space="preserve">126 </w:t>
            </w:r>
          </w:p>
        </w:tc>
        <w:tc>
          <w:tcPr>
            <w:tcW w:w="784"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4" w:firstLine="0"/>
              <w:jc w:val="center"/>
            </w:pPr>
            <w:r>
              <w:rPr>
                <w:sz w:val="20"/>
              </w:rPr>
              <w:t xml:space="preserve">130 </w:t>
            </w:r>
          </w:p>
        </w:tc>
        <w:tc>
          <w:tcPr>
            <w:tcW w:w="69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3" w:firstLine="0"/>
              <w:jc w:val="center"/>
            </w:pPr>
            <w:r>
              <w:rPr>
                <w:sz w:val="20"/>
              </w:rPr>
              <w:t xml:space="preserve">130 </w:t>
            </w:r>
          </w:p>
        </w:tc>
        <w:tc>
          <w:tcPr>
            <w:tcW w:w="683"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5" w:firstLine="0"/>
              <w:jc w:val="center"/>
            </w:pPr>
            <w:r>
              <w:rPr>
                <w:sz w:val="20"/>
              </w:rPr>
              <w:t xml:space="preserve">131 </w:t>
            </w:r>
          </w:p>
        </w:tc>
        <w:tc>
          <w:tcPr>
            <w:tcW w:w="615"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56" w:firstLine="0"/>
              <w:jc w:val="left"/>
            </w:pPr>
            <w:r>
              <w:rPr>
                <w:sz w:val="20"/>
              </w:rPr>
              <w:t xml:space="preserve">131 </w:t>
            </w:r>
          </w:p>
        </w:tc>
        <w:tc>
          <w:tcPr>
            <w:tcW w:w="710"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8" w:firstLine="0"/>
              <w:jc w:val="center"/>
            </w:pPr>
            <w:r>
              <w:rPr>
                <w:sz w:val="20"/>
              </w:rPr>
              <w:t xml:space="preserve">112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набавке и централна стоваришта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62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62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62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62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62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62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62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62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61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61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61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51 </w:t>
            </w:r>
          </w:p>
        </w:tc>
      </w:tr>
      <w:tr w:rsidR="00D77C04">
        <w:trPr>
          <w:trHeight w:val="343"/>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правне послове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7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7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7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8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sz w:val="20"/>
              </w:rPr>
              <w:t xml:space="preserve">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8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8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8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 w:firstLine="0"/>
              <w:jc w:val="center"/>
            </w:pPr>
            <w:r>
              <w:rPr>
                <w:sz w:val="20"/>
              </w:rPr>
              <w:t xml:space="preserve">6 </w:t>
            </w:r>
          </w:p>
        </w:tc>
      </w:tr>
      <w:tr w:rsidR="00D77C04">
        <w:trPr>
          <w:trHeight w:val="346"/>
        </w:trPr>
        <w:tc>
          <w:tcPr>
            <w:tcW w:w="546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људске ресурсе и корпоративну одговорност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21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21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24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24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 w:firstLine="0"/>
              <w:jc w:val="center"/>
            </w:pPr>
            <w:r>
              <w:rPr>
                <w:sz w:val="20"/>
              </w:rPr>
              <w:t xml:space="preserve">23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23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23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23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 w:firstLine="0"/>
              <w:jc w:val="center"/>
            </w:pPr>
            <w:r>
              <w:rPr>
                <w:sz w:val="20"/>
              </w:rPr>
              <w:t xml:space="preserve">21 </w:t>
            </w:r>
          </w:p>
        </w:tc>
      </w:tr>
      <w:tr w:rsidR="00D77C04">
        <w:trPr>
          <w:trHeight w:val="344"/>
        </w:trPr>
        <w:tc>
          <w:tcPr>
            <w:tcW w:w="546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сектори заједничких послова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217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217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220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 w:firstLine="0"/>
              <w:jc w:val="center"/>
            </w:pPr>
            <w:r>
              <w:rPr>
                <w:b/>
                <w:sz w:val="20"/>
              </w:rPr>
              <w:t xml:space="preserve">219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8" w:firstLine="0"/>
              <w:jc w:val="left"/>
            </w:pPr>
            <w:r>
              <w:rPr>
                <w:b/>
                <w:sz w:val="20"/>
              </w:rPr>
              <w:t xml:space="preserve">219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 w:firstLine="0"/>
              <w:jc w:val="center"/>
            </w:pPr>
            <w:r>
              <w:rPr>
                <w:b/>
                <w:sz w:val="20"/>
              </w:rPr>
              <w:t xml:space="preserve">218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221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221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center"/>
            </w:pPr>
            <w:r>
              <w:rPr>
                <w:b/>
                <w:sz w:val="20"/>
              </w:rPr>
              <w:t xml:space="preserve">222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223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 w:firstLine="0"/>
              <w:jc w:val="left"/>
            </w:pPr>
            <w:r>
              <w:rPr>
                <w:b/>
                <w:sz w:val="20"/>
              </w:rPr>
              <w:t xml:space="preserve">223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8" w:firstLine="0"/>
              <w:jc w:val="center"/>
            </w:pPr>
            <w:r>
              <w:rPr>
                <w:b/>
                <w:sz w:val="20"/>
              </w:rPr>
              <w:t xml:space="preserve">190 </w:t>
            </w:r>
          </w:p>
        </w:tc>
      </w:tr>
    </w:tbl>
    <w:p w:rsidR="00D77C04" w:rsidRDefault="00D77C04">
      <w:pPr>
        <w:spacing w:after="0" w:line="259" w:lineRule="auto"/>
        <w:ind w:left="-1440" w:right="14150" w:firstLine="0"/>
        <w:jc w:val="left"/>
      </w:pPr>
    </w:p>
    <w:tbl>
      <w:tblPr>
        <w:tblStyle w:val="TableGrid"/>
        <w:tblW w:w="13940" w:type="dxa"/>
        <w:tblInd w:w="5" w:type="dxa"/>
        <w:tblCellMar>
          <w:top w:w="45" w:type="dxa"/>
          <w:left w:w="103" w:type="dxa"/>
          <w:bottom w:w="0" w:type="dxa"/>
          <w:right w:w="56" w:type="dxa"/>
        </w:tblCellMar>
        <w:tblLook w:val="04A0" w:firstRow="1" w:lastRow="0" w:firstColumn="1" w:lastColumn="0" w:noHBand="0" w:noVBand="1"/>
      </w:tblPr>
      <w:tblGrid>
        <w:gridCol w:w="4954"/>
        <w:gridCol w:w="508"/>
        <w:gridCol w:w="701"/>
        <w:gridCol w:w="829"/>
        <w:gridCol w:w="701"/>
        <w:gridCol w:w="754"/>
        <w:gridCol w:w="624"/>
        <w:gridCol w:w="672"/>
        <w:gridCol w:w="713"/>
        <w:gridCol w:w="784"/>
        <w:gridCol w:w="692"/>
        <w:gridCol w:w="683"/>
        <w:gridCol w:w="615"/>
        <w:gridCol w:w="710"/>
      </w:tblGrid>
      <w:tr w:rsidR="00D77C04">
        <w:trPr>
          <w:trHeight w:val="361"/>
        </w:trPr>
        <w:tc>
          <w:tcPr>
            <w:tcW w:w="4955" w:type="dxa"/>
            <w:tcBorders>
              <w:top w:val="single" w:sz="17" w:space="0" w:color="C6D9F1"/>
              <w:left w:val="single" w:sz="17" w:space="0" w:color="C6D9F1"/>
              <w:bottom w:val="single" w:sz="2" w:space="0" w:color="C6D9F1"/>
              <w:right w:val="nil"/>
            </w:tcBorders>
            <w:shd w:val="clear" w:color="auto" w:fill="DBE5F1"/>
          </w:tcPr>
          <w:p w:rsidR="00D77C04" w:rsidRDefault="000455F2">
            <w:pPr>
              <w:spacing w:after="0" w:line="259" w:lineRule="auto"/>
              <w:ind w:left="939" w:firstLine="0"/>
              <w:jc w:val="left"/>
            </w:pPr>
            <w:r>
              <w:rPr>
                <w:b/>
                <w:sz w:val="20"/>
              </w:rPr>
              <w:t xml:space="preserve">НАЗИВ ОРГАНИЗАЦИОНОГ ДЕЛА </w:t>
            </w:r>
          </w:p>
        </w:tc>
        <w:tc>
          <w:tcPr>
            <w:tcW w:w="508" w:type="dxa"/>
            <w:tcBorders>
              <w:top w:val="single" w:sz="17" w:space="0" w:color="C6D9F1"/>
              <w:left w:val="nil"/>
              <w:bottom w:val="single" w:sz="2" w:space="0" w:color="C6D9F1"/>
              <w:right w:val="single" w:sz="2" w:space="0" w:color="C6D9F1"/>
            </w:tcBorders>
            <w:shd w:val="clear" w:color="auto" w:fill="DBE5F1"/>
          </w:tcPr>
          <w:p w:rsidR="00D77C04" w:rsidRDefault="00D77C04">
            <w:pPr>
              <w:spacing w:after="160" w:line="259" w:lineRule="auto"/>
              <w:ind w:left="0" w:firstLine="0"/>
              <w:jc w:val="left"/>
            </w:pPr>
          </w:p>
        </w:tc>
        <w:tc>
          <w:tcPr>
            <w:tcW w:w="8478" w:type="dxa"/>
            <w:gridSpan w:val="12"/>
            <w:tcBorders>
              <w:top w:val="single" w:sz="17"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right="40" w:firstLine="0"/>
              <w:jc w:val="center"/>
            </w:pPr>
            <w:r>
              <w:rPr>
                <w:b/>
                <w:sz w:val="20"/>
              </w:rPr>
              <w:t xml:space="preserve">БРОЈ ЗАПОСЛЕНИХ  ЗА 2016. ГОДИНУ </w:t>
            </w:r>
          </w:p>
        </w:tc>
      </w:tr>
      <w:tr w:rsidR="00D77C04">
        <w:trPr>
          <w:trHeight w:val="346"/>
        </w:trPr>
        <w:tc>
          <w:tcPr>
            <w:tcW w:w="4955" w:type="dxa"/>
            <w:tcBorders>
              <w:top w:val="single" w:sz="2" w:space="0" w:color="C6D9F1"/>
              <w:left w:val="single" w:sz="17" w:space="0" w:color="C6D9F1"/>
              <w:bottom w:val="single" w:sz="2" w:space="0" w:color="C6D9F1"/>
              <w:right w:val="nil"/>
            </w:tcBorders>
            <w:shd w:val="clear" w:color="auto" w:fill="DBE5F1"/>
          </w:tcPr>
          <w:p w:rsidR="00D77C04" w:rsidRDefault="000455F2">
            <w:pPr>
              <w:spacing w:after="0" w:line="259" w:lineRule="auto"/>
              <w:ind w:left="506" w:firstLine="0"/>
              <w:jc w:val="center"/>
            </w:pPr>
            <w:r>
              <w:rPr>
                <w:b/>
                <w:sz w:val="20"/>
              </w:rPr>
              <w:t xml:space="preserve"> </w:t>
            </w:r>
          </w:p>
        </w:tc>
        <w:tc>
          <w:tcPr>
            <w:tcW w:w="508" w:type="dxa"/>
            <w:tcBorders>
              <w:top w:val="single" w:sz="2" w:space="0" w:color="C6D9F1"/>
              <w:left w:val="nil"/>
              <w:bottom w:val="single" w:sz="2" w:space="0" w:color="C6D9F1"/>
              <w:right w:val="single" w:sz="2" w:space="0" w:color="C6D9F1"/>
            </w:tcBorders>
            <w:shd w:val="clear" w:color="auto" w:fill="DBE5F1"/>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5" w:firstLine="0"/>
              <w:jc w:val="center"/>
            </w:pPr>
            <w:r>
              <w:rPr>
                <w:b/>
                <w:sz w:val="20"/>
              </w:rPr>
              <w:t xml:space="preserve">I </w:t>
            </w:r>
          </w:p>
        </w:tc>
        <w:tc>
          <w:tcPr>
            <w:tcW w:w="82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8" w:firstLine="0"/>
              <w:jc w:val="center"/>
            </w:pPr>
            <w:r>
              <w:rPr>
                <w:b/>
                <w:sz w:val="20"/>
              </w:rPr>
              <w:t xml:space="preserve">II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51" w:firstLine="0"/>
              <w:jc w:val="center"/>
            </w:pPr>
            <w:r>
              <w:rPr>
                <w:b/>
                <w:sz w:val="20"/>
              </w:rPr>
              <w:t xml:space="preserve">III </w:t>
            </w:r>
          </w:p>
        </w:tc>
        <w:tc>
          <w:tcPr>
            <w:tcW w:w="75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7" w:firstLine="0"/>
              <w:jc w:val="center"/>
            </w:pPr>
            <w:r>
              <w:rPr>
                <w:b/>
                <w:sz w:val="20"/>
              </w:rPr>
              <w:t xml:space="preserve">IV </w:t>
            </w:r>
          </w:p>
        </w:tc>
        <w:tc>
          <w:tcPr>
            <w:tcW w:w="62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7" w:firstLine="0"/>
              <w:jc w:val="center"/>
            </w:pPr>
            <w:r>
              <w:rPr>
                <w:b/>
                <w:sz w:val="20"/>
              </w:rPr>
              <w:t xml:space="preserve">V </w:t>
            </w:r>
          </w:p>
        </w:tc>
        <w:tc>
          <w:tcPr>
            <w:tcW w:w="67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51" w:firstLine="0"/>
              <w:jc w:val="center"/>
            </w:pPr>
            <w:r>
              <w:rPr>
                <w:b/>
                <w:sz w:val="20"/>
              </w:rPr>
              <w:t xml:space="preserve">VI </w:t>
            </w:r>
          </w:p>
        </w:tc>
        <w:tc>
          <w:tcPr>
            <w:tcW w:w="71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VII </w:t>
            </w:r>
          </w:p>
        </w:tc>
        <w:tc>
          <w:tcPr>
            <w:tcW w:w="784"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VIII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51" w:firstLine="0"/>
              <w:jc w:val="center"/>
            </w:pPr>
            <w:r>
              <w:rPr>
                <w:b/>
                <w:sz w:val="20"/>
              </w:rPr>
              <w:t xml:space="preserve">IX </w:t>
            </w:r>
          </w:p>
        </w:tc>
        <w:tc>
          <w:tcPr>
            <w:tcW w:w="68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X </w:t>
            </w:r>
          </w:p>
        </w:tc>
        <w:tc>
          <w:tcPr>
            <w:tcW w:w="61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6" w:firstLine="0"/>
              <w:jc w:val="center"/>
            </w:pPr>
            <w:r>
              <w:rPr>
                <w:b/>
                <w:sz w:val="20"/>
              </w:rPr>
              <w:t xml:space="preserve">XI </w:t>
            </w:r>
          </w:p>
        </w:tc>
        <w:tc>
          <w:tcPr>
            <w:tcW w:w="710"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right="45" w:firstLine="0"/>
              <w:jc w:val="center"/>
            </w:pPr>
            <w:r>
              <w:rPr>
                <w:b/>
                <w:sz w:val="20"/>
              </w:rPr>
              <w:t xml:space="preserve">XII </w:t>
            </w:r>
          </w:p>
        </w:tc>
      </w:tr>
      <w:tr w:rsidR="00D77C04">
        <w:trPr>
          <w:trHeight w:val="343"/>
        </w:trPr>
        <w:tc>
          <w:tcPr>
            <w:tcW w:w="4955" w:type="dxa"/>
            <w:tcBorders>
              <w:top w:val="single" w:sz="2" w:space="0" w:color="C6D9F1"/>
              <w:left w:val="single" w:sz="17" w:space="0" w:color="C6D9F1"/>
              <w:bottom w:val="single" w:sz="2" w:space="0" w:color="C6D9F1"/>
              <w:right w:val="nil"/>
            </w:tcBorders>
            <w:shd w:val="clear" w:color="auto" w:fill="F2F2F2"/>
          </w:tcPr>
          <w:p w:rsidR="00D77C04" w:rsidRDefault="000455F2">
            <w:pPr>
              <w:spacing w:after="0" w:line="259" w:lineRule="auto"/>
              <w:ind w:left="0" w:firstLine="0"/>
              <w:jc w:val="left"/>
            </w:pPr>
            <w:r>
              <w:rPr>
                <w:b/>
                <w:sz w:val="20"/>
              </w:rPr>
              <w:t xml:space="preserve">УКУПНО „СРБИЈА ВОЗ“ ад </w:t>
            </w:r>
          </w:p>
        </w:tc>
        <w:tc>
          <w:tcPr>
            <w:tcW w:w="508" w:type="dxa"/>
            <w:tcBorders>
              <w:top w:val="single" w:sz="2" w:space="0" w:color="C6D9F1"/>
              <w:left w:val="nil"/>
              <w:bottom w:val="single" w:sz="2" w:space="0" w:color="C6D9F1"/>
              <w:right w:val="single" w:sz="2" w:space="0" w:color="C6D9F1"/>
            </w:tcBorders>
            <w:shd w:val="clear" w:color="auto" w:fill="F2F2F2"/>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7" w:firstLine="0"/>
              <w:jc w:val="left"/>
            </w:pPr>
            <w:r>
              <w:rPr>
                <w:b/>
                <w:sz w:val="20"/>
              </w:rPr>
              <w:t xml:space="preserve">2896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2890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6" w:firstLine="0"/>
              <w:jc w:val="left"/>
            </w:pPr>
            <w:r>
              <w:rPr>
                <w:b/>
                <w:sz w:val="20"/>
              </w:rPr>
              <w:t xml:space="preserve">2883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5" w:firstLine="0"/>
              <w:jc w:val="left"/>
            </w:pPr>
            <w:r>
              <w:rPr>
                <w:b/>
                <w:sz w:val="20"/>
              </w:rPr>
              <w:t xml:space="preserve">2881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8" w:firstLine="0"/>
              <w:jc w:val="left"/>
            </w:pPr>
            <w:r>
              <w:rPr>
                <w:b/>
                <w:sz w:val="20"/>
              </w:rPr>
              <w:t xml:space="preserve">2876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2" w:firstLine="0"/>
              <w:jc w:val="left"/>
            </w:pPr>
            <w:r>
              <w:rPr>
                <w:b/>
                <w:sz w:val="20"/>
              </w:rPr>
              <w:t xml:space="preserve">2873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3" w:firstLine="0"/>
              <w:jc w:val="left"/>
            </w:pPr>
            <w:r>
              <w:rPr>
                <w:b/>
                <w:sz w:val="20"/>
              </w:rPr>
              <w:t xml:space="preserve">2862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2858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2" w:firstLine="0"/>
              <w:jc w:val="left"/>
            </w:pPr>
            <w:r>
              <w:rPr>
                <w:b/>
                <w:sz w:val="20"/>
              </w:rPr>
              <w:t xml:space="preserve">2851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9" w:firstLine="0"/>
              <w:jc w:val="left"/>
            </w:pPr>
            <w:r>
              <w:rPr>
                <w:b/>
                <w:sz w:val="20"/>
              </w:rPr>
              <w:t xml:space="preserve">2851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6" w:firstLine="0"/>
              <w:jc w:val="left"/>
            </w:pPr>
            <w:r>
              <w:rPr>
                <w:b/>
                <w:sz w:val="20"/>
              </w:rPr>
              <w:t xml:space="preserve">2843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53" w:firstLine="0"/>
              <w:jc w:val="left"/>
            </w:pPr>
            <w:r>
              <w:rPr>
                <w:b/>
                <w:sz w:val="20"/>
              </w:rPr>
              <w:t xml:space="preserve">2455 </w:t>
            </w:r>
          </w:p>
        </w:tc>
      </w:tr>
      <w:tr w:rsidR="00D77C04">
        <w:trPr>
          <w:trHeight w:val="347"/>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4" w:firstLine="0"/>
              <w:jc w:val="center"/>
            </w:pPr>
            <w:r>
              <w:rPr>
                <w:sz w:val="20"/>
              </w:rPr>
              <w:t xml:space="preserve"> </w:t>
            </w:r>
          </w:p>
        </w:tc>
      </w:tr>
      <w:tr w:rsidR="00D77C04">
        <w:trPr>
          <w:trHeight w:val="344"/>
        </w:trPr>
        <w:tc>
          <w:tcPr>
            <w:tcW w:w="4955" w:type="dxa"/>
            <w:tcBorders>
              <w:top w:val="single" w:sz="2" w:space="0" w:color="C6D9F1"/>
              <w:left w:val="single" w:sz="17" w:space="0" w:color="C6D9F1"/>
              <w:bottom w:val="single" w:sz="2" w:space="0" w:color="C6D9F1"/>
              <w:right w:val="nil"/>
            </w:tcBorders>
            <w:shd w:val="clear" w:color="auto" w:fill="F2F2F2"/>
          </w:tcPr>
          <w:p w:rsidR="00D77C04" w:rsidRDefault="000455F2">
            <w:pPr>
              <w:spacing w:after="0" w:line="259" w:lineRule="auto"/>
              <w:ind w:left="0" w:firstLine="0"/>
              <w:jc w:val="left"/>
            </w:pPr>
            <w:r>
              <w:rPr>
                <w:sz w:val="20"/>
              </w:rPr>
              <w:lastRenderedPageBreak/>
              <w:t xml:space="preserve">Престанак радног односа </w:t>
            </w:r>
          </w:p>
        </w:tc>
        <w:tc>
          <w:tcPr>
            <w:tcW w:w="508" w:type="dxa"/>
            <w:tcBorders>
              <w:top w:val="single" w:sz="2" w:space="0" w:color="C6D9F1"/>
              <w:left w:val="nil"/>
              <w:bottom w:val="single" w:sz="2" w:space="0" w:color="C6D9F1"/>
              <w:right w:val="single" w:sz="2" w:space="0" w:color="C6D9F1"/>
            </w:tcBorders>
            <w:shd w:val="clear" w:color="auto" w:fill="F2F2F2"/>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sz w:val="20"/>
              </w:rPr>
              <w:t xml:space="preserve">5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0" w:firstLine="0"/>
              <w:jc w:val="center"/>
            </w:pPr>
            <w:r>
              <w:rPr>
                <w:sz w:val="20"/>
              </w:rPr>
              <w:t xml:space="preserve">6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sz w:val="20"/>
              </w:rPr>
              <w:t xml:space="preserve">7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sz w:val="20"/>
              </w:rPr>
              <w:t xml:space="preserve">2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sz w:val="20"/>
              </w:rPr>
              <w:t xml:space="preserve">5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sz w:val="20"/>
              </w:rPr>
              <w:t xml:space="preserve">3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sz w:val="20"/>
              </w:rPr>
              <w:t xml:space="preserve">11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1" w:firstLine="0"/>
              <w:jc w:val="center"/>
            </w:pPr>
            <w:r>
              <w:rPr>
                <w:sz w:val="20"/>
              </w:rPr>
              <w:t xml:space="preserve">6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sz w:val="20"/>
              </w:rPr>
              <w:t xml:space="preserve">7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0" w:firstLine="0"/>
              <w:jc w:val="center"/>
            </w:pPr>
            <w:r>
              <w:rPr>
                <w:sz w:val="20"/>
              </w:rPr>
              <w:t xml:space="preserve">2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3" w:firstLine="0"/>
              <w:jc w:val="center"/>
            </w:pPr>
            <w:r>
              <w:rPr>
                <w:sz w:val="20"/>
              </w:rPr>
              <w:t xml:space="preserve">389 </w:t>
            </w:r>
          </w:p>
        </w:tc>
      </w:tr>
      <w:tr w:rsidR="00D77C04">
        <w:trPr>
          <w:trHeight w:val="347"/>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4" w:firstLine="0"/>
              <w:jc w:val="center"/>
            </w:pPr>
            <w:r>
              <w:rPr>
                <w:sz w:val="20"/>
              </w:rPr>
              <w:t xml:space="preserve"> </w:t>
            </w:r>
          </w:p>
        </w:tc>
      </w:tr>
      <w:tr w:rsidR="00D77C04">
        <w:trPr>
          <w:trHeight w:val="343"/>
        </w:trPr>
        <w:tc>
          <w:tcPr>
            <w:tcW w:w="4955" w:type="dxa"/>
            <w:tcBorders>
              <w:top w:val="single" w:sz="2" w:space="0" w:color="C6D9F1"/>
              <w:left w:val="single" w:sz="17" w:space="0" w:color="C6D9F1"/>
              <w:bottom w:val="single" w:sz="2" w:space="0" w:color="C6D9F1"/>
              <w:right w:val="nil"/>
            </w:tcBorders>
            <w:shd w:val="clear" w:color="auto" w:fill="F2F2F2"/>
          </w:tcPr>
          <w:p w:rsidR="00D77C04" w:rsidRDefault="000455F2">
            <w:pPr>
              <w:spacing w:after="0" w:line="259" w:lineRule="auto"/>
              <w:ind w:left="0" w:firstLine="0"/>
              <w:jc w:val="left"/>
            </w:pPr>
            <w:r>
              <w:rPr>
                <w:sz w:val="20"/>
              </w:rPr>
              <w:t xml:space="preserve">Заснивање радног односа </w:t>
            </w:r>
          </w:p>
        </w:tc>
        <w:tc>
          <w:tcPr>
            <w:tcW w:w="508" w:type="dxa"/>
            <w:tcBorders>
              <w:top w:val="single" w:sz="2" w:space="0" w:color="C6D9F1"/>
              <w:left w:val="nil"/>
              <w:bottom w:val="single" w:sz="2" w:space="0" w:color="C6D9F1"/>
              <w:right w:val="single" w:sz="2" w:space="0" w:color="C6D9F1"/>
            </w:tcBorders>
            <w:shd w:val="clear" w:color="auto" w:fill="F2F2F2"/>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7" w:firstLine="0"/>
              <w:jc w:val="center"/>
            </w:pPr>
            <w:r>
              <w:rPr>
                <w:sz w:val="20"/>
              </w:rPr>
              <w:t xml:space="preserve">1 </w:t>
            </w:r>
          </w:p>
        </w:tc>
      </w:tr>
      <w:tr w:rsidR="00D77C04">
        <w:trPr>
          <w:trHeight w:val="346"/>
        </w:trPr>
        <w:tc>
          <w:tcPr>
            <w:tcW w:w="4955" w:type="dxa"/>
            <w:tcBorders>
              <w:top w:val="single" w:sz="2" w:space="0" w:color="C6D9F1"/>
              <w:left w:val="single" w:sz="17" w:space="0" w:color="C6D9F1"/>
              <w:bottom w:val="single" w:sz="2" w:space="0" w:color="C6D9F1"/>
              <w:right w:val="single" w:sz="17" w:space="0" w:color="C6D9F1"/>
            </w:tcBorders>
            <w:shd w:val="clear" w:color="auto" w:fill="F2F2F2"/>
          </w:tcPr>
          <w:p w:rsidR="00D77C04" w:rsidRDefault="000455F2">
            <w:pPr>
              <w:spacing w:after="0" w:line="259" w:lineRule="auto"/>
              <w:ind w:left="0" w:firstLine="0"/>
              <w:jc w:val="left"/>
            </w:pPr>
            <w:r>
              <w:rPr>
                <w:sz w:val="20"/>
              </w:rPr>
              <w:t xml:space="preserve">Промена </w:t>
            </w:r>
          </w:p>
        </w:tc>
        <w:tc>
          <w:tcPr>
            <w:tcW w:w="508"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4" w:firstLine="0"/>
              <w:jc w:val="center"/>
            </w:pPr>
            <w:r>
              <w:rPr>
                <w:sz w:val="20"/>
              </w:rPr>
              <w:t xml:space="preserve"> </w:t>
            </w:r>
          </w:p>
        </w:tc>
      </w:tr>
      <w:tr w:rsidR="00D77C04">
        <w:trPr>
          <w:trHeight w:val="346"/>
        </w:trPr>
        <w:tc>
          <w:tcPr>
            <w:tcW w:w="4955" w:type="dxa"/>
            <w:tcBorders>
              <w:top w:val="single" w:sz="2" w:space="0" w:color="C6D9F1"/>
              <w:left w:val="single" w:sz="17" w:space="0" w:color="C6D9F1"/>
              <w:bottom w:val="single" w:sz="2" w:space="0" w:color="C6D9F1"/>
              <w:right w:val="single" w:sz="17" w:space="0" w:color="C6D9F1"/>
            </w:tcBorders>
            <w:shd w:val="clear" w:color="auto" w:fill="F2F2F2"/>
          </w:tcPr>
          <w:p w:rsidR="00D77C04" w:rsidRDefault="000455F2">
            <w:pPr>
              <w:spacing w:after="0" w:line="259" w:lineRule="auto"/>
              <w:ind w:left="0" w:firstLine="0"/>
              <w:jc w:val="left"/>
            </w:pPr>
            <w:r>
              <w:rPr>
                <w:sz w:val="20"/>
              </w:rPr>
              <w:t xml:space="preserve"> </w:t>
            </w:r>
          </w:p>
        </w:tc>
        <w:tc>
          <w:tcPr>
            <w:tcW w:w="508"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4" w:firstLine="0"/>
              <w:jc w:val="center"/>
            </w:pPr>
            <w:r>
              <w:rPr>
                <w:sz w:val="20"/>
              </w:rPr>
              <w:t xml:space="preserve"> </w:t>
            </w:r>
          </w:p>
        </w:tc>
      </w:tr>
      <w:tr w:rsidR="00D77C04">
        <w:trPr>
          <w:trHeight w:val="347"/>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4" w:firstLine="0"/>
              <w:jc w:val="center"/>
            </w:pPr>
            <w:r>
              <w:rPr>
                <w:sz w:val="20"/>
              </w:rPr>
              <w:t xml:space="preserve"> </w:t>
            </w:r>
          </w:p>
        </w:tc>
      </w:tr>
      <w:tr w:rsidR="00D77C04">
        <w:trPr>
          <w:trHeight w:val="343"/>
        </w:trPr>
        <w:tc>
          <w:tcPr>
            <w:tcW w:w="4955" w:type="dxa"/>
            <w:tcBorders>
              <w:top w:val="single" w:sz="2" w:space="0" w:color="C6D9F1"/>
              <w:left w:val="single" w:sz="17" w:space="0" w:color="C6D9F1"/>
              <w:bottom w:val="single" w:sz="2" w:space="0" w:color="C6D9F1"/>
              <w:right w:val="nil"/>
            </w:tcBorders>
            <w:shd w:val="clear" w:color="auto" w:fill="F2F2F2"/>
          </w:tcPr>
          <w:p w:rsidR="00D77C04" w:rsidRDefault="000455F2">
            <w:pPr>
              <w:spacing w:after="0" w:line="259" w:lineRule="auto"/>
              <w:ind w:left="0" w:firstLine="0"/>
              <w:jc w:val="left"/>
            </w:pPr>
            <w:r>
              <w:rPr>
                <w:sz w:val="20"/>
              </w:rPr>
              <w:t xml:space="preserve">БРОЈ ИНВАЛИДА </w:t>
            </w:r>
          </w:p>
        </w:tc>
        <w:tc>
          <w:tcPr>
            <w:tcW w:w="508" w:type="dxa"/>
            <w:tcBorders>
              <w:top w:val="single" w:sz="2" w:space="0" w:color="C6D9F1"/>
              <w:left w:val="nil"/>
              <w:bottom w:val="single" w:sz="2" w:space="0" w:color="C6D9F1"/>
              <w:right w:val="single" w:sz="2" w:space="0" w:color="C6D9F1"/>
            </w:tcBorders>
            <w:shd w:val="clear" w:color="auto" w:fill="F2F2F2"/>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4" w:firstLine="0"/>
              <w:jc w:val="center"/>
            </w:pPr>
            <w:r>
              <w:rPr>
                <w:sz w:val="20"/>
              </w:rPr>
              <w:t xml:space="preserve"> </w:t>
            </w:r>
          </w:p>
        </w:tc>
      </w:tr>
      <w:tr w:rsidR="00D77C04">
        <w:trPr>
          <w:trHeight w:val="345"/>
        </w:trPr>
        <w:tc>
          <w:tcPr>
            <w:tcW w:w="4955" w:type="dxa"/>
            <w:tcBorders>
              <w:top w:val="single" w:sz="2" w:space="0" w:color="C6D9F1"/>
              <w:left w:val="single" w:sz="17" w:space="0" w:color="C6D9F1"/>
              <w:bottom w:val="single" w:sz="2" w:space="0" w:color="C6D9F1"/>
              <w:right w:val="nil"/>
            </w:tcBorders>
            <w:shd w:val="clear" w:color="auto" w:fill="F2F2F2"/>
          </w:tcPr>
          <w:p w:rsidR="00D77C04" w:rsidRDefault="00D77C04">
            <w:pPr>
              <w:spacing w:after="160" w:line="259" w:lineRule="auto"/>
              <w:ind w:left="0" w:firstLine="0"/>
              <w:jc w:val="left"/>
            </w:pPr>
          </w:p>
        </w:tc>
        <w:tc>
          <w:tcPr>
            <w:tcW w:w="8985" w:type="dxa"/>
            <w:gridSpan w:val="13"/>
            <w:tcBorders>
              <w:top w:val="single" w:sz="2" w:space="0" w:color="C6D9F1"/>
              <w:left w:val="nil"/>
              <w:bottom w:val="single" w:sz="2" w:space="0" w:color="C6D9F1"/>
              <w:right w:val="single" w:sz="17" w:space="0" w:color="C6D9F1"/>
            </w:tcBorders>
            <w:shd w:val="clear" w:color="auto" w:fill="F2F2F2"/>
          </w:tcPr>
          <w:p w:rsidR="00D77C04" w:rsidRDefault="000455F2">
            <w:pPr>
              <w:spacing w:after="0" w:line="259" w:lineRule="auto"/>
              <w:ind w:left="276" w:firstLine="0"/>
              <w:jc w:val="left"/>
            </w:pPr>
            <w:r>
              <w:rPr>
                <w:b/>
                <w:sz w:val="20"/>
              </w:rPr>
              <w:t xml:space="preserve">БРОЈ ЗАПОСЛЕНИХ СА КОСОВА </w:t>
            </w:r>
          </w:p>
        </w:tc>
      </w:tr>
      <w:tr w:rsidR="00D77C04">
        <w:trPr>
          <w:trHeight w:val="346"/>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РАДНО АНГАЖОВАНИ (К)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38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38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38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38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37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37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37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37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37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37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32 </w:t>
            </w:r>
          </w:p>
        </w:tc>
      </w:tr>
      <w:tr w:rsidR="00D77C04">
        <w:trPr>
          <w:trHeight w:val="346"/>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НА КОСОВУ НЕ РАДЕ (0)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12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12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12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12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12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12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12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12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3" w:firstLine="0"/>
              <w:jc w:val="center"/>
            </w:pPr>
            <w:r>
              <w:rPr>
                <w:sz w:val="20"/>
              </w:rPr>
              <w:t xml:space="preserve">12 </w:t>
            </w:r>
          </w:p>
        </w:tc>
      </w:tr>
      <w:tr w:rsidR="00D77C04">
        <w:trPr>
          <w:trHeight w:val="343"/>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РАСЕЉЕНИ НЕ РАДЕ (Р)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6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5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5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5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5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4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7" w:firstLine="0"/>
              <w:jc w:val="center"/>
            </w:pPr>
            <w:r>
              <w:rPr>
                <w:sz w:val="20"/>
              </w:rPr>
              <w:t xml:space="preserve">4 </w:t>
            </w:r>
          </w:p>
        </w:tc>
      </w:tr>
      <w:tr w:rsidR="00D77C04">
        <w:trPr>
          <w:trHeight w:val="346"/>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НА КОСОВУ РАДЕ (S)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10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10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10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10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10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10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10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10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7" w:firstLine="0"/>
              <w:jc w:val="center"/>
            </w:pPr>
            <w:r>
              <w:rPr>
                <w:sz w:val="20"/>
              </w:rPr>
              <w:t xml:space="preserve">8 </w:t>
            </w:r>
          </w:p>
        </w:tc>
      </w:tr>
      <w:tr w:rsidR="00D77C04">
        <w:trPr>
          <w:trHeight w:val="346"/>
        </w:trPr>
        <w:tc>
          <w:tcPr>
            <w:tcW w:w="4955" w:type="dxa"/>
            <w:tcBorders>
              <w:top w:val="single" w:sz="2" w:space="0" w:color="C6D9F1"/>
              <w:left w:val="single" w:sz="17" w:space="0" w:color="C6D9F1"/>
              <w:bottom w:val="single" w:sz="2" w:space="0" w:color="C6D9F1"/>
              <w:right w:val="nil"/>
            </w:tcBorders>
          </w:tcPr>
          <w:p w:rsidR="00D77C04" w:rsidRDefault="000455F2">
            <w:pPr>
              <w:spacing w:after="0" w:line="259" w:lineRule="auto"/>
              <w:ind w:left="0" w:firstLine="0"/>
              <w:jc w:val="left"/>
            </w:pPr>
            <w:r>
              <w:rPr>
                <w:sz w:val="20"/>
              </w:rPr>
              <w:t xml:space="preserve">РАСЕЉЕНИ РАДЕ (Z) </w:t>
            </w:r>
          </w:p>
        </w:tc>
        <w:tc>
          <w:tcPr>
            <w:tcW w:w="508"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6 </w:t>
            </w:r>
          </w:p>
        </w:tc>
        <w:tc>
          <w:tcPr>
            <w:tcW w:w="82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6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 </w:t>
            </w:r>
          </w:p>
        </w:tc>
        <w:tc>
          <w:tcPr>
            <w:tcW w:w="7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 </w:t>
            </w:r>
          </w:p>
        </w:tc>
        <w:tc>
          <w:tcPr>
            <w:tcW w:w="62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 </w:t>
            </w:r>
          </w:p>
        </w:tc>
        <w:tc>
          <w:tcPr>
            <w:tcW w:w="67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6 </w:t>
            </w:r>
          </w:p>
        </w:tc>
        <w:tc>
          <w:tcPr>
            <w:tcW w:w="71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6 </w:t>
            </w:r>
          </w:p>
        </w:tc>
        <w:tc>
          <w:tcPr>
            <w:tcW w:w="78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7" w:firstLine="0"/>
              <w:jc w:val="center"/>
            </w:pPr>
            <w:r>
              <w:rPr>
                <w:sz w:val="20"/>
              </w:rPr>
              <w:t xml:space="preserve">6 </w:t>
            </w:r>
          </w:p>
        </w:tc>
        <w:tc>
          <w:tcPr>
            <w:tcW w:w="6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6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 </w:t>
            </w:r>
          </w:p>
        </w:tc>
        <w:tc>
          <w:tcPr>
            <w:tcW w:w="710"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7" w:firstLine="0"/>
              <w:jc w:val="center"/>
            </w:pPr>
            <w:r>
              <w:rPr>
                <w:sz w:val="20"/>
              </w:rPr>
              <w:t xml:space="preserve">5 </w:t>
            </w:r>
          </w:p>
        </w:tc>
      </w:tr>
      <w:tr w:rsidR="00D77C04">
        <w:trPr>
          <w:trHeight w:val="344"/>
        </w:trPr>
        <w:tc>
          <w:tcPr>
            <w:tcW w:w="4955" w:type="dxa"/>
            <w:tcBorders>
              <w:top w:val="single" w:sz="2" w:space="0" w:color="C6D9F1"/>
              <w:left w:val="single" w:sz="17" w:space="0" w:color="C6D9F1"/>
              <w:bottom w:val="single" w:sz="2" w:space="0" w:color="C6D9F1"/>
              <w:right w:val="nil"/>
            </w:tcBorders>
            <w:shd w:val="clear" w:color="auto" w:fill="F2F2F2"/>
          </w:tcPr>
          <w:p w:rsidR="00D77C04" w:rsidRDefault="000455F2">
            <w:pPr>
              <w:spacing w:after="0" w:line="259" w:lineRule="auto"/>
              <w:ind w:left="0" w:firstLine="0"/>
              <w:jc w:val="left"/>
            </w:pPr>
            <w:r>
              <w:rPr>
                <w:b/>
                <w:sz w:val="20"/>
              </w:rPr>
              <w:t xml:space="preserve">УКУПАН БРОЈ ЗАПОСЛЕНИХ СА КОСОВА </w:t>
            </w:r>
          </w:p>
        </w:tc>
        <w:tc>
          <w:tcPr>
            <w:tcW w:w="508" w:type="dxa"/>
            <w:tcBorders>
              <w:top w:val="single" w:sz="2" w:space="0" w:color="C6D9F1"/>
              <w:left w:val="nil"/>
              <w:bottom w:val="single" w:sz="2" w:space="0" w:color="C6D9F1"/>
              <w:right w:val="single" w:sz="2" w:space="0" w:color="C6D9F1"/>
            </w:tcBorders>
            <w:shd w:val="clear" w:color="auto" w:fill="F2F2F2"/>
          </w:tcPr>
          <w:p w:rsidR="00D77C04" w:rsidRDefault="00D77C04">
            <w:pPr>
              <w:spacing w:after="160" w:line="259" w:lineRule="auto"/>
              <w:ind w:left="0" w:firstLine="0"/>
              <w:jc w:val="left"/>
            </w:pP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72 </w:t>
            </w:r>
          </w:p>
        </w:tc>
        <w:tc>
          <w:tcPr>
            <w:tcW w:w="82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71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71 </w:t>
            </w:r>
          </w:p>
        </w:tc>
        <w:tc>
          <w:tcPr>
            <w:tcW w:w="75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71 </w:t>
            </w:r>
          </w:p>
        </w:tc>
        <w:tc>
          <w:tcPr>
            <w:tcW w:w="62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70 </w:t>
            </w:r>
          </w:p>
        </w:tc>
        <w:tc>
          <w:tcPr>
            <w:tcW w:w="67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8" w:firstLine="0"/>
              <w:jc w:val="center"/>
            </w:pPr>
            <w:r>
              <w:rPr>
                <w:b/>
                <w:sz w:val="20"/>
              </w:rPr>
              <w:t xml:space="preserve">70 </w:t>
            </w:r>
          </w:p>
        </w:tc>
        <w:tc>
          <w:tcPr>
            <w:tcW w:w="71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70 </w:t>
            </w:r>
          </w:p>
        </w:tc>
        <w:tc>
          <w:tcPr>
            <w:tcW w:w="78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70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7" w:firstLine="0"/>
              <w:jc w:val="center"/>
            </w:pPr>
            <w:r>
              <w:rPr>
                <w:b/>
                <w:sz w:val="20"/>
              </w:rPr>
              <w:t xml:space="preserve">69 </w:t>
            </w:r>
          </w:p>
        </w:tc>
        <w:tc>
          <w:tcPr>
            <w:tcW w:w="68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69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 w:firstLine="0"/>
              <w:jc w:val="center"/>
            </w:pPr>
            <w:r>
              <w:rPr>
                <w:b/>
                <w:sz w:val="20"/>
              </w:rPr>
              <w:t xml:space="preserve"> </w:t>
            </w:r>
          </w:p>
        </w:tc>
        <w:tc>
          <w:tcPr>
            <w:tcW w:w="710"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3" w:firstLine="0"/>
              <w:jc w:val="center"/>
            </w:pPr>
            <w:r>
              <w:rPr>
                <w:b/>
                <w:sz w:val="20"/>
              </w:rPr>
              <w:t xml:space="preserve">61 </w:t>
            </w:r>
          </w:p>
        </w:tc>
      </w:tr>
    </w:tbl>
    <w:p w:rsidR="00D77C04" w:rsidRDefault="000455F2">
      <w:pPr>
        <w:pStyle w:val="Heading3"/>
        <w:ind w:left="1138"/>
      </w:pPr>
      <w:r>
        <w:t xml:space="preserve">МЕСЕЧНИ ПРЕГЛЕД БРОЈА ЗАПОСЛЕНИХ </w:t>
      </w:r>
    </w:p>
    <w:p w:rsidR="00D77C04" w:rsidRDefault="000455F2">
      <w:pPr>
        <w:spacing w:after="12"/>
        <w:ind w:left="3682"/>
      </w:pPr>
      <w:r>
        <w:rPr>
          <w:b/>
        </w:rPr>
        <w:t xml:space="preserve">ПО ОРГАНИЗАЦИОНИМ ДЕЛОВИМА ЗА 2017. ГОДИНУ </w:t>
      </w:r>
    </w:p>
    <w:p w:rsidR="00D77C04" w:rsidRDefault="000455F2">
      <w:pPr>
        <w:spacing w:after="0" w:line="259" w:lineRule="auto"/>
        <w:ind w:left="1190" w:firstLine="0"/>
        <w:jc w:val="center"/>
      </w:pPr>
      <w:r>
        <w:rPr>
          <w:b/>
        </w:rPr>
        <w:t xml:space="preserve"> </w:t>
      </w:r>
    </w:p>
    <w:tbl>
      <w:tblPr>
        <w:tblStyle w:val="TableGrid"/>
        <w:tblW w:w="13941" w:type="dxa"/>
        <w:tblInd w:w="5" w:type="dxa"/>
        <w:tblCellMar>
          <w:top w:w="104" w:type="dxa"/>
          <w:left w:w="103" w:type="dxa"/>
          <w:bottom w:w="0" w:type="dxa"/>
          <w:right w:w="113" w:type="dxa"/>
        </w:tblCellMar>
        <w:tblLook w:val="04A0" w:firstRow="1" w:lastRow="0" w:firstColumn="1" w:lastColumn="0" w:noHBand="0" w:noVBand="1"/>
      </w:tblPr>
      <w:tblGrid>
        <w:gridCol w:w="5545"/>
        <w:gridCol w:w="701"/>
        <w:gridCol w:w="694"/>
        <w:gridCol w:w="134"/>
        <w:gridCol w:w="575"/>
        <w:gridCol w:w="117"/>
        <w:gridCol w:w="593"/>
        <w:gridCol w:w="151"/>
        <w:gridCol w:w="587"/>
        <w:gridCol w:w="686"/>
        <w:gridCol w:w="708"/>
        <w:gridCol w:w="704"/>
        <w:gridCol w:w="77"/>
        <w:gridCol w:w="657"/>
        <w:gridCol w:w="692"/>
        <w:gridCol w:w="619"/>
        <w:gridCol w:w="701"/>
      </w:tblGrid>
      <w:tr w:rsidR="00D77C04">
        <w:trPr>
          <w:trHeight w:val="370"/>
        </w:trPr>
        <w:tc>
          <w:tcPr>
            <w:tcW w:w="5544" w:type="dxa"/>
            <w:tcBorders>
              <w:top w:val="single" w:sz="17"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18" w:firstLine="0"/>
              <w:jc w:val="center"/>
            </w:pPr>
            <w:r>
              <w:rPr>
                <w:b/>
                <w:sz w:val="20"/>
              </w:rPr>
              <w:t xml:space="preserve">НАЗИВ ОРГАНИЗАЦИОНОГ ДЕЛА </w:t>
            </w:r>
          </w:p>
        </w:tc>
        <w:tc>
          <w:tcPr>
            <w:tcW w:w="6384" w:type="dxa"/>
            <w:gridSpan w:val="13"/>
            <w:tcBorders>
              <w:top w:val="single" w:sz="17" w:space="0" w:color="C6D9F1"/>
              <w:left w:val="single" w:sz="2" w:space="0" w:color="C6D9F1"/>
              <w:bottom w:val="single" w:sz="2" w:space="0" w:color="C6D9F1"/>
              <w:right w:val="nil"/>
            </w:tcBorders>
            <w:shd w:val="clear" w:color="auto" w:fill="DBE5F1"/>
          </w:tcPr>
          <w:p w:rsidR="00D77C04" w:rsidRDefault="000455F2">
            <w:pPr>
              <w:spacing w:after="0" w:line="259" w:lineRule="auto"/>
              <w:ind w:left="0" w:right="171" w:firstLine="0"/>
              <w:jc w:val="right"/>
            </w:pPr>
            <w:r>
              <w:rPr>
                <w:b/>
                <w:sz w:val="20"/>
              </w:rPr>
              <w:t xml:space="preserve">БРОЈ ЗАПОСЛЕНИХ  ЗА 2017. ГОДИНУ </w:t>
            </w:r>
          </w:p>
        </w:tc>
        <w:tc>
          <w:tcPr>
            <w:tcW w:w="692"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619"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701" w:type="dxa"/>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74" w:firstLine="0"/>
              <w:jc w:val="center"/>
            </w:pPr>
            <w:r>
              <w:rPr>
                <w:b/>
                <w:sz w:val="20"/>
              </w:rPr>
              <w:t xml:space="preserve"> </w:t>
            </w:r>
          </w:p>
        </w:tc>
        <w:tc>
          <w:tcPr>
            <w:tcW w:w="701"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45" w:firstLine="0"/>
              <w:jc w:val="center"/>
            </w:pPr>
            <w:r>
              <w:rPr>
                <w:b/>
                <w:sz w:val="20"/>
              </w:rPr>
              <w:t xml:space="preserve">I </w:t>
            </w:r>
          </w:p>
        </w:tc>
        <w:tc>
          <w:tcPr>
            <w:tcW w:w="828"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3" w:firstLine="0"/>
              <w:jc w:val="center"/>
            </w:pPr>
            <w:r>
              <w:rPr>
                <w:b/>
                <w:sz w:val="20"/>
              </w:rPr>
              <w:t xml:space="preserve">II </w:t>
            </w:r>
          </w:p>
        </w:tc>
        <w:tc>
          <w:tcPr>
            <w:tcW w:w="692"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6" w:firstLine="0"/>
              <w:jc w:val="center"/>
            </w:pPr>
            <w:r>
              <w:rPr>
                <w:b/>
                <w:sz w:val="20"/>
              </w:rPr>
              <w:t xml:space="preserve">III </w:t>
            </w:r>
          </w:p>
        </w:tc>
        <w:tc>
          <w:tcPr>
            <w:tcW w:w="744"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6" w:firstLine="0"/>
              <w:jc w:val="center"/>
            </w:pPr>
            <w:r>
              <w:rPr>
                <w:b/>
                <w:sz w:val="20"/>
              </w:rPr>
              <w:t xml:space="preserve">IV </w:t>
            </w:r>
          </w:p>
        </w:tc>
        <w:tc>
          <w:tcPr>
            <w:tcW w:w="587"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8" w:firstLine="0"/>
              <w:jc w:val="center"/>
            </w:pPr>
            <w:r>
              <w:rPr>
                <w:b/>
                <w:sz w:val="20"/>
              </w:rPr>
              <w:t xml:space="preserve">V </w:t>
            </w:r>
          </w:p>
        </w:tc>
        <w:tc>
          <w:tcPr>
            <w:tcW w:w="686"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8" w:firstLine="0"/>
              <w:jc w:val="center"/>
            </w:pPr>
            <w:r>
              <w:rPr>
                <w:b/>
                <w:sz w:val="20"/>
              </w:rPr>
              <w:t xml:space="preserve">VI </w:t>
            </w:r>
          </w:p>
        </w:tc>
        <w:tc>
          <w:tcPr>
            <w:tcW w:w="708"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22" w:firstLine="0"/>
              <w:jc w:val="center"/>
            </w:pPr>
            <w:r>
              <w:rPr>
                <w:b/>
                <w:sz w:val="20"/>
              </w:rPr>
              <w:t xml:space="preserve">VII </w:t>
            </w:r>
          </w:p>
        </w:tc>
        <w:tc>
          <w:tcPr>
            <w:tcW w:w="781"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firstLine="0"/>
              <w:jc w:val="center"/>
            </w:pPr>
            <w:r>
              <w:rPr>
                <w:b/>
                <w:sz w:val="20"/>
              </w:rPr>
              <w:t xml:space="preserve">VIII </w:t>
            </w:r>
          </w:p>
        </w:tc>
        <w:tc>
          <w:tcPr>
            <w:tcW w:w="657"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32" w:firstLine="0"/>
              <w:jc w:val="center"/>
            </w:pPr>
            <w:r>
              <w:rPr>
                <w:b/>
                <w:sz w:val="20"/>
              </w:rPr>
              <w:t xml:space="preserve">IX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41" w:firstLine="0"/>
              <w:jc w:val="center"/>
            </w:pPr>
            <w:r>
              <w:rPr>
                <w:b/>
                <w:sz w:val="20"/>
              </w:rPr>
              <w:t xml:space="preserve">X </w:t>
            </w:r>
          </w:p>
        </w:tc>
        <w:tc>
          <w:tcPr>
            <w:tcW w:w="61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1" w:firstLine="0"/>
              <w:jc w:val="center"/>
            </w:pPr>
            <w:r>
              <w:rPr>
                <w:b/>
                <w:sz w:val="20"/>
              </w:rPr>
              <w:t xml:space="preserve">XI </w:t>
            </w:r>
          </w:p>
        </w:tc>
        <w:tc>
          <w:tcPr>
            <w:tcW w:w="701"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16" w:firstLine="0"/>
              <w:jc w:val="center"/>
            </w:pPr>
            <w:r>
              <w:rPr>
                <w:b/>
                <w:sz w:val="20"/>
              </w:rPr>
              <w:t xml:space="preserve">XII </w:t>
            </w:r>
          </w:p>
        </w:tc>
      </w:tr>
      <w:tr w:rsidR="00D77C04">
        <w:trPr>
          <w:trHeight w:val="355"/>
        </w:trPr>
        <w:tc>
          <w:tcPr>
            <w:tcW w:w="11928" w:type="dxa"/>
            <w:gridSpan w:val="14"/>
            <w:tcBorders>
              <w:top w:val="single" w:sz="2" w:space="0" w:color="C6D9F1"/>
              <w:left w:val="single" w:sz="17" w:space="0" w:color="C6D9F1"/>
              <w:bottom w:val="single" w:sz="2" w:space="0" w:color="C6D9F1"/>
              <w:right w:val="nil"/>
            </w:tcBorders>
            <w:shd w:val="clear" w:color="auto" w:fill="F2F2F2"/>
          </w:tcPr>
          <w:p w:rsidR="00D77C04" w:rsidRDefault="000455F2">
            <w:pPr>
              <w:spacing w:after="0" w:line="259" w:lineRule="auto"/>
              <w:ind w:left="2013" w:firstLine="0"/>
              <w:jc w:val="center"/>
            </w:pPr>
            <w:r>
              <w:rPr>
                <w:b/>
                <w:sz w:val="20"/>
              </w:rPr>
              <w:t>КАБ</w:t>
            </w:r>
            <w:r>
              <w:rPr>
                <w:b/>
                <w:sz w:val="20"/>
              </w:rPr>
              <w:t xml:space="preserve">ИНЕТ ГЕНЕРАЛНОГ ДИРЕКТОРА/ЦЕНТРИ </w:t>
            </w:r>
          </w:p>
        </w:tc>
        <w:tc>
          <w:tcPr>
            <w:tcW w:w="692"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619"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01"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Кабинет генералног директора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24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24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24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24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24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24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24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24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24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24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24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23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унутрашњу контролу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8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 w:firstLine="0"/>
              <w:jc w:val="center"/>
            </w:pPr>
            <w:r>
              <w:rPr>
                <w:sz w:val="20"/>
              </w:rPr>
              <w:t xml:space="preserve">8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8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9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9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6" w:firstLine="0"/>
              <w:jc w:val="center"/>
            </w:pPr>
            <w:r>
              <w:rPr>
                <w:sz w:val="20"/>
              </w:rPr>
              <w:t xml:space="preserve">9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 w:firstLine="0"/>
              <w:jc w:val="center"/>
            </w:pPr>
            <w:r>
              <w:rPr>
                <w:sz w:val="20"/>
              </w:rPr>
              <w:t xml:space="preserve">9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9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9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9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4" w:firstLine="0"/>
              <w:jc w:val="center"/>
            </w:pPr>
            <w:r>
              <w:rPr>
                <w:sz w:val="20"/>
              </w:rPr>
              <w:t xml:space="preserve">9 </w:t>
            </w:r>
          </w:p>
        </w:tc>
      </w:tr>
      <w:tr w:rsidR="00D77C04">
        <w:trPr>
          <w:trHeight w:val="353"/>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контролу прихода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29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29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29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29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29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29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29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29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29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29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29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20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Центар за интерну ревизију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4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 w:firstLine="0"/>
              <w:jc w:val="center"/>
            </w:pPr>
            <w:r>
              <w:rPr>
                <w:sz w:val="20"/>
              </w:rPr>
              <w:t xml:space="preserve">4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4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4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4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6" w:firstLine="0"/>
              <w:jc w:val="center"/>
            </w:pPr>
            <w:r>
              <w:rPr>
                <w:sz w:val="20"/>
              </w:rPr>
              <w:t xml:space="preserve">4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 w:firstLine="0"/>
              <w:jc w:val="center"/>
            </w:pPr>
            <w:r>
              <w:rPr>
                <w:sz w:val="20"/>
              </w:rPr>
              <w:t xml:space="preserve">4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4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4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4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4" w:firstLine="0"/>
              <w:jc w:val="center"/>
            </w:pPr>
            <w:r>
              <w:rPr>
                <w:sz w:val="20"/>
              </w:rPr>
              <w:t xml:space="preserve">4 </w:t>
            </w: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tabs>
                <w:tab w:val="center" w:pos="5041"/>
              </w:tabs>
              <w:spacing w:after="0" w:line="259" w:lineRule="auto"/>
              <w:ind w:left="0" w:firstLine="0"/>
              <w:jc w:val="left"/>
            </w:pPr>
            <w:r>
              <w:rPr>
                <w:sz w:val="20"/>
              </w:rPr>
              <w:t xml:space="preserve">Центар за реструктурирање и сарадњу са синдикатима </w:t>
            </w:r>
            <w:r>
              <w:rPr>
                <w:sz w:val="20"/>
              </w:rPr>
              <w:tab/>
              <w:t xml:space="preserve">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2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 w:firstLine="0"/>
              <w:jc w:val="center"/>
            </w:pPr>
            <w:r>
              <w:rPr>
                <w:sz w:val="20"/>
              </w:rPr>
              <w:t xml:space="preserve">2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 w:firstLine="0"/>
              <w:jc w:val="center"/>
            </w:pPr>
            <w:r>
              <w:rPr>
                <w:sz w:val="20"/>
              </w:rPr>
              <w:t xml:space="preserve">2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2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6" w:firstLine="0"/>
              <w:jc w:val="center"/>
            </w:pPr>
            <w:r>
              <w:rPr>
                <w:sz w:val="20"/>
              </w:rPr>
              <w:t xml:space="preserve">2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 w:firstLine="0"/>
              <w:jc w:val="center"/>
            </w:pPr>
            <w:r>
              <w:rPr>
                <w:sz w:val="20"/>
              </w:rPr>
              <w:t xml:space="preserve">2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 w:firstLine="0"/>
              <w:jc w:val="center"/>
            </w:pPr>
            <w:r>
              <w:rPr>
                <w:sz w:val="20"/>
              </w:rPr>
              <w:t xml:space="preserve">2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2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4" w:firstLine="0"/>
              <w:jc w:val="center"/>
            </w:pPr>
            <w:r>
              <w:rPr>
                <w:sz w:val="20"/>
              </w:rPr>
              <w:t xml:space="preserve">2 </w:t>
            </w:r>
          </w:p>
        </w:tc>
      </w:tr>
      <w:tr w:rsidR="00D77C04">
        <w:trPr>
          <w:trHeight w:val="354"/>
        </w:trPr>
        <w:tc>
          <w:tcPr>
            <w:tcW w:w="5544"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4" w:firstLine="0"/>
              <w:jc w:val="center"/>
            </w:pPr>
            <w:r>
              <w:rPr>
                <w:b/>
                <w:sz w:val="20"/>
              </w:rPr>
              <w:t xml:space="preserve">67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 w:firstLine="0"/>
              <w:jc w:val="center"/>
            </w:pPr>
            <w:r>
              <w:rPr>
                <w:b/>
                <w:sz w:val="20"/>
              </w:rPr>
              <w:t xml:space="preserve">67 </w:t>
            </w:r>
          </w:p>
        </w:tc>
        <w:tc>
          <w:tcPr>
            <w:tcW w:w="709"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1" w:firstLine="0"/>
              <w:jc w:val="center"/>
            </w:pPr>
            <w:r>
              <w:rPr>
                <w:b/>
                <w:sz w:val="20"/>
              </w:rPr>
              <w:t xml:space="preserve">67 </w:t>
            </w:r>
          </w:p>
        </w:tc>
        <w:tc>
          <w:tcPr>
            <w:tcW w:w="710"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9" w:firstLine="0"/>
              <w:jc w:val="center"/>
            </w:pPr>
            <w:r>
              <w:rPr>
                <w:b/>
                <w:sz w:val="20"/>
              </w:rPr>
              <w:t xml:space="preserve">68 </w:t>
            </w:r>
          </w:p>
        </w:tc>
        <w:tc>
          <w:tcPr>
            <w:tcW w:w="738"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8" w:firstLine="0"/>
              <w:jc w:val="center"/>
            </w:pPr>
            <w:r>
              <w:rPr>
                <w:b/>
                <w:sz w:val="20"/>
              </w:rPr>
              <w:t xml:space="preserve">68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2" w:firstLine="0"/>
              <w:jc w:val="center"/>
            </w:pPr>
            <w:r>
              <w:rPr>
                <w:b/>
                <w:sz w:val="20"/>
              </w:rPr>
              <w:t xml:space="preserve">68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center"/>
            </w:pPr>
            <w:r>
              <w:rPr>
                <w:b/>
                <w:sz w:val="20"/>
              </w:rPr>
              <w:t xml:space="preserve">68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8" w:firstLine="0"/>
              <w:jc w:val="center"/>
            </w:pPr>
            <w:r>
              <w:rPr>
                <w:b/>
                <w:sz w:val="20"/>
              </w:rPr>
              <w:t xml:space="preserve">68 </w:t>
            </w:r>
          </w:p>
        </w:tc>
        <w:tc>
          <w:tcPr>
            <w:tcW w:w="734"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3" w:firstLine="0"/>
              <w:jc w:val="center"/>
            </w:pPr>
            <w:r>
              <w:rPr>
                <w:b/>
                <w:sz w:val="20"/>
              </w:rPr>
              <w:t xml:space="preserve">68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3" w:firstLine="0"/>
              <w:jc w:val="center"/>
            </w:pPr>
            <w:r>
              <w:rPr>
                <w:b/>
                <w:sz w:val="20"/>
              </w:rPr>
              <w:t xml:space="preserve">68 </w:t>
            </w:r>
          </w:p>
        </w:tc>
        <w:tc>
          <w:tcPr>
            <w:tcW w:w="61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 w:firstLine="0"/>
              <w:jc w:val="center"/>
            </w:pPr>
            <w:r>
              <w:rPr>
                <w:b/>
                <w:sz w:val="20"/>
              </w:rPr>
              <w:t xml:space="preserve">68 </w:t>
            </w:r>
          </w:p>
        </w:tc>
        <w:tc>
          <w:tcPr>
            <w:tcW w:w="701"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19" w:firstLine="0"/>
              <w:jc w:val="center"/>
            </w:pPr>
            <w:r>
              <w:rPr>
                <w:b/>
                <w:sz w:val="20"/>
              </w:rPr>
              <w:t xml:space="preserve">58 </w:t>
            </w: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СКП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53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53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54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54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54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55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55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55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56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57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58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57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СКП Београд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236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237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236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236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236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235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235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236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238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235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250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224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СКП Лапово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109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109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109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108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108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108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109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108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108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107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107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98 </w:t>
            </w: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СКП Ниш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167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167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color w:val="FF0000"/>
                <w:sz w:val="20"/>
              </w:rPr>
              <w:t xml:space="preserve">167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color w:val="FF0000"/>
                <w:sz w:val="20"/>
              </w:rPr>
              <w:t xml:space="preserve">166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165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165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165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164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164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164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165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146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СКП Нови Сад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136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136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136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136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136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137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137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137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137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136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141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110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СКП Суботица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98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98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98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98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97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97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97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97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97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97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100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81 </w:t>
            </w: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СКП Ужице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125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125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125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123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123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123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122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122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121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116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111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102 </w:t>
            </w:r>
          </w:p>
        </w:tc>
      </w:tr>
      <w:tr w:rsidR="00D77C04">
        <w:trPr>
          <w:trHeight w:val="352"/>
        </w:trPr>
        <w:tc>
          <w:tcPr>
            <w:tcW w:w="5544"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СКП послови: </w:t>
            </w:r>
          </w:p>
        </w:tc>
        <w:tc>
          <w:tcPr>
            <w:tcW w:w="701"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4" w:firstLine="0"/>
              <w:jc w:val="center"/>
            </w:pPr>
            <w:r>
              <w:rPr>
                <w:b/>
                <w:sz w:val="20"/>
              </w:rPr>
              <w:t xml:space="preserve">924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 w:firstLine="0"/>
              <w:jc w:val="center"/>
            </w:pPr>
            <w:r>
              <w:rPr>
                <w:b/>
                <w:sz w:val="20"/>
              </w:rPr>
              <w:t xml:space="preserve">924 </w:t>
            </w:r>
          </w:p>
        </w:tc>
        <w:tc>
          <w:tcPr>
            <w:tcW w:w="709"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1" w:firstLine="0"/>
              <w:jc w:val="center"/>
            </w:pPr>
            <w:r>
              <w:rPr>
                <w:b/>
                <w:sz w:val="20"/>
              </w:rPr>
              <w:t xml:space="preserve">925 </w:t>
            </w:r>
          </w:p>
        </w:tc>
        <w:tc>
          <w:tcPr>
            <w:tcW w:w="710"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9" w:firstLine="0"/>
              <w:jc w:val="center"/>
            </w:pPr>
            <w:r>
              <w:rPr>
                <w:b/>
                <w:sz w:val="20"/>
              </w:rPr>
              <w:t xml:space="preserve">921 </w:t>
            </w:r>
          </w:p>
        </w:tc>
        <w:tc>
          <w:tcPr>
            <w:tcW w:w="738"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8" w:firstLine="0"/>
              <w:jc w:val="center"/>
            </w:pPr>
            <w:r>
              <w:rPr>
                <w:b/>
                <w:sz w:val="20"/>
              </w:rPr>
              <w:t>919</w:t>
            </w:r>
            <w:r>
              <w:rPr>
                <w:sz w:val="20"/>
              </w:rPr>
              <w:t xml:space="preserve">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2" w:firstLine="0"/>
              <w:jc w:val="center"/>
            </w:pPr>
            <w:r>
              <w:rPr>
                <w:b/>
                <w:sz w:val="20"/>
              </w:rPr>
              <w:t xml:space="preserve">920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center"/>
            </w:pPr>
            <w:r>
              <w:rPr>
                <w:b/>
                <w:sz w:val="20"/>
              </w:rPr>
              <w:t xml:space="preserve">919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8" w:firstLine="0"/>
              <w:jc w:val="center"/>
            </w:pPr>
            <w:r>
              <w:rPr>
                <w:b/>
                <w:sz w:val="20"/>
              </w:rPr>
              <w:t xml:space="preserve">919 </w:t>
            </w:r>
          </w:p>
        </w:tc>
        <w:tc>
          <w:tcPr>
            <w:tcW w:w="734"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3" w:firstLine="0"/>
              <w:jc w:val="center"/>
            </w:pPr>
            <w:r>
              <w:rPr>
                <w:b/>
                <w:sz w:val="20"/>
              </w:rPr>
              <w:t xml:space="preserve">921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23" w:firstLine="0"/>
              <w:jc w:val="center"/>
            </w:pPr>
            <w:r>
              <w:rPr>
                <w:b/>
                <w:sz w:val="20"/>
              </w:rPr>
              <w:t xml:space="preserve">912 </w:t>
            </w:r>
          </w:p>
        </w:tc>
        <w:tc>
          <w:tcPr>
            <w:tcW w:w="61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3" w:firstLine="0"/>
              <w:jc w:val="left"/>
            </w:pPr>
            <w:r>
              <w:rPr>
                <w:b/>
                <w:sz w:val="20"/>
              </w:rPr>
              <w:t xml:space="preserve">944 </w:t>
            </w:r>
          </w:p>
        </w:tc>
        <w:tc>
          <w:tcPr>
            <w:tcW w:w="701"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19" w:firstLine="0"/>
              <w:jc w:val="center"/>
            </w:pPr>
            <w:r>
              <w:rPr>
                <w:b/>
                <w:sz w:val="20"/>
              </w:rPr>
              <w:t xml:space="preserve">830 </w:t>
            </w: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Сек</w:t>
            </w:r>
            <w:r>
              <w:rPr>
                <w:sz w:val="20"/>
              </w:rPr>
              <w:t xml:space="preserve">тор за вучу возова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20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20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20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20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20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20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20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20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20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20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20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20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Београд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191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191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191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191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190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190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189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188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186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186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186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168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Лапово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50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50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50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50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50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50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50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50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50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50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50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46 </w:t>
            </w:r>
          </w:p>
        </w:tc>
      </w:tr>
      <w:tr w:rsidR="00D77C04">
        <w:trPr>
          <w:trHeight w:val="356"/>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Краљево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43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43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43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43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43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43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43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43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43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43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43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38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Ниш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153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152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152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153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154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154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154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154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154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154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154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135 </w:t>
            </w:r>
          </w:p>
        </w:tc>
      </w:tr>
      <w:tr w:rsidR="00D77C04">
        <w:trPr>
          <w:trHeight w:val="355"/>
        </w:trPr>
        <w:tc>
          <w:tcPr>
            <w:tcW w:w="5544"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Нови Сад </w:t>
            </w:r>
          </w:p>
        </w:tc>
        <w:tc>
          <w:tcPr>
            <w:tcW w:w="7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4" w:firstLine="0"/>
              <w:jc w:val="center"/>
            </w:pPr>
            <w:r>
              <w:rPr>
                <w:sz w:val="20"/>
              </w:rPr>
              <w:t xml:space="preserve">86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 w:firstLine="0"/>
              <w:jc w:val="center"/>
            </w:pPr>
            <w:r>
              <w:rPr>
                <w:sz w:val="20"/>
              </w:rPr>
              <w:t xml:space="preserve">83 </w:t>
            </w:r>
          </w:p>
        </w:tc>
        <w:tc>
          <w:tcPr>
            <w:tcW w:w="70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sz w:val="20"/>
              </w:rPr>
              <w:t xml:space="preserve">86 </w:t>
            </w:r>
          </w:p>
        </w:tc>
        <w:tc>
          <w:tcPr>
            <w:tcW w:w="71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 w:firstLine="0"/>
              <w:jc w:val="center"/>
            </w:pPr>
            <w:r>
              <w:rPr>
                <w:sz w:val="20"/>
              </w:rPr>
              <w:t xml:space="preserve">86 </w:t>
            </w:r>
          </w:p>
        </w:tc>
        <w:tc>
          <w:tcPr>
            <w:tcW w:w="738"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86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86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86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 w:firstLine="0"/>
              <w:jc w:val="center"/>
            </w:pPr>
            <w:r>
              <w:rPr>
                <w:sz w:val="20"/>
              </w:rPr>
              <w:t xml:space="preserve">86 </w:t>
            </w:r>
          </w:p>
        </w:tc>
        <w:tc>
          <w:tcPr>
            <w:tcW w:w="734"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3" w:firstLine="0"/>
              <w:jc w:val="center"/>
            </w:pPr>
            <w:r>
              <w:rPr>
                <w:sz w:val="20"/>
              </w:rPr>
              <w:t xml:space="preserve">86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86 </w:t>
            </w:r>
          </w:p>
        </w:tc>
        <w:tc>
          <w:tcPr>
            <w:tcW w:w="61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sz w:val="20"/>
              </w:rPr>
              <w:t xml:space="preserve">86 </w:t>
            </w:r>
          </w:p>
        </w:tc>
        <w:tc>
          <w:tcPr>
            <w:tcW w:w="70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9" w:firstLine="0"/>
              <w:jc w:val="center"/>
            </w:pPr>
            <w:r>
              <w:rPr>
                <w:sz w:val="20"/>
              </w:rPr>
              <w:t xml:space="preserve">76 </w:t>
            </w:r>
          </w:p>
        </w:tc>
      </w:tr>
      <w:tr w:rsidR="00D77C04">
        <w:trPr>
          <w:trHeight w:val="377"/>
        </w:trPr>
        <w:tc>
          <w:tcPr>
            <w:tcW w:w="5544"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firstLine="0"/>
              <w:jc w:val="left"/>
            </w:pPr>
            <w:r>
              <w:rPr>
                <w:sz w:val="20"/>
              </w:rPr>
              <w:lastRenderedPageBreak/>
              <w:t xml:space="preserve">Секција за вучу возова Рума </w:t>
            </w:r>
          </w:p>
        </w:tc>
        <w:tc>
          <w:tcPr>
            <w:tcW w:w="701"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24" w:firstLine="0"/>
              <w:jc w:val="center"/>
            </w:pPr>
            <w:r>
              <w:rPr>
                <w:sz w:val="20"/>
              </w:rPr>
              <w:t xml:space="preserve">44 </w:t>
            </w:r>
          </w:p>
        </w:tc>
        <w:tc>
          <w:tcPr>
            <w:tcW w:w="694"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2" w:firstLine="0"/>
              <w:jc w:val="center"/>
            </w:pPr>
            <w:r>
              <w:rPr>
                <w:sz w:val="20"/>
              </w:rPr>
              <w:t xml:space="preserve">44 </w:t>
            </w:r>
          </w:p>
        </w:tc>
        <w:tc>
          <w:tcPr>
            <w:tcW w:w="709" w:type="dxa"/>
            <w:gridSpan w:val="2"/>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11" w:firstLine="0"/>
              <w:jc w:val="center"/>
            </w:pPr>
            <w:r>
              <w:rPr>
                <w:sz w:val="20"/>
              </w:rPr>
              <w:t xml:space="preserve">44 </w:t>
            </w:r>
          </w:p>
        </w:tc>
        <w:tc>
          <w:tcPr>
            <w:tcW w:w="710" w:type="dxa"/>
            <w:gridSpan w:val="2"/>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9" w:firstLine="0"/>
              <w:jc w:val="center"/>
            </w:pPr>
            <w:r>
              <w:rPr>
                <w:sz w:val="20"/>
              </w:rPr>
              <w:t xml:space="preserve">43 </w:t>
            </w:r>
          </w:p>
        </w:tc>
        <w:tc>
          <w:tcPr>
            <w:tcW w:w="738" w:type="dxa"/>
            <w:gridSpan w:val="2"/>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18" w:firstLine="0"/>
              <w:jc w:val="center"/>
            </w:pPr>
            <w:r>
              <w:rPr>
                <w:sz w:val="20"/>
              </w:rPr>
              <w:t xml:space="preserve">43 </w:t>
            </w:r>
          </w:p>
        </w:tc>
        <w:tc>
          <w:tcPr>
            <w:tcW w:w="686"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22" w:firstLine="0"/>
              <w:jc w:val="center"/>
            </w:pPr>
            <w:r>
              <w:rPr>
                <w:sz w:val="20"/>
              </w:rPr>
              <w:t xml:space="preserve">43 </w:t>
            </w:r>
          </w:p>
        </w:tc>
        <w:tc>
          <w:tcPr>
            <w:tcW w:w="708"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firstLine="0"/>
              <w:jc w:val="center"/>
            </w:pPr>
            <w:r>
              <w:rPr>
                <w:sz w:val="20"/>
              </w:rPr>
              <w:t xml:space="preserve">43 </w:t>
            </w:r>
          </w:p>
        </w:tc>
        <w:tc>
          <w:tcPr>
            <w:tcW w:w="704"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8" w:firstLine="0"/>
              <w:jc w:val="center"/>
            </w:pPr>
            <w:r>
              <w:rPr>
                <w:sz w:val="20"/>
              </w:rPr>
              <w:t xml:space="preserve">43 </w:t>
            </w:r>
          </w:p>
        </w:tc>
        <w:tc>
          <w:tcPr>
            <w:tcW w:w="734" w:type="dxa"/>
            <w:gridSpan w:val="2"/>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13" w:firstLine="0"/>
              <w:jc w:val="center"/>
            </w:pPr>
            <w:r>
              <w:rPr>
                <w:sz w:val="20"/>
              </w:rPr>
              <w:t xml:space="preserve">43 </w:t>
            </w:r>
          </w:p>
        </w:tc>
        <w:tc>
          <w:tcPr>
            <w:tcW w:w="692"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23" w:firstLine="0"/>
              <w:jc w:val="center"/>
            </w:pPr>
            <w:r>
              <w:rPr>
                <w:sz w:val="20"/>
              </w:rPr>
              <w:t xml:space="preserve">43 </w:t>
            </w:r>
          </w:p>
        </w:tc>
        <w:tc>
          <w:tcPr>
            <w:tcW w:w="619"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5" w:firstLine="0"/>
              <w:jc w:val="center"/>
            </w:pPr>
            <w:r>
              <w:rPr>
                <w:sz w:val="20"/>
              </w:rPr>
              <w:t xml:space="preserve">43 </w:t>
            </w:r>
          </w:p>
        </w:tc>
        <w:tc>
          <w:tcPr>
            <w:tcW w:w="701"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19" w:firstLine="0"/>
              <w:jc w:val="center"/>
            </w:pPr>
            <w:r>
              <w:rPr>
                <w:sz w:val="20"/>
              </w:rPr>
              <w:t xml:space="preserve">42 </w:t>
            </w:r>
          </w:p>
        </w:tc>
      </w:tr>
    </w:tbl>
    <w:p w:rsidR="00D77C04" w:rsidRDefault="00D77C04">
      <w:pPr>
        <w:spacing w:after="0" w:line="259" w:lineRule="auto"/>
        <w:ind w:left="-1440" w:right="14150" w:firstLine="0"/>
        <w:jc w:val="left"/>
      </w:pPr>
    </w:p>
    <w:tbl>
      <w:tblPr>
        <w:tblStyle w:val="TableGrid"/>
        <w:tblW w:w="13941" w:type="dxa"/>
        <w:tblInd w:w="5" w:type="dxa"/>
        <w:tblCellMar>
          <w:top w:w="71" w:type="dxa"/>
          <w:left w:w="0" w:type="dxa"/>
          <w:bottom w:w="0" w:type="dxa"/>
          <w:right w:w="59" w:type="dxa"/>
        </w:tblCellMar>
        <w:tblLook w:val="04A0" w:firstRow="1" w:lastRow="0" w:firstColumn="1" w:lastColumn="0" w:noHBand="0" w:noVBand="1"/>
      </w:tblPr>
      <w:tblGrid>
        <w:gridCol w:w="4956"/>
        <w:gridCol w:w="502"/>
        <w:gridCol w:w="86"/>
        <w:gridCol w:w="615"/>
        <w:gridCol w:w="86"/>
        <w:gridCol w:w="694"/>
        <w:gridCol w:w="25"/>
        <w:gridCol w:w="109"/>
        <w:gridCol w:w="575"/>
        <w:gridCol w:w="19"/>
        <w:gridCol w:w="98"/>
        <w:gridCol w:w="593"/>
        <w:gridCol w:w="85"/>
        <w:gridCol w:w="66"/>
        <w:gridCol w:w="587"/>
        <w:gridCol w:w="686"/>
        <w:gridCol w:w="708"/>
        <w:gridCol w:w="704"/>
        <w:gridCol w:w="39"/>
        <w:gridCol w:w="38"/>
        <w:gridCol w:w="657"/>
        <w:gridCol w:w="692"/>
        <w:gridCol w:w="615"/>
        <w:gridCol w:w="706"/>
      </w:tblGrid>
      <w:tr w:rsidR="00D77C04">
        <w:trPr>
          <w:trHeight w:val="371"/>
        </w:trPr>
        <w:tc>
          <w:tcPr>
            <w:tcW w:w="5544" w:type="dxa"/>
            <w:gridSpan w:val="3"/>
            <w:tcBorders>
              <w:top w:val="single" w:sz="17"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0" w:right="37" w:firstLine="0"/>
              <w:jc w:val="center"/>
            </w:pPr>
            <w:r>
              <w:rPr>
                <w:b/>
                <w:sz w:val="20"/>
              </w:rPr>
              <w:t xml:space="preserve">НАЗИВ ОРГАНИЗАЦИОНОГ ДЕЛА </w:t>
            </w:r>
          </w:p>
        </w:tc>
        <w:tc>
          <w:tcPr>
            <w:tcW w:w="8397" w:type="dxa"/>
            <w:gridSpan w:val="21"/>
            <w:tcBorders>
              <w:top w:val="single" w:sz="17"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right="23" w:firstLine="0"/>
              <w:jc w:val="center"/>
            </w:pPr>
            <w:r>
              <w:rPr>
                <w:b/>
                <w:sz w:val="20"/>
              </w:rPr>
              <w:t xml:space="preserve">БРОЈ ЗАПОСЛЕНИХ  ЗА 2017. ГОДИНУ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DBE5F1"/>
          </w:tcPr>
          <w:p w:rsidR="00D77C04" w:rsidRDefault="000455F2">
            <w:pPr>
              <w:spacing w:after="0" w:line="259" w:lineRule="auto"/>
              <w:ind w:left="20" w:firstLine="0"/>
              <w:jc w:val="center"/>
            </w:pPr>
            <w:r>
              <w:rPr>
                <w:b/>
                <w:sz w:val="20"/>
              </w:rPr>
              <w:t xml:space="preserve">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0" w:firstLine="0"/>
              <w:jc w:val="center"/>
            </w:pPr>
            <w:r>
              <w:rPr>
                <w:b/>
                <w:sz w:val="20"/>
              </w:rPr>
              <w:t xml:space="preserve">I </w:t>
            </w:r>
          </w:p>
        </w:tc>
        <w:tc>
          <w:tcPr>
            <w:tcW w:w="828"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31" w:firstLine="0"/>
              <w:jc w:val="center"/>
            </w:pPr>
            <w:r>
              <w:rPr>
                <w:b/>
                <w:sz w:val="20"/>
              </w:rPr>
              <w:t xml:space="preserve">II </w:t>
            </w:r>
          </w:p>
        </w:tc>
        <w:tc>
          <w:tcPr>
            <w:tcW w:w="692"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8" w:firstLine="0"/>
              <w:jc w:val="center"/>
            </w:pPr>
            <w:r>
              <w:rPr>
                <w:b/>
                <w:sz w:val="20"/>
              </w:rPr>
              <w:t xml:space="preserve">III </w:t>
            </w:r>
          </w:p>
        </w:tc>
        <w:tc>
          <w:tcPr>
            <w:tcW w:w="744"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b/>
                <w:sz w:val="20"/>
              </w:rPr>
              <w:t xml:space="preserve">IV </w:t>
            </w:r>
          </w:p>
        </w:tc>
        <w:tc>
          <w:tcPr>
            <w:tcW w:w="587"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6" w:firstLine="0"/>
              <w:jc w:val="center"/>
            </w:pPr>
            <w:r>
              <w:rPr>
                <w:b/>
                <w:sz w:val="20"/>
              </w:rPr>
              <w:t xml:space="preserve">V </w:t>
            </w:r>
          </w:p>
        </w:tc>
        <w:tc>
          <w:tcPr>
            <w:tcW w:w="686"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7" w:firstLine="0"/>
              <w:jc w:val="center"/>
            </w:pPr>
            <w:r>
              <w:rPr>
                <w:b/>
                <w:sz w:val="20"/>
              </w:rPr>
              <w:t xml:space="preserve">VI </w:t>
            </w:r>
          </w:p>
        </w:tc>
        <w:tc>
          <w:tcPr>
            <w:tcW w:w="708"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33" w:firstLine="0"/>
              <w:jc w:val="center"/>
            </w:pPr>
            <w:r>
              <w:rPr>
                <w:b/>
                <w:sz w:val="20"/>
              </w:rPr>
              <w:t xml:space="preserve">VII </w:t>
            </w:r>
          </w:p>
        </w:tc>
        <w:tc>
          <w:tcPr>
            <w:tcW w:w="781"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4" w:firstLine="0"/>
              <w:jc w:val="center"/>
            </w:pPr>
            <w:r>
              <w:rPr>
                <w:b/>
                <w:sz w:val="20"/>
              </w:rPr>
              <w:t xml:space="preserve">VIII </w:t>
            </w:r>
          </w:p>
        </w:tc>
        <w:tc>
          <w:tcPr>
            <w:tcW w:w="657"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23" w:firstLine="0"/>
              <w:jc w:val="center"/>
            </w:pPr>
            <w:r>
              <w:rPr>
                <w:b/>
                <w:sz w:val="20"/>
              </w:rPr>
              <w:t xml:space="preserve">IX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4" w:firstLine="0"/>
              <w:jc w:val="center"/>
            </w:pPr>
            <w:r>
              <w:rPr>
                <w:b/>
                <w:sz w:val="20"/>
              </w:rPr>
              <w:t xml:space="preserve">X </w:t>
            </w:r>
          </w:p>
        </w:tc>
        <w:tc>
          <w:tcPr>
            <w:tcW w:w="61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39" w:firstLine="0"/>
              <w:jc w:val="center"/>
            </w:pPr>
            <w:r>
              <w:rPr>
                <w:b/>
                <w:sz w:val="20"/>
              </w:rPr>
              <w:t xml:space="preserve">XI </w:t>
            </w:r>
          </w:p>
        </w:tc>
        <w:tc>
          <w:tcPr>
            <w:tcW w:w="706"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right="34" w:firstLine="0"/>
              <w:jc w:val="center"/>
            </w:pPr>
            <w:r>
              <w:rPr>
                <w:b/>
                <w:sz w:val="20"/>
              </w:rPr>
              <w:t xml:space="preserve">XII </w:t>
            </w:r>
          </w:p>
        </w:tc>
      </w:tr>
      <w:tr w:rsidR="00D77C04">
        <w:trPr>
          <w:trHeight w:val="356"/>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Суботица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59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60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59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59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59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59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59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59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59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59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56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за вучу возова Ужице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72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72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72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72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72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73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73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73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73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73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73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68 </w:t>
            </w:r>
          </w:p>
        </w:tc>
      </w:tr>
      <w:tr w:rsidR="00D77C04">
        <w:trPr>
          <w:trHeight w:val="356"/>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ОЈ за вучу возова Косово Поље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9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2" w:firstLine="0"/>
              <w:jc w:val="center"/>
            </w:pPr>
            <w:r>
              <w:rPr>
                <w:sz w:val="20"/>
              </w:rPr>
              <w:t xml:space="preserve">9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9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sz w:val="20"/>
              </w:rPr>
              <w:t xml:space="preserve">9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9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9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9" w:firstLine="0"/>
              <w:jc w:val="center"/>
            </w:pPr>
            <w:r>
              <w:rPr>
                <w:sz w:val="20"/>
              </w:rPr>
              <w:t xml:space="preserve">9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sz w:val="20"/>
              </w:rPr>
              <w:t xml:space="preserve">9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2" w:firstLine="0"/>
              <w:jc w:val="center"/>
            </w:pPr>
            <w:r>
              <w:rPr>
                <w:sz w:val="20"/>
              </w:rPr>
              <w:t xml:space="preserve">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7 </w:t>
            </w:r>
          </w:p>
        </w:tc>
      </w:tr>
      <w:tr w:rsidR="00D77C04">
        <w:trPr>
          <w:trHeight w:val="352"/>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tabs>
                <w:tab w:val="center" w:pos="1007"/>
                <w:tab w:val="center" w:pos="2196"/>
              </w:tabs>
              <w:spacing w:after="0" w:line="259" w:lineRule="auto"/>
              <w:ind w:left="0" w:firstLine="0"/>
              <w:jc w:val="left"/>
            </w:pPr>
            <w:r>
              <w:rPr>
                <w:rFonts w:ascii="Calibri" w:eastAsia="Calibri" w:hAnsi="Calibri" w:cs="Calibri"/>
                <w:sz w:val="22"/>
              </w:rPr>
              <w:tab/>
            </w:r>
            <w:r>
              <w:rPr>
                <w:b/>
                <w:sz w:val="20"/>
              </w:rPr>
              <w:t xml:space="preserve">Укупно вуча возова </w:t>
            </w:r>
            <w:r>
              <w:rPr>
                <w:b/>
                <w:sz w:val="20"/>
              </w:rPr>
              <w:tab/>
              <w:t xml:space="preserve">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9" w:firstLine="0"/>
              <w:jc w:val="center"/>
            </w:pPr>
            <w:r>
              <w:rPr>
                <w:b/>
                <w:sz w:val="20"/>
              </w:rPr>
              <w:t xml:space="preserve">727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7" w:firstLine="0"/>
              <w:jc w:val="center"/>
            </w:pPr>
            <w:r>
              <w:rPr>
                <w:b/>
                <w:sz w:val="20"/>
              </w:rPr>
              <w:t xml:space="preserve">726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726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726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3" w:firstLine="0"/>
              <w:jc w:val="center"/>
            </w:pPr>
            <w:r>
              <w:rPr>
                <w:b/>
                <w:sz w:val="20"/>
              </w:rPr>
              <w:t xml:space="preserve">726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6" w:firstLine="0"/>
              <w:jc w:val="center"/>
            </w:pPr>
            <w:r>
              <w:rPr>
                <w:b/>
                <w:sz w:val="20"/>
              </w:rPr>
              <w:t xml:space="preserve">727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5" w:firstLine="0"/>
              <w:jc w:val="center"/>
            </w:pPr>
            <w:r>
              <w:rPr>
                <w:b/>
                <w:sz w:val="20"/>
              </w:rPr>
              <w:t xml:space="preserve">726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725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7" w:firstLine="0"/>
              <w:jc w:val="center"/>
            </w:pPr>
            <w:r>
              <w:rPr>
                <w:b/>
                <w:sz w:val="20"/>
              </w:rPr>
              <w:t xml:space="preserve">723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723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3" w:firstLine="0"/>
              <w:jc w:val="left"/>
            </w:pPr>
            <w:r>
              <w:rPr>
                <w:b/>
                <w:sz w:val="20"/>
              </w:rPr>
              <w:t xml:space="preserve">723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32" w:firstLine="0"/>
              <w:jc w:val="center"/>
            </w:pPr>
            <w:r>
              <w:rPr>
                <w:b/>
                <w:sz w:val="20"/>
              </w:rPr>
              <w:t xml:space="preserve">656 </w:t>
            </w:r>
          </w:p>
        </w:tc>
      </w:tr>
      <w:tr w:rsidR="00D77C04">
        <w:trPr>
          <w:trHeight w:val="356"/>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Сектор за одржавање возних средстава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22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22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22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22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22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22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22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22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22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22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21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Београд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250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250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250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249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248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249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248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248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249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249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sz w:val="20"/>
              </w:rPr>
              <w:t xml:space="preserve">249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228 </w:t>
            </w:r>
          </w:p>
        </w:tc>
      </w:tr>
      <w:tr w:rsidR="00D77C04">
        <w:trPr>
          <w:trHeight w:val="356"/>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Лапово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74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74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74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74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74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74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74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74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74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74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64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Зајечар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40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40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40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40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40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40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40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40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40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40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40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34 </w:t>
            </w:r>
          </w:p>
        </w:tc>
      </w:tr>
      <w:tr w:rsidR="00D77C04">
        <w:trPr>
          <w:trHeight w:val="356"/>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Секција ЗОВС Зрењанин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sz w:val="20"/>
              </w:rPr>
              <w:t xml:space="preserve">94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0"/>
              </w:rPr>
              <w:t xml:space="preserve">95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95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94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sz w:val="20"/>
              </w:rPr>
              <w:t xml:space="preserve">94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sz w:val="20"/>
              </w:rPr>
              <w:t xml:space="preserve">94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sz w:val="20"/>
              </w:rPr>
              <w:t xml:space="preserve">95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95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sz w:val="20"/>
              </w:rPr>
              <w:t xml:space="preserve">95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95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94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sz w:val="20"/>
              </w:rPr>
              <w:t xml:space="preserve">82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ЗОВС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9" w:firstLine="0"/>
              <w:jc w:val="center"/>
            </w:pPr>
            <w:r>
              <w:rPr>
                <w:b/>
                <w:sz w:val="20"/>
              </w:rPr>
              <w:t xml:space="preserve">480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7" w:firstLine="0"/>
              <w:jc w:val="center"/>
            </w:pPr>
            <w:r>
              <w:rPr>
                <w:b/>
                <w:sz w:val="20"/>
              </w:rPr>
              <w:t xml:space="preserve">480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480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479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3" w:firstLine="0"/>
              <w:jc w:val="center"/>
            </w:pPr>
            <w:r>
              <w:rPr>
                <w:b/>
                <w:sz w:val="20"/>
              </w:rPr>
              <w:t xml:space="preserve">478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6" w:firstLine="0"/>
              <w:jc w:val="center"/>
            </w:pPr>
            <w:r>
              <w:rPr>
                <w:b/>
                <w:sz w:val="20"/>
              </w:rPr>
              <w:t xml:space="preserve">479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5" w:firstLine="0"/>
              <w:jc w:val="center"/>
            </w:pPr>
            <w:r>
              <w:rPr>
                <w:b/>
                <w:sz w:val="20"/>
              </w:rPr>
              <w:t xml:space="preserve">478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478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7" w:firstLine="0"/>
              <w:jc w:val="center"/>
            </w:pPr>
            <w:r>
              <w:rPr>
                <w:b/>
                <w:sz w:val="20"/>
              </w:rPr>
              <w:t xml:space="preserve">479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479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3" w:firstLine="0"/>
              <w:jc w:val="left"/>
            </w:pPr>
            <w:r>
              <w:rPr>
                <w:b/>
                <w:sz w:val="20"/>
              </w:rPr>
              <w:t xml:space="preserve">479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32" w:firstLine="0"/>
              <w:jc w:val="center"/>
            </w:pPr>
            <w:r>
              <w:rPr>
                <w:b/>
                <w:sz w:val="20"/>
              </w:rPr>
              <w:t xml:space="preserve">429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УКУПНО ПОСЛОВИ СКП, ВУЧЕ И ОДРЖАВАЊА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9" w:firstLine="0"/>
              <w:jc w:val="left"/>
            </w:pPr>
            <w:r>
              <w:rPr>
                <w:b/>
                <w:sz w:val="20"/>
              </w:rPr>
              <w:t xml:space="preserve">2131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7" w:firstLine="0"/>
              <w:jc w:val="left"/>
            </w:pPr>
            <w:r>
              <w:rPr>
                <w:b/>
                <w:sz w:val="20"/>
              </w:rPr>
              <w:t xml:space="preserve">2130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1" w:firstLine="0"/>
              <w:jc w:val="left"/>
            </w:pPr>
            <w:r>
              <w:rPr>
                <w:b/>
                <w:sz w:val="20"/>
              </w:rPr>
              <w:t xml:space="preserve">2131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1" w:firstLine="0"/>
              <w:jc w:val="left"/>
            </w:pPr>
            <w:r>
              <w:rPr>
                <w:b/>
                <w:sz w:val="20"/>
              </w:rPr>
              <w:t xml:space="preserve">2126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1" w:firstLine="0"/>
              <w:jc w:val="left"/>
            </w:pPr>
            <w:r>
              <w:rPr>
                <w:b/>
                <w:sz w:val="20"/>
              </w:rPr>
              <w:t xml:space="preserve">2123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3" w:firstLine="0"/>
              <w:jc w:val="left"/>
            </w:pPr>
            <w:r>
              <w:rPr>
                <w:b/>
                <w:sz w:val="20"/>
              </w:rPr>
              <w:t xml:space="preserve">2126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5" w:firstLine="0"/>
              <w:jc w:val="left"/>
            </w:pPr>
            <w:r>
              <w:rPr>
                <w:b/>
                <w:sz w:val="20"/>
              </w:rPr>
              <w:t xml:space="preserve">2123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7" w:firstLine="0"/>
              <w:jc w:val="left"/>
            </w:pPr>
            <w:r>
              <w:rPr>
                <w:b/>
                <w:sz w:val="20"/>
              </w:rPr>
              <w:t xml:space="preserve">2122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2" w:firstLine="0"/>
              <w:jc w:val="left"/>
            </w:pPr>
            <w:r>
              <w:rPr>
                <w:b/>
                <w:sz w:val="20"/>
              </w:rPr>
              <w:t xml:space="preserve">2123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6" w:firstLine="0"/>
              <w:jc w:val="left"/>
            </w:pPr>
            <w:r>
              <w:rPr>
                <w:b/>
                <w:sz w:val="20"/>
              </w:rPr>
              <w:t xml:space="preserve">2114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left"/>
            </w:pPr>
            <w:r>
              <w:rPr>
                <w:b/>
                <w:sz w:val="20"/>
              </w:rPr>
              <w:t xml:space="preserve">2146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55" w:firstLine="0"/>
              <w:jc w:val="left"/>
            </w:pPr>
            <w:r>
              <w:rPr>
                <w:b/>
                <w:sz w:val="20"/>
              </w:rPr>
              <w:t xml:space="preserve">1915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Сектор </w:t>
            </w:r>
            <w:r>
              <w:rPr>
                <w:b/>
                <w:sz w:val="20"/>
              </w:rPr>
              <w:t xml:space="preserve">за информационо комуникационе технологије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9" w:firstLine="0"/>
              <w:jc w:val="center"/>
            </w:pPr>
            <w:r>
              <w:rPr>
                <w:b/>
                <w:sz w:val="20"/>
              </w:rPr>
              <w:t xml:space="preserve">37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7" w:firstLine="0"/>
              <w:jc w:val="center"/>
            </w:pPr>
            <w:r>
              <w:rPr>
                <w:b/>
                <w:sz w:val="20"/>
              </w:rPr>
              <w:t xml:space="preserve">37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36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35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3" w:firstLine="0"/>
              <w:jc w:val="center"/>
            </w:pPr>
            <w:r>
              <w:rPr>
                <w:b/>
                <w:sz w:val="20"/>
              </w:rPr>
              <w:t xml:space="preserve">35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6" w:firstLine="0"/>
              <w:jc w:val="center"/>
            </w:pPr>
            <w:r>
              <w:rPr>
                <w:b/>
                <w:sz w:val="20"/>
              </w:rPr>
              <w:t xml:space="preserve">35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5" w:firstLine="0"/>
              <w:jc w:val="center"/>
            </w:pPr>
            <w:r>
              <w:rPr>
                <w:b/>
                <w:sz w:val="20"/>
              </w:rPr>
              <w:t xml:space="preserve">35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34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7" w:firstLine="0"/>
              <w:jc w:val="center"/>
            </w:pPr>
            <w:r>
              <w:rPr>
                <w:b/>
                <w:sz w:val="20"/>
              </w:rPr>
              <w:t xml:space="preserve">34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34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34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32" w:firstLine="0"/>
              <w:jc w:val="center"/>
            </w:pPr>
            <w:r>
              <w:rPr>
                <w:sz w:val="20"/>
              </w:rPr>
              <w:t xml:space="preserve">30 </w:t>
            </w:r>
          </w:p>
        </w:tc>
      </w:tr>
      <w:tr w:rsidR="00D77C04">
        <w:trPr>
          <w:trHeight w:val="58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Сектор за финансијско рачуноводствене послове, план и попис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79" w:firstLine="0"/>
              <w:jc w:val="center"/>
            </w:pPr>
            <w:r>
              <w:rPr>
                <w:b/>
                <w:sz w:val="20"/>
              </w:rPr>
              <w:t xml:space="preserve">109 </w:t>
            </w:r>
          </w:p>
        </w:tc>
        <w:tc>
          <w:tcPr>
            <w:tcW w:w="694"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57" w:firstLine="0"/>
              <w:jc w:val="center"/>
            </w:pPr>
            <w:r>
              <w:rPr>
                <w:b/>
                <w:sz w:val="20"/>
              </w:rPr>
              <w:t xml:space="preserve">109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43" w:firstLine="0"/>
              <w:jc w:val="center"/>
            </w:pPr>
            <w:r>
              <w:rPr>
                <w:b/>
                <w:sz w:val="20"/>
              </w:rPr>
              <w:t xml:space="preserve">109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45" w:firstLine="0"/>
              <w:jc w:val="center"/>
            </w:pPr>
            <w:r>
              <w:rPr>
                <w:b/>
                <w:sz w:val="20"/>
              </w:rPr>
              <w:t xml:space="preserve">109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73" w:firstLine="0"/>
              <w:jc w:val="center"/>
            </w:pPr>
            <w:r>
              <w:rPr>
                <w:b/>
                <w:sz w:val="20"/>
              </w:rPr>
              <w:t xml:space="preserve">109 </w:t>
            </w:r>
          </w:p>
        </w:tc>
        <w:tc>
          <w:tcPr>
            <w:tcW w:w="686"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76" w:firstLine="0"/>
              <w:jc w:val="center"/>
            </w:pPr>
            <w:r>
              <w:rPr>
                <w:b/>
                <w:sz w:val="20"/>
              </w:rPr>
              <w:t xml:space="preserve">110 </w:t>
            </w:r>
          </w:p>
        </w:tc>
        <w:tc>
          <w:tcPr>
            <w:tcW w:w="708"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55" w:firstLine="0"/>
              <w:jc w:val="center"/>
            </w:pPr>
            <w:r>
              <w:rPr>
                <w:b/>
                <w:sz w:val="20"/>
              </w:rPr>
              <w:t xml:space="preserve">110 </w:t>
            </w:r>
          </w:p>
        </w:tc>
        <w:tc>
          <w:tcPr>
            <w:tcW w:w="704"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46" w:firstLine="0"/>
              <w:jc w:val="center"/>
            </w:pPr>
            <w:r>
              <w:rPr>
                <w:b/>
                <w:sz w:val="20"/>
              </w:rPr>
              <w:t xml:space="preserve">109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67" w:firstLine="0"/>
              <w:jc w:val="center"/>
            </w:pPr>
            <w:r>
              <w:rPr>
                <w:b/>
                <w:sz w:val="20"/>
              </w:rPr>
              <w:t xml:space="preserve">110 </w:t>
            </w:r>
          </w:p>
        </w:tc>
        <w:tc>
          <w:tcPr>
            <w:tcW w:w="692"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77" w:firstLine="0"/>
              <w:jc w:val="center"/>
            </w:pPr>
            <w:r>
              <w:rPr>
                <w:b/>
                <w:sz w:val="20"/>
              </w:rPr>
              <w:t xml:space="preserve">112 </w:t>
            </w:r>
          </w:p>
        </w:tc>
        <w:tc>
          <w:tcPr>
            <w:tcW w:w="615"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53" w:firstLine="0"/>
              <w:jc w:val="left"/>
            </w:pPr>
            <w:r>
              <w:rPr>
                <w:b/>
                <w:sz w:val="20"/>
              </w:rPr>
              <w:t xml:space="preserve">111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vAlign w:val="center"/>
          </w:tcPr>
          <w:p w:rsidR="00D77C04" w:rsidRDefault="000455F2">
            <w:pPr>
              <w:spacing w:after="0" w:line="259" w:lineRule="auto"/>
              <w:ind w:left="0" w:right="32" w:firstLine="0"/>
              <w:jc w:val="center"/>
            </w:pPr>
            <w:r>
              <w:rPr>
                <w:b/>
                <w:sz w:val="20"/>
              </w:rPr>
              <w:t xml:space="preserve">91 </w:t>
            </w:r>
          </w:p>
        </w:tc>
      </w:tr>
      <w:tr w:rsidR="00D77C04">
        <w:trPr>
          <w:trHeight w:val="354"/>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tabs>
                <w:tab w:val="center" w:pos="1971"/>
                <w:tab w:val="center" w:pos="4424"/>
              </w:tabs>
              <w:spacing w:after="0" w:line="259" w:lineRule="auto"/>
              <w:ind w:left="0" w:firstLine="0"/>
              <w:jc w:val="left"/>
            </w:pPr>
            <w:r>
              <w:rPr>
                <w:rFonts w:ascii="Calibri" w:eastAsia="Calibri" w:hAnsi="Calibri" w:cs="Calibri"/>
                <w:sz w:val="22"/>
              </w:rPr>
              <w:tab/>
            </w:r>
            <w:r>
              <w:rPr>
                <w:b/>
                <w:sz w:val="20"/>
              </w:rPr>
              <w:t>Сек</w:t>
            </w:r>
            <w:r>
              <w:rPr>
                <w:b/>
                <w:sz w:val="20"/>
              </w:rPr>
              <w:t xml:space="preserve">тор за набавке и стоваришне послове </w:t>
            </w:r>
            <w:r>
              <w:rPr>
                <w:b/>
                <w:sz w:val="20"/>
              </w:rPr>
              <w:tab/>
              <w:t xml:space="preserve">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9" w:firstLine="0"/>
              <w:jc w:val="center"/>
            </w:pPr>
            <w:r>
              <w:rPr>
                <w:b/>
                <w:sz w:val="20"/>
              </w:rPr>
              <w:t xml:space="preserve">51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7" w:firstLine="0"/>
              <w:jc w:val="center"/>
            </w:pPr>
            <w:r>
              <w:rPr>
                <w:b/>
                <w:sz w:val="20"/>
              </w:rPr>
              <w:t xml:space="preserve">51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51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51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3" w:firstLine="0"/>
              <w:jc w:val="center"/>
            </w:pPr>
            <w:r>
              <w:rPr>
                <w:b/>
                <w:sz w:val="20"/>
              </w:rPr>
              <w:t xml:space="preserve">53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6" w:firstLine="0"/>
              <w:jc w:val="center"/>
            </w:pPr>
            <w:r>
              <w:rPr>
                <w:b/>
                <w:sz w:val="20"/>
              </w:rPr>
              <w:t xml:space="preserve">53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5" w:firstLine="0"/>
              <w:jc w:val="center"/>
            </w:pPr>
            <w:r>
              <w:rPr>
                <w:b/>
                <w:sz w:val="20"/>
              </w:rPr>
              <w:t xml:space="preserve">53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53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7" w:firstLine="0"/>
              <w:jc w:val="center"/>
            </w:pPr>
            <w:r>
              <w:rPr>
                <w:b/>
                <w:sz w:val="20"/>
              </w:rPr>
              <w:t xml:space="preserve">53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53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53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32" w:firstLine="0"/>
              <w:jc w:val="center"/>
            </w:pPr>
            <w:r>
              <w:rPr>
                <w:b/>
                <w:sz w:val="20"/>
              </w:rPr>
              <w:t xml:space="preserve">40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tabs>
                <w:tab w:val="center" w:pos="2068"/>
                <w:tab w:val="center" w:pos="4424"/>
              </w:tabs>
              <w:spacing w:after="0" w:line="259" w:lineRule="auto"/>
              <w:ind w:left="0" w:firstLine="0"/>
              <w:jc w:val="left"/>
            </w:pPr>
            <w:r>
              <w:rPr>
                <w:rFonts w:ascii="Calibri" w:eastAsia="Calibri" w:hAnsi="Calibri" w:cs="Calibri"/>
                <w:sz w:val="22"/>
              </w:rPr>
              <w:tab/>
            </w:r>
            <w:r>
              <w:rPr>
                <w:b/>
                <w:sz w:val="20"/>
              </w:rPr>
              <w:t>Сектор</w:t>
            </w:r>
            <w:r>
              <w:rPr>
                <w:b/>
                <w:sz w:val="20"/>
              </w:rPr>
              <w:t xml:space="preserve"> за правне послове и људске ресурсе </w:t>
            </w:r>
            <w:r>
              <w:rPr>
                <w:b/>
                <w:sz w:val="20"/>
              </w:rPr>
              <w:tab/>
              <w:t xml:space="preserve">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9" w:firstLine="0"/>
              <w:jc w:val="center"/>
            </w:pPr>
            <w:r>
              <w:rPr>
                <w:b/>
                <w:sz w:val="20"/>
              </w:rPr>
              <w:t xml:space="preserve">56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7" w:firstLine="0"/>
              <w:jc w:val="center"/>
            </w:pPr>
            <w:r>
              <w:rPr>
                <w:b/>
                <w:sz w:val="20"/>
              </w:rPr>
              <w:t xml:space="preserve">56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3" w:firstLine="0"/>
              <w:jc w:val="center"/>
            </w:pPr>
            <w:r>
              <w:rPr>
                <w:b/>
                <w:sz w:val="20"/>
              </w:rPr>
              <w:t xml:space="preserve">56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5" w:firstLine="0"/>
              <w:jc w:val="center"/>
            </w:pPr>
            <w:r>
              <w:rPr>
                <w:b/>
                <w:sz w:val="20"/>
              </w:rPr>
              <w:t xml:space="preserve">55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3" w:firstLine="0"/>
              <w:jc w:val="center"/>
            </w:pPr>
            <w:r>
              <w:rPr>
                <w:b/>
                <w:sz w:val="20"/>
              </w:rPr>
              <w:t xml:space="preserve">55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6" w:firstLine="0"/>
              <w:jc w:val="center"/>
            </w:pPr>
            <w:r>
              <w:rPr>
                <w:b/>
                <w:sz w:val="20"/>
              </w:rPr>
              <w:t xml:space="preserve">55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55" w:firstLine="0"/>
              <w:jc w:val="center"/>
            </w:pPr>
            <w:r>
              <w:rPr>
                <w:b/>
                <w:sz w:val="20"/>
              </w:rPr>
              <w:t xml:space="preserve">56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55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7" w:firstLine="0"/>
              <w:jc w:val="center"/>
            </w:pPr>
            <w:r>
              <w:rPr>
                <w:b/>
                <w:sz w:val="20"/>
              </w:rPr>
              <w:t xml:space="preserve">56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56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46" w:firstLine="0"/>
              <w:jc w:val="center"/>
            </w:pPr>
            <w:r>
              <w:rPr>
                <w:b/>
                <w:sz w:val="20"/>
              </w:rPr>
              <w:t xml:space="preserve">56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32" w:firstLine="0"/>
              <w:jc w:val="center"/>
            </w:pPr>
            <w:r>
              <w:rPr>
                <w:b/>
                <w:sz w:val="20"/>
              </w:rPr>
              <w:t xml:space="preserve">50 </w:t>
            </w:r>
          </w:p>
        </w:tc>
      </w:tr>
      <w:tr w:rsidR="00D77C04">
        <w:trPr>
          <w:trHeight w:val="356"/>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b/>
                <w:sz w:val="20"/>
              </w:rPr>
              <w:t xml:space="preserve">Укупно </w:t>
            </w:r>
            <w:r>
              <w:rPr>
                <w:b/>
                <w:sz w:val="20"/>
              </w:rPr>
              <w:t xml:space="preserve">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b/>
                <w:sz w:val="20"/>
              </w:rPr>
              <w:t xml:space="preserve">253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b/>
                <w:sz w:val="20"/>
              </w:rPr>
              <w:t xml:space="preserve">253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b/>
                <w:sz w:val="20"/>
              </w:rPr>
              <w:t xml:space="preserve">252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b/>
                <w:sz w:val="20"/>
              </w:rPr>
              <w:t xml:space="preserve">250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b/>
                <w:sz w:val="20"/>
              </w:rPr>
              <w:t xml:space="preserve">252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6" w:firstLine="0"/>
              <w:jc w:val="center"/>
            </w:pPr>
            <w:r>
              <w:rPr>
                <w:b/>
                <w:sz w:val="20"/>
              </w:rPr>
              <w:t xml:space="preserve">253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5" w:firstLine="0"/>
              <w:jc w:val="center"/>
            </w:pPr>
            <w:r>
              <w:rPr>
                <w:b/>
                <w:sz w:val="20"/>
              </w:rPr>
              <w:t xml:space="preserve">253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b/>
                <w:sz w:val="20"/>
              </w:rPr>
              <w:t xml:space="preserve">251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b/>
                <w:sz w:val="20"/>
              </w:rPr>
              <w:t xml:space="preserve">253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b/>
                <w:sz w:val="20"/>
              </w:rPr>
              <w:t xml:space="preserve">255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3" w:firstLine="0"/>
              <w:jc w:val="left"/>
            </w:pPr>
            <w:r>
              <w:rPr>
                <w:b/>
                <w:sz w:val="20"/>
              </w:rPr>
              <w:t xml:space="preserve">254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b/>
                <w:sz w:val="20"/>
              </w:rPr>
              <w:t xml:space="preserve">212 </w:t>
            </w:r>
          </w:p>
        </w:tc>
      </w:tr>
      <w:tr w:rsidR="00D77C04">
        <w:trPr>
          <w:trHeight w:val="354"/>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tabs>
                <w:tab w:val="center" w:pos="1189"/>
                <w:tab w:val="center" w:pos="2983"/>
              </w:tabs>
              <w:spacing w:after="0" w:line="259" w:lineRule="auto"/>
              <w:ind w:left="0" w:firstLine="0"/>
              <w:jc w:val="left"/>
            </w:pPr>
            <w:r>
              <w:rPr>
                <w:rFonts w:ascii="Calibri" w:eastAsia="Calibri" w:hAnsi="Calibri" w:cs="Calibri"/>
                <w:sz w:val="22"/>
              </w:rPr>
              <w:tab/>
            </w:r>
            <w:r>
              <w:rPr>
                <w:b/>
                <w:sz w:val="20"/>
              </w:rPr>
              <w:t xml:space="preserve">Укупно за „Србија Воз“ </w:t>
            </w:r>
            <w:r>
              <w:rPr>
                <w:b/>
                <w:sz w:val="20"/>
              </w:rPr>
              <w:tab/>
              <w:t xml:space="preserve">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9" w:firstLine="0"/>
              <w:jc w:val="left"/>
            </w:pPr>
            <w:r>
              <w:rPr>
                <w:b/>
                <w:sz w:val="20"/>
              </w:rPr>
              <w:t xml:space="preserve">2451 </w:t>
            </w:r>
          </w:p>
        </w:tc>
        <w:tc>
          <w:tcPr>
            <w:tcW w:w="69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7" w:firstLine="0"/>
              <w:jc w:val="left"/>
            </w:pPr>
            <w:r>
              <w:rPr>
                <w:b/>
                <w:sz w:val="20"/>
              </w:rPr>
              <w:t xml:space="preserve">2450 </w:t>
            </w:r>
          </w:p>
        </w:tc>
        <w:tc>
          <w:tcPr>
            <w:tcW w:w="709"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1" w:firstLine="0"/>
              <w:jc w:val="left"/>
            </w:pPr>
            <w:r>
              <w:rPr>
                <w:b/>
                <w:sz w:val="20"/>
              </w:rPr>
              <w:t xml:space="preserve">2450 </w:t>
            </w:r>
          </w:p>
        </w:tc>
        <w:tc>
          <w:tcPr>
            <w:tcW w:w="710"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1" w:firstLine="0"/>
              <w:jc w:val="left"/>
            </w:pPr>
            <w:r>
              <w:rPr>
                <w:b/>
                <w:sz w:val="20"/>
              </w:rPr>
              <w:t xml:space="preserve">2444 </w:t>
            </w:r>
          </w:p>
        </w:tc>
        <w:tc>
          <w:tcPr>
            <w:tcW w:w="738"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1" w:firstLine="0"/>
              <w:jc w:val="left"/>
            </w:pPr>
            <w:r>
              <w:rPr>
                <w:b/>
                <w:sz w:val="20"/>
              </w:rPr>
              <w:t xml:space="preserve">2443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3" w:firstLine="0"/>
              <w:jc w:val="left"/>
            </w:pPr>
            <w:r>
              <w:rPr>
                <w:b/>
                <w:sz w:val="20"/>
              </w:rPr>
              <w:t xml:space="preserve">2447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5" w:firstLine="0"/>
              <w:jc w:val="left"/>
            </w:pPr>
            <w:r>
              <w:rPr>
                <w:b/>
                <w:sz w:val="20"/>
              </w:rPr>
              <w:t xml:space="preserve">2444 </w:t>
            </w:r>
          </w:p>
        </w:tc>
        <w:tc>
          <w:tcPr>
            <w:tcW w:w="70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7" w:firstLine="0"/>
              <w:jc w:val="left"/>
            </w:pPr>
            <w:r>
              <w:rPr>
                <w:b/>
                <w:sz w:val="20"/>
              </w:rPr>
              <w:t xml:space="preserve">2441 </w:t>
            </w:r>
          </w:p>
        </w:tc>
        <w:tc>
          <w:tcPr>
            <w:tcW w:w="734"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2" w:firstLine="0"/>
              <w:jc w:val="left"/>
            </w:pPr>
            <w:r>
              <w:rPr>
                <w:b/>
                <w:sz w:val="20"/>
              </w:rPr>
              <w:t xml:space="preserve">2444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6" w:firstLine="0"/>
              <w:jc w:val="left"/>
            </w:pPr>
            <w:r>
              <w:rPr>
                <w:b/>
                <w:sz w:val="20"/>
              </w:rPr>
              <w:t xml:space="preserve">2436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 w:firstLine="0"/>
              <w:jc w:val="left"/>
            </w:pPr>
            <w:r>
              <w:rPr>
                <w:b/>
                <w:sz w:val="20"/>
              </w:rPr>
              <w:t xml:space="preserve">2468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55" w:firstLine="0"/>
              <w:jc w:val="left"/>
            </w:pPr>
            <w:r>
              <w:rPr>
                <w:b/>
                <w:sz w:val="20"/>
              </w:rPr>
              <w:t xml:space="preserve">2185 </w:t>
            </w:r>
          </w:p>
        </w:tc>
      </w:tr>
      <w:tr w:rsidR="00D77C04">
        <w:trPr>
          <w:trHeight w:val="172"/>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b/>
                <w:sz w:val="4"/>
              </w:rPr>
              <w:lastRenderedPageBreak/>
              <w:t xml:space="preserve">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7" w:firstLine="0"/>
              <w:jc w:val="center"/>
            </w:pPr>
            <w:r>
              <w:rPr>
                <w:b/>
                <w:sz w:val="4"/>
              </w:rPr>
              <w:t xml:space="preserve">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b/>
                <w:sz w:val="4"/>
              </w:rPr>
              <w:t xml:space="preserve">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7" w:firstLine="0"/>
              <w:jc w:val="center"/>
            </w:pPr>
            <w:r>
              <w:rPr>
                <w:b/>
                <w:sz w:val="4"/>
              </w:rPr>
              <w:t xml:space="preserve">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9" w:firstLine="0"/>
              <w:jc w:val="center"/>
            </w:pPr>
            <w:r>
              <w:rPr>
                <w:b/>
                <w:sz w:val="4"/>
              </w:rPr>
              <w:t xml:space="preserve">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1" w:firstLine="0"/>
              <w:jc w:val="center"/>
            </w:pPr>
            <w:r>
              <w:rPr>
                <w:b/>
                <w:sz w:val="4"/>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0" w:firstLine="0"/>
              <w:jc w:val="center"/>
            </w:pPr>
            <w:r>
              <w:rPr>
                <w:b/>
                <w:sz w:val="4"/>
              </w:rPr>
              <w:t xml:space="preserve">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b/>
                <w:sz w:val="4"/>
              </w:rPr>
              <w:t xml:space="preserve">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0" w:firstLine="0"/>
              <w:jc w:val="center"/>
            </w:pPr>
            <w:r>
              <w:rPr>
                <w:b/>
                <w:sz w:val="4"/>
              </w:rPr>
              <w:t xml:space="preserve">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1" w:firstLine="0"/>
              <w:jc w:val="center"/>
            </w:pPr>
            <w:r>
              <w:rPr>
                <w:b/>
                <w:sz w:val="4"/>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6" w:firstLine="0"/>
              <w:jc w:val="center"/>
            </w:pPr>
            <w:r>
              <w:rPr>
                <w:b/>
                <w:sz w:val="4"/>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4" w:firstLine="0"/>
              <w:jc w:val="center"/>
            </w:pPr>
            <w:r>
              <w:rPr>
                <w:b/>
                <w:sz w:val="4"/>
              </w:rPr>
              <w:t xml:space="preserve">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5" w:firstLine="0"/>
              <w:jc w:val="center"/>
            </w:pPr>
            <w:r>
              <w:rPr>
                <w:b/>
                <w:sz w:val="4"/>
              </w:rPr>
              <w:t xml:space="preserve">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Престанак радног односа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9" w:firstLine="0"/>
              <w:jc w:val="center"/>
            </w:pPr>
            <w:r>
              <w:rPr>
                <w:b/>
                <w:sz w:val="20"/>
              </w:rPr>
              <w:t xml:space="preserve">4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2" w:firstLine="0"/>
              <w:jc w:val="center"/>
            </w:pPr>
            <w:r>
              <w:rPr>
                <w:b/>
                <w:sz w:val="20"/>
              </w:rPr>
              <w:t xml:space="preserve">1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b/>
                <w:sz w:val="20"/>
              </w:rPr>
              <w:t xml:space="preserve">0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b/>
                <w:sz w:val="20"/>
              </w:rPr>
              <w:t xml:space="preserve">7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3" w:firstLine="0"/>
              <w:jc w:val="center"/>
            </w:pPr>
            <w:r>
              <w:rPr>
                <w:b/>
                <w:sz w:val="20"/>
              </w:rPr>
              <w:t xml:space="preserve">1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b/>
                <w:sz w:val="20"/>
              </w:rPr>
              <w:t xml:space="preserve">2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9" w:firstLine="0"/>
              <w:jc w:val="center"/>
            </w:pPr>
            <w:r>
              <w:rPr>
                <w:b/>
                <w:sz w:val="20"/>
              </w:rPr>
              <w:t xml:space="preserve">4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b/>
                <w:sz w:val="20"/>
              </w:rPr>
              <w:t xml:space="preserve">5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2" w:firstLine="0"/>
              <w:jc w:val="center"/>
            </w:pPr>
            <w:r>
              <w:rPr>
                <w:b/>
                <w:sz w:val="20"/>
              </w:rPr>
              <w:t xml:space="preserve">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b/>
                <w:sz w:val="20"/>
              </w:rPr>
              <w:t xml:space="preserve">9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b/>
                <w:sz w:val="20"/>
              </w:rPr>
              <w:t xml:space="preserve">2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2" w:firstLine="0"/>
              <w:jc w:val="center"/>
            </w:pPr>
            <w:r>
              <w:rPr>
                <w:b/>
                <w:sz w:val="20"/>
              </w:rPr>
              <w:t xml:space="preserve">284 </w:t>
            </w:r>
          </w:p>
        </w:tc>
      </w:tr>
      <w:tr w:rsidR="00D77C04">
        <w:trPr>
          <w:trHeight w:val="355"/>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Заснивање радног односа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b/>
                <w:sz w:val="20"/>
              </w:rPr>
              <w:t xml:space="preserve">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1" w:firstLine="0"/>
              <w:jc w:val="center"/>
            </w:pPr>
            <w:r>
              <w:rPr>
                <w:b/>
                <w:sz w:val="20"/>
              </w:rPr>
              <w:t xml:space="preserve">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b/>
                <w:sz w:val="20"/>
              </w:rPr>
              <w:t xml:space="preserve">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0" w:firstLine="0"/>
              <w:jc w:val="center"/>
            </w:pPr>
            <w:r>
              <w:rPr>
                <w:b/>
                <w:sz w:val="20"/>
              </w:rPr>
              <w:t xml:space="preserve">1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b/>
                <w:sz w:val="20"/>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b/>
                <w:sz w:val="20"/>
              </w:rPr>
              <w:t xml:space="preserve">6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9" w:firstLine="0"/>
              <w:jc w:val="center"/>
            </w:pPr>
            <w:r>
              <w:rPr>
                <w:b/>
                <w:sz w:val="20"/>
              </w:rPr>
              <w:t xml:space="preserve">1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1" w:firstLine="0"/>
              <w:jc w:val="center"/>
            </w:pPr>
            <w:r>
              <w:rPr>
                <w:b/>
                <w:sz w:val="20"/>
              </w:rPr>
              <w:t xml:space="preserve">2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2" w:firstLine="0"/>
              <w:jc w:val="center"/>
            </w:pPr>
            <w:r>
              <w:rPr>
                <w:b/>
                <w:sz w:val="20"/>
              </w:rPr>
              <w:t xml:space="preserve">7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b/>
                <w:sz w:val="20"/>
              </w:rPr>
              <w:t xml:space="preserve">1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b/>
                <w:sz w:val="20"/>
              </w:rPr>
              <w:t xml:space="preserve">34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b/>
                <w:sz w:val="20"/>
              </w:rPr>
              <w:t xml:space="preserve">1 </w:t>
            </w:r>
          </w:p>
        </w:tc>
      </w:tr>
      <w:tr w:rsidR="00D77C04">
        <w:trPr>
          <w:trHeight w:val="356"/>
        </w:trPr>
        <w:tc>
          <w:tcPr>
            <w:tcW w:w="4956" w:type="dxa"/>
            <w:vMerge w:val="restart"/>
            <w:tcBorders>
              <w:top w:val="single" w:sz="2" w:space="0" w:color="C6D9F1"/>
              <w:left w:val="single" w:sz="17"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firstLine="0"/>
              <w:jc w:val="left"/>
            </w:pPr>
            <w:r>
              <w:rPr>
                <w:b/>
                <w:sz w:val="20"/>
              </w:rPr>
              <w:t xml:space="preserve">Промена </w:t>
            </w:r>
          </w:p>
        </w:tc>
        <w:tc>
          <w:tcPr>
            <w:tcW w:w="588"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2" w:firstLine="0"/>
              <w:jc w:val="center"/>
            </w:pPr>
            <w:r>
              <w:rPr>
                <w:b/>
                <w:sz w:val="20"/>
              </w:rPr>
              <w:t xml:space="preserve">+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b/>
                <w:sz w:val="20"/>
              </w:rPr>
              <w:t xml:space="preserve">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1" w:firstLine="0"/>
              <w:jc w:val="center"/>
            </w:pPr>
            <w:r>
              <w:rPr>
                <w:b/>
                <w:sz w:val="20"/>
              </w:rPr>
              <w:t xml:space="preserve">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b/>
                <w:sz w:val="20"/>
              </w:rPr>
              <w:t xml:space="preserve">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b/>
                <w:sz w:val="20"/>
              </w:rPr>
              <w:t xml:space="preserve">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b/>
                <w:sz w:val="20"/>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0" w:firstLine="0"/>
              <w:jc w:val="center"/>
            </w:pPr>
            <w:r>
              <w:rPr>
                <w:b/>
                <w:sz w:val="20"/>
              </w:rPr>
              <w:t xml:space="preserve">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 w:firstLine="0"/>
              <w:jc w:val="center"/>
            </w:pPr>
            <w:r>
              <w:rPr>
                <w:b/>
                <w:sz w:val="20"/>
              </w:rPr>
              <w:t xml:space="preserve">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b/>
                <w:sz w:val="20"/>
              </w:rPr>
              <w:t xml:space="preserve">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1" w:firstLine="0"/>
              <w:jc w:val="center"/>
            </w:pPr>
            <w:r>
              <w:rPr>
                <w:b/>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6" w:firstLine="0"/>
              <w:jc w:val="center"/>
            </w:pPr>
            <w:r>
              <w:rPr>
                <w:b/>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b/>
                <w:sz w:val="20"/>
              </w:rPr>
              <w:t xml:space="preserve">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4" w:firstLine="0"/>
              <w:jc w:val="center"/>
            </w:pPr>
            <w:r>
              <w:rPr>
                <w:b/>
                <w:sz w:val="20"/>
              </w:rPr>
              <w:t xml:space="preserve"> </w:t>
            </w:r>
          </w:p>
        </w:tc>
      </w:tr>
      <w:tr w:rsidR="00D77C04">
        <w:trPr>
          <w:trHeight w:val="355"/>
        </w:trPr>
        <w:tc>
          <w:tcPr>
            <w:tcW w:w="0" w:type="auto"/>
            <w:vMerge/>
            <w:tcBorders>
              <w:top w:val="nil"/>
              <w:left w:val="single" w:sz="17" w:space="0" w:color="C6D9F1"/>
              <w:bottom w:val="single" w:sz="2" w:space="0" w:color="C6D9F1"/>
              <w:right w:val="single" w:sz="2" w:space="0" w:color="C6D9F1"/>
            </w:tcBorders>
          </w:tcPr>
          <w:p w:rsidR="00D77C04" w:rsidRDefault="00D77C04">
            <w:pPr>
              <w:spacing w:after="160" w:line="259" w:lineRule="auto"/>
              <w:ind w:left="0" w:firstLine="0"/>
              <w:jc w:val="left"/>
            </w:pPr>
          </w:p>
        </w:tc>
        <w:tc>
          <w:tcPr>
            <w:tcW w:w="588"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66" w:firstLine="0"/>
              <w:jc w:val="center"/>
            </w:pPr>
            <w:r>
              <w:rPr>
                <w:b/>
                <w:sz w:val="20"/>
              </w:rPr>
              <w:t xml:space="preserve">-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b/>
                <w:sz w:val="20"/>
              </w:rPr>
              <w:t xml:space="preserve">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1" w:firstLine="0"/>
              <w:jc w:val="center"/>
            </w:pPr>
            <w:r>
              <w:rPr>
                <w:b/>
                <w:sz w:val="20"/>
              </w:rPr>
              <w:t xml:space="preserve">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b/>
                <w:sz w:val="20"/>
              </w:rPr>
              <w:t xml:space="preserve">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b/>
                <w:sz w:val="20"/>
              </w:rPr>
              <w:t xml:space="preserve">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b/>
                <w:sz w:val="20"/>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0" w:firstLine="0"/>
              <w:jc w:val="center"/>
            </w:pPr>
            <w:r>
              <w:rPr>
                <w:b/>
                <w:sz w:val="20"/>
              </w:rPr>
              <w:t xml:space="preserve">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 w:firstLine="0"/>
              <w:jc w:val="center"/>
            </w:pPr>
            <w:r>
              <w:rPr>
                <w:b/>
                <w:sz w:val="20"/>
              </w:rPr>
              <w:t xml:space="preserve">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b/>
                <w:sz w:val="20"/>
              </w:rPr>
              <w:t xml:space="preserve">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1" w:firstLine="0"/>
              <w:jc w:val="center"/>
            </w:pPr>
            <w:r>
              <w:rPr>
                <w:b/>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6" w:firstLine="0"/>
              <w:jc w:val="center"/>
            </w:pPr>
            <w:r>
              <w:rPr>
                <w:b/>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center"/>
            </w:pPr>
            <w:r>
              <w:rPr>
                <w:b/>
                <w:sz w:val="20"/>
              </w:rPr>
              <w:t xml:space="preserve">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4" w:firstLine="0"/>
              <w:jc w:val="center"/>
            </w:pPr>
            <w:r>
              <w:rPr>
                <w:b/>
                <w:sz w:val="20"/>
              </w:rPr>
              <w:t xml:space="preserve"> </w:t>
            </w:r>
          </w:p>
        </w:tc>
      </w:tr>
      <w:tr w:rsidR="00D77C04">
        <w:trPr>
          <w:trHeight w:val="448"/>
        </w:trPr>
        <w:tc>
          <w:tcPr>
            <w:tcW w:w="5544" w:type="dxa"/>
            <w:gridSpan w:val="3"/>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b/>
                <w:sz w:val="28"/>
              </w:rPr>
              <w:t xml:space="preserve">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 w:firstLine="0"/>
              <w:jc w:val="center"/>
            </w:pPr>
            <w:r>
              <w:rPr>
                <w:b/>
                <w:sz w:val="28"/>
              </w:rPr>
              <w:t xml:space="preserve">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firstLine="0"/>
              <w:jc w:val="center"/>
            </w:pPr>
            <w:r>
              <w:rPr>
                <w:b/>
                <w:sz w:val="28"/>
              </w:rPr>
              <w:t xml:space="preserve">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3" w:firstLine="0"/>
              <w:jc w:val="center"/>
            </w:pPr>
            <w:r>
              <w:rPr>
                <w:b/>
                <w:sz w:val="28"/>
              </w:rPr>
              <w:t xml:space="preserve">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1" w:firstLine="0"/>
              <w:jc w:val="center"/>
            </w:pPr>
            <w:r>
              <w:rPr>
                <w:b/>
                <w:sz w:val="28"/>
              </w:rPr>
              <w:t xml:space="preserve">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b/>
                <w:sz w:val="28"/>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 w:firstLine="0"/>
              <w:jc w:val="center"/>
            </w:pPr>
            <w:r>
              <w:rPr>
                <w:b/>
                <w:sz w:val="28"/>
              </w:rPr>
              <w:t xml:space="preserve">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2" w:firstLine="0"/>
              <w:jc w:val="center"/>
            </w:pPr>
            <w:r>
              <w:rPr>
                <w:b/>
                <w:sz w:val="28"/>
              </w:rPr>
              <w:t xml:space="preserve">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0" w:firstLine="0"/>
              <w:jc w:val="center"/>
            </w:pPr>
            <w:r>
              <w:rPr>
                <w:b/>
                <w:sz w:val="28"/>
              </w:rPr>
              <w:t xml:space="preserve">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 w:firstLine="0"/>
              <w:jc w:val="center"/>
            </w:pPr>
            <w:r>
              <w:rPr>
                <w:b/>
                <w:sz w:val="28"/>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6" w:firstLine="0"/>
              <w:jc w:val="center"/>
            </w:pPr>
            <w:r>
              <w:rPr>
                <w:b/>
                <w:sz w:val="28"/>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6" w:firstLine="0"/>
              <w:jc w:val="center"/>
            </w:pPr>
            <w:r>
              <w:rPr>
                <w:b/>
                <w:sz w:val="28"/>
              </w:rPr>
              <w:t xml:space="preserve">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5" w:firstLine="0"/>
              <w:jc w:val="center"/>
            </w:pPr>
            <w:r>
              <w:rPr>
                <w:b/>
                <w:sz w:val="28"/>
              </w:rPr>
              <w:t xml:space="preserve"> </w:t>
            </w:r>
          </w:p>
        </w:tc>
      </w:tr>
      <w:tr w:rsidR="00D77C04">
        <w:trPr>
          <w:trHeight w:val="354"/>
        </w:trPr>
        <w:tc>
          <w:tcPr>
            <w:tcW w:w="5544" w:type="dxa"/>
            <w:gridSpan w:val="3"/>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sz w:val="20"/>
              </w:rPr>
              <w:t xml:space="preserve">БРОЈ ИНВАЛИДА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 </w:t>
            </w:r>
          </w:p>
        </w:tc>
        <w:tc>
          <w:tcPr>
            <w:tcW w:w="69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1" w:firstLine="0"/>
              <w:jc w:val="center"/>
            </w:pPr>
            <w:r>
              <w:rPr>
                <w:sz w:val="20"/>
              </w:rPr>
              <w:t xml:space="preserve"> </w:t>
            </w:r>
          </w:p>
        </w:tc>
        <w:tc>
          <w:tcPr>
            <w:tcW w:w="709"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 w:firstLine="0"/>
              <w:jc w:val="center"/>
            </w:pPr>
            <w:r>
              <w:rPr>
                <w:sz w:val="20"/>
              </w:rPr>
              <w:t xml:space="preserve"> </w:t>
            </w:r>
          </w:p>
        </w:tc>
        <w:tc>
          <w:tcPr>
            <w:tcW w:w="710"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 w:firstLine="0"/>
              <w:jc w:val="center"/>
            </w:pPr>
            <w:r>
              <w:rPr>
                <w:sz w:val="20"/>
              </w:rPr>
              <w:t xml:space="preserve">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2" w:firstLine="0"/>
              <w:jc w:val="center"/>
            </w:pPr>
            <w:r>
              <w:rPr>
                <w:sz w:val="20"/>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0" w:firstLine="0"/>
              <w:jc w:val="center"/>
            </w:pPr>
            <w:r>
              <w:rPr>
                <w:sz w:val="20"/>
              </w:rPr>
              <w:t xml:space="preserve">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 w:firstLine="0"/>
              <w:jc w:val="center"/>
            </w:pPr>
            <w:r>
              <w:rPr>
                <w:sz w:val="20"/>
              </w:rPr>
              <w:t xml:space="preserve"> </w:t>
            </w:r>
          </w:p>
        </w:tc>
        <w:tc>
          <w:tcPr>
            <w:tcW w:w="70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 </w:t>
            </w:r>
          </w:p>
        </w:tc>
        <w:tc>
          <w:tcPr>
            <w:tcW w:w="734"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1" w:firstLine="0"/>
              <w:jc w:val="center"/>
            </w:pPr>
            <w:r>
              <w:rPr>
                <w:sz w:val="20"/>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6" w:firstLine="0"/>
              <w:jc w:val="center"/>
            </w:pPr>
            <w:r>
              <w:rPr>
                <w:sz w:val="20"/>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 w:firstLine="0"/>
              <w:jc w:val="center"/>
            </w:pPr>
            <w:r>
              <w:rPr>
                <w:sz w:val="20"/>
              </w:rPr>
              <w:t xml:space="preserve">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5" w:firstLine="0"/>
              <w:jc w:val="center"/>
            </w:pPr>
            <w:r>
              <w:rPr>
                <w:sz w:val="20"/>
              </w:rPr>
              <w:t xml:space="preserve"> </w:t>
            </w:r>
          </w:p>
        </w:tc>
      </w:tr>
      <w:tr w:rsidR="00D77C04">
        <w:trPr>
          <w:trHeight w:val="371"/>
        </w:trPr>
        <w:tc>
          <w:tcPr>
            <w:tcW w:w="5458" w:type="dxa"/>
            <w:gridSpan w:val="2"/>
            <w:tcBorders>
              <w:top w:val="single" w:sz="17" w:space="0" w:color="C6D9F1"/>
              <w:left w:val="single" w:sz="17" w:space="0" w:color="C6D9F1"/>
              <w:bottom w:val="single" w:sz="2" w:space="0" w:color="C6D9F1"/>
              <w:right w:val="nil"/>
            </w:tcBorders>
            <w:shd w:val="clear" w:color="auto" w:fill="DBE5F1"/>
          </w:tcPr>
          <w:p w:rsidR="00D77C04" w:rsidRDefault="000455F2">
            <w:pPr>
              <w:spacing w:after="0" w:line="259" w:lineRule="auto"/>
              <w:ind w:left="208" w:firstLine="0"/>
              <w:jc w:val="center"/>
            </w:pPr>
            <w:r>
              <w:rPr>
                <w:b/>
                <w:sz w:val="20"/>
              </w:rPr>
              <w:t xml:space="preserve">НАЗИВ ОРГАНИЗАЦИОНОГ ДЕЛА </w:t>
            </w:r>
          </w:p>
        </w:tc>
        <w:tc>
          <w:tcPr>
            <w:tcW w:w="86" w:type="dxa"/>
            <w:tcBorders>
              <w:top w:val="single" w:sz="17" w:space="0" w:color="C6D9F1"/>
              <w:left w:val="nil"/>
              <w:bottom w:val="single" w:sz="2" w:space="0" w:color="C6D9F1"/>
              <w:right w:val="single" w:sz="2" w:space="0" w:color="C6D9F1"/>
            </w:tcBorders>
            <w:shd w:val="clear" w:color="auto" w:fill="DBE5F1"/>
          </w:tcPr>
          <w:p w:rsidR="00D77C04" w:rsidRDefault="00D77C04">
            <w:pPr>
              <w:spacing w:after="160" w:line="259" w:lineRule="auto"/>
              <w:ind w:left="0" w:firstLine="0"/>
              <w:jc w:val="left"/>
            </w:pPr>
          </w:p>
        </w:tc>
        <w:tc>
          <w:tcPr>
            <w:tcW w:w="6384" w:type="dxa"/>
            <w:gridSpan w:val="18"/>
            <w:tcBorders>
              <w:top w:val="single" w:sz="17" w:space="0" w:color="C6D9F1"/>
              <w:left w:val="single" w:sz="2" w:space="0" w:color="C6D9F1"/>
              <w:bottom w:val="single" w:sz="2" w:space="0" w:color="C6D9F1"/>
              <w:right w:val="nil"/>
            </w:tcBorders>
            <w:shd w:val="clear" w:color="auto" w:fill="DBE5F1"/>
          </w:tcPr>
          <w:p w:rsidR="00D77C04" w:rsidRDefault="000455F2">
            <w:pPr>
              <w:spacing w:after="0" w:line="259" w:lineRule="auto"/>
              <w:ind w:left="0" w:right="171" w:firstLine="0"/>
              <w:jc w:val="right"/>
            </w:pPr>
            <w:r>
              <w:rPr>
                <w:b/>
                <w:sz w:val="20"/>
              </w:rPr>
              <w:t xml:space="preserve">БРОЈ ЗАПОСЛЕНИХ  ЗА 2017. ГОДИНУ </w:t>
            </w:r>
          </w:p>
        </w:tc>
        <w:tc>
          <w:tcPr>
            <w:tcW w:w="692"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615"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706" w:type="dxa"/>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355"/>
        </w:trPr>
        <w:tc>
          <w:tcPr>
            <w:tcW w:w="5458" w:type="dxa"/>
            <w:gridSpan w:val="2"/>
            <w:tcBorders>
              <w:top w:val="single" w:sz="2" w:space="0" w:color="C6D9F1"/>
              <w:left w:val="single" w:sz="17" w:space="0" w:color="C6D9F1"/>
              <w:bottom w:val="single" w:sz="2" w:space="0" w:color="C6D9F1"/>
              <w:right w:val="nil"/>
            </w:tcBorders>
            <w:shd w:val="clear" w:color="auto" w:fill="DBE5F1"/>
          </w:tcPr>
          <w:p w:rsidR="00D77C04" w:rsidRDefault="000455F2">
            <w:pPr>
              <w:spacing w:after="0" w:line="259" w:lineRule="auto"/>
              <w:ind w:left="264" w:firstLine="0"/>
              <w:jc w:val="center"/>
            </w:pPr>
            <w:r>
              <w:rPr>
                <w:b/>
                <w:sz w:val="20"/>
              </w:rPr>
              <w:t xml:space="preserve"> </w:t>
            </w:r>
          </w:p>
        </w:tc>
        <w:tc>
          <w:tcPr>
            <w:tcW w:w="86" w:type="dxa"/>
            <w:tcBorders>
              <w:top w:val="single" w:sz="2" w:space="0" w:color="C6D9F1"/>
              <w:left w:val="nil"/>
              <w:bottom w:val="single" w:sz="2" w:space="0" w:color="C6D9F1"/>
              <w:right w:val="single" w:sz="2" w:space="0" w:color="C6D9F1"/>
            </w:tcBorders>
            <w:shd w:val="clear" w:color="auto" w:fill="DBE5F1"/>
          </w:tcPr>
          <w:p w:rsidR="00D77C04" w:rsidRDefault="00D77C04">
            <w:pPr>
              <w:spacing w:after="160" w:line="259" w:lineRule="auto"/>
              <w:ind w:left="0" w:firstLine="0"/>
              <w:jc w:val="left"/>
            </w:pP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47" w:firstLine="0"/>
              <w:jc w:val="center"/>
            </w:pPr>
            <w:r>
              <w:rPr>
                <w:b/>
                <w:sz w:val="20"/>
              </w:rPr>
              <w:t xml:space="preserve">I </w:t>
            </w:r>
          </w:p>
        </w:tc>
        <w:tc>
          <w:tcPr>
            <w:tcW w:w="828"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26" w:firstLine="0"/>
              <w:jc w:val="center"/>
            </w:pPr>
            <w:r>
              <w:rPr>
                <w:b/>
                <w:sz w:val="20"/>
              </w:rPr>
              <w:t xml:space="preserve">II </w:t>
            </w:r>
          </w:p>
        </w:tc>
        <w:tc>
          <w:tcPr>
            <w:tcW w:w="692"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09" w:firstLine="0"/>
              <w:jc w:val="center"/>
            </w:pPr>
            <w:r>
              <w:rPr>
                <w:b/>
                <w:sz w:val="20"/>
              </w:rPr>
              <w:t xml:space="preserve">III </w:t>
            </w:r>
          </w:p>
        </w:tc>
        <w:tc>
          <w:tcPr>
            <w:tcW w:w="744" w:type="dxa"/>
            <w:gridSpan w:val="3"/>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09" w:firstLine="0"/>
              <w:jc w:val="center"/>
            </w:pPr>
            <w:r>
              <w:rPr>
                <w:b/>
                <w:sz w:val="20"/>
              </w:rPr>
              <w:t xml:space="preserve">IV </w:t>
            </w:r>
          </w:p>
        </w:tc>
        <w:tc>
          <w:tcPr>
            <w:tcW w:w="587"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41" w:firstLine="0"/>
              <w:jc w:val="center"/>
            </w:pPr>
            <w:r>
              <w:rPr>
                <w:b/>
                <w:sz w:val="20"/>
              </w:rPr>
              <w:t xml:space="preserve">V </w:t>
            </w:r>
          </w:p>
        </w:tc>
        <w:tc>
          <w:tcPr>
            <w:tcW w:w="686"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60" w:firstLine="0"/>
              <w:jc w:val="center"/>
            </w:pPr>
            <w:r>
              <w:rPr>
                <w:b/>
                <w:sz w:val="20"/>
              </w:rPr>
              <w:t xml:space="preserve">VI </w:t>
            </w:r>
          </w:p>
        </w:tc>
        <w:tc>
          <w:tcPr>
            <w:tcW w:w="708"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60" w:firstLine="0"/>
              <w:jc w:val="center"/>
            </w:pPr>
            <w:r>
              <w:rPr>
                <w:b/>
                <w:sz w:val="20"/>
              </w:rPr>
              <w:t xml:space="preserve">VII </w:t>
            </w:r>
          </w:p>
        </w:tc>
        <w:tc>
          <w:tcPr>
            <w:tcW w:w="743"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68" w:firstLine="0"/>
              <w:jc w:val="center"/>
            </w:pPr>
            <w:r>
              <w:rPr>
                <w:b/>
                <w:sz w:val="20"/>
              </w:rPr>
              <w:t xml:space="preserve">VIII </w:t>
            </w:r>
          </w:p>
        </w:tc>
        <w:tc>
          <w:tcPr>
            <w:tcW w:w="695"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72" w:firstLine="0"/>
              <w:jc w:val="center"/>
            </w:pPr>
            <w:r>
              <w:rPr>
                <w:b/>
                <w:sz w:val="20"/>
              </w:rPr>
              <w:t xml:space="preserve">IX </w:t>
            </w:r>
          </w:p>
        </w:tc>
        <w:tc>
          <w:tcPr>
            <w:tcW w:w="692"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43" w:firstLine="0"/>
              <w:jc w:val="center"/>
            </w:pPr>
            <w:r>
              <w:rPr>
                <w:b/>
                <w:sz w:val="20"/>
              </w:rPr>
              <w:t xml:space="preserve">X </w:t>
            </w:r>
          </w:p>
        </w:tc>
        <w:tc>
          <w:tcPr>
            <w:tcW w:w="61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19" w:firstLine="0"/>
              <w:jc w:val="center"/>
            </w:pPr>
            <w:r>
              <w:rPr>
                <w:b/>
                <w:sz w:val="20"/>
              </w:rPr>
              <w:t xml:space="preserve">XI </w:t>
            </w:r>
          </w:p>
        </w:tc>
        <w:tc>
          <w:tcPr>
            <w:tcW w:w="706"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124" w:firstLine="0"/>
              <w:jc w:val="center"/>
            </w:pPr>
            <w:r>
              <w:rPr>
                <w:b/>
                <w:sz w:val="20"/>
              </w:rPr>
              <w:t xml:space="preserve">XII </w:t>
            </w:r>
          </w:p>
        </w:tc>
      </w:tr>
      <w:tr w:rsidR="00D77C04">
        <w:trPr>
          <w:trHeight w:val="217"/>
        </w:trPr>
        <w:tc>
          <w:tcPr>
            <w:tcW w:w="5458" w:type="dxa"/>
            <w:gridSpan w:val="2"/>
            <w:tcBorders>
              <w:top w:val="single" w:sz="2" w:space="0" w:color="C6D9F1"/>
              <w:left w:val="single" w:sz="17" w:space="0" w:color="C6D9F1"/>
              <w:bottom w:val="single" w:sz="2" w:space="0" w:color="C6D9F1"/>
              <w:right w:val="nil"/>
            </w:tcBorders>
          </w:tcPr>
          <w:p w:rsidR="00D77C04" w:rsidRDefault="000455F2">
            <w:pPr>
              <w:spacing w:after="0" w:line="259" w:lineRule="auto"/>
              <w:ind w:left="103" w:firstLine="0"/>
              <w:jc w:val="left"/>
            </w:pPr>
            <w:r>
              <w:rPr>
                <w:b/>
                <w:sz w:val="8"/>
              </w:rPr>
              <w:t xml:space="preserve"> </w:t>
            </w:r>
          </w:p>
        </w:tc>
        <w:tc>
          <w:tcPr>
            <w:tcW w:w="86" w:type="dxa"/>
            <w:tcBorders>
              <w:top w:val="single" w:sz="2" w:space="0" w:color="C6D9F1"/>
              <w:left w:val="nil"/>
              <w:bottom w:val="single" w:sz="2" w:space="0" w:color="C6D9F1"/>
              <w:right w:val="single" w:sz="2" w:space="0" w:color="C6D9F1"/>
            </w:tcBorders>
          </w:tcPr>
          <w:p w:rsidR="00D77C04" w:rsidRDefault="00D77C04">
            <w:pPr>
              <w:spacing w:after="160" w:line="259" w:lineRule="auto"/>
              <w:ind w:left="0" w:firstLine="0"/>
              <w:jc w:val="left"/>
            </w:pP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9" w:firstLine="0"/>
              <w:jc w:val="center"/>
            </w:pPr>
            <w:r>
              <w:rPr>
                <w:b/>
                <w:sz w:val="8"/>
              </w:rPr>
              <w:t xml:space="preserve"> </w:t>
            </w:r>
          </w:p>
        </w:tc>
        <w:tc>
          <w:tcPr>
            <w:tcW w:w="719"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1" w:firstLine="0"/>
              <w:jc w:val="center"/>
            </w:pPr>
            <w:r>
              <w:rPr>
                <w:b/>
                <w:sz w:val="8"/>
              </w:rPr>
              <w:t xml:space="preserve"> </w:t>
            </w:r>
          </w:p>
        </w:tc>
        <w:tc>
          <w:tcPr>
            <w:tcW w:w="703"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4" w:firstLine="0"/>
              <w:jc w:val="center"/>
            </w:pPr>
            <w:r>
              <w:rPr>
                <w:b/>
                <w:sz w:val="8"/>
              </w:rPr>
              <w:t xml:space="preserve"> </w:t>
            </w:r>
          </w:p>
        </w:tc>
        <w:tc>
          <w:tcPr>
            <w:tcW w:w="690"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8" w:firstLine="0"/>
              <w:jc w:val="center"/>
            </w:pPr>
            <w:r>
              <w:rPr>
                <w:b/>
                <w:sz w:val="8"/>
              </w:rPr>
              <w:t xml:space="preserve"> </w:t>
            </w:r>
          </w:p>
        </w:tc>
        <w:tc>
          <w:tcPr>
            <w:tcW w:w="738"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6" w:firstLine="0"/>
              <w:jc w:val="center"/>
            </w:pPr>
            <w:r>
              <w:rPr>
                <w:b/>
                <w:sz w:val="8"/>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6" w:firstLine="0"/>
              <w:jc w:val="center"/>
            </w:pPr>
            <w:r>
              <w:rPr>
                <w:b/>
                <w:sz w:val="8"/>
              </w:rPr>
              <w:t xml:space="preserve">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55" w:firstLine="0"/>
              <w:jc w:val="center"/>
            </w:pPr>
            <w:r>
              <w:rPr>
                <w:b/>
                <w:sz w:val="8"/>
              </w:rPr>
              <w:t xml:space="preserve"> </w:t>
            </w:r>
          </w:p>
        </w:tc>
        <w:tc>
          <w:tcPr>
            <w:tcW w:w="743"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6" w:firstLine="0"/>
              <w:jc w:val="center"/>
            </w:pPr>
            <w:r>
              <w:rPr>
                <w:b/>
                <w:sz w:val="8"/>
              </w:rPr>
              <w:t xml:space="preserve"> </w:t>
            </w:r>
          </w:p>
        </w:tc>
        <w:tc>
          <w:tcPr>
            <w:tcW w:w="695"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7" w:firstLine="0"/>
              <w:jc w:val="center"/>
            </w:pPr>
            <w:r>
              <w:rPr>
                <w:b/>
                <w:sz w:val="8"/>
              </w:rPr>
              <w:t xml:space="preserve">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1" w:firstLine="0"/>
              <w:jc w:val="center"/>
            </w:pPr>
            <w:r>
              <w:rPr>
                <w:b/>
                <w:sz w:val="8"/>
              </w:rPr>
              <w:t xml:space="preserve">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4" w:firstLine="0"/>
              <w:jc w:val="center"/>
            </w:pPr>
            <w:r>
              <w:rPr>
                <w:b/>
                <w:sz w:val="8"/>
              </w:rPr>
              <w:t xml:space="preserve">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43" w:firstLine="0"/>
              <w:jc w:val="center"/>
            </w:pPr>
            <w:r>
              <w:rPr>
                <w:b/>
                <w:sz w:val="8"/>
              </w:rPr>
              <w:t xml:space="preserve"> </w:t>
            </w:r>
          </w:p>
        </w:tc>
      </w:tr>
      <w:tr w:rsidR="00D77C04">
        <w:trPr>
          <w:trHeight w:val="354"/>
        </w:trPr>
        <w:tc>
          <w:tcPr>
            <w:tcW w:w="5458" w:type="dxa"/>
            <w:gridSpan w:val="2"/>
            <w:tcBorders>
              <w:top w:val="single" w:sz="2" w:space="0" w:color="C6D9F1"/>
              <w:left w:val="single" w:sz="17" w:space="0" w:color="C6D9F1"/>
              <w:bottom w:val="single" w:sz="2" w:space="0" w:color="C6D9F1"/>
              <w:right w:val="nil"/>
            </w:tcBorders>
            <w:shd w:val="clear" w:color="auto" w:fill="F2F2F2"/>
          </w:tcPr>
          <w:p w:rsidR="00D77C04" w:rsidRDefault="00D77C04">
            <w:pPr>
              <w:spacing w:after="160" w:line="259" w:lineRule="auto"/>
              <w:ind w:left="0" w:firstLine="0"/>
              <w:jc w:val="left"/>
            </w:pPr>
          </w:p>
        </w:tc>
        <w:tc>
          <w:tcPr>
            <w:tcW w:w="6470" w:type="dxa"/>
            <w:gridSpan w:val="19"/>
            <w:tcBorders>
              <w:top w:val="single" w:sz="2" w:space="0" w:color="C6D9F1"/>
              <w:left w:val="nil"/>
              <w:bottom w:val="single" w:sz="2" w:space="0" w:color="C6D9F1"/>
              <w:right w:val="nil"/>
            </w:tcBorders>
            <w:shd w:val="clear" w:color="auto" w:fill="F2F2F2"/>
          </w:tcPr>
          <w:p w:rsidR="00D77C04" w:rsidRDefault="000455F2">
            <w:pPr>
              <w:spacing w:after="0" w:line="259" w:lineRule="auto"/>
              <w:ind w:left="-125" w:firstLine="0"/>
              <w:jc w:val="left"/>
            </w:pPr>
            <w:r>
              <w:rPr>
                <w:b/>
                <w:sz w:val="20"/>
              </w:rPr>
              <w:t xml:space="preserve">БРОЈ ЗАПОСЛЕНИХ СА КОСОВА </w:t>
            </w:r>
          </w:p>
        </w:tc>
        <w:tc>
          <w:tcPr>
            <w:tcW w:w="692"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61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06"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56"/>
        </w:trPr>
        <w:tc>
          <w:tcPr>
            <w:tcW w:w="5458" w:type="dxa"/>
            <w:gridSpan w:val="2"/>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03" w:firstLine="0"/>
              <w:jc w:val="left"/>
            </w:pPr>
            <w:r>
              <w:rPr>
                <w:sz w:val="20"/>
              </w:rPr>
              <w:t xml:space="preserve">РАДНО АНГАЖОВАНИ (К)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2" w:firstLine="0"/>
              <w:jc w:val="center"/>
            </w:pPr>
            <w:r>
              <w:rPr>
                <w:sz w:val="20"/>
              </w:rPr>
              <w:t xml:space="preserve">32 </w:t>
            </w:r>
          </w:p>
        </w:tc>
        <w:tc>
          <w:tcPr>
            <w:tcW w:w="805"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7" w:firstLine="0"/>
              <w:jc w:val="center"/>
            </w:pPr>
            <w:r>
              <w:rPr>
                <w:sz w:val="20"/>
              </w:rPr>
              <w:t xml:space="preserve">32 </w:t>
            </w:r>
          </w:p>
        </w:tc>
        <w:tc>
          <w:tcPr>
            <w:tcW w:w="703"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59" w:firstLine="0"/>
              <w:jc w:val="center"/>
            </w:pPr>
            <w:r>
              <w:rPr>
                <w:sz w:val="20"/>
              </w:rPr>
              <w:t xml:space="preserve">32 </w:t>
            </w:r>
          </w:p>
        </w:tc>
        <w:tc>
          <w:tcPr>
            <w:tcW w:w="776"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5" w:firstLine="0"/>
              <w:jc w:val="center"/>
            </w:pPr>
            <w:r>
              <w:rPr>
                <w:sz w:val="20"/>
              </w:rPr>
              <w:t xml:space="preserve">32 </w:t>
            </w:r>
          </w:p>
        </w:tc>
        <w:tc>
          <w:tcPr>
            <w:tcW w:w="652"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5" w:firstLine="0"/>
              <w:jc w:val="center"/>
            </w:pPr>
            <w:r>
              <w:rPr>
                <w:sz w:val="20"/>
              </w:rPr>
              <w:t xml:space="preserve">32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2" w:firstLine="0"/>
              <w:jc w:val="center"/>
            </w:pPr>
            <w:r>
              <w:rPr>
                <w:sz w:val="20"/>
              </w:rPr>
              <w:t xml:space="preserve">32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1" w:firstLine="0"/>
              <w:jc w:val="center"/>
            </w:pPr>
            <w:r>
              <w:rPr>
                <w:sz w:val="20"/>
              </w:rPr>
              <w:t xml:space="preserve">32 </w:t>
            </w:r>
          </w:p>
        </w:tc>
        <w:tc>
          <w:tcPr>
            <w:tcW w:w="743"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9" w:firstLine="0"/>
              <w:jc w:val="center"/>
            </w:pPr>
            <w:r>
              <w:rPr>
                <w:sz w:val="20"/>
              </w:rPr>
              <w:t xml:space="preserve">32 </w:t>
            </w:r>
          </w:p>
        </w:tc>
        <w:tc>
          <w:tcPr>
            <w:tcW w:w="695"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8" w:firstLine="0"/>
              <w:jc w:val="center"/>
            </w:pPr>
            <w:r>
              <w:rPr>
                <w:sz w:val="20"/>
              </w:rPr>
              <w:t xml:space="preserve">32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9" w:firstLine="0"/>
              <w:jc w:val="center"/>
            </w:pPr>
            <w:r>
              <w:rPr>
                <w:sz w:val="20"/>
              </w:rPr>
              <w:t xml:space="preserve">32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8" w:firstLine="0"/>
              <w:jc w:val="center"/>
            </w:pPr>
            <w:r>
              <w:rPr>
                <w:sz w:val="20"/>
              </w:rPr>
              <w:t xml:space="preserve">32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2" w:firstLine="0"/>
              <w:jc w:val="center"/>
            </w:pPr>
            <w:r>
              <w:rPr>
                <w:sz w:val="20"/>
              </w:rPr>
              <w:t xml:space="preserve">29 </w:t>
            </w:r>
          </w:p>
        </w:tc>
      </w:tr>
      <w:tr w:rsidR="00D77C04">
        <w:trPr>
          <w:trHeight w:val="355"/>
        </w:trPr>
        <w:tc>
          <w:tcPr>
            <w:tcW w:w="5458" w:type="dxa"/>
            <w:gridSpan w:val="2"/>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03" w:firstLine="0"/>
              <w:jc w:val="left"/>
            </w:pPr>
            <w:r>
              <w:rPr>
                <w:sz w:val="20"/>
              </w:rPr>
              <w:t xml:space="preserve">НА КОСОВУ НЕ РАДЕ (0)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2" w:firstLine="0"/>
              <w:jc w:val="center"/>
            </w:pPr>
            <w:r>
              <w:rPr>
                <w:sz w:val="20"/>
              </w:rPr>
              <w:t xml:space="preserve">12 </w:t>
            </w:r>
          </w:p>
        </w:tc>
        <w:tc>
          <w:tcPr>
            <w:tcW w:w="805"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7" w:firstLine="0"/>
              <w:jc w:val="center"/>
            </w:pPr>
            <w:r>
              <w:rPr>
                <w:sz w:val="20"/>
              </w:rPr>
              <w:t xml:space="preserve">12 </w:t>
            </w:r>
          </w:p>
        </w:tc>
        <w:tc>
          <w:tcPr>
            <w:tcW w:w="703"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59" w:firstLine="0"/>
              <w:jc w:val="center"/>
            </w:pPr>
            <w:r>
              <w:rPr>
                <w:sz w:val="20"/>
              </w:rPr>
              <w:t xml:space="preserve">12 </w:t>
            </w:r>
          </w:p>
        </w:tc>
        <w:tc>
          <w:tcPr>
            <w:tcW w:w="776"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5" w:firstLine="0"/>
              <w:jc w:val="center"/>
            </w:pPr>
            <w:r>
              <w:rPr>
                <w:sz w:val="20"/>
              </w:rPr>
              <w:t xml:space="preserve">12 </w:t>
            </w:r>
          </w:p>
        </w:tc>
        <w:tc>
          <w:tcPr>
            <w:tcW w:w="652"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5" w:firstLine="0"/>
              <w:jc w:val="center"/>
            </w:pPr>
            <w:r>
              <w:rPr>
                <w:sz w:val="20"/>
              </w:rPr>
              <w:t xml:space="preserve">12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2" w:firstLine="0"/>
              <w:jc w:val="center"/>
            </w:pPr>
            <w:r>
              <w:rPr>
                <w:sz w:val="20"/>
              </w:rPr>
              <w:t xml:space="preserve">12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1" w:firstLine="0"/>
              <w:jc w:val="center"/>
            </w:pPr>
            <w:r>
              <w:rPr>
                <w:sz w:val="20"/>
              </w:rPr>
              <w:t xml:space="preserve">12 </w:t>
            </w:r>
          </w:p>
        </w:tc>
        <w:tc>
          <w:tcPr>
            <w:tcW w:w="743"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9" w:firstLine="0"/>
              <w:jc w:val="center"/>
            </w:pPr>
            <w:r>
              <w:rPr>
                <w:sz w:val="20"/>
              </w:rPr>
              <w:t xml:space="preserve">12 </w:t>
            </w:r>
          </w:p>
        </w:tc>
        <w:tc>
          <w:tcPr>
            <w:tcW w:w="695"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8" w:firstLine="0"/>
              <w:jc w:val="center"/>
            </w:pPr>
            <w:r>
              <w:rPr>
                <w:sz w:val="20"/>
              </w:rPr>
              <w:t xml:space="preserve">12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9" w:firstLine="0"/>
              <w:jc w:val="center"/>
            </w:pPr>
            <w:r>
              <w:rPr>
                <w:sz w:val="20"/>
              </w:rPr>
              <w:t xml:space="preserve">12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8" w:firstLine="0"/>
              <w:jc w:val="center"/>
            </w:pPr>
            <w:r>
              <w:rPr>
                <w:sz w:val="20"/>
              </w:rPr>
              <w:t xml:space="preserve">12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2" w:firstLine="0"/>
              <w:jc w:val="center"/>
            </w:pPr>
            <w:r>
              <w:rPr>
                <w:sz w:val="20"/>
              </w:rPr>
              <w:t xml:space="preserve">8 </w:t>
            </w:r>
          </w:p>
        </w:tc>
      </w:tr>
      <w:tr w:rsidR="00D77C04">
        <w:trPr>
          <w:trHeight w:val="355"/>
        </w:trPr>
        <w:tc>
          <w:tcPr>
            <w:tcW w:w="5458" w:type="dxa"/>
            <w:gridSpan w:val="2"/>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03" w:firstLine="0"/>
              <w:jc w:val="left"/>
            </w:pPr>
            <w:r>
              <w:rPr>
                <w:sz w:val="20"/>
              </w:rPr>
              <w:t xml:space="preserve">РАСЕЉЕНИ НЕ РАДЕ (Р)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2" w:firstLine="0"/>
              <w:jc w:val="center"/>
            </w:pPr>
            <w:r>
              <w:rPr>
                <w:sz w:val="20"/>
              </w:rPr>
              <w:t xml:space="preserve">4 </w:t>
            </w:r>
          </w:p>
        </w:tc>
        <w:tc>
          <w:tcPr>
            <w:tcW w:w="805"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2" w:firstLine="0"/>
              <w:jc w:val="center"/>
            </w:pPr>
            <w:r>
              <w:rPr>
                <w:sz w:val="20"/>
              </w:rPr>
              <w:t xml:space="preserve">4 </w:t>
            </w:r>
          </w:p>
        </w:tc>
        <w:tc>
          <w:tcPr>
            <w:tcW w:w="703"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59" w:firstLine="0"/>
              <w:jc w:val="center"/>
            </w:pPr>
            <w:r>
              <w:rPr>
                <w:sz w:val="20"/>
              </w:rPr>
              <w:t xml:space="preserve">4 </w:t>
            </w:r>
          </w:p>
        </w:tc>
        <w:tc>
          <w:tcPr>
            <w:tcW w:w="776"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0" w:firstLine="0"/>
              <w:jc w:val="center"/>
            </w:pPr>
            <w:r>
              <w:rPr>
                <w:sz w:val="20"/>
              </w:rPr>
              <w:t xml:space="preserve">4 </w:t>
            </w:r>
          </w:p>
        </w:tc>
        <w:tc>
          <w:tcPr>
            <w:tcW w:w="652"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5" w:firstLine="0"/>
              <w:jc w:val="center"/>
            </w:pPr>
            <w:r>
              <w:rPr>
                <w:sz w:val="20"/>
              </w:rPr>
              <w:t>4</w:t>
            </w:r>
            <w:r>
              <w:rPr>
                <w:sz w:val="20"/>
              </w:rPr>
              <w:t xml:space="preserve">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2" w:firstLine="0"/>
              <w:jc w:val="center"/>
            </w:pPr>
            <w:r>
              <w:rPr>
                <w:sz w:val="20"/>
              </w:rPr>
              <w:t xml:space="preserve">4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7" w:firstLine="0"/>
              <w:jc w:val="center"/>
            </w:pPr>
            <w:r>
              <w:rPr>
                <w:sz w:val="20"/>
              </w:rPr>
              <w:t xml:space="preserve">4 </w:t>
            </w:r>
          </w:p>
        </w:tc>
        <w:tc>
          <w:tcPr>
            <w:tcW w:w="743"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4" w:firstLine="0"/>
              <w:jc w:val="center"/>
            </w:pPr>
            <w:r>
              <w:rPr>
                <w:sz w:val="20"/>
              </w:rPr>
              <w:t xml:space="preserve">4 </w:t>
            </w:r>
          </w:p>
        </w:tc>
        <w:tc>
          <w:tcPr>
            <w:tcW w:w="695"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8" w:firstLine="0"/>
              <w:jc w:val="center"/>
            </w:pPr>
            <w:r>
              <w:rPr>
                <w:sz w:val="20"/>
              </w:rPr>
              <w:t xml:space="preserve">4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9" w:firstLine="0"/>
              <w:jc w:val="center"/>
            </w:pPr>
            <w:r>
              <w:rPr>
                <w:sz w:val="20"/>
              </w:rPr>
              <w:t xml:space="preserve">4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3" w:firstLine="0"/>
              <w:jc w:val="center"/>
            </w:pPr>
            <w:r>
              <w:rPr>
                <w:sz w:val="20"/>
              </w:rPr>
              <w:t xml:space="preserve">4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2" w:firstLine="0"/>
              <w:jc w:val="center"/>
            </w:pPr>
            <w:r>
              <w:rPr>
                <w:sz w:val="20"/>
              </w:rPr>
              <w:t xml:space="preserve">3 </w:t>
            </w:r>
          </w:p>
        </w:tc>
      </w:tr>
      <w:tr w:rsidR="00D77C04">
        <w:trPr>
          <w:trHeight w:val="355"/>
        </w:trPr>
        <w:tc>
          <w:tcPr>
            <w:tcW w:w="5458" w:type="dxa"/>
            <w:gridSpan w:val="2"/>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03" w:firstLine="0"/>
              <w:jc w:val="left"/>
            </w:pPr>
            <w:r>
              <w:rPr>
                <w:sz w:val="20"/>
              </w:rPr>
              <w:t xml:space="preserve">НА КОСОВУ РАДЕ (S)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2" w:firstLine="0"/>
              <w:jc w:val="center"/>
            </w:pPr>
            <w:r>
              <w:rPr>
                <w:sz w:val="20"/>
              </w:rPr>
              <w:t xml:space="preserve">8 </w:t>
            </w:r>
          </w:p>
        </w:tc>
        <w:tc>
          <w:tcPr>
            <w:tcW w:w="805"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2" w:firstLine="0"/>
              <w:jc w:val="center"/>
            </w:pPr>
            <w:r>
              <w:rPr>
                <w:sz w:val="20"/>
              </w:rPr>
              <w:t xml:space="preserve">8 </w:t>
            </w:r>
          </w:p>
        </w:tc>
        <w:tc>
          <w:tcPr>
            <w:tcW w:w="703"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59" w:firstLine="0"/>
              <w:jc w:val="center"/>
            </w:pPr>
            <w:r>
              <w:rPr>
                <w:sz w:val="20"/>
              </w:rPr>
              <w:t xml:space="preserve">8 </w:t>
            </w:r>
          </w:p>
        </w:tc>
        <w:tc>
          <w:tcPr>
            <w:tcW w:w="776"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0" w:firstLine="0"/>
              <w:jc w:val="center"/>
            </w:pPr>
            <w:r>
              <w:rPr>
                <w:sz w:val="20"/>
              </w:rPr>
              <w:t xml:space="preserve">8 </w:t>
            </w:r>
          </w:p>
        </w:tc>
        <w:tc>
          <w:tcPr>
            <w:tcW w:w="652"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5" w:firstLine="0"/>
              <w:jc w:val="center"/>
            </w:pPr>
            <w:r>
              <w:rPr>
                <w:sz w:val="20"/>
              </w:rPr>
              <w:t xml:space="preserve">8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2" w:firstLine="0"/>
              <w:jc w:val="center"/>
            </w:pPr>
            <w:r>
              <w:rPr>
                <w:sz w:val="20"/>
              </w:rPr>
              <w:t xml:space="preserve">8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7" w:firstLine="0"/>
              <w:jc w:val="center"/>
            </w:pPr>
            <w:r>
              <w:rPr>
                <w:sz w:val="20"/>
              </w:rPr>
              <w:t xml:space="preserve">8 </w:t>
            </w:r>
          </w:p>
        </w:tc>
        <w:tc>
          <w:tcPr>
            <w:tcW w:w="743"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4" w:firstLine="0"/>
              <w:jc w:val="center"/>
            </w:pPr>
            <w:r>
              <w:rPr>
                <w:sz w:val="20"/>
              </w:rPr>
              <w:t xml:space="preserve">8 </w:t>
            </w:r>
          </w:p>
        </w:tc>
        <w:tc>
          <w:tcPr>
            <w:tcW w:w="695"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8" w:firstLine="0"/>
              <w:jc w:val="center"/>
            </w:pPr>
            <w:r>
              <w:rPr>
                <w:sz w:val="20"/>
              </w:rPr>
              <w:t xml:space="preserve">8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9" w:firstLine="0"/>
              <w:jc w:val="center"/>
            </w:pPr>
            <w:r>
              <w:rPr>
                <w:sz w:val="20"/>
              </w:rPr>
              <w:t xml:space="preserve">8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3" w:firstLine="0"/>
              <w:jc w:val="center"/>
            </w:pPr>
            <w:r>
              <w:rPr>
                <w:sz w:val="20"/>
              </w:rPr>
              <w:t xml:space="preserve">8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2" w:firstLine="0"/>
              <w:jc w:val="center"/>
            </w:pPr>
            <w:r>
              <w:rPr>
                <w:sz w:val="20"/>
              </w:rPr>
              <w:t xml:space="preserve">8 </w:t>
            </w:r>
          </w:p>
        </w:tc>
      </w:tr>
      <w:tr w:rsidR="00D77C04">
        <w:trPr>
          <w:trHeight w:val="356"/>
        </w:trPr>
        <w:tc>
          <w:tcPr>
            <w:tcW w:w="5458" w:type="dxa"/>
            <w:gridSpan w:val="2"/>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03" w:firstLine="0"/>
              <w:jc w:val="left"/>
            </w:pPr>
            <w:r>
              <w:rPr>
                <w:sz w:val="20"/>
              </w:rPr>
              <w:t xml:space="preserve">РАСЕЉЕНИ РАДЕ (Z) </w:t>
            </w:r>
          </w:p>
        </w:tc>
        <w:tc>
          <w:tcPr>
            <w:tcW w:w="701"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2" w:firstLine="0"/>
              <w:jc w:val="center"/>
            </w:pPr>
            <w:r>
              <w:rPr>
                <w:sz w:val="20"/>
              </w:rPr>
              <w:t xml:space="preserve">5 </w:t>
            </w:r>
          </w:p>
        </w:tc>
        <w:tc>
          <w:tcPr>
            <w:tcW w:w="805"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2" w:firstLine="0"/>
              <w:jc w:val="center"/>
            </w:pPr>
            <w:r>
              <w:rPr>
                <w:sz w:val="20"/>
              </w:rPr>
              <w:t xml:space="preserve">5 </w:t>
            </w:r>
          </w:p>
        </w:tc>
        <w:tc>
          <w:tcPr>
            <w:tcW w:w="703"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59" w:firstLine="0"/>
              <w:jc w:val="center"/>
            </w:pPr>
            <w:r>
              <w:rPr>
                <w:sz w:val="20"/>
              </w:rPr>
              <w:t xml:space="preserve">5 </w:t>
            </w:r>
          </w:p>
        </w:tc>
        <w:tc>
          <w:tcPr>
            <w:tcW w:w="776" w:type="dxa"/>
            <w:gridSpan w:val="3"/>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30" w:firstLine="0"/>
              <w:jc w:val="center"/>
            </w:pPr>
            <w:r>
              <w:rPr>
                <w:sz w:val="20"/>
              </w:rPr>
              <w:t xml:space="preserve">5 </w:t>
            </w:r>
          </w:p>
        </w:tc>
        <w:tc>
          <w:tcPr>
            <w:tcW w:w="652"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85" w:firstLine="0"/>
              <w:jc w:val="center"/>
            </w:pPr>
            <w:r>
              <w:rPr>
                <w:sz w:val="20"/>
              </w:rPr>
              <w:t xml:space="preserve">5 </w:t>
            </w:r>
          </w:p>
        </w:tc>
        <w:tc>
          <w:tcPr>
            <w:tcW w:w="68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2" w:firstLine="0"/>
              <w:jc w:val="center"/>
            </w:pPr>
            <w:r>
              <w:rPr>
                <w:sz w:val="20"/>
              </w:rPr>
              <w:t xml:space="preserve">5 </w:t>
            </w:r>
          </w:p>
        </w:tc>
        <w:tc>
          <w:tcPr>
            <w:tcW w:w="70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7" w:firstLine="0"/>
              <w:jc w:val="center"/>
            </w:pPr>
            <w:r>
              <w:rPr>
                <w:sz w:val="20"/>
              </w:rPr>
              <w:t xml:space="preserve">5 </w:t>
            </w:r>
          </w:p>
        </w:tc>
        <w:tc>
          <w:tcPr>
            <w:tcW w:w="743"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4" w:firstLine="0"/>
              <w:jc w:val="center"/>
            </w:pPr>
            <w:r>
              <w:rPr>
                <w:sz w:val="20"/>
              </w:rPr>
              <w:t xml:space="preserve">5 </w:t>
            </w:r>
          </w:p>
        </w:tc>
        <w:tc>
          <w:tcPr>
            <w:tcW w:w="695" w:type="dxa"/>
            <w:gridSpan w:val="2"/>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18" w:firstLine="0"/>
              <w:jc w:val="center"/>
            </w:pPr>
            <w:r>
              <w:rPr>
                <w:sz w:val="20"/>
              </w:rPr>
              <w:t xml:space="preserve">5 </w:t>
            </w:r>
          </w:p>
        </w:tc>
        <w:tc>
          <w:tcPr>
            <w:tcW w:w="69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9" w:firstLine="0"/>
              <w:jc w:val="center"/>
            </w:pPr>
            <w:r>
              <w:rPr>
                <w:sz w:val="20"/>
              </w:rPr>
              <w:t xml:space="preserve">5 </w:t>
            </w:r>
          </w:p>
        </w:tc>
        <w:tc>
          <w:tcPr>
            <w:tcW w:w="61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03" w:firstLine="0"/>
              <w:jc w:val="center"/>
            </w:pPr>
            <w:r>
              <w:rPr>
                <w:sz w:val="20"/>
              </w:rPr>
              <w:t xml:space="preserve">5 </w:t>
            </w:r>
          </w:p>
        </w:tc>
        <w:tc>
          <w:tcPr>
            <w:tcW w:w="70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2" w:firstLine="0"/>
              <w:jc w:val="center"/>
            </w:pPr>
            <w:r>
              <w:rPr>
                <w:sz w:val="20"/>
              </w:rPr>
              <w:t xml:space="preserve">4 </w:t>
            </w:r>
          </w:p>
        </w:tc>
      </w:tr>
      <w:tr w:rsidR="00D77C04">
        <w:trPr>
          <w:trHeight w:val="354"/>
        </w:trPr>
        <w:tc>
          <w:tcPr>
            <w:tcW w:w="5458"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103" w:firstLine="0"/>
              <w:jc w:val="left"/>
            </w:pPr>
            <w:r>
              <w:rPr>
                <w:b/>
                <w:sz w:val="20"/>
              </w:rPr>
              <w:t xml:space="preserve">УКУПАН БРОЈ ЗАПОСЛЕНИХ СА КОСОВА </w:t>
            </w:r>
          </w:p>
        </w:tc>
        <w:tc>
          <w:tcPr>
            <w:tcW w:w="701"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12" w:firstLine="0"/>
              <w:jc w:val="center"/>
            </w:pPr>
            <w:r>
              <w:rPr>
                <w:b/>
                <w:sz w:val="20"/>
              </w:rPr>
              <w:t xml:space="preserve">61 </w:t>
            </w:r>
          </w:p>
        </w:tc>
        <w:tc>
          <w:tcPr>
            <w:tcW w:w="805"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37" w:firstLine="0"/>
              <w:jc w:val="center"/>
            </w:pPr>
            <w:r>
              <w:rPr>
                <w:b/>
                <w:sz w:val="20"/>
              </w:rPr>
              <w:t xml:space="preserve">61 </w:t>
            </w:r>
          </w:p>
        </w:tc>
        <w:tc>
          <w:tcPr>
            <w:tcW w:w="703"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59" w:firstLine="0"/>
              <w:jc w:val="center"/>
            </w:pPr>
            <w:r>
              <w:rPr>
                <w:b/>
                <w:sz w:val="20"/>
              </w:rPr>
              <w:t xml:space="preserve">61 </w:t>
            </w:r>
          </w:p>
        </w:tc>
        <w:tc>
          <w:tcPr>
            <w:tcW w:w="776" w:type="dxa"/>
            <w:gridSpan w:val="3"/>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35" w:firstLine="0"/>
              <w:jc w:val="center"/>
            </w:pPr>
            <w:r>
              <w:rPr>
                <w:b/>
                <w:sz w:val="20"/>
              </w:rPr>
              <w:t xml:space="preserve">61 </w:t>
            </w:r>
          </w:p>
        </w:tc>
        <w:tc>
          <w:tcPr>
            <w:tcW w:w="652"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85" w:firstLine="0"/>
              <w:jc w:val="center"/>
            </w:pPr>
            <w:r>
              <w:rPr>
                <w:b/>
                <w:sz w:val="20"/>
              </w:rPr>
              <w:t xml:space="preserve">61 </w:t>
            </w:r>
          </w:p>
        </w:tc>
        <w:tc>
          <w:tcPr>
            <w:tcW w:w="68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62" w:firstLine="0"/>
              <w:jc w:val="center"/>
            </w:pPr>
            <w:r>
              <w:rPr>
                <w:b/>
                <w:sz w:val="20"/>
              </w:rPr>
              <w:t xml:space="preserve">61 </w:t>
            </w:r>
          </w:p>
        </w:tc>
        <w:tc>
          <w:tcPr>
            <w:tcW w:w="70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71" w:firstLine="0"/>
              <w:jc w:val="center"/>
            </w:pPr>
            <w:r>
              <w:rPr>
                <w:b/>
                <w:sz w:val="20"/>
              </w:rPr>
              <w:t xml:space="preserve">61 </w:t>
            </w:r>
          </w:p>
        </w:tc>
        <w:tc>
          <w:tcPr>
            <w:tcW w:w="743"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99" w:firstLine="0"/>
              <w:jc w:val="center"/>
            </w:pPr>
            <w:r>
              <w:rPr>
                <w:b/>
                <w:sz w:val="20"/>
              </w:rPr>
              <w:t xml:space="preserve">61 </w:t>
            </w:r>
          </w:p>
        </w:tc>
        <w:tc>
          <w:tcPr>
            <w:tcW w:w="695" w:type="dxa"/>
            <w:gridSpan w:val="2"/>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18" w:firstLine="0"/>
              <w:jc w:val="center"/>
            </w:pPr>
            <w:r>
              <w:rPr>
                <w:b/>
                <w:sz w:val="20"/>
              </w:rPr>
              <w:t xml:space="preserve">61 </w:t>
            </w:r>
          </w:p>
        </w:tc>
        <w:tc>
          <w:tcPr>
            <w:tcW w:w="692"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09" w:firstLine="0"/>
              <w:jc w:val="center"/>
            </w:pPr>
            <w:r>
              <w:rPr>
                <w:b/>
                <w:sz w:val="20"/>
              </w:rPr>
              <w:t xml:space="preserve">61 </w:t>
            </w:r>
          </w:p>
        </w:tc>
        <w:tc>
          <w:tcPr>
            <w:tcW w:w="61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08" w:firstLine="0"/>
              <w:jc w:val="center"/>
            </w:pPr>
            <w:r>
              <w:rPr>
                <w:b/>
                <w:sz w:val="20"/>
              </w:rPr>
              <w:t xml:space="preserve">61 </w:t>
            </w:r>
          </w:p>
        </w:tc>
        <w:tc>
          <w:tcPr>
            <w:tcW w:w="706"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112" w:firstLine="0"/>
              <w:jc w:val="center"/>
            </w:pPr>
            <w:r>
              <w:rPr>
                <w:b/>
                <w:sz w:val="20"/>
              </w:rPr>
              <w:t xml:space="preserve">52 </w:t>
            </w:r>
          </w:p>
        </w:tc>
      </w:tr>
    </w:tbl>
    <w:p w:rsidR="00D77C04" w:rsidRDefault="000455F2">
      <w:pPr>
        <w:spacing w:after="220" w:line="259" w:lineRule="auto"/>
        <w:ind w:left="0" w:right="5749" w:firstLine="0"/>
        <w:jc w:val="right"/>
      </w:pPr>
      <w:r>
        <w:rPr>
          <w:noProof/>
        </w:rPr>
        <w:drawing>
          <wp:anchor distT="0" distB="0" distL="114300" distR="114300" simplePos="0" relativeHeight="251660288" behindDoc="0" locked="0" layoutInCell="1" allowOverlap="0">
            <wp:simplePos x="0" y="0"/>
            <wp:positionH relativeFrom="page">
              <wp:posOffset>9957435</wp:posOffset>
            </wp:positionH>
            <wp:positionV relativeFrom="page">
              <wp:posOffset>2484628</wp:posOffset>
            </wp:positionV>
            <wp:extent cx="438150" cy="371475"/>
            <wp:effectExtent l="0" t="0" r="0" b="0"/>
            <wp:wrapTopAndBottom/>
            <wp:docPr id="20731" name="Picture 20731"/>
            <wp:cNvGraphicFramePr/>
            <a:graphic xmlns:a="http://schemas.openxmlformats.org/drawingml/2006/main">
              <a:graphicData uri="http://schemas.openxmlformats.org/drawingml/2006/picture">
                <pic:pic xmlns:pic="http://schemas.openxmlformats.org/drawingml/2006/picture">
                  <pic:nvPicPr>
                    <pic:cNvPr id="20731" name="Picture 20731"/>
                    <pic:cNvPicPr/>
                  </pic:nvPicPr>
                  <pic:blipFill>
                    <a:blip r:embed="rId83"/>
                    <a:stretch>
                      <a:fillRect/>
                    </a:stretch>
                  </pic:blipFill>
                  <pic:spPr>
                    <a:xfrm>
                      <a:off x="0" y="0"/>
                      <a:ext cx="438150" cy="371475"/>
                    </a:xfrm>
                    <a:prstGeom prst="rect">
                      <a:avLst/>
                    </a:prstGeom>
                  </pic:spPr>
                </pic:pic>
              </a:graphicData>
            </a:graphic>
          </wp:anchor>
        </w:drawing>
      </w:r>
      <w:r>
        <w:rPr>
          <w:rFonts w:ascii="Calibri" w:eastAsia="Calibri" w:hAnsi="Calibri" w:cs="Calibri"/>
          <w:b/>
          <w:sz w:val="18"/>
        </w:rPr>
        <w:t xml:space="preserve"> </w:t>
      </w:r>
    </w:p>
    <w:p w:rsidR="00D77C04" w:rsidRDefault="000455F2">
      <w:pPr>
        <w:spacing w:after="0" w:line="259" w:lineRule="auto"/>
        <w:ind w:left="0" w:firstLine="0"/>
        <w:jc w:val="left"/>
      </w:pPr>
      <w:r>
        <w:rPr>
          <w:b/>
          <w:sz w:val="20"/>
        </w:rPr>
        <w:t xml:space="preserve"> </w:t>
      </w:r>
      <w:r>
        <w:rPr>
          <w:b/>
          <w:sz w:val="20"/>
        </w:rPr>
        <w:tab/>
        <w:t xml:space="preserve"> </w:t>
      </w:r>
      <w:r>
        <w:br w:type="page"/>
      </w:r>
    </w:p>
    <w:p w:rsidR="00D77C04" w:rsidRDefault="000455F2">
      <w:pPr>
        <w:spacing w:after="216" w:line="259" w:lineRule="auto"/>
        <w:ind w:right="417"/>
        <w:jc w:val="right"/>
      </w:pPr>
      <w:r>
        <w:rPr>
          <w:b/>
        </w:rPr>
        <w:lastRenderedPageBreak/>
        <w:t xml:space="preserve">ПРЕГЛЕД БРОЈА И СТРУКТУРЕ ЗАПОСЛЕНИХ У„СРБИЈА ВОЗУ“ А.Д.  ЗА  ДЕЦЕМБАР 2016. </w:t>
      </w:r>
    </w:p>
    <w:p w:rsidR="00D77C04" w:rsidRDefault="000455F2">
      <w:pPr>
        <w:spacing w:after="0" w:line="259" w:lineRule="auto"/>
        <w:ind w:left="1190" w:firstLine="0"/>
        <w:jc w:val="center"/>
      </w:pPr>
      <w:r>
        <w:rPr>
          <w:b/>
        </w:rPr>
        <w:t xml:space="preserve"> </w:t>
      </w:r>
    </w:p>
    <w:tbl>
      <w:tblPr>
        <w:tblStyle w:val="TableGrid"/>
        <w:tblW w:w="14019" w:type="dxa"/>
        <w:tblInd w:w="-103" w:type="dxa"/>
        <w:tblCellMar>
          <w:top w:w="64" w:type="dxa"/>
          <w:left w:w="194" w:type="dxa"/>
          <w:bottom w:w="0" w:type="dxa"/>
          <w:right w:w="115" w:type="dxa"/>
        </w:tblCellMar>
        <w:tblLook w:val="04A0" w:firstRow="1" w:lastRow="0" w:firstColumn="1" w:lastColumn="0" w:noHBand="0" w:noVBand="1"/>
      </w:tblPr>
      <w:tblGrid>
        <w:gridCol w:w="315"/>
        <w:gridCol w:w="1402"/>
        <w:gridCol w:w="1865"/>
        <w:gridCol w:w="1297"/>
        <w:gridCol w:w="1183"/>
        <w:gridCol w:w="1372"/>
        <w:gridCol w:w="1224"/>
        <w:gridCol w:w="1296"/>
        <w:gridCol w:w="1365"/>
        <w:gridCol w:w="1366"/>
        <w:gridCol w:w="1334"/>
      </w:tblGrid>
      <w:tr w:rsidR="00D77C04">
        <w:trPr>
          <w:trHeight w:val="303"/>
        </w:trPr>
        <w:tc>
          <w:tcPr>
            <w:tcW w:w="1506" w:type="dxa"/>
            <w:gridSpan w:val="2"/>
            <w:vMerge w:val="restart"/>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33" w:firstLine="0"/>
              <w:jc w:val="center"/>
            </w:pPr>
            <w:r>
              <w:rPr>
                <w:b/>
                <w:sz w:val="20"/>
              </w:rPr>
              <w:t xml:space="preserve"> </w:t>
            </w:r>
          </w:p>
          <w:p w:rsidR="00D77C04" w:rsidRDefault="000455F2">
            <w:pPr>
              <w:spacing w:after="0" w:line="259" w:lineRule="auto"/>
              <w:ind w:left="0" w:right="84" w:firstLine="0"/>
              <w:jc w:val="center"/>
            </w:pPr>
            <w:r>
              <w:rPr>
                <w:b/>
                <w:sz w:val="20"/>
              </w:rPr>
              <w:t xml:space="preserve">СТАЖ </w:t>
            </w:r>
          </w:p>
          <w:p w:rsidR="00D77C04" w:rsidRDefault="000455F2">
            <w:pPr>
              <w:spacing w:after="0" w:line="259" w:lineRule="auto"/>
              <w:ind w:left="0" w:firstLine="0"/>
              <w:jc w:val="left"/>
            </w:pPr>
            <w:r>
              <w:rPr>
                <w:b/>
                <w:sz w:val="20"/>
              </w:rPr>
              <w:t xml:space="preserve">(СТАРОСТ) </w:t>
            </w:r>
          </w:p>
        </w:tc>
        <w:tc>
          <w:tcPr>
            <w:tcW w:w="1875" w:type="dxa"/>
            <w:vMerge w:val="restart"/>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31" w:firstLine="0"/>
              <w:jc w:val="center"/>
            </w:pPr>
            <w:r>
              <w:rPr>
                <w:b/>
                <w:sz w:val="20"/>
              </w:rPr>
              <w:t xml:space="preserve"> </w:t>
            </w:r>
          </w:p>
          <w:p w:rsidR="00D77C04" w:rsidRDefault="000455F2">
            <w:pPr>
              <w:spacing w:after="0" w:line="259" w:lineRule="auto"/>
              <w:ind w:left="0" w:right="79" w:firstLine="0"/>
              <w:jc w:val="center"/>
            </w:pPr>
            <w:r>
              <w:rPr>
                <w:b/>
                <w:sz w:val="20"/>
              </w:rPr>
              <w:t xml:space="preserve">УКУПНО </w:t>
            </w:r>
          </w:p>
          <w:p w:rsidR="00D77C04" w:rsidRDefault="000455F2">
            <w:pPr>
              <w:spacing w:after="0" w:line="259" w:lineRule="auto"/>
              <w:ind w:left="20" w:firstLine="0"/>
              <w:jc w:val="left"/>
            </w:pPr>
            <w:r>
              <w:rPr>
                <w:b/>
                <w:sz w:val="20"/>
              </w:rPr>
              <w:t xml:space="preserve">ЗАПОСЛЕНИХ </w:t>
            </w:r>
          </w:p>
        </w:tc>
        <w:tc>
          <w:tcPr>
            <w:tcW w:w="7914" w:type="dxa"/>
            <w:gridSpan w:val="6"/>
            <w:tcBorders>
              <w:top w:val="single" w:sz="17" w:space="0" w:color="C6D9F1"/>
              <w:left w:val="single" w:sz="2" w:space="0" w:color="C6D9F1"/>
              <w:bottom w:val="single" w:sz="2" w:space="0" w:color="C6D9F1"/>
              <w:right w:val="nil"/>
            </w:tcBorders>
            <w:shd w:val="clear" w:color="auto" w:fill="DBE5F1"/>
          </w:tcPr>
          <w:p w:rsidR="00D77C04" w:rsidRDefault="000455F2">
            <w:pPr>
              <w:spacing w:after="0" w:line="259" w:lineRule="auto"/>
              <w:ind w:left="3443" w:firstLine="0"/>
              <w:jc w:val="left"/>
            </w:pPr>
            <w:r>
              <w:rPr>
                <w:b/>
                <w:sz w:val="20"/>
              </w:rPr>
              <w:t xml:space="preserve">КВАЛИФИКАЦИОНА СТРУКТУРА </w:t>
            </w:r>
          </w:p>
        </w:tc>
        <w:tc>
          <w:tcPr>
            <w:tcW w:w="1379"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1344" w:type="dxa"/>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288"/>
        </w:trPr>
        <w:tc>
          <w:tcPr>
            <w:tcW w:w="0" w:type="auto"/>
            <w:gridSpan w:val="2"/>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0" w:type="auto"/>
            <w:vMerge/>
            <w:tcBorders>
              <w:top w:val="nil"/>
              <w:left w:val="single" w:sz="2" w:space="0" w:color="C6D9F1"/>
              <w:bottom w:val="nil"/>
              <w:right w:val="single" w:sz="2" w:space="0" w:color="C6D9F1"/>
            </w:tcBorders>
          </w:tcPr>
          <w:p w:rsidR="00D77C04" w:rsidRDefault="00D77C04">
            <w:pPr>
              <w:spacing w:after="160" w:line="259" w:lineRule="auto"/>
              <w:ind w:left="0" w:firstLine="0"/>
              <w:jc w:val="left"/>
            </w:pPr>
          </w:p>
        </w:tc>
        <w:tc>
          <w:tcPr>
            <w:tcW w:w="132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85" w:firstLine="0"/>
              <w:jc w:val="center"/>
            </w:pPr>
            <w:r>
              <w:rPr>
                <w:b/>
                <w:sz w:val="20"/>
              </w:rPr>
              <w:t xml:space="preserve">НИЖА </w:t>
            </w:r>
          </w:p>
        </w:tc>
        <w:tc>
          <w:tcPr>
            <w:tcW w:w="1236"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82" w:firstLine="0"/>
              <w:jc w:val="center"/>
            </w:pPr>
            <w:r>
              <w:rPr>
                <w:b/>
                <w:sz w:val="20"/>
              </w:rPr>
              <w:t xml:space="preserve">КВ </w:t>
            </w:r>
          </w:p>
        </w:tc>
        <w:tc>
          <w:tcPr>
            <w:tcW w:w="138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6" w:firstLine="0"/>
              <w:jc w:val="left"/>
            </w:pPr>
            <w:r>
              <w:rPr>
                <w:b/>
                <w:sz w:val="20"/>
              </w:rPr>
              <w:t xml:space="preserve">СРЕДЊА </w:t>
            </w:r>
          </w:p>
        </w:tc>
        <w:tc>
          <w:tcPr>
            <w:tcW w:w="126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82" w:firstLine="0"/>
              <w:jc w:val="center"/>
            </w:pPr>
            <w:r>
              <w:rPr>
                <w:b/>
                <w:sz w:val="20"/>
              </w:rPr>
              <w:t xml:space="preserve">ВКВ </w:t>
            </w:r>
          </w:p>
        </w:tc>
        <w:tc>
          <w:tcPr>
            <w:tcW w:w="132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76" w:firstLine="0"/>
              <w:jc w:val="center"/>
            </w:pPr>
            <w:r>
              <w:rPr>
                <w:b/>
                <w:sz w:val="20"/>
              </w:rPr>
              <w:t xml:space="preserve">ВИША </w:t>
            </w:r>
          </w:p>
        </w:tc>
        <w:tc>
          <w:tcPr>
            <w:tcW w:w="1378"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6" w:firstLine="0"/>
              <w:jc w:val="left"/>
            </w:pPr>
            <w:r>
              <w:rPr>
                <w:b/>
                <w:sz w:val="20"/>
              </w:rPr>
              <w:t xml:space="preserve">ВИСОКА </w:t>
            </w:r>
          </w:p>
        </w:tc>
        <w:tc>
          <w:tcPr>
            <w:tcW w:w="137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6" w:firstLine="0"/>
              <w:jc w:val="left"/>
            </w:pPr>
            <w:r>
              <w:rPr>
                <w:b/>
                <w:sz w:val="20"/>
              </w:rPr>
              <w:t xml:space="preserve">ВИСОКА </w:t>
            </w:r>
          </w:p>
        </w:tc>
        <w:tc>
          <w:tcPr>
            <w:tcW w:w="1344"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56" w:firstLine="0"/>
              <w:jc w:val="left"/>
            </w:pPr>
            <w:r>
              <w:rPr>
                <w:b/>
                <w:sz w:val="20"/>
              </w:rPr>
              <w:t xml:space="preserve">ВИСОКА </w:t>
            </w:r>
          </w:p>
        </w:tc>
      </w:tr>
      <w:tr w:rsidR="00D77C04">
        <w:trPr>
          <w:trHeight w:val="321"/>
        </w:trPr>
        <w:tc>
          <w:tcPr>
            <w:tcW w:w="0" w:type="auto"/>
            <w:gridSpan w:val="2"/>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0" w:type="auto"/>
            <w:vMerge/>
            <w:tcBorders>
              <w:top w:val="nil"/>
              <w:left w:val="single" w:sz="2"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1323"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1" w:firstLine="0"/>
              <w:jc w:val="center"/>
            </w:pPr>
            <w:r>
              <w:rPr>
                <w:b/>
                <w:sz w:val="20"/>
              </w:rPr>
              <w:t xml:space="preserve">I </w:t>
            </w:r>
          </w:p>
        </w:tc>
        <w:tc>
          <w:tcPr>
            <w:tcW w:w="1236"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III </w:t>
            </w:r>
          </w:p>
        </w:tc>
        <w:tc>
          <w:tcPr>
            <w:tcW w:w="1385"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1" w:firstLine="0"/>
              <w:jc w:val="center"/>
            </w:pPr>
            <w:r>
              <w:rPr>
                <w:b/>
                <w:sz w:val="20"/>
              </w:rPr>
              <w:t xml:space="preserve">IV </w:t>
            </w:r>
          </w:p>
        </w:tc>
        <w:tc>
          <w:tcPr>
            <w:tcW w:w="1269"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V </w:t>
            </w:r>
          </w:p>
        </w:tc>
        <w:tc>
          <w:tcPr>
            <w:tcW w:w="1323"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VI </w:t>
            </w:r>
          </w:p>
        </w:tc>
        <w:tc>
          <w:tcPr>
            <w:tcW w:w="1378"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VII – 1 </w:t>
            </w:r>
          </w:p>
        </w:tc>
        <w:tc>
          <w:tcPr>
            <w:tcW w:w="1379"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2" w:firstLine="0"/>
              <w:jc w:val="center"/>
            </w:pPr>
            <w:r>
              <w:rPr>
                <w:b/>
                <w:sz w:val="20"/>
              </w:rPr>
              <w:t xml:space="preserve">VII - 2 </w:t>
            </w:r>
          </w:p>
        </w:tc>
        <w:tc>
          <w:tcPr>
            <w:tcW w:w="1344" w:type="dxa"/>
            <w:tcBorders>
              <w:top w:val="single" w:sz="2" w:space="0" w:color="C6D9F1"/>
              <w:left w:val="single" w:sz="2" w:space="0" w:color="C6D9F1"/>
              <w:bottom w:val="single" w:sz="17" w:space="0" w:color="C6D9F1"/>
              <w:right w:val="single" w:sz="17" w:space="0" w:color="C6D9F1"/>
            </w:tcBorders>
            <w:shd w:val="clear" w:color="auto" w:fill="DBE5F1"/>
          </w:tcPr>
          <w:p w:rsidR="00D77C04" w:rsidRDefault="000455F2">
            <w:pPr>
              <w:spacing w:after="0" w:line="259" w:lineRule="auto"/>
              <w:ind w:left="0" w:right="45" w:firstLine="0"/>
              <w:jc w:val="center"/>
            </w:pPr>
            <w:r>
              <w:rPr>
                <w:b/>
                <w:sz w:val="20"/>
              </w:rPr>
              <w:t xml:space="preserve">VII - 3 </w:t>
            </w:r>
          </w:p>
        </w:tc>
      </w:tr>
      <w:tr w:rsidR="00D77C04">
        <w:trPr>
          <w:trHeight w:val="280"/>
        </w:trPr>
        <w:tc>
          <w:tcPr>
            <w:tcW w:w="74" w:type="dxa"/>
            <w:tcBorders>
              <w:top w:val="single" w:sz="17" w:space="0" w:color="C6D9F1"/>
              <w:left w:val="single" w:sz="17" w:space="0" w:color="C6D9F1"/>
              <w:bottom w:val="single" w:sz="2" w:space="0" w:color="C6D9F1"/>
              <w:right w:val="nil"/>
            </w:tcBorders>
          </w:tcPr>
          <w:p w:rsidR="00D77C04" w:rsidRDefault="00D77C04">
            <w:pPr>
              <w:spacing w:after="160" w:line="259" w:lineRule="auto"/>
              <w:ind w:left="0" w:firstLine="0"/>
              <w:jc w:val="left"/>
            </w:pPr>
          </w:p>
        </w:tc>
        <w:tc>
          <w:tcPr>
            <w:tcW w:w="1433" w:type="dxa"/>
            <w:tcBorders>
              <w:top w:val="single" w:sz="17"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875" w:type="dxa"/>
            <w:tcBorders>
              <w:top w:val="single" w:sz="17"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914" w:type="dxa"/>
            <w:gridSpan w:val="6"/>
            <w:tcBorders>
              <w:top w:val="single" w:sz="17" w:space="0" w:color="C6D9F1"/>
              <w:left w:val="nil"/>
              <w:bottom w:val="single" w:sz="2" w:space="0" w:color="C6D9F1"/>
              <w:right w:val="nil"/>
            </w:tcBorders>
            <w:shd w:val="clear" w:color="auto" w:fill="F2F2F2"/>
          </w:tcPr>
          <w:p w:rsidR="00D77C04" w:rsidRDefault="000455F2">
            <w:pPr>
              <w:spacing w:after="0" w:line="259" w:lineRule="auto"/>
              <w:ind w:left="159" w:firstLine="0"/>
              <w:jc w:val="left"/>
            </w:pPr>
            <w:r>
              <w:rPr>
                <w:b/>
                <w:sz w:val="20"/>
              </w:rPr>
              <w:t xml:space="preserve">A – СТРУКТУРА ЗАПОСЛЕНИХ ПРЕМА ДУЖИНИ РАДНОГ СТАЖА </w:t>
            </w:r>
          </w:p>
        </w:tc>
        <w:tc>
          <w:tcPr>
            <w:tcW w:w="1379" w:type="dxa"/>
            <w:tcBorders>
              <w:top w:val="single" w:sz="17"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344" w:type="dxa"/>
            <w:tcBorders>
              <w:top w:val="single" w:sz="17"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01"/>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5" w:firstLine="0"/>
              <w:jc w:val="center"/>
            </w:pPr>
            <w:r>
              <w:rPr>
                <w:sz w:val="20"/>
              </w:rPr>
              <w:t xml:space="preserve">До 5 год.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29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2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15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3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9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6 – 10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127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41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53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4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9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16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9"/>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11 – 15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168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1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49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70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14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30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16 – 20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319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112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107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26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48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21 – 25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310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66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152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11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56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26 – 30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478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14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93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240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19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62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31 – 35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663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46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109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354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38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35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15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63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3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36 – 40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326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30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48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195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27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8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3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14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6" w:firstLine="0"/>
              <w:jc w:val="center"/>
            </w:pPr>
            <w:r>
              <w:rPr>
                <w:sz w:val="20"/>
              </w:rPr>
              <w:t xml:space="preserve">Преко 40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3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5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23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0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302"/>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8" w:firstLine="0"/>
              <w:jc w:val="center"/>
            </w:pPr>
            <w:r>
              <w:rPr>
                <w:b/>
                <w:sz w:val="20"/>
              </w:rPr>
              <w:t xml:space="preserve">УКУПНО </w:t>
            </w:r>
          </w:p>
        </w:tc>
        <w:tc>
          <w:tcPr>
            <w:tcW w:w="187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2455 </w:t>
            </w:r>
          </w:p>
        </w:tc>
        <w:tc>
          <w:tcPr>
            <w:tcW w:w="132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8" w:firstLine="0"/>
              <w:jc w:val="center"/>
            </w:pPr>
            <w:r>
              <w:rPr>
                <w:b/>
                <w:sz w:val="20"/>
              </w:rPr>
              <w:t xml:space="preserve">98 </w:t>
            </w:r>
          </w:p>
        </w:tc>
        <w:tc>
          <w:tcPr>
            <w:tcW w:w="123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525 </w:t>
            </w:r>
          </w:p>
        </w:tc>
        <w:tc>
          <w:tcPr>
            <w:tcW w:w="138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1209 </w:t>
            </w:r>
          </w:p>
        </w:tc>
        <w:tc>
          <w:tcPr>
            <w:tcW w:w="126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1" w:firstLine="0"/>
              <w:jc w:val="center"/>
            </w:pPr>
            <w:r>
              <w:rPr>
                <w:b/>
                <w:sz w:val="20"/>
              </w:rPr>
              <w:t xml:space="preserve">120 </w:t>
            </w:r>
          </w:p>
        </w:tc>
        <w:tc>
          <w:tcPr>
            <w:tcW w:w="132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93 </w:t>
            </w:r>
          </w:p>
        </w:tc>
        <w:tc>
          <w:tcPr>
            <w:tcW w:w="137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0" w:firstLine="0"/>
              <w:jc w:val="center"/>
            </w:pPr>
            <w:r>
              <w:rPr>
                <w:b/>
                <w:sz w:val="20"/>
              </w:rPr>
              <w:t xml:space="preserve">100 </w:t>
            </w:r>
          </w:p>
        </w:tc>
        <w:tc>
          <w:tcPr>
            <w:tcW w:w="137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b/>
                <w:sz w:val="20"/>
              </w:rPr>
              <w:t xml:space="preserve">299 </w:t>
            </w:r>
          </w:p>
        </w:tc>
        <w:tc>
          <w:tcPr>
            <w:tcW w:w="1344"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5" w:firstLine="0"/>
              <w:jc w:val="center"/>
            </w:pPr>
            <w:r>
              <w:rPr>
                <w:b/>
                <w:sz w:val="20"/>
              </w:rPr>
              <w:t xml:space="preserve">11 </w:t>
            </w:r>
          </w:p>
        </w:tc>
      </w:tr>
      <w:tr w:rsidR="00D77C04">
        <w:trPr>
          <w:trHeight w:val="260"/>
        </w:trPr>
        <w:tc>
          <w:tcPr>
            <w:tcW w:w="74" w:type="dxa"/>
            <w:tcBorders>
              <w:top w:val="single" w:sz="2" w:space="0" w:color="C6D9F1"/>
              <w:left w:val="single" w:sz="17" w:space="0" w:color="C6D9F1"/>
              <w:bottom w:val="single" w:sz="2" w:space="0" w:color="C6D9F1"/>
              <w:right w:val="nil"/>
            </w:tcBorders>
          </w:tcPr>
          <w:p w:rsidR="00D77C04" w:rsidRDefault="00D77C04">
            <w:pPr>
              <w:spacing w:after="160" w:line="259" w:lineRule="auto"/>
              <w:ind w:left="0" w:firstLine="0"/>
              <w:jc w:val="left"/>
            </w:pPr>
          </w:p>
        </w:tc>
        <w:tc>
          <w:tcPr>
            <w:tcW w:w="1433"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87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914" w:type="dxa"/>
            <w:gridSpan w:val="6"/>
            <w:tcBorders>
              <w:top w:val="single" w:sz="2" w:space="0" w:color="C6D9F1"/>
              <w:left w:val="nil"/>
              <w:bottom w:val="single" w:sz="2" w:space="0" w:color="C6D9F1"/>
              <w:right w:val="nil"/>
            </w:tcBorders>
            <w:shd w:val="clear" w:color="auto" w:fill="F2F2F2"/>
          </w:tcPr>
          <w:p w:rsidR="00D77C04" w:rsidRDefault="000455F2">
            <w:pPr>
              <w:spacing w:after="0" w:line="259" w:lineRule="auto"/>
              <w:ind w:left="298" w:firstLine="0"/>
              <w:jc w:val="left"/>
            </w:pPr>
            <w:r>
              <w:rPr>
                <w:b/>
                <w:sz w:val="20"/>
              </w:rPr>
              <w:t xml:space="preserve">Б – СТРУКТУРА ЗАПОСЛЕНИХ ПРЕМА ГОДИНАМА СТАРОСТИ </w:t>
            </w:r>
          </w:p>
        </w:tc>
        <w:tc>
          <w:tcPr>
            <w:tcW w:w="1379"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344"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02"/>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6" w:firstLine="0"/>
              <w:jc w:val="center"/>
            </w:pPr>
            <w:r>
              <w:rPr>
                <w:sz w:val="20"/>
              </w:rPr>
              <w:t xml:space="preserve">Преко 60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13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23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18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56 – 60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455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34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80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189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28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37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9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76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51 – 55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668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35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109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376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49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11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57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46 – 50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537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12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87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316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12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23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64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3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41 – 45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290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81</w:t>
            </w:r>
            <w:r>
              <w:rPr>
                <w:sz w:val="20"/>
              </w:rPr>
              <w:t xml:space="preserve">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134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16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45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36 – 40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241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96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76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26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25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31 – 36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146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67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12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13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lastRenderedPageBreak/>
              <w:t xml:space="preserve">26 – 30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44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12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27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21 – 25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0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9"/>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8" w:firstLine="0"/>
              <w:jc w:val="center"/>
            </w:pPr>
            <w:r>
              <w:rPr>
                <w:sz w:val="20"/>
              </w:rPr>
              <w:t xml:space="preserve">До 20 год.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0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303"/>
        </w:trPr>
        <w:tc>
          <w:tcPr>
            <w:tcW w:w="1506" w:type="dxa"/>
            <w:gridSpan w:val="2"/>
            <w:tcBorders>
              <w:top w:val="single" w:sz="2" w:space="0" w:color="C6D9F1"/>
              <w:left w:val="single" w:sz="17" w:space="0" w:color="C6D9F1"/>
              <w:bottom w:val="single" w:sz="17" w:space="0" w:color="C6D9F1"/>
              <w:right w:val="single" w:sz="2" w:space="0" w:color="C6D9F1"/>
            </w:tcBorders>
            <w:shd w:val="clear" w:color="auto" w:fill="F2F2F2"/>
          </w:tcPr>
          <w:p w:rsidR="00D77C04" w:rsidRDefault="000455F2">
            <w:pPr>
              <w:spacing w:after="0" w:line="259" w:lineRule="auto"/>
              <w:ind w:left="0" w:right="88" w:firstLine="0"/>
              <w:jc w:val="center"/>
            </w:pPr>
            <w:r>
              <w:rPr>
                <w:b/>
                <w:sz w:val="20"/>
              </w:rPr>
              <w:t xml:space="preserve">УКУПНО </w:t>
            </w:r>
          </w:p>
        </w:tc>
        <w:tc>
          <w:tcPr>
            <w:tcW w:w="1875"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2455 </w:t>
            </w:r>
          </w:p>
        </w:tc>
        <w:tc>
          <w:tcPr>
            <w:tcW w:w="1323"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8" w:firstLine="0"/>
              <w:jc w:val="center"/>
            </w:pPr>
            <w:r>
              <w:rPr>
                <w:b/>
                <w:sz w:val="20"/>
              </w:rPr>
              <w:t xml:space="preserve">98 </w:t>
            </w:r>
          </w:p>
        </w:tc>
        <w:tc>
          <w:tcPr>
            <w:tcW w:w="1236"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525 </w:t>
            </w:r>
          </w:p>
        </w:tc>
        <w:tc>
          <w:tcPr>
            <w:tcW w:w="1385"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1209</w:t>
            </w:r>
            <w:r>
              <w:rPr>
                <w:b/>
                <w:sz w:val="20"/>
              </w:rPr>
              <w:t xml:space="preserve"> </w:t>
            </w:r>
          </w:p>
        </w:tc>
        <w:tc>
          <w:tcPr>
            <w:tcW w:w="1269"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81" w:firstLine="0"/>
              <w:jc w:val="center"/>
            </w:pPr>
            <w:r>
              <w:rPr>
                <w:b/>
                <w:sz w:val="20"/>
              </w:rPr>
              <w:t xml:space="preserve">120 </w:t>
            </w:r>
          </w:p>
        </w:tc>
        <w:tc>
          <w:tcPr>
            <w:tcW w:w="1323"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93 </w:t>
            </w:r>
          </w:p>
        </w:tc>
        <w:tc>
          <w:tcPr>
            <w:tcW w:w="1378"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80" w:firstLine="0"/>
              <w:jc w:val="center"/>
            </w:pPr>
            <w:r>
              <w:rPr>
                <w:b/>
                <w:sz w:val="20"/>
              </w:rPr>
              <w:t xml:space="preserve">100 </w:t>
            </w:r>
          </w:p>
        </w:tc>
        <w:tc>
          <w:tcPr>
            <w:tcW w:w="1379"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82" w:firstLine="0"/>
              <w:jc w:val="center"/>
            </w:pPr>
            <w:r>
              <w:rPr>
                <w:b/>
                <w:sz w:val="20"/>
              </w:rPr>
              <w:t xml:space="preserve">299 </w:t>
            </w:r>
          </w:p>
        </w:tc>
        <w:tc>
          <w:tcPr>
            <w:tcW w:w="1344" w:type="dxa"/>
            <w:tcBorders>
              <w:top w:val="single" w:sz="2" w:space="0" w:color="C6D9F1"/>
              <w:left w:val="single" w:sz="2" w:space="0" w:color="C6D9F1"/>
              <w:bottom w:val="single" w:sz="17" w:space="0" w:color="C6D9F1"/>
              <w:right w:val="single" w:sz="17" w:space="0" w:color="C6D9F1"/>
            </w:tcBorders>
            <w:shd w:val="clear" w:color="auto" w:fill="F2F2F2"/>
          </w:tcPr>
          <w:p w:rsidR="00D77C04" w:rsidRDefault="000455F2">
            <w:pPr>
              <w:spacing w:after="0" w:line="259" w:lineRule="auto"/>
              <w:ind w:left="0" w:right="45" w:firstLine="0"/>
              <w:jc w:val="center"/>
            </w:pPr>
            <w:r>
              <w:rPr>
                <w:b/>
                <w:sz w:val="20"/>
              </w:rPr>
              <w:t xml:space="preserve">11 </w:t>
            </w:r>
          </w:p>
        </w:tc>
      </w:tr>
    </w:tbl>
    <w:p w:rsidR="00D77C04" w:rsidRDefault="000455F2">
      <w:pPr>
        <w:spacing w:after="251" w:line="259" w:lineRule="auto"/>
        <w:ind w:left="0" w:firstLine="0"/>
        <w:jc w:val="left"/>
      </w:pPr>
      <w:r>
        <w:rPr>
          <w:b/>
        </w:rPr>
        <w:t xml:space="preserve"> </w:t>
      </w:r>
    </w:p>
    <w:p w:rsidR="00D77C04" w:rsidRDefault="000455F2">
      <w:pPr>
        <w:spacing w:after="0" w:line="259" w:lineRule="auto"/>
        <w:ind w:left="0" w:firstLine="0"/>
        <w:jc w:val="left"/>
      </w:pPr>
      <w:r>
        <w:rPr>
          <w:b/>
        </w:rPr>
        <w:t xml:space="preserve"> </w:t>
      </w:r>
      <w:r>
        <w:rPr>
          <w:b/>
        </w:rPr>
        <w:tab/>
        <w:t xml:space="preserve"> </w:t>
      </w:r>
    </w:p>
    <w:p w:rsidR="00D77C04" w:rsidRDefault="000455F2">
      <w:pPr>
        <w:spacing w:after="0" w:line="259" w:lineRule="auto"/>
        <w:ind w:right="-15"/>
        <w:jc w:val="right"/>
      </w:pPr>
      <w:r>
        <w:rPr>
          <w:b/>
        </w:rPr>
        <w:t xml:space="preserve">ПРЕГЛЕД БРОЈА И СТРУКТУРЕ ЗАПОСЛЕНИХ „ СРБИЈА ВОЗ“ А.Д.  ЗА  НОВЕМБАР 2017. ГОДИНЕ </w:t>
      </w:r>
    </w:p>
    <w:tbl>
      <w:tblPr>
        <w:tblStyle w:val="TableGrid"/>
        <w:tblW w:w="14019" w:type="dxa"/>
        <w:tblInd w:w="-103" w:type="dxa"/>
        <w:tblCellMar>
          <w:top w:w="49" w:type="dxa"/>
          <w:left w:w="194" w:type="dxa"/>
          <w:bottom w:w="0" w:type="dxa"/>
          <w:right w:w="115" w:type="dxa"/>
        </w:tblCellMar>
        <w:tblLook w:val="04A0" w:firstRow="1" w:lastRow="0" w:firstColumn="1" w:lastColumn="0" w:noHBand="0" w:noVBand="1"/>
      </w:tblPr>
      <w:tblGrid>
        <w:gridCol w:w="315"/>
        <w:gridCol w:w="1402"/>
        <w:gridCol w:w="1865"/>
        <w:gridCol w:w="1297"/>
        <w:gridCol w:w="1183"/>
        <w:gridCol w:w="1372"/>
        <w:gridCol w:w="1224"/>
        <w:gridCol w:w="1296"/>
        <w:gridCol w:w="1365"/>
        <w:gridCol w:w="1366"/>
        <w:gridCol w:w="1334"/>
      </w:tblGrid>
      <w:tr w:rsidR="00D77C04">
        <w:trPr>
          <w:trHeight w:val="303"/>
        </w:trPr>
        <w:tc>
          <w:tcPr>
            <w:tcW w:w="1506" w:type="dxa"/>
            <w:gridSpan w:val="2"/>
            <w:vMerge w:val="restart"/>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33" w:firstLine="0"/>
              <w:jc w:val="center"/>
            </w:pPr>
            <w:r>
              <w:rPr>
                <w:b/>
                <w:sz w:val="20"/>
              </w:rPr>
              <w:t xml:space="preserve"> </w:t>
            </w:r>
          </w:p>
          <w:p w:rsidR="00D77C04" w:rsidRDefault="000455F2">
            <w:pPr>
              <w:spacing w:after="0" w:line="259" w:lineRule="auto"/>
              <w:ind w:left="0" w:right="84" w:firstLine="0"/>
              <w:jc w:val="center"/>
            </w:pPr>
            <w:r>
              <w:rPr>
                <w:b/>
                <w:sz w:val="20"/>
              </w:rPr>
              <w:t xml:space="preserve">СТАЖ </w:t>
            </w:r>
          </w:p>
          <w:p w:rsidR="00D77C04" w:rsidRDefault="000455F2">
            <w:pPr>
              <w:spacing w:after="0" w:line="259" w:lineRule="auto"/>
              <w:ind w:left="0" w:firstLine="0"/>
              <w:jc w:val="left"/>
            </w:pPr>
            <w:r>
              <w:rPr>
                <w:b/>
                <w:sz w:val="20"/>
              </w:rPr>
              <w:t xml:space="preserve">(СТАРОСТ) </w:t>
            </w:r>
          </w:p>
        </w:tc>
        <w:tc>
          <w:tcPr>
            <w:tcW w:w="1875" w:type="dxa"/>
            <w:vMerge w:val="restart"/>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31" w:firstLine="0"/>
              <w:jc w:val="center"/>
            </w:pPr>
            <w:r>
              <w:rPr>
                <w:b/>
                <w:sz w:val="20"/>
              </w:rPr>
              <w:t xml:space="preserve"> </w:t>
            </w:r>
          </w:p>
          <w:p w:rsidR="00D77C04" w:rsidRDefault="000455F2">
            <w:pPr>
              <w:spacing w:after="0" w:line="259" w:lineRule="auto"/>
              <w:ind w:left="0" w:right="79" w:firstLine="0"/>
              <w:jc w:val="center"/>
            </w:pPr>
            <w:r>
              <w:rPr>
                <w:b/>
                <w:sz w:val="20"/>
              </w:rPr>
              <w:t xml:space="preserve">УКУПНО </w:t>
            </w:r>
          </w:p>
          <w:p w:rsidR="00D77C04" w:rsidRDefault="000455F2">
            <w:pPr>
              <w:spacing w:after="0" w:line="259" w:lineRule="auto"/>
              <w:ind w:left="20" w:firstLine="0"/>
              <w:jc w:val="left"/>
            </w:pPr>
            <w:r>
              <w:rPr>
                <w:b/>
                <w:sz w:val="20"/>
              </w:rPr>
              <w:t xml:space="preserve">ЗАПОСЛЕНИХ </w:t>
            </w:r>
          </w:p>
        </w:tc>
        <w:tc>
          <w:tcPr>
            <w:tcW w:w="7914" w:type="dxa"/>
            <w:gridSpan w:val="6"/>
            <w:tcBorders>
              <w:top w:val="single" w:sz="17" w:space="0" w:color="C6D9F1"/>
              <w:left w:val="single" w:sz="2" w:space="0" w:color="C6D9F1"/>
              <w:bottom w:val="single" w:sz="2" w:space="0" w:color="C6D9F1"/>
              <w:right w:val="nil"/>
            </w:tcBorders>
            <w:shd w:val="clear" w:color="auto" w:fill="DBE5F1"/>
          </w:tcPr>
          <w:p w:rsidR="00D77C04" w:rsidRDefault="000455F2">
            <w:pPr>
              <w:spacing w:after="0" w:line="259" w:lineRule="auto"/>
              <w:ind w:left="3443" w:firstLine="0"/>
              <w:jc w:val="left"/>
            </w:pPr>
            <w:r>
              <w:rPr>
                <w:b/>
                <w:sz w:val="20"/>
              </w:rPr>
              <w:t xml:space="preserve">КВАЛИФИКАЦИОНА СТРУКТУРА </w:t>
            </w:r>
          </w:p>
        </w:tc>
        <w:tc>
          <w:tcPr>
            <w:tcW w:w="1379" w:type="dxa"/>
            <w:tcBorders>
              <w:top w:val="single" w:sz="17" w:space="0" w:color="C6D9F1"/>
              <w:left w:val="nil"/>
              <w:bottom w:val="single" w:sz="2" w:space="0" w:color="C6D9F1"/>
              <w:right w:val="nil"/>
            </w:tcBorders>
            <w:shd w:val="clear" w:color="auto" w:fill="DBE5F1"/>
          </w:tcPr>
          <w:p w:rsidR="00D77C04" w:rsidRDefault="00D77C04">
            <w:pPr>
              <w:spacing w:after="160" w:line="259" w:lineRule="auto"/>
              <w:ind w:left="0" w:firstLine="0"/>
              <w:jc w:val="left"/>
            </w:pPr>
          </w:p>
        </w:tc>
        <w:tc>
          <w:tcPr>
            <w:tcW w:w="1344" w:type="dxa"/>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288"/>
        </w:trPr>
        <w:tc>
          <w:tcPr>
            <w:tcW w:w="0" w:type="auto"/>
            <w:gridSpan w:val="2"/>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0" w:type="auto"/>
            <w:vMerge/>
            <w:tcBorders>
              <w:top w:val="nil"/>
              <w:left w:val="single" w:sz="2" w:space="0" w:color="C6D9F1"/>
              <w:bottom w:val="nil"/>
              <w:right w:val="single" w:sz="2" w:space="0" w:color="C6D9F1"/>
            </w:tcBorders>
          </w:tcPr>
          <w:p w:rsidR="00D77C04" w:rsidRDefault="00D77C04">
            <w:pPr>
              <w:spacing w:after="160" w:line="259" w:lineRule="auto"/>
              <w:ind w:left="0" w:firstLine="0"/>
              <w:jc w:val="left"/>
            </w:pPr>
          </w:p>
        </w:tc>
        <w:tc>
          <w:tcPr>
            <w:tcW w:w="132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85" w:firstLine="0"/>
              <w:jc w:val="center"/>
            </w:pPr>
            <w:r>
              <w:rPr>
                <w:b/>
                <w:sz w:val="20"/>
              </w:rPr>
              <w:t xml:space="preserve">НИЖА </w:t>
            </w:r>
          </w:p>
        </w:tc>
        <w:tc>
          <w:tcPr>
            <w:tcW w:w="1236"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82" w:firstLine="0"/>
              <w:jc w:val="center"/>
            </w:pPr>
            <w:r>
              <w:rPr>
                <w:b/>
                <w:sz w:val="20"/>
              </w:rPr>
              <w:t xml:space="preserve">КВ </w:t>
            </w:r>
          </w:p>
        </w:tc>
        <w:tc>
          <w:tcPr>
            <w:tcW w:w="1385"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6" w:firstLine="0"/>
              <w:jc w:val="left"/>
            </w:pPr>
            <w:r>
              <w:rPr>
                <w:b/>
                <w:sz w:val="20"/>
              </w:rPr>
              <w:t xml:space="preserve">СРЕДЊА </w:t>
            </w:r>
          </w:p>
        </w:tc>
        <w:tc>
          <w:tcPr>
            <w:tcW w:w="126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82" w:firstLine="0"/>
              <w:jc w:val="center"/>
            </w:pPr>
            <w:r>
              <w:rPr>
                <w:b/>
                <w:sz w:val="20"/>
              </w:rPr>
              <w:t xml:space="preserve">ВКВ </w:t>
            </w:r>
          </w:p>
        </w:tc>
        <w:tc>
          <w:tcPr>
            <w:tcW w:w="1323"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76" w:firstLine="0"/>
              <w:jc w:val="center"/>
            </w:pPr>
            <w:r>
              <w:rPr>
                <w:b/>
                <w:sz w:val="20"/>
              </w:rPr>
              <w:t xml:space="preserve">ВИША </w:t>
            </w:r>
          </w:p>
        </w:tc>
        <w:tc>
          <w:tcPr>
            <w:tcW w:w="1378"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6" w:firstLine="0"/>
              <w:jc w:val="left"/>
            </w:pPr>
            <w:r>
              <w:rPr>
                <w:b/>
                <w:sz w:val="20"/>
              </w:rPr>
              <w:t xml:space="preserve">ВИСОКА </w:t>
            </w:r>
          </w:p>
        </w:tc>
        <w:tc>
          <w:tcPr>
            <w:tcW w:w="1379" w:type="dxa"/>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56" w:firstLine="0"/>
              <w:jc w:val="left"/>
            </w:pPr>
            <w:r>
              <w:rPr>
                <w:b/>
                <w:sz w:val="20"/>
              </w:rPr>
              <w:t xml:space="preserve">ВИСОКА </w:t>
            </w:r>
          </w:p>
        </w:tc>
        <w:tc>
          <w:tcPr>
            <w:tcW w:w="1344" w:type="dxa"/>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56" w:firstLine="0"/>
              <w:jc w:val="left"/>
            </w:pPr>
            <w:r>
              <w:rPr>
                <w:b/>
                <w:sz w:val="20"/>
              </w:rPr>
              <w:t xml:space="preserve">ВИСОКА </w:t>
            </w:r>
          </w:p>
        </w:tc>
      </w:tr>
      <w:tr w:rsidR="00D77C04">
        <w:trPr>
          <w:trHeight w:val="321"/>
        </w:trPr>
        <w:tc>
          <w:tcPr>
            <w:tcW w:w="0" w:type="auto"/>
            <w:gridSpan w:val="2"/>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0" w:type="auto"/>
            <w:vMerge/>
            <w:tcBorders>
              <w:top w:val="nil"/>
              <w:left w:val="single" w:sz="2"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1323"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1" w:firstLine="0"/>
              <w:jc w:val="center"/>
            </w:pPr>
            <w:r>
              <w:rPr>
                <w:b/>
                <w:sz w:val="20"/>
              </w:rPr>
              <w:t xml:space="preserve">I </w:t>
            </w:r>
          </w:p>
        </w:tc>
        <w:tc>
          <w:tcPr>
            <w:tcW w:w="1236"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III </w:t>
            </w:r>
          </w:p>
        </w:tc>
        <w:tc>
          <w:tcPr>
            <w:tcW w:w="1385"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1" w:firstLine="0"/>
              <w:jc w:val="center"/>
            </w:pPr>
            <w:r>
              <w:rPr>
                <w:b/>
                <w:sz w:val="20"/>
              </w:rPr>
              <w:t xml:space="preserve">IV </w:t>
            </w:r>
          </w:p>
        </w:tc>
        <w:tc>
          <w:tcPr>
            <w:tcW w:w="1269"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V </w:t>
            </w:r>
          </w:p>
        </w:tc>
        <w:tc>
          <w:tcPr>
            <w:tcW w:w="1323"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VI </w:t>
            </w:r>
          </w:p>
        </w:tc>
        <w:tc>
          <w:tcPr>
            <w:tcW w:w="1378"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0" w:firstLine="0"/>
              <w:jc w:val="center"/>
            </w:pPr>
            <w:r>
              <w:rPr>
                <w:b/>
                <w:sz w:val="20"/>
              </w:rPr>
              <w:t xml:space="preserve">VII – 1 </w:t>
            </w:r>
          </w:p>
        </w:tc>
        <w:tc>
          <w:tcPr>
            <w:tcW w:w="1379"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82" w:firstLine="0"/>
              <w:jc w:val="center"/>
            </w:pPr>
            <w:r>
              <w:rPr>
                <w:b/>
                <w:sz w:val="20"/>
              </w:rPr>
              <w:t xml:space="preserve">VII - 2 </w:t>
            </w:r>
          </w:p>
        </w:tc>
        <w:tc>
          <w:tcPr>
            <w:tcW w:w="1344" w:type="dxa"/>
            <w:tcBorders>
              <w:top w:val="single" w:sz="2" w:space="0" w:color="C6D9F1"/>
              <w:left w:val="single" w:sz="2" w:space="0" w:color="C6D9F1"/>
              <w:bottom w:val="single" w:sz="17" w:space="0" w:color="C6D9F1"/>
              <w:right w:val="single" w:sz="17" w:space="0" w:color="C6D9F1"/>
            </w:tcBorders>
            <w:shd w:val="clear" w:color="auto" w:fill="DBE5F1"/>
          </w:tcPr>
          <w:p w:rsidR="00D77C04" w:rsidRDefault="000455F2">
            <w:pPr>
              <w:spacing w:after="0" w:line="259" w:lineRule="auto"/>
              <w:ind w:left="0" w:right="45" w:firstLine="0"/>
              <w:jc w:val="center"/>
            </w:pPr>
            <w:r>
              <w:rPr>
                <w:b/>
                <w:sz w:val="20"/>
              </w:rPr>
              <w:t xml:space="preserve">VII - 3 </w:t>
            </w:r>
          </w:p>
        </w:tc>
      </w:tr>
      <w:tr w:rsidR="00D77C04">
        <w:trPr>
          <w:trHeight w:val="282"/>
        </w:trPr>
        <w:tc>
          <w:tcPr>
            <w:tcW w:w="74" w:type="dxa"/>
            <w:tcBorders>
              <w:top w:val="single" w:sz="17" w:space="0" w:color="C6D9F1"/>
              <w:left w:val="single" w:sz="17" w:space="0" w:color="C6D9F1"/>
              <w:bottom w:val="single" w:sz="2" w:space="0" w:color="C6D9F1"/>
              <w:right w:val="nil"/>
            </w:tcBorders>
          </w:tcPr>
          <w:p w:rsidR="00D77C04" w:rsidRDefault="00D77C04">
            <w:pPr>
              <w:spacing w:after="160" w:line="259" w:lineRule="auto"/>
              <w:ind w:left="0" w:firstLine="0"/>
              <w:jc w:val="left"/>
            </w:pPr>
          </w:p>
        </w:tc>
        <w:tc>
          <w:tcPr>
            <w:tcW w:w="1433" w:type="dxa"/>
            <w:tcBorders>
              <w:top w:val="single" w:sz="17"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875" w:type="dxa"/>
            <w:tcBorders>
              <w:top w:val="single" w:sz="17"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914" w:type="dxa"/>
            <w:gridSpan w:val="6"/>
            <w:tcBorders>
              <w:top w:val="single" w:sz="17" w:space="0" w:color="C6D9F1"/>
              <w:left w:val="nil"/>
              <w:bottom w:val="single" w:sz="2" w:space="0" w:color="C6D9F1"/>
              <w:right w:val="nil"/>
            </w:tcBorders>
            <w:shd w:val="clear" w:color="auto" w:fill="F2F2F2"/>
          </w:tcPr>
          <w:p w:rsidR="00D77C04" w:rsidRDefault="000455F2">
            <w:pPr>
              <w:spacing w:after="0" w:line="259" w:lineRule="auto"/>
              <w:ind w:left="159" w:firstLine="0"/>
              <w:jc w:val="left"/>
            </w:pPr>
            <w:r>
              <w:rPr>
                <w:b/>
                <w:sz w:val="20"/>
              </w:rPr>
              <w:t xml:space="preserve">A – СТРУКТУРА ЗАПОСЛЕНИХ ПРЕМА ДУЖИНИ РАДНОГ СТАЖА </w:t>
            </w:r>
          </w:p>
        </w:tc>
        <w:tc>
          <w:tcPr>
            <w:tcW w:w="1379" w:type="dxa"/>
            <w:tcBorders>
              <w:top w:val="single" w:sz="17"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344" w:type="dxa"/>
            <w:tcBorders>
              <w:top w:val="single" w:sz="17"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02"/>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5" w:firstLine="0"/>
              <w:jc w:val="center"/>
            </w:pPr>
            <w:r>
              <w:rPr>
                <w:sz w:val="20"/>
              </w:rPr>
              <w:t xml:space="preserve">До 5 год.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610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32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9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7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6 – 10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32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43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7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17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11 – 15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145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69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12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29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16 – 20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280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104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81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24</w:t>
            </w:r>
            <w:r>
              <w:rPr>
                <w:sz w:val="20"/>
              </w:rPr>
              <w:t xml:space="preserve">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47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9"/>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21 – 25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335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77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156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9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17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61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26 – 30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359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8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66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182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18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54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31 – 35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592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34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95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320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37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13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61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36 – 40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275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16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173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27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4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12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6" w:firstLine="0"/>
              <w:jc w:val="center"/>
            </w:pPr>
            <w:r>
              <w:rPr>
                <w:sz w:val="20"/>
              </w:rPr>
              <w:t xml:space="preserve">Преко 40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34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3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26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301"/>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8" w:firstLine="0"/>
              <w:jc w:val="center"/>
            </w:pPr>
            <w:r>
              <w:rPr>
                <w:b/>
                <w:sz w:val="20"/>
              </w:rPr>
              <w:t xml:space="preserve">УКУПНО </w:t>
            </w:r>
          </w:p>
        </w:tc>
        <w:tc>
          <w:tcPr>
            <w:tcW w:w="187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2185 </w:t>
            </w:r>
          </w:p>
        </w:tc>
        <w:tc>
          <w:tcPr>
            <w:tcW w:w="132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8" w:firstLine="0"/>
              <w:jc w:val="center"/>
            </w:pPr>
            <w:r>
              <w:rPr>
                <w:b/>
                <w:sz w:val="20"/>
              </w:rPr>
              <w:t xml:space="preserve">62 </w:t>
            </w:r>
          </w:p>
        </w:tc>
        <w:tc>
          <w:tcPr>
            <w:tcW w:w="1236"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458 </w:t>
            </w:r>
          </w:p>
        </w:tc>
        <w:tc>
          <w:tcPr>
            <w:tcW w:w="138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1082 </w:t>
            </w:r>
          </w:p>
        </w:tc>
        <w:tc>
          <w:tcPr>
            <w:tcW w:w="126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1" w:firstLine="0"/>
              <w:jc w:val="center"/>
            </w:pPr>
            <w:r>
              <w:rPr>
                <w:b/>
                <w:sz w:val="20"/>
              </w:rPr>
              <w:t xml:space="preserve">105 </w:t>
            </w:r>
          </w:p>
        </w:tc>
        <w:tc>
          <w:tcPr>
            <w:tcW w:w="1323"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75 </w:t>
            </w:r>
          </w:p>
        </w:tc>
        <w:tc>
          <w:tcPr>
            <w:tcW w:w="137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0" w:firstLine="0"/>
              <w:jc w:val="center"/>
            </w:pPr>
            <w:r>
              <w:rPr>
                <w:b/>
                <w:sz w:val="20"/>
              </w:rPr>
              <w:t xml:space="preserve">105 </w:t>
            </w:r>
          </w:p>
        </w:tc>
        <w:tc>
          <w:tcPr>
            <w:tcW w:w="137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b/>
                <w:sz w:val="20"/>
              </w:rPr>
              <w:t xml:space="preserve">289 </w:t>
            </w:r>
          </w:p>
        </w:tc>
        <w:tc>
          <w:tcPr>
            <w:tcW w:w="1344"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45" w:firstLine="0"/>
              <w:jc w:val="center"/>
            </w:pPr>
            <w:r>
              <w:rPr>
                <w:b/>
                <w:sz w:val="20"/>
              </w:rPr>
              <w:t xml:space="preserve">9 </w:t>
            </w:r>
          </w:p>
        </w:tc>
      </w:tr>
      <w:tr w:rsidR="00D77C04">
        <w:trPr>
          <w:trHeight w:val="260"/>
        </w:trPr>
        <w:tc>
          <w:tcPr>
            <w:tcW w:w="74" w:type="dxa"/>
            <w:tcBorders>
              <w:top w:val="single" w:sz="2" w:space="0" w:color="C6D9F1"/>
              <w:left w:val="single" w:sz="17" w:space="0" w:color="C6D9F1"/>
              <w:bottom w:val="single" w:sz="2" w:space="0" w:color="C6D9F1"/>
              <w:right w:val="nil"/>
            </w:tcBorders>
          </w:tcPr>
          <w:p w:rsidR="00D77C04" w:rsidRDefault="00D77C04">
            <w:pPr>
              <w:spacing w:after="160" w:line="259" w:lineRule="auto"/>
              <w:ind w:left="0" w:firstLine="0"/>
              <w:jc w:val="left"/>
            </w:pPr>
          </w:p>
        </w:tc>
        <w:tc>
          <w:tcPr>
            <w:tcW w:w="1433"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875"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7914" w:type="dxa"/>
            <w:gridSpan w:val="6"/>
            <w:tcBorders>
              <w:top w:val="single" w:sz="2" w:space="0" w:color="C6D9F1"/>
              <w:left w:val="nil"/>
              <w:bottom w:val="single" w:sz="2" w:space="0" w:color="C6D9F1"/>
              <w:right w:val="nil"/>
            </w:tcBorders>
            <w:shd w:val="clear" w:color="auto" w:fill="F2F2F2"/>
          </w:tcPr>
          <w:p w:rsidR="00D77C04" w:rsidRDefault="000455F2">
            <w:pPr>
              <w:spacing w:after="0" w:line="259" w:lineRule="auto"/>
              <w:ind w:left="298" w:firstLine="0"/>
              <w:jc w:val="left"/>
            </w:pPr>
            <w:r>
              <w:rPr>
                <w:b/>
                <w:sz w:val="20"/>
              </w:rPr>
              <w:t xml:space="preserve">Б – СТРУКТУРА ЗАПОСЛЕНИХ ПРЕМА ГОДИНАМА СТАРОСТИ </w:t>
            </w:r>
          </w:p>
        </w:tc>
        <w:tc>
          <w:tcPr>
            <w:tcW w:w="1379" w:type="dxa"/>
            <w:tcBorders>
              <w:top w:val="single" w:sz="2" w:space="0" w:color="C6D9F1"/>
              <w:left w:val="nil"/>
              <w:bottom w:val="single" w:sz="2" w:space="0" w:color="C6D9F1"/>
              <w:right w:val="nil"/>
            </w:tcBorders>
            <w:shd w:val="clear" w:color="auto" w:fill="F2F2F2"/>
          </w:tcPr>
          <w:p w:rsidR="00D77C04" w:rsidRDefault="00D77C04">
            <w:pPr>
              <w:spacing w:after="160" w:line="259" w:lineRule="auto"/>
              <w:ind w:left="0" w:firstLine="0"/>
              <w:jc w:val="left"/>
            </w:pPr>
          </w:p>
        </w:tc>
        <w:tc>
          <w:tcPr>
            <w:tcW w:w="1344" w:type="dxa"/>
            <w:tcBorders>
              <w:top w:val="single" w:sz="2" w:space="0" w:color="C6D9F1"/>
              <w:left w:val="nil"/>
              <w:bottom w:val="single" w:sz="2" w:space="0" w:color="C6D9F1"/>
              <w:right w:val="single" w:sz="17" w:space="0" w:color="C6D9F1"/>
            </w:tcBorders>
            <w:shd w:val="clear" w:color="auto" w:fill="F2F2F2"/>
          </w:tcPr>
          <w:p w:rsidR="00D77C04" w:rsidRDefault="00D77C04">
            <w:pPr>
              <w:spacing w:after="160" w:line="259" w:lineRule="auto"/>
              <w:ind w:left="0" w:firstLine="0"/>
              <w:jc w:val="left"/>
            </w:pPr>
          </w:p>
        </w:tc>
      </w:tr>
      <w:tr w:rsidR="00D77C04">
        <w:trPr>
          <w:trHeight w:val="302"/>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6" w:firstLine="0"/>
              <w:jc w:val="center"/>
            </w:pPr>
            <w:r>
              <w:rPr>
                <w:sz w:val="20"/>
              </w:rPr>
              <w:t xml:space="preserve">Преко 60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53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5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3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19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18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56 – 60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398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20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63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185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29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7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69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51 – 55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615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8" w:firstLine="0"/>
              <w:jc w:val="center"/>
            </w:pPr>
            <w:r>
              <w:rPr>
                <w:sz w:val="20"/>
              </w:rPr>
              <w:t xml:space="preserve">25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109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340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43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24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19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54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1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lastRenderedPageBreak/>
              <w:t xml:space="preserve">46 – 50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436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9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67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248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17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66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4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41 – 45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285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2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83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119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7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23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45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36 – 40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221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1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90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68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25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24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2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31 – 35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114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30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61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7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12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26 – 30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46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11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27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2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5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1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2" w:firstLine="0"/>
              <w:jc w:val="center"/>
            </w:pPr>
            <w:r>
              <w:rPr>
                <w:sz w:val="20"/>
              </w:rPr>
              <w:t xml:space="preserve">21 – 25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14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2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12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0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288"/>
        </w:trPr>
        <w:tc>
          <w:tcPr>
            <w:tcW w:w="1506" w:type="dxa"/>
            <w:gridSpan w:val="2"/>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88" w:firstLine="0"/>
              <w:jc w:val="center"/>
            </w:pPr>
            <w:r>
              <w:rPr>
                <w:sz w:val="20"/>
              </w:rPr>
              <w:t xml:space="preserve">До 20 год. </w:t>
            </w:r>
          </w:p>
        </w:tc>
        <w:tc>
          <w:tcPr>
            <w:tcW w:w="18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3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3" w:firstLine="0"/>
              <w:jc w:val="center"/>
            </w:pPr>
            <w:r>
              <w:rPr>
                <w:sz w:val="20"/>
              </w:rPr>
              <w:t xml:space="preserve">0 </w:t>
            </w:r>
          </w:p>
        </w:tc>
        <w:tc>
          <w:tcPr>
            <w:tcW w:w="123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3 </w:t>
            </w:r>
          </w:p>
        </w:tc>
        <w:tc>
          <w:tcPr>
            <w:tcW w:w="126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0 </w:t>
            </w:r>
          </w:p>
        </w:tc>
        <w:tc>
          <w:tcPr>
            <w:tcW w:w="132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7" w:firstLine="0"/>
              <w:jc w:val="center"/>
            </w:pPr>
            <w:r>
              <w:rPr>
                <w:sz w:val="20"/>
              </w:rPr>
              <w:t xml:space="preserve">0 </w:t>
            </w:r>
          </w:p>
        </w:tc>
        <w:tc>
          <w:tcPr>
            <w:tcW w:w="13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0" w:firstLine="0"/>
              <w:jc w:val="center"/>
            </w:pPr>
            <w:r>
              <w:rPr>
                <w:sz w:val="20"/>
              </w:rPr>
              <w:t xml:space="preserve">0 </w:t>
            </w:r>
          </w:p>
        </w:tc>
        <w:tc>
          <w:tcPr>
            <w:tcW w:w="137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2" w:firstLine="0"/>
              <w:jc w:val="center"/>
            </w:pPr>
            <w:r>
              <w:rPr>
                <w:sz w:val="20"/>
              </w:rPr>
              <w:t xml:space="preserve">0 </w:t>
            </w:r>
          </w:p>
        </w:tc>
        <w:tc>
          <w:tcPr>
            <w:tcW w:w="134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0 </w:t>
            </w:r>
          </w:p>
        </w:tc>
      </w:tr>
      <w:tr w:rsidR="00D77C04">
        <w:trPr>
          <w:trHeight w:val="301"/>
        </w:trPr>
        <w:tc>
          <w:tcPr>
            <w:tcW w:w="1506" w:type="dxa"/>
            <w:gridSpan w:val="2"/>
            <w:tcBorders>
              <w:top w:val="single" w:sz="2" w:space="0" w:color="C6D9F1"/>
              <w:left w:val="single" w:sz="17" w:space="0" w:color="C6D9F1"/>
              <w:bottom w:val="single" w:sz="17" w:space="0" w:color="C6D9F1"/>
              <w:right w:val="single" w:sz="2" w:space="0" w:color="C6D9F1"/>
            </w:tcBorders>
            <w:shd w:val="clear" w:color="auto" w:fill="F2F2F2"/>
          </w:tcPr>
          <w:p w:rsidR="00D77C04" w:rsidRDefault="000455F2">
            <w:pPr>
              <w:spacing w:after="0" w:line="259" w:lineRule="auto"/>
              <w:ind w:left="0" w:right="88" w:firstLine="0"/>
              <w:jc w:val="center"/>
            </w:pPr>
            <w:r>
              <w:rPr>
                <w:b/>
                <w:sz w:val="20"/>
              </w:rPr>
              <w:t xml:space="preserve">УКУПНО </w:t>
            </w:r>
          </w:p>
        </w:tc>
        <w:tc>
          <w:tcPr>
            <w:tcW w:w="1875"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2185 </w:t>
            </w:r>
          </w:p>
        </w:tc>
        <w:tc>
          <w:tcPr>
            <w:tcW w:w="1323"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8" w:firstLine="0"/>
              <w:jc w:val="center"/>
            </w:pPr>
            <w:r>
              <w:rPr>
                <w:b/>
                <w:sz w:val="20"/>
              </w:rPr>
              <w:t xml:space="preserve">62 </w:t>
            </w:r>
          </w:p>
        </w:tc>
        <w:tc>
          <w:tcPr>
            <w:tcW w:w="1236"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458 </w:t>
            </w:r>
          </w:p>
        </w:tc>
        <w:tc>
          <w:tcPr>
            <w:tcW w:w="1385"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1082 </w:t>
            </w:r>
          </w:p>
        </w:tc>
        <w:tc>
          <w:tcPr>
            <w:tcW w:w="1269"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81" w:firstLine="0"/>
              <w:jc w:val="center"/>
            </w:pPr>
            <w:r>
              <w:rPr>
                <w:b/>
                <w:sz w:val="20"/>
              </w:rPr>
              <w:t xml:space="preserve">105 </w:t>
            </w:r>
          </w:p>
        </w:tc>
        <w:tc>
          <w:tcPr>
            <w:tcW w:w="1323"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77" w:firstLine="0"/>
              <w:jc w:val="center"/>
            </w:pPr>
            <w:r>
              <w:rPr>
                <w:b/>
                <w:sz w:val="20"/>
              </w:rPr>
              <w:t xml:space="preserve">75 </w:t>
            </w:r>
          </w:p>
        </w:tc>
        <w:tc>
          <w:tcPr>
            <w:tcW w:w="1378"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80" w:firstLine="0"/>
              <w:jc w:val="center"/>
            </w:pPr>
            <w:r>
              <w:rPr>
                <w:b/>
                <w:sz w:val="20"/>
              </w:rPr>
              <w:t xml:space="preserve">105 </w:t>
            </w:r>
          </w:p>
        </w:tc>
        <w:tc>
          <w:tcPr>
            <w:tcW w:w="1379"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0" w:right="82" w:firstLine="0"/>
              <w:jc w:val="center"/>
            </w:pPr>
            <w:r>
              <w:rPr>
                <w:b/>
                <w:sz w:val="20"/>
              </w:rPr>
              <w:t xml:space="preserve">289 </w:t>
            </w:r>
          </w:p>
        </w:tc>
        <w:tc>
          <w:tcPr>
            <w:tcW w:w="1344" w:type="dxa"/>
            <w:tcBorders>
              <w:top w:val="single" w:sz="2" w:space="0" w:color="C6D9F1"/>
              <w:left w:val="single" w:sz="2" w:space="0" w:color="C6D9F1"/>
              <w:bottom w:val="single" w:sz="17" w:space="0" w:color="C6D9F1"/>
              <w:right w:val="single" w:sz="17" w:space="0" w:color="C6D9F1"/>
            </w:tcBorders>
            <w:shd w:val="clear" w:color="auto" w:fill="F2F2F2"/>
          </w:tcPr>
          <w:p w:rsidR="00D77C04" w:rsidRDefault="000455F2">
            <w:pPr>
              <w:spacing w:after="0" w:line="259" w:lineRule="auto"/>
              <w:ind w:left="0" w:right="45" w:firstLine="0"/>
              <w:jc w:val="center"/>
            </w:pPr>
            <w:r>
              <w:rPr>
                <w:b/>
                <w:sz w:val="20"/>
              </w:rPr>
              <w:t xml:space="preserve">9 </w:t>
            </w:r>
          </w:p>
        </w:tc>
      </w:tr>
    </w:tbl>
    <w:p w:rsidR="00D77C04" w:rsidRDefault="000455F2">
      <w:pPr>
        <w:spacing w:after="0" w:line="259" w:lineRule="auto"/>
        <w:ind w:left="0" w:firstLine="0"/>
        <w:jc w:val="left"/>
      </w:pPr>
      <w:r>
        <w:rPr>
          <w:b/>
          <w:sz w:val="8"/>
        </w:rPr>
        <w:t xml:space="preserve"> </w:t>
      </w:r>
    </w:p>
    <w:tbl>
      <w:tblPr>
        <w:tblStyle w:val="TableGrid"/>
        <w:tblW w:w="7327" w:type="dxa"/>
        <w:tblInd w:w="3258" w:type="dxa"/>
        <w:tblCellMar>
          <w:top w:w="56" w:type="dxa"/>
          <w:left w:w="103" w:type="dxa"/>
          <w:bottom w:w="0" w:type="dxa"/>
          <w:right w:w="115" w:type="dxa"/>
        </w:tblCellMar>
        <w:tblLook w:val="04A0" w:firstRow="1" w:lastRow="0" w:firstColumn="1" w:lastColumn="0" w:noHBand="0" w:noVBand="1"/>
      </w:tblPr>
      <w:tblGrid>
        <w:gridCol w:w="4498"/>
        <w:gridCol w:w="2829"/>
      </w:tblGrid>
      <w:tr w:rsidR="00D77C04">
        <w:trPr>
          <w:trHeight w:val="289"/>
        </w:trPr>
        <w:tc>
          <w:tcPr>
            <w:tcW w:w="4498" w:type="dxa"/>
            <w:tcBorders>
              <w:top w:val="single" w:sz="17" w:space="0" w:color="C6D9F1"/>
              <w:left w:val="single" w:sz="17" w:space="0" w:color="C6D9F1"/>
              <w:bottom w:val="single" w:sz="17" w:space="0" w:color="C6D9F1"/>
              <w:right w:val="single" w:sz="17" w:space="0" w:color="C6D9F1"/>
            </w:tcBorders>
            <w:shd w:val="clear" w:color="auto" w:fill="DBE5F1"/>
          </w:tcPr>
          <w:p w:rsidR="00D77C04" w:rsidRDefault="000455F2">
            <w:pPr>
              <w:spacing w:after="0" w:line="259" w:lineRule="auto"/>
              <w:ind w:left="0" w:firstLine="0"/>
              <w:jc w:val="left"/>
            </w:pPr>
            <w:r>
              <w:rPr>
                <w:b/>
                <w:sz w:val="20"/>
              </w:rPr>
              <w:t xml:space="preserve">                 Пол </w:t>
            </w:r>
          </w:p>
        </w:tc>
        <w:tc>
          <w:tcPr>
            <w:tcW w:w="2829" w:type="dxa"/>
            <w:tcBorders>
              <w:top w:val="single" w:sz="17" w:space="0" w:color="C6D9F1"/>
              <w:left w:val="single" w:sz="17" w:space="0" w:color="C6D9F1"/>
              <w:bottom w:val="single" w:sz="17" w:space="0" w:color="C6D9F1"/>
              <w:right w:val="single" w:sz="17" w:space="0" w:color="C6D9F1"/>
            </w:tcBorders>
            <w:shd w:val="clear" w:color="auto" w:fill="DBE5F1"/>
          </w:tcPr>
          <w:p w:rsidR="00D77C04" w:rsidRDefault="000455F2">
            <w:pPr>
              <w:spacing w:after="0" w:line="259" w:lineRule="auto"/>
              <w:ind w:left="17" w:firstLine="0"/>
              <w:jc w:val="center"/>
            </w:pPr>
            <w:r>
              <w:rPr>
                <w:b/>
                <w:sz w:val="20"/>
              </w:rPr>
              <w:t xml:space="preserve">Број запослених </w:t>
            </w:r>
          </w:p>
        </w:tc>
      </w:tr>
      <w:tr w:rsidR="00D77C04">
        <w:trPr>
          <w:trHeight w:val="286"/>
        </w:trPr>
        <w:tc>
          <w:tcPr>
            <w:tcW w:w="4498"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182" w:firstLine="0"/>
              <w:jc w:val="left"/>
            </w:pPr>
            <w:r>
              <w:rPr>
                <w:sz w:val="20"/>
              </w:rPr>
              <w:t xml:space="preserve">        Мушкарци </w:t>
            </w:r>
          </w:p>
        </w:tc>
        <w:tc>
          <w:tcPr>
            <w:tcW w:w="2829"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14" w:firstLine="0"/>
              <w:jc w:val="center"/>
            </w:pPr>
            <w:r>
              <w:rPr>
                <w:sz w:val="20"/>
              </w:rPr>
              <w:t xml:space="preserve">1612 </w:t>
            </w:r>
          </w:p>
        </w:tc>
      </w:tr>
      <w:tr w:rsidR="00D77C04">
        <w:trPr>
          <w:trHeight w:val="260"/>
        </w:trPr>
        <w:tc>
          <w:tcPr>
            <w:tcW w:w="4498"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82" w:firstLine="0"/>
              <w:jc w:val="left"/>
            </w:pPr>
            <w:r>
              <w:rPr>
                <w:sz w:val="20"/>
              </w:rPr>
              <w:t xml:space="preserve">        Жене </w:t>
            </w:r>
          </w:p>
        </w:tc>
        <w:tc>
          <w:tcPr>
            <w:tcW w:w="282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86" w:firstLine="0"/>
              <w:jc w:val="center"/>
            </w:pPr>
            <w:r>
              <w:rPr>
                <w:sz w:val="20"/>
              </w:rPr>
              <w:t xml:space="preserve">573 </w:t>
            </w:r>
          </w:p>
        </w:tc>
      </w:tr>
      <w:tr w:rsidR="00D77C04">
        <w:trPr>
          <w:trHeight w:val="274"/>
        </w:trPr>
        <w:tc>
          <w:tcPr>
            <w:tcW w:w="4498" w:type="dxa"/>
            <w:tcBorders>
              <w:top w:val="single" w:sz="2" w:space="0" w:color="C6D9F1"/>
              <w:left w:val="single" w:sz="17" w:space="0" w:color="C6D9F1"/>
              <w:bottom w:val="single" w:sz="17"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            УКУПНО </w:t>
            </w:r>
          </w:p>
        </w:tc>
        <w:tc>
          <w:tcPr>
            <w:tcW w:w="2829" w:type="dxa"/>
            <w:tcBorders>
              <w:top w:val="single" w:sz="2" w:space="0" w:color="C6D9F1"/>
              <w:left w:val="single" w:sz="2" w:space="0" w:color="C6D9F1"/>
              <w:bottom w:val="single" w:sz="17" w:space="0" w:color="C6D9F1"/>
              <w:right w:val="single" w:sz="17" w:space="0" w:color="C6D9F1"/>
            </w:tcBorders>
            <w:shd w:val="clear" w:color="auto" w:fill="F2F2F2"/>
          </w:tcPr>
          <w:p w:rsidR="00D77C04" w:rsidRDefault="000455F2">
            <w:pPr>
              <w:spacing w:after="0" w:line="259" w:lineRule="auto"/>
              <w:ind w:left="0" w:right="14" w:firstLine="0"/>
              <w:jc w:val="center"/>
            </w:pPr>
            <w:r>
              <w:rPr>
                <w:b/>
                <w:sz w:val="20"/>
              </w:rPr>
              <w:t xml:space="preserve">2185 </w:t>
            </w:r>
          </w:p>
        </w:tc>
      </w:tr>
    </w:tbl>
    <w:p w:rsidR="00D77C04" w:rsidRDefault="000455F2">
      <w:pPr>
        <w:spacing w:after="0" w:line="259" w:lineRule="auto"/>
        <w:ind w:left="1135" w:firstLine="0"/>
        <w:jc w:val="center"/>
      </w:pPr>
      <w:r>
        <w:rPr>
          <w:b/>
          <w:sz w:val="2"/>
        </w:rPr>
        <w:t xml:space="preserve"> </w:t>
      </w:r>
    </w:p>
    <w:p w:rsidR="00D77C04" w:rsidRDefault="00D77C04">
      <w:pPr>
        <w:sectPr w:rsidR="00D77C04">
          <w:headerReference w:type="even" r:id="rId121"/>
          <w:headerReference w:type="default" r:id="rId122"/>
          <w:footerReference w:type="even" r:id="rId123"/>
          <w:footerReference w:type="default" r:id="rId124"/>
          <w:headerReference w:type="first" r:id="rId125"/>
          <w:footerReference w:type="first" r:id="rId126"/>
          <w:pgSz w:w="16838" w:h="11906" w:orient="landscape"/>
          <w:pgMar w:top="477" w:right="2688" w:bottom="843" w:left="1440" w:header="720" w:footer="843" w:gutter="0"/>
          <w:cols w:space="720"/>
          <w:titlePg/>
        </w:sectPr>
      </w:pPr>
    </w:p>
    <w:p w:rsidR="00D77C04" w:rsidRDefault="000455F2">
      <w:pPr>
        <w:spacing w:after="12"/>
        <w:ind w:left="-5"/>
        <w:jc w:val="left"/>
      </w:pPr>
      <w:r>
        <w:rPr>
          <w:sz w:val="18"/>
        </w:rPr>
        <w:lastRenderedPageBreak/>
        <w:t>Информатор о раду "Србија Воза" а.д.</w:t>
      </w:r>
    </w:p>
    <w:p w:rsidR="00D77C04" w:rsidRDefault="000455F2">
      <w:pPr>
        <w:spacing w:after="133" w:line="259" w:lineRule="auto"/>
        <w:ind w:left="0" w:firstLine="0"/>
        <w:jc w:val="left"/>
      </w:pPr>
      <w:r>
        <w:rPr>
          <w:sz w:val="11"/>
        </w:rPr>
        <w:t xml:space="preserve"> </w:t>
      </w:r>
    </w:p>
    <w:p w:rsidR="00D77C04" w:rsidRDefault="000455F2">
      <w:pPr>
        <w:spacing w:after="50" w:line="259" w:lineRule="auto"/>
        <w:ind w:left="0" w:firstLine="0"/>
        <w:jc w:val="left"/>
      </w:pPr>
      <w:r>
        <w:t xml:space="preserve"> </w:t>
      </w:r>
    </w:p>
    <w:p w:rsidR="00D77C04" w:rsidRDefault="000455F2">
      <w:pPr>
        <w:shd w:val="clear" w:color="auto" w:fill="DBE5F1"/>
        <w:spacing w:after="0" w:line="259" w:lineRule="auto"/>
        <w:ind w:left="52" w:firstLine="0"/>
        <w:jc w:val="center"/>
      </w:pPr>
      <w:r>
        <w:rPr>
          <w:b/>
        </w:rPr>
        <w:t xml:space="preserve"> </w:t>
      </w:r>
    </w:p>
    <w:p w:rsidR="00D77C04" w:rsidRDefault="000455F2">
      <w:pPr>
        <w:pStyle w:val="Heading1"/>
        <w:shd w:val="clear" w:color="auto" w:fill="DBE5F1"/>
        <w:spacing w:after="0" w:line="259" w:lineRule="auto"/>
        <w:ind w:left="62"/>
      </w:pPr>
      <w:bookmarkStart w:id="7" w:name="_Toc277851"/>
      <w:r>
        <w:t xml:space="preserve">III  ОПИС ФУНКЦИЈА СТАРЕШИНА </w:t>
      </w:r>
      <w:bookmarkEnd w:id="7"/>
    </w:p>
    <w:p w:rsidR="00D77C04" w:rsidRDefault="000455F2">
      <w:pPr>
        <w:shd w:val="clear" w:color="auto" w:fill="DBE5F1"/>
        <w:spacing w:after="0" w:line="259" w:lineRule="auto"/>
        <w:ind w:left="52" w:firstLine="0"/>
        <w:jc w:val="center"/>
      </w:pPr>
      <w:r>
        <w:rPr>
          <w:b/>
        </w:rPr>
        <w:t xml:space="preserve"> </w:t>
      </w:r>
    </w:p>
    <w:p w:rsidR="00D77C04" w:rsidRDefault="000455F2">
      <w:pPr>
        <w:spacing w:after="0" w:line="259" w:lineRule="auto"/>
        <w:ind w:left="0" w:firstLine="0"/>
        <w:jc w:val="left"/>
      </w:pPr>
      <w:r>
        <w:rPr>
          <w:b/>
        </w:rPr>
        <w:t xml:space="preserve"> </w:t>
      </w:r>
    </w:p>
    <w:p w:rsidR="00D77C04" w:rsidRDefault="000455F2">
      <w:pPr>
        <w:ind w:left="-5" w:right="1"/>
      </w:pPr>
      <w:r>
        <w:rPr>
          <w:b/>
        </w:rPr>
        <w:t>Генерални директор</w:t>
      </w:r>
      <w:r>
        <w:t xml:space="preserve"> стара се о извршењу плана пословања Друштва, као и одлука и закључака Скупштине и Одбора директора, </w:t>
      </w:r>
      <w:r>
        <w:t xml:space="preserve">представља Друштво, односно, иступа у његово име, укључујући и закључење уговора и вршење других радњи у име и за рачун Друштва; представља Друштво пред судовима и другим органима; даје другом лицу писано пуномоћје за заступање Друштва; закључује одређене </w:t>
      </w:r>
      <w:r>
        <w:t xml:space="preserve">уговоре и предузима одређене правне радње; доноси појединачна правна акта и одлуке које Статутом и законом нису стављене у надлежност Скупштине и Одбора директора. </w:t>
      </w:r>
    </w:p>
    <w:p w:rsidR="00D77C04" w:rsidRDefault="000455F2">
      <w:pPr>
        <w:ind w:left="-5" w:right="1"/>
      </w:pPr>
      <w:r>
        <w:rPr>
          <w:b/>
        </w:rPr>
        <w:t>Извршни директор</w:t>
      </w:r>
      <w:r>
        <w:t xml:space="preserve"> организује и руководи процесом рада Друштва из свог домена; стара се о изв</w:t>
      </w:r>
      <w:r>
        <w:t xml:space="preserve">ршењу плана пословања Друштва као и одлука и закључака Скупштине и Одбора директора; врши друге послове у складу са законом и Статутом. </w:t>
      </w:r>
    </w:p>
    <w:p w:rsidR="00D77C04" w:rsidRDefault="000455F2">
      <w:pPr>
        <w:spacing w:after="38" w:line="259" w:lineRule="auto"/>
        <w:ind w:left="360" w:firstLine="0"/>
        <w:jc w:val="left"/>
      </w:pPr>
      <w:r>
        <w:rPr>
          <w:sz w:val="18"/>
        </w:rPr>
        <w:t xml:space="preserve"> </w:t>
      </w:r>
    </w:p>
    <w:p w:rsidR="00D77C04" w:rsidRDefault="000455F2">
      <w:pPr>
        <w:ind w:left="-5" w:right="1"/>
      </w:pPr>
      <w:r>
        <w:rPr>
          <w:b/>
        </w:rPr>
        <w:t xml:space="preserve">Директор Сектора </w:t>
      </w:r>
      <w:r>
        <w:t>организује рад Сектора; одговоран је за законито, целисходно, благовремено и квалитетно извршавање с</w:t>
      </w:r>
      <w:r>
        <w:t>вих послова и задатака у Сектору; организује, координира и контролише рад начелника Одељења и шефова Секција/ОЈ; стара се о благовременом спровођењу свих одлука, закључака и друких аката из делокруга рада Сектора донетих од стране Одбора директора и Скупшт</w:t>
      </w:r>
      <w:r>
        <w:t xml:space="preserve">ине Друштва; предузима превентивне мере у циљу избегавања евентуалних грешака у раду; обавља и друге послове по налогу свог претпостављеног. </w:t>
      </w:r>
    </w:p>
    <w:p w:rsidR="00D77C04" w:rsidRDefault="000455F2">
      <w:pPr>
        <w:spacing w:after="39" w:line="259" w:lineRule="auto"/>
        <w:ind w:left="360" w:firstLine="0"/>
        <w:jc w:val="left"/>
      </w:pPr>
      <w:r>
        <w:rPr>
          <w:sz w:val="18"/>
        </w:rPr>
        <w:t xml:space="preserve"> </w:t>
      </w:r>
    </w:p>
    <w:p w:rsidR="00D77C04" w:rsidRDefault="000455F2">
      <w:pPr>
        <w:spacing w:after="12"/>
        <w:ind w:left="-5"/>
      </w:pPr>
      <w:r>
        <w:rPr>
          <w:b/>
        </w:rPr>
        <w:t xml:space="preserve">Функције и имена старешина наведени су у делу II  „Организациона структура“ </w:t>
      </w:r>
    </w:p>
    <w:p w:rsidR="00D77C04" w:rsidRDefault="000455F2">
      <w:pPr>
        <w:spacing w:after="0" w:line="259" w:lineRule="auto"/>
        <w:ind w:left="0" w:firstLine="0"/>
        <w:jc w:val="left"/>
      </w:pPr>
      <w:r>
        <w:rPr>
          <w:b/>
          <w:sz w:val="20"/>
        </w:rPr>
        <w:t xml:space="preserve"> </w:t>
      </w:r>
    </w:p>
    <w:p w:rsidR="00D77C04" w:rsidRDefault="000455F2">
      <w:pPr>
        <w:spacing w:after="17" w:line="259" w:lineRule="auto"/>
        <w:ind w:left="0" w:firstLine="0"/>
        <w:jc w:val="left"/>
      </w:pPr>
      <w:r>
        <w:rPr>
          <w:noProof/>
        </w:rPr>
        <w:drawing>
          <wp:anchor distT="0" distB="0" distL="114300" distR="114300" simplePos="0" relativeHeight="251661312" behindDoc="0" locked="0" layoutInCell="1" allowOverlap="0">
            <wp:simplePos x="0" y="0"/>
            <wp:positionH relativeFrom="page">
              <wp:posOffset>6884670</wp:posOffset>
            </wp:positionH>
            <wp:positionV relativeFrom="page">
              <wp:posOffset>4762246</wp:posOffset>
            </wp:positionV>
            <wp:extent cx="432435" cy="365760"/>
            <wp:effectExtent l="0" t="0" r="0" b="0"/>
            <wp:wrapSquare wrapText="bothSides"/>
            <wp:docPr id="26002" name="Picture 26002"/>
            <wp:cNvGraphicFramePr/>
            <a:graphic xmlns:a="http://schemas.openxmlformats.org/drawingml/2006/main">
              <a:graphicData uri="http://schemas.openxmlformats.org/drawingml/2006/picture">
                <pic:pic xmlns:pic="http://schemas.openxmlformats.org/drawingml/2006/picture">
                  <pic:nvPicPr>
                    <pic:cNvPr id="26002" name="Picture 26002"/>
                    <pic:cNvPicPr/>
                  </pic:nvPicPr>
                  <pic:blipFill>
                    <a:blip r:embed="rId83"/>
                    <a:stretch>
                      <a:fillRect/>
                    </a:stretch>
                  </pic:blipFill>
                  <pic:spPr>
                    <a:xfrm>
                      <a:off x="0" y="0"/>
                      <a:ext cx="432435" cy="365760"/>
                    </a:xfrm>
                    <a:prstGeom prst="rect">
                      <a:avLst/>
                    </a:prstGeom>
                  </pic:spPr>
                </pic:pic>
              </a:graphicData>
            </a:graphic>
          </wp:anchor>
        </w:drawing>
      </w:r>
      <w:r>
        <w:rPr>
          <w:b/>
          <w:sz w:val="20"/>
        </w:rPr>
        <w:t xml:space="preserve"> </w:t>
      </w:r>
    </w:p>
    <w:p w:rsidR="00D77C04" w:rsidRDefault="000455F2">
      <w:pPr>
        <w:shd w:val="clear" w:color="auto" w:fill="DBE5F1"/>
        <w:spacing w:after="0" w:line="259" w:lineRule="auto"/>
        <w:ind w:left="52" w:firstLine="0"/>
        <w:jc w:val="center"/>
      </w:pPr>
      <w:r>
        <w:rPr>
          <w:b/>
        </w:rPr>
        <w:t xml:space="preserve"> </w:t>
      </w:r>
    </w:p>
    <w:p w:rsidR="00D77C04" w:rsidRDefault="000455F2">
      <w:pPr>
        <w:pStyle w:val="Heading1"/>
        <w:shd w:val="clear" w:color="auto" w:fill="DBE5F1"/>
        <w:spacing w:after="0" w:line="259" w:lineRule="auto"/>
        <w:ind w:left="62"/>
      </w:pPr>
      <w:bookmarkStart w:id="8" w:name="_Toc277852"/>
      <w:r>
        <w:t xml:space="preserve">IV  </w:t>
      </w:r>
      <w:r>
        <w:t xml:space="preserve">ОПИС ПРАВИЛА У ВЕЗИ СА ЈАВНОШЋУ РАДА </w:t>
      </w:r>
      <w:bookmarkEnd w:id="8"/>
    </w:p>
    <w:p w:rsidR="00D77C04" w:rsidRDefault="000455F2">
      <w:pPr>
        <w:shd w:val="clear" w:color="auto" w:fill="DBE5F1"/>
        <w:spacing w:after="0" w:line="259" w:lineRule="auto"/>
        <w:ind w:left="52" w:firstLine="0"/>
        <w:jc w:val="center"/>
      </w:pPr>
      <w:r>
        <w:rPr>
          <w:b/>
        </w:rPr>
        <w:t xml:space="preserve"> </w:t>
      </w:r>
    </w:p>
    <w:p w:rsidR="00D77C04" w:rsidRDefault="000455F2">
      <w:pPr>
        <w:spacing w:after="36" w:line="259" w:lineRule="auto"/>
        <w:ind w:left="0" w:firstLine="0"/>
        <w:jc w:val="left"/>
      </w:pPr>
      <w:r>
        <w:rPr>
          <w:sz w:val="18"/>
        </w:rPr>
        <w:t xml:space="preserve"> </w:t>
      </w:r>
    </w:p>
    <w:p w:rsidR="00D77C04" w:rsidRDefault="000455F2">
      <w:pPr>
        <w:spacing w:after="4" w:line="242" w:lineRule="auto"/>
        <w:ind w:left="-5"/>
        <w:jc w:val="left"/>
      </w:pPr>
      <w:r>
        <w:t>Акционарско друштво за железнички превоз путника „Србија Воз“, када је у питању јавност рада, у свему поступа у складу са одредбама Закона о слободном приступу информацијама од јавног значаја и Закона о заштити под</w:t>
      </w:r>
      <w:r>
        <w:t xml:space="preserve">атака о личности. </w:t>
      </w:r>
    </w:p>
    <w:p w:rsidR="00D77C04" w:rsidRDefault="000455F2">
      <w:pPr>
        <w:spacing w:after="34" w:line="259" w:lineRule="auto"/>
        <w:ind w:left="360" w:firstLine="0"/>
        <w:jc w:val="left"/>
      </w:pPr>
      <w:r>
        <w:rPr>
          <w:sz w:val="18"/>
        </w:rPr>
        <w:t xml:space="preserve"> </w:t>
      </w:r>
    </w:p>
    <w:p w:rsidR="00D77C04" w:rsidRDefault="000455F2">
      <w:pPr>
        <w:ind w:left="-5" w:right="1"/>
      </w:pPr>
      <w:r>
        <w:t>Све релевантне податке у вези са радом Друштва објављујемо на званичној интернет презентацији</w:t>
      </w:r>
      <w:r>
        <w:rPr>
          <w:color w:val="0000FF"/>
        </w:rPr>
        <w:t>: www.srbvoz.rs</w:t>
      </w:r>
      <w:r>
        <w:t xml:space="preserve"> </w:t>
      </w:r>
    </w:p>
    <w:p w:rsidR="00D77C04" w:rsidRDefault="000455F2">
      <w:pPr>
        <w:spacing w:after="0" w:line="259" w:lineRule="auto"/>
        <w:ind w:left="0" w:firstLine="0"/>
        <w:jc w:val="left"/>
      </w:pPr>
      <w:r>
        <w:t xml:space="preserve"> </w:t>
      </w:r>
    </w:p>
    <w:p w:rsidR="00D77C04" w:rsidRDefault="000455F2">
      <w:pPr>
        <w:ind w:left="-5" w:right="1"/>
      </w:pPr>
      <w:r>
        <w:t>Подаци релевантни за јавност рада Друштва (према тачки 24. Упутства за израду и објављивање Информатора о раду државног орг</w:t>
      </w:r>
      <w:r>
        <w:t xml:space="preserve">ана) </w:t>
      </w:r>
    </w:p>
    <w:p w:rsidR="00D77C04" w:rsidRDefault="000455F2">
      <w:pPr>
        <w:spacing w:after="103" w:line="259" w:lineRule="auto"/>
        <w:ind w:left="0" w:firstLine="0"/>
        <w:jc w:val="left"/>
      </w:pPr>
      <w:r>
        <w:rPr>
          <w:sz w:val="12"/>
        </w:rPr>
        <w:t xml:space="preserve"> </w:t>
      </w:r>
    </w:p>
    <w:p w:rsidR="00D77C04" w:rsidRDefault="000455F2">
      <w:pPr>
        <w:numPr>
          <w:ilvl w:val="0"/>
          <w:numId w:val="8"/>
        </w:numPr>
        <w:ind w:right="1" w:hanging="360"/>
      </w:pPr>
      <w:r>
        <w:t xml:space="preserve">ПИБ 109108438 </w:t>
      </w:r>
    </w:p>
    <w:p w:rsidR="00D77C04" w:rsidRDefault="000455F2">
      <w:pPr>
        <w:spacing w:after="45" w:line="259" w:lineRule="auto"/>
        <w:ind w:left="360" w:firstLine="0"/>
        <w:jc w:val="left"/>
      </w:pPr>
      <w:r>
        <w:rPr>
          <w:sz w:val="18"/>
        </w:rPr>
        <w:t xml:space="preserve"> </w:t>
      </w:r>
    </w:p>
    <w:p w:rsidR="00D77C04" w:rsidRDefault="000455F2">
      <w:pPr>
        <w:numPr>
          <w:ilvl w:val="0"/>
          <w:numId w:val="8"/>
        </w:numPr>
        <w:spacing w:after="4" w:line="242" w:lineRule="auto"/>
        <w:ind w:right="1" w:hanging="360"/>
      </w:pPr>
      <w:r>
        <w:t xml:space="preserve">Радно време: управа Друштва од 8-16 часова, Секције и ОЈ од 7-15 часова, извршно особље ради у турнусу у складу са одредбама Колективног уговора за „Железнице </w:t>
      </w:r>
      <w:r>
        <w:lastRenderedPageBreak/>
        <w:t xml:space="preserve">Србије“ а.д., </w:t>
      </w:r>
      <w:r>
        <w:t xml:space="preserve">Закона о безбедности и интероперабилности железнице („Службени Гласник РС“ број 104/13, 66/15-др. закон и 92/15). </w:t>
      </w:r>
    </w:p>
    <w:p w:rsidR="00D77C04" w:rsidRDefault="000455F2">
      <w:pPr>
        <w:spacing w:after="42" w:line="259" w:lineRule="auto"/>
        <w:ind w:left="360" w:firstLine="0"/>
        <w:jc w:val="left"/>
      </w:pPr>
      <w:r>
        <w:rPr>
          <w:sz w:val="18"/>
        </w:rPr>
        <w:t xml:space="preserve"> </w:t>
      </w:r>
    </w:p>
    <w:p w:rsidR="00D77C04" w:rsidRDefault="000455F2">
      <w:pPr>
        <w:numPr>
          <w:ilvl w:val="0"/>
          <w:numId w:val="8"/>
        </w:numPr>
        <w:ind w:right="1" w:hanging="360"/>
      </w:pPr>
      <w:r>
        <w:t xml:space="preserve">Овлашћено лице за поступање по захтевима за слободан приступ информацијама  од јавног значаја: </w:t>
      </w:r>
    </w:p>
    <w:p w:rsidR="00D77C04" w:rsidRDefault="000455F2">
      <w:pPr>
        <w:ind w:left="370" w:right="1"/>
      </w:pPr>
      <w:r>
        <w:t xml:space="preserve">Славица Анић, мастер филолог,  Немањина 6, </w:t>
      </w:r>
      <w:r>
        <w:t xml:space="preserve">11000 Београд,   </w:t>
      </w:r>
    </w:p>
    <w:p w:rsidR="00D77C04" w:rsidRDefault="000455F2">
      <w:pPr>
        <w:ind w:left="370" w:right="1"/>
      </w:pPr>
      <w:r>
        <w:t xml:space="preserve">Телефон: 011/ 3615794; моб. 064/ 8427062;  E-mail:  </w:t>
      </w:r>
      <w:r>
        <w:rPr>
          <w:color w:val="0000FF"/>
        </w:rPr>
        <w:t>slavica.anic@srbrail.rs</w:t>
      </w:r>
      <w:r>
        <w:t xml:space="preserve"> </w:t>
      </w:r>
    </w:p>
    <w:p w:rsidR="00D77C04" w:rsidRDefault="000455F2">
      <w:pPr>
        <w:spacing w:after="567" w:line="259" w:lineRule="auto"/>
        <w:ind w:left="360" w:firstLine="0"/>
        <w:jc w:val="left"/>
      </w:pPr>
      <w:r>
        <w:rPr>
          <w:sz w:val="18"/>
        </w:rPr>
        <w:t xml:space="preserve"> </w:t>
      </w:r>
    </w:p>
    <w:p w:rsidR="00D77C04" w:rsidRDefault="000455F2">
      <w:pPr>
        <w:spacing w:after="0" w:line="259" w:lineRule="auto"/>
        <w:ind w:left="268" w:firstLine="0"/>
        <w:jc w:val="center"/>
      </w:pPr>
      <w:r>
        <w:rPr>
          <w:sz w:val="22"/>
        </w:rPr>
        <w:t xml:space="preserve"> </w:t>
      </w:r>
    </w:p>
    <w:p w:rsidR="00D77C04" w:rsidRDefault="000455F2">
      <w:pPr>
        <w:numPr>
          <w:ilvl w:val="0"/>
          <w:numId w:val="8"/>
        </w:numPr>
        <w:spacing w:after="4" w:line="242" w:lineRule="auto"/>
        <w:ind w:right="1" w:hanging="360"/>
      </w:pPr>
      <w:r>
        <w:t xml:space="preserve">За сарадњу са новинарима и јавним   гласилима  задужен је в.д. генерални директор Југослав Јовић, дипл. маш. инж., као овлашћено лице.        </w:t>
      </w:r>
      <w:r>
        <w:t xml:space="preserve">Телефон: 011/ 3616789; E-mail: </w:t>
      </w:r>
      <w:r>
        <w:rPr>
          <w:color w:val="0000FF"/>
        </w:rPr>
        <w:t>office@srbvoz.rs</w:t>
      </w:r>
      <w:r>
        <w:t xml:space="preserve">  </w:t>
      </w:r>
    </w:p>
    <w:p w:rsidR="00D77C04" w:rsidRDefault="000455F2">
      <w:pPr>
        <w:spacing w:after="42" w:line="259" w:lineRule="auto"/>
        <w:ind w:left="360" w:firstLine="0"/>
        <w:jc w:val="left"/>
      </w:pPr>
      <w:r>
        <w:rPr>
          <w:sz w:val="18"/>
        </w:rPr>
        <w:t xml:space="preserve"> </w:t>
      </w:r>
    </w:p>
    <w:p w:rsidR="00D77C04" w:rsidRDefault="000455F2">
      <w:pPr>
        <w:numPr>
          <w:ilvl w:val="0"/>
          <w:numId w:val="8"/>
        </w:numPr>
        <w:ind w:right="1" w:hanging="360"/>
      </w:pPr>
      <w:r>
        <w:t xml:space="preserve">Изгледи и опис поступка за добијање идентификационих обележја за праћење рада органа - не постоје. </w:t>
      </w:r>
    </w:p>
    <w:p w:rsidR="00D77C04" w:rsidRDefault="000455F2">
      <w:pPr>
        <w:spacing w:after="42" w:line="259" w:lineRule="auto"/>
        <w:ind w:left="360" w:firstLine="0"/>
        <w:jc w:val="left"/>
      </w:pPr>
      <w:r>
        <w:rPr>
          <w:sz w:val="18"/>
        </w:rPr>
        <w:t xml:space="preserve"> </w:t>
      </w:r>
    </w:p>
    <w:p w:rsidR="00D77C04" w:rsidRDefault="000455F2">
      <w:pPr>
        <w:numPr>
          <w:ilvl w:val="0"/>
          <w:numId w:val="8"/>
        </w:numPr>
        <w:ind w:right="1" w:hanging="360"/>
      </w:pPr>
      <w:r>
        <w:t xml:space="preserve">Изгледи идентификационих обележја запослених у органу који могу доћи у додир са грађанима по природи свог посла или линк где се она могу видети,  не постоје. </w:t>
      </w:r>
    </w:p>
    <w:p w:rsidR="00D77C04" w:rsidRDefault="000455F2">
      <w:pPr>
        <w:spacing w:after="42" w:line="259" w:lineRule="auto"/>
        <w:ind w:left="360" w:firstLine="0"/>
        <w:jc w:val="left"/>
      </w:pPr>
      <w:r>
        <w:rPr>
          <w:sz w:val="18"/>
        </w:rPr>
        <w:t xml:space="preserve"> </w:t>
      </w:r>
    </w:p>
    <w:p w:rsidR="00D77C04" w:rsidRDefault="000455F2">
      <w:pPr>
        <w:numPr>
          <w:ilvl w:val="0"/>
          <w:numId w:val="8"/>
        </w:numPr>
        <w:ind w:right="1" w:hanging="360"/>
      </w:pPr>
      <w:r>
        <w:t>Опис приступачности просторија за рад Друштва и његових организационих јединица лицима са инвал</w:t>
      </w:r>
      <w:r>
        <w:t xml:space="preserve">идитетом- не постоји.  </w:t>
      </w:r>
    </w:p>
    <w:p w:rsidR="00D77C04" w:rsidRDefault="000455F2">
      <w:pPr>
        <w:numPr>
          <w:ilvl w:val="0"/>
          <w:numId w:val="8"/>
        </w:numPr>
        <w:ind w:right="1" w:hanging="360"/>
      </w:pPr>
      <w:r>
        <w:t xml:space="preserve">Могућност приступа седницама Скупштине и Одбора директора „Србија Воза“ а.д. и непосредног увида у рад Друштва имају представници Министарства грађевинарства, саобраћаја и инфраструктуре (на основу дописа поменутог министарства). </w:t>
      </w:r>
    </w:p>
    <w:p w:rsidR="00D77C04" w:rsidRDefault="000455F2">
      <w:pPr>
        <w:spacing w:after="42" w:line="259" w:lineRule="auto"/>
        <w:ind w:left="360" w:firstLine="0"/>
        <w:jc w:val="left"/>
      </w:pPr>
      <w:r>
        <w:rPr>
          <w:sz w:val="18"/>
        </w:rPr>
        <w:t xml:space="preserve"> </w:t>
      </w:r>
    </w:p>
    <w:p w:rsidR="00D77C04" w:rsidRDefault="000455F2">
      <w:pPr>
        <w:numPr>
          <w:ilvl w:val="0"/>
          <w:numId w:val="8"/>
        </w:numPr>
        <w:ind w:right="1" w:hanging="360"/>
      </w:pPr>
      <w:r>
        <w:t xml:space="preserve">Аудио и видео снимање објеката и активности „Србија Воза“ а.д. допуштено је медијима уз претходно обавезно достављање захтева за такву врсту активности и уз сагласност ресорног министарства, које прибавља „Србија Воз“ а.д. </w:t>
      </w:r>
    </w:p>
    <w:p w:rsidR="00D77C04" w:rsidRDefault="000455F2">
      <w:pPr>
        <w:spacing w:after="0" w:line="259" w:lineRule="auto"/>
        <w:ind w:left="0" w:firstLine="0"/>
        <w:jc w:val="left"/>
      </w:pPr>
      <w:r>
        <w:t xml:space="preserve"> </w:t>
      </w:r>
    </w:p>
    <w:p w:rsidR="00D77C04" w:rsidRDefault="000455F2">
      <w:pPr>
        <w:numPr>
          <w:ilvl w:val="0"/>
          <w:numId w:val="8"/>
        </w:numPr>
        <w:ind w:right="1" w:hanging="360"/>
      </w:pPr>
      <w:r>
        <w:t>„Србија Воз“ а.д. поступа у с</w:t>
      </w:r>
      <w:r>
        <w:t xml:space="preserve">кладу са прописима и правилима која уређују рад Друштва, без аутентичних тумачења, посебних мишљења и ставова. </w:t>
      </w:r>
    </w:p>
    <w:p w:rsidR="00D77C04" w:rsidRDefault="000455F2">
      <w:pPr>
        <w:spacing w:after="0" w:line="259" w:lineRule="auto"/>
        <w:ind w:left="360" w:firstLine="0"/>
        <w:jc w:val="left"/>
      </w:pPr>
      <w:r>
        <w:rPr>
          <w:sz w:val="18"/>
        </w:rPr>
        <w:t xml:space="preserve"> </w:t>
      </w:r>
    </w:p>
    <w:p w:rsidR="00D77C04" w:rsidRDefault="000455F2">
      <w:pPr>
        <w:spacing w:after="39" w:line="259" w:lineRule="auto"/>
        <w:ind w:left="360" w:firstLine="0"/>
        <w:jc w:val="left"/>
      </w:pPr>
      <w:r>
        <w:rPr>
          <w:sz w:val="18"/>
        </w:rPr>
        <w:t xml:space="preserve"> </w:t>
      </w:r>
    </w:p>
    <w:p w:rsidR="00D77C04" w:rsidRDefault="000455F2">
      <w:pPr>
        <w:shd w:val="clear" w:color="auto" w:fill="DBE5F1"/>
        <w:spacing w:after="0" w:line="259" w:lineRule="auto"/>
        <w:ind w:left="225" w:right="202" w:firstLine="0"/>
        <w:jc w:val="center"/>
      </w:pPr>
      <w:r>
        <w:rPr>
          <w:b/>
        </w:rPr>
        <w:t xml:space="preserve"> </w:t>
      </w:r>
    </w:p>
    <w:p w:rsidR="00D77C04" w:rsidRDefault="000455F2">
      <w:pPr>
        <w:pStyle w:val="Heading1"/>
        <w:shd w:val="clear" w:color="auto" w:fill="DBE5F1"/>
        <w:spacing w:after="0" w:line="259" w:lineRule="auto"/>
        <w:ind w:left="235" w:right="202"/>
      </w:pPr>
      <w:bookmarkStart w:id="9" w:name="_Toc277853"/>
      <w:r>
        <w:rPr>
          <w:noProof/>
        </w:rPr>
        <w:drawing>
          <wp:anchor distT="0" distB="0" distL="114300" distR="114300" simplePos="0" relativeHeight="251662336" behindDoc="0" locked="0" layoutInCell="1" allowOverlap="0">
            <wp:simplePos x="0" y="0"/>
            <wp:positionH relativeFrom="page">
              <wp:posOffset>6791960</wp:posOffset>
            </wp:positionH>
            <wp:positionV relativeFrom="page">
              <wp:posOffset>7240460</wp:posOffset>
            </wp:positionV>
            <wp:extent cx="432435" cy="361506"/>
            <wp:effectExtent l="0" t="0" r="0" b="0"/>
            <wp:wrapSquare wrapText="bothSides"/>
            <wp:docPr id="26201" name="Picture 26201"/>
            <wp:cNvGraphicFramePr/>
            <a:graphic xmlns:a="http://schemas.openxmlformats.org/drawingml/2006/main">
              <a:graphicData uri="http://schemas.openxmlformats.org/drawingml/2006/picture">
                <pic:pic xmlns:pic="http://schemas.openxmlformats.org/drawingml/2006/picture">
                  <pic:nvPicPr>
                    <pic:cNvPr id="26201" name="Picture 26201"/>
                    <pic:cNvPicPr/>
                  </pic:nvPicPr>
                  <pic:blipFill>
                    <a:blip r:embed="rId83"/>
                    <a:stretch>
                      <a:fillRect/>
                    </a:stretch>
                  </pic:blipFill>
                  <pic:spPr>
                    <a:xfrm>
                      <a:off x="0" y="0"/>
                      <a:ext cx="432435" cy="361506"/>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6791960</wp:posOffset>
            </wp:positionH>
            <wp:positionV relativeFrom="page">
              <wp:posOffset>9377680</wp:posOffset>
            </wp:positionV>
            <wp:extent cx="427520" cy="372135"/>
            <wp:effectExtent l="0" t="0" r="0" b="0"/>
            <wp:wrapSquare wrapText="bothSides"/>
            <wp:docPr id="26203" name="Picture 26203"/>
            <wp:cNvGraphicFramePr/>
            <a:graphic xmlns:a="http://schemas.openxmlformats.org/drawingml/2006/main">
              <a:graphicData uri="http://schemas.openxmlformats.org/drawingml/2006/picture">
                <pic:pic xmlns:pic="http://schemas.openxmlformats.org/drawingml/2006/picture">
                  <pic:nvPicPr>
                    <pic:cNvPr id="26203" name="Picture 26203"/>
                    <pic:cNvPicPr/>
                  </pic:nvPicPr>
                  <pic:blipFill>
                    <a:blip r:embed="rId83"/>
                    <a:stretch>
                      <a:fillRect/>
                    </a:stretch>
                  </pic:blipFill>
                  <pic:spPr>
                    <a:xfrm>
                      <a:off x="0" y="0"/>
                      <a:ext cx="427520" cy="372135"/>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6848475</wp:posOffset>
            </wp:positionH>
            <wp:positionV relativeFrom="page">
              <wp:posOffset>4524121</wp:posOffset>
            </wp:positionV>
            <wp:extent cx="432435" cy="361950"/>
            <wp:effectExtent l="0" t="0" r="0" b="0"/>
            <wp:wrapSquare wrapText="bothSides"/>
            <wp:docPr id="26205" name="Picture 26205"/>
            <wp:cNvGraphicFramePr/>
            <a:graphic xmlns:a="http://schemas.openxmlformats.org/drawingml/2006/main">
              <a:graphicData uri="http://schemas.openxmlformats.org/drawingml/2006/picture">
                <pic:pic xmlns:pic="http://schemas.openxmlformats.org/drawingml/2006/picture">
                  <pic:nvPicPr>
                    <pic:cNvPr id="26205" name="Picture 26205"/>
                    <pic:cNvPicPr/>
                  </pic:nvPicPr>
                  <pic:blipFill>
                    <a:blip r:embed="rId83"/>
                    <a:stretch>
                      <a:fillRect/>
                    </a:stretch>
                  </pic:blipFill>
                  <pic:spPr>
                    <a:xfrm>
                      <a:off x="0" y="0"/>
                      <a:ext cx="432435" cy="361950"/>
                    </a:xfrm>
                    <a:prstGeom prst="rect">
                      <a:avLst/>
                    </a:prstGeom>
                  </pic:spPr>
                </pic:pic>
              </a:graphicData>
            </a:graphic>
          </wp:anchor>
        </w:drawing>
      </w:r>
      <w:r>
        <w:t xml:space="preserve">V СПИСАК НАЈЧЕШЋЕ ТРАЖЕНИХ ИНФОРМАЦИЈА </w:t>
      </w:r>
      <w:bookmarkEnd w:id="9"/>
    </w:p>
    <w:p w:rsidR="00D77C04" w:rsidRDefault="000455F2">
      <w:pPr>
        <w:pStyle w:val="Heading2"/>
        <w:shd w:val="clear" w:color="auto" w:fill="DBE5F1"/>
        <w:spacing w:after="0" w:line="259" w:lineRule="auto"/>
        <w:ind w:left="235" w:right="202"/>
      </w:pPr>
      <w:bookmarkStart w:id="10" w:name="_Toc277854"/>
      <w:r>
        <w:t xml:space="preserve">ОД ЈАВНОГ ЗНАЧАЈА </w:t>
      </w:r>
      <w:bookmarkEnd w:id="10"/>
    </w:p>
    <w:p w:rsidR="00D77C04" w:rsidRDefault="000455F2">
      <w:pPr>
        <w:shd w:val="clear" w:color="auto" w:fill="DBE5F1"/>
        <w:spacing w:after="0" w:line="259" w:lineRule="auto"/>
        <w:ind w:left="225" w:right="202"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У периоду од оснивања и регистрације Друштва, овлашћено лице за поступање по захтевима за слободан приступ информацијама од јавног значаја у «Србија Воз» а.д. примило је 5 (пет) писаних захтева од стране грађана и новинара. Тражене су информације у вези са</w:t>
      </w:r>
      <w:r>
        <w:t xml:space="preserve"> ванредним догађајем, систематизацијом радних места, трошковима за покретање тематског воза осликаним културно историјским мотивима и </w:t>
      </w:r>
      <w:r>
        <w:lastRenderedPageBreak/>
        <w:t>Анексом уговора. Захтеви су благовремено обрађени од стране овлашћеног лица и у форми писаног обавештења са приложеним док</w:t>
      </w:r>
      <w:r>
        <w:t xml:space="preserve">азима достављени тражиоцима информација и Поверенику за информације од јавног значаја и заштиту података о личности. </w:t>
      </w:r>
    </w:p>
    <w:p w:rsidR="00D77C04" w:rsidRDefault="000455F2">
      <w:pPr>
        <w:spacing w:after="0" w:line="259" w:lineRule="auto"/>
        <w:ind w:left="0" w:firstLine="0"/>
        <w:jc w:val="left"/>
      </w:pPr>
      <w:r>
        <w:t xml:space="preserve"> </w:t>
      </w:r>
    </w:p>
    <w:p w:rsidR="00D77C04" w:rsidRDefault="000455F2">
      <w:pPr>
        <w:shd w:val="clear" w:color="auto" w:fill="DBE5F1"/>
        <w:spacing w:after="0" w:line="259" w:lineRule="auto"/>
        <w:ind w:left="52" w:firstLine="0"/>
        <w:jc w:val="center"/>
      </w:pPr>
      <w:r>
        <w:rPr>
          <w:b/>
        </w:rPr>
        <w:t xml:space="preserve"> </w:t>
      </w:r>
    </w:p>
    <w:p w:rsidR="00D77C04" w:rsidRDefault="000455F2">
      <w:pPr>
        <w:pStyle w:val="Heading1"/>
        <w:shd w:val="clear" w:color="auto" w:fill="DBE5F1"/>
        <w:spacing w:after="0" w:line="259" w:lineRule="auto"/>
        <w:ind w:left="62"/>
      </w:pPr>
      <w:bookmarkStart w:id="11" w:name="_Toc277855"/>
      <w:r>
        <w:t xml:space="preserve">VI  ОПИС НАДЛЕЖНОСТИ, ОВЛАШЋЕЊА И ОБАВЕЗА </w:t>
      </w:r>
      <w:bookmarkEnd w:id="11"/>
    </w:p>
    <w:p w:rsidR="00D77C04" w:rsidRDefault="000455F2">
      <w:pPr>
        <w:shd w:val="clear" w:color="auto" w:fill="DBE5F1"/>
        <w:spacing w:after="0" w:line="259" w:lineRule="auto"/>
        <w:ind w:left="52"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Претежна делатност Друштва обухвата: превоз путника коришћењем железничких возних средс</w:t>
      </w:r>
      <w:r>
        <w:t>тава између два града на дужим растојањима, превоз путника коришћењем железничких возних средстава на подручју једног региона, превоз путника колима за спавање или ручавање као саставног дела пословања превозника, под условима и на начин прописан Законом о</w:t>
      </w:r>
      <w:r>
        <w:t xml:space="preserve"> железници („Службени Гласник РС“ број 45/13 и 91/15) и Законом о безбедности и интероперабилности железнице („Службени Гласник РС“ број 104/13, 66/15-др.закон и 92/15).  </w:t>
      </w:r>
    </w:p>
    <w:p w:rsidR="00D77C04" w:rsidRDefault="000455F2">
      <w:pPr>
        <w:shd w:val="clear" w:color="auto" w:fill="DBE5F1"/>
        <w:spacing w:after="0" w:line="259" w:lineRule="auto"/>
        <w:ind w:left="225" w:right="202" w:firstLine="0"/>
        <w:jc w:val="center"/>
      </w:pPr>
      <w:r>
        <w:rPr>
          <w:b/>
        </w:rPr>
        <w:t xml:space="preserve"> </w:t>
      </w:r>
    </w:p>
    <w:p w:rsidR="00D77C04" w:rsidRDefault="000455F2">
      <w:pPr>
        <w:pStyle w:val="Heading1"/>
        <w:shd w:val="clear" w:color="auto" w:fill="DBE5F1"/>
        <w:spacing w:after="0" w:line="259" w:lineRule="auto"/>
        <w:ind w:left="235" w:right="202"/>
      </w:pPr>
      <w:bookmarkStart w:id="12" w:name="_Toc277856"/>
      <w:r>
        <w:t xml:space="preserve">VII  ОПИС ПОСТУПАЊА У ОКВИРУ НАДЛЕЖНОСТИ, </w:t>
      </w:r>
      <w:bookmarkEnd w:id="12"/>
    </w:p>
    <w:p w:rsidR="00D77C04" w:rsidRDefault="000455F2">
      <w:pPr>
        <w:pStyle w:val="Heading2"/>
        <w:shd w:val="clear" w:color="auto" w:fill="DBE5F1"/>
        <w:spacing w:after="0" w:line="259" w:lineRule="auto"/>
        <w:ind w:left="235" w:right="202"/>
      </w:pPr>
      <w:bookmarkStart w:id="13" w:name="_Toc277857"/>
      <w:r>
        <w:t xml:space="preserve">ОВЛАШЋЕЊА И ОБАВЕЗА </w:t>
      </w:r>
      <w:bookmarkEnd w:id="13"/>
    </w:p>
    <w:p w:rsidR="00D77C04" w:rsidRDefault="000455F2">
      <w:pPr>
        <w:shd w:val="clear" w:color="auto" w:fill="DBE5F1"/>
        <w:spacing w:after="0" w:line="259" w:lineRule="auto"/>
        <w:ind w:left="225" w:right="202" w:firstLine="0"/>
        <w:jc w:val="center"/>
      </w:pPr>
      <w:r>
        <w:rPr>
          <w:b/>
        </w:rPr>
        <w:t xml:space="preserve"> </w:t>
      </w:r>
    </w:p>
    <w:p w:rsidR="00D77C04" w:rsidRDefault="000455F2">
      <w:pPr>
        <w:spacing w:after="114" w:line="259" w:lineRule="auto"/>
        <w:ind w:left="0" w:firstLine="0"/>
        <w:jc w:val="left"/>
      </w:pPr>
      <w:r>
        <w:rPr>
          <w:sz w:val="10"/>
        </w:rPr>
        <w:t xml:space="preserve"> </w:t>
      </w:r>
    </w:p>
    <w:p w:rsidR="00D77C04" w:rsidRDefault="000455F2">
      <w:pPr>
        <w:ind w:left="-5" w:right="1"/>
      </w:pPr>
      <w:r>
        <w:t xml:space="preserve">Управљање Друштвом је једнодомно. Органи Друштва су Скупштина и Одбор директора. </w:t>
      </w:r>
    </w:p>
    <w:p w:rsidR="00D77C04" w:rsidRDefault="000455F2">
      <w:pPr>
        <w:spacing w:after="0" w:line="259" w:lineRule="auto"/>
        <w:ind w:left="0" w:firstLine="0"/>
        <w:jc w:val="left"/>
      </w:pPr>
      <w:r>
        <w:t xml:space="preserve"> </w:t>
      </w:r>
    </w:p>
    <w:p w:rsidR="00D77C04" w:rsidRDefault="000455F2">
      <w:pPr>
        <w:ind w:left="-5" w:right="1"/>
      </w:pPr>
      <w:r>
        <w:t xml:space="preserve">Овлашћења Скупштине врши Оснивач преко овлашћених представника, и то:  </w:t>
      </w:r>
    </w:p>
    <w:p w:rsidR="00D77C04" w:rsidRDefault="000455F2">
      <w:pPr>
        <w:numPr>
          <w:ilvl w:val="0"/>
          <w:numId w:val="9"/>
        </w:numPr>
        <w:ind w:right="1" w:hanging="199"/>
      </w:pPr>
      <w:r>
        <w:t xml:space="preserve">Кристина Бојовић, магистар правних наука – председник; </w:t>
      </w:r>
    </w:p>
    <w:p w:rsidR="00D77C04" w:rsidRDefault="000455F2">
      <w:pPr>
        <w:numPr>
          <w:ilvl w:val="0"/>
          <w:numId w:val="9"/>
        </w:numPr>
        <w:ind w:right="1" w:hanging="199"/>
      </w:pPr>
      <w:r>
        <w:t xml:space="preserve">Небојша Никић, дипл.економиста,  члан; </w:t>
      </w:r>
    </w:p>
    <w:p w:rsidR="00D77C04" w:rsidRDefault="000455F2">
      <w:pPr>
        <w:numPr>
          <w:ilvl w:val="0"/>
          <w:numId w:val="9"/>
        </w:numPr>
        <w:ind w:right="1" w:hanging="199"/>
      </w:pPr>
      <w:r>
        <w:t>Татј</w:t>
      </w:r>
      <w:r>
        <w:t xml:space="preserve">ана Миливојевић, дипл.економиста,  члан; -  Младен Новаков, дипл.економиста,  члан; -  Никола Пандрц, дипл.економиста, мастер, члан. </w:t>
      </w:r>
    </w:p>
    <w:p w:rsidR="00D77C04" w:rsidRDefault="000455F2">
      <w:pPr>
        <w:spacing w:after="0" w:line="259" w:lineRule="auto"/>
        <w:ind w:left="0" w:firstLine="0"/>
        <w:jc w:val="left"/>
      </w:pPr>
      <w:r>
        <w:t xml:space="preserve"> </w:t>
      </w:r>
    </w:p>
    <w:p w:rsidR="00D77C04" w:rsidRDefault="000455F2">
      <w:pPr>
        <w:ind w:left="-5" w:right="1"/>
      </w:pPr>
      <w:r>
        <w:t xml:space="preserve">Надлежности Скупштине утврђене су одредбама члана 16. Статута Акционарског друштва за железнички превоз путника „Србија </w:t>
      </w:r>
      <w:r>
        <w:t xml:space="preserve">Воз“. </w:t>
      </w:r>
    </w:p>
    <w:p w:rsidR="00D77C04" w:rsidRDefault="000455F2">
      <w:pPr>
        <w:spacing w:after="0" w:line="259" w:lineRule="auto"/>
        <w:ind w:left="0" w:firstLine="0"/>
        <w:jc w:val="left"/>
      </w:pPr>
      <w:r>
        <w:t xml:space="preserve"> </w:t>
      </w:r>
    </w:p>
    <w:p w:rsidR="00D77C04" w:rsidRDefault="000455F2">
      <w:pPr>
        <w:ind w:left="-5" w:right="1"/>
      </w:pPr>
      <w:r>
        <w:t xml:space="preserve">Друштво има три директора. Сви директори су извршни директори. Директори чине Одбор директора. </w:t>
      </w:r>
    </w:p>
    <w:p w:rsidR="00D77C04" w:rsidRDefault="000455F2">
      <w:pPr>
        <w:spacing w:after="0" w:line="259" w:lineRule="auto"/>
        <w:ind w:left="0" w:firstLine="0"/>
        <w:jc w:val="left"/>
      </w:pPr>
      <w:r>
        <w:t xml:space="preserve"> </w:t>
      </w:r>
    </w:p>
    <w:p w:rsidR="00D77C04" w:rsidRDefault="000455F2">
      <w:pPr>
        <w:ind w:left="-5" w:right="1"/>
      </w:pPr>
      <w:r>
        <w:t xml:space="preserve">Надлежности Одбора директора утврђене су одредбама члана 24. Статута Акционарског друштва за железнички превоз путника „Србија Воз“.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Одбор директора чине:  </w:t>
      </w:r>
    </w:p>
    <w:p w:rsidR="00D77C04" w:rsidRDefault="000455F2">
      <w:pPr>
        <w:numPr>
          <w:ilvl w:val="0"/>
          <w:numId w:val="9"/>
        </w:numPr>
        <w:ind w:right="1" w:hanging="199"/>
      </w:pPr>
      <w:r>
        <w:t xml:space="preserve">Југослав Јовић </w:t>
      </w:r>
    </w:p>
    <w:p w:rsidR="00D77C04" w:rsidRDefault="000455F2">
      <w:pPr>
        <w:numPr>
          <w:ilvl w:val="0"/>
          <w:numId w:val="9"/>
        </w:numPr>
        <w:ind w:right="1" w:hanging="199"/>
      </w:pPr>
      <w:r>
        <w:t xml:space="preserve">Весна Брајовић </w:t>
      </w:r>
    </w:p>
    <w:p w:rsidR="00D77C04" w:rsidRDefault="000455F2">
      <w:pPr>
        <w:numPr>
          <w:ilvl w:val="0"/>
          <w:numId w:val="9"/>
        </w:numPr>
        <w:ind w:right="1" w:hanging="199"/>
      </w:pPr>
      <w:r>
        <w:t xml:space="preserve">Веасна Радосављевић </w:t>
      </w:r>
    </w:p>
    <w:p w:rsidR="00D77C04" w:rsidRDefault="000455F2">
      <w:pPr>
        <w:spacing w:after="0" w:line="259" w:lineRule="auto"/>
        <w:ind w:left="0" w:firstLine="0"/>
        <w:jc w:val="left"/>
      </w:pPr>
      <w:r>
        <w:t xml:space="preserve"> </w:t>
      </w:r>
    </w:p>
    <w:p w:rsidR="00D77C04" w:rsidRDefault="000455F2">
      <w:pPr>
        <w:ind w:left="-5" w:right="1"/>
      </w:pPr>
      <w:r>
        <w:t xml:space="preserve">Одбор директора именује једног од директора за генералног директора Друштва. Генерални  директор координира рад директора и организује пословање Друштва. </w:t>
      </w:r>
    </w:p>
    <w:p w:rsidR="00D77C04" w:rsidRDefault="000455F2">
      <w:pPr>
        <w:spacing w:after="0" w:line="259" w:lineRule="auto"/>
        <w:ind w:left="0" w:firstLine="0"/>
        <w:jc w:val="left"/>
      </w:pPr>
      <w:r>
        <w:lastRenderedPageBreak/>
        <w:t xml:space="preserve"> </w:t>
      </w:r>
    </w:p>
    <w:p w:rsidR="00D77C04" w:rsidRDefault="000455F2">
      <w:pPr>
        <w:ind w:left="-5" w:right="1"/>
      </w:pPr>
      <w:r>
        <w:t>Генерални директор ј</w:t>
      </w:r>
      <w:r>
        <w:t xml:space="preserve">е једини законски заступник Друштва.  </w:t>
      </w:r>
    </w:p>
    <w:p w:rsidR="00D77C04" w:rsidRDefault="000455F2">
      <w:pPr>
        <w:spacing w:after="0" w:line="259" w:lineRule="auto"/>
        <w:ind w:left="0" w:firstLine="0"/>
        <w:jc w:val="left"/>
      </w:pPr>
      <w:r>
        <w:t xml:space="preserve"> </w:t>
      </w:r>
    </w:p>
    <w:p w:rsidR="00D77C04" w:rsidRDefault="000455F2">
      <w:pPr>
        <w:ind w:left="-5" w:right="1"/>
      </w:pPr>
      <w:r>
        <w:t xml:space="preserve">Генерални директор може, у оквиру својих овлашћења, дати другом лицу писмено пуномоћје за заступање Друштва.  </w:t>
      </w:r>
    </w:p>
    <w:p w:rsidR="00D77C04" w:rsidRDefault="000455F2">
      <w:pPr>
        <w:spacing w:after="0" w:line="259" w:lineRule="auto"/>
        <w:ind w:left="0" w:firstLine="0"/>
        <w:jc w:val="left"/>
      </w:pPr>
      <w:r>
        <w:t xml:space="preserve"> </w:t>
      </w:r>
    </w:p>
    <w:p w:rsidR="00D77C04" w:rsidRDefault="000455F2">
      <w:pPr>
        <w:ind w:left="-5" w:right="1"/>
      </w:pPr>
      <w:r>
        <w:t xml:space="preserve">Вршилац дужности генералног директора Друштва је Југослав Јовић, дипл.маш.инж. </w:t>
      </w:r>
    </w:p>
    <w:p w:rsidR="00D77C04" w:rsidRDefault="000455F2">
      <w:pPr>
        <w:spacing w:after="0" w:line="259" w:lineRule="auto"/>
        <w:ind w:left="0" w:firstLine="0"/>
        <w:jc w:val="left"/>
      </w:pPr>
      <w:r>
        <w:rPr>
          <w:b/>
          <w:i/>
        </w:rPr>
        <w:t xml:space="preserve"> </w:t>
      </w:r>
    </w:p>
    <w:p w:rsidR="00D77C04" w:rsidRDefault="000455F2">
      <w:pPr>
        <w:ind w:left="-5" w:right="1"/>
      </w:pPr>
      <w:r>
        <w:t>Одбор директора бира</w:t>
      </w:r>
      <w:r>
        <w:t xml:space="preserve"> председника Одбора директора који сазива и председава седницама Одбора директора, предлаже дневни ред и одговоран је за вођење записника са седница Одбора директора. </w:t>
      </w:r>
    </w:p>
    <w:p w:rsidR="00D77C04" w:rsidRDefault="000455F2">
      <w:pPr>
        <w:spacing w:after="0" w:line="259" w:lineRule="auto"/>
        <w:ind w:left="0" w:firstLine="0"/>
        <w:jc w:val="left"/>
      </w:pPr>
      <w:r>
        <w:t xml:space="preserve"> </w:t>
      </w:r>
    </w:p>
    <w:p w:rsidR="00D77C04" w:rsidRDefault="000455F2">
      <w:pPr>
        <w:ind w:left="-5" w:right="1"/>
      </w:pPr>
      <w:r>
        <w:t>Председник Одбора директора региструје се у складу са Законом којим се уређује регистр</w:t>
      </w:r>
      <w:r>
        <w:t xml:space="preserve">ација привредних субјеката.  </w:t>
      </w:r>
    </w:p>
    <w:p w:rsidR="00D77C04" w:rsidRDefault="000455F2">
      <w:pPr>
        <w:spacing w:after="0" w:line="259" w:lineRule="auto"/>
        <w:ind w:left="0" w:firstLine="0"/>
        <w:jc w:val="left"/>
      </w:pPr>
      <w:r>
        <w:t xml:space="preserve"> </w:t>
      </w:r>
    </w:p>
    <w:p w:rsidR="00D77C04" w:rsidRDefault="000455F2">
      <w:pPr>
        <w:ind w:left="-5" w:right="1"/>
      </w:pPr>
      <w:r>
        <w:t xml:space="preserve">Председник Одбора директора је Југослав Јовић. </w:t>
      </w:r>
    </w:p>
    <w:p w:rsidR="00D77C04" w:rsidRDefault="000455F2">
      <w:pPr>
        <w:spacing w:after="0" w:line="259" w:lineRule="auto"/>
        <w:ind w:left="0" w:firstLine="0"/>
        <w:jc w:val="left"/>
      </w:pPr>
      <w:r>
        <w:t xml:space="preserve"> </w:t>
      </w:r>
    </w:p>
    <w:p w:rsidR="00D77C04" w:rsidRDefault="000455F2">
      <w:pPr>
        <w:ind w:left="-5" w:right="1"/>
      </w:pPr>
      <w:r>
        <w:t xml:space="preserve">Овлашћењем Одбора директора, број 4/-2/2015-11-3 од 01.09.2015. године, за одлучивање о правима, обавезама и одговорностима из радног односа овлашћени су: </w:t>
      </w:r>
    </w:p>
    <w:p w:rsidR="00D77C04" w:rsidRDefault="000455F2">
      <w:pPr>
        <w:numPr>
          <w:ilvl w:val="0"/>
          <w:numId w:val="10"/>
        </w:numPr>
        <w:ind w:hanging="427"/>
      </w:pPr>
      <w:r>
        <w:rPr>
          <w:b/>
        </w:rPr>
        <w:t>в.д. ГЕНЕРАЛНИ ДИР</w:t>
      </w:r>
      <w:r>
        <w:rPr>
          <w:b/>
        </w:rPr>
        <w:t>ЕКТОР</w:t>
      </w:r>
      <w:r>
        <w:t xml:space="preserve"> је овлашћен да одлучуje о правима, обавезама и одговорностима из радног односа запослених у Друштву. </w:t>
      </w:r>
    </w:p>
    <w:p w:rsidR="00D77C04" w:rsidRDefault="000455F2">
      <w:pPr>
        <w:numPr>
          <w:ilvl w:val="1"/>
          <w:numId w:val="10"/>
        </w:numPr>
        <w:ind w:right="1" w:hanging="144"/>
      </w:pPr>
      <w:r>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Друштва. </w:t>
      </w:r>
    </w:p>
    <w:p w:rsidR="00D77C04" w:rsidRDefault="000455F2">
      <w:pPr>
        <w:spacing w:after="0" w:line="259" w:lineRule="auto"/>
        <w:ind w:left="283" w:firstLine="0"/>
        <w:jc w:val="left"/>
      </w:pPr>
      <w:r>
        <w:t xml:space="preserve"> </w:t>
      </w:r>
    </w:p>
    <w:p w:rsidR="00D77C04" w:rsidRDefault="000455F2">
      <w:pPr>
        <w:numPr>
          <w:ilvl w:val="0"/>
          <w:numId w:val="10"/>
        </w:numPr>
        <w:ind w:hanging="427"/>
      </w:pPr>
      <w:r>
        <w:rPr>
          <w:b/>
        </w:rPr>
        <w:t>ИЗВРШНИ ДИРЕКТОР ЗА САОБРАЋАЈ И КОМЕРЦИЈАЛНЕ ПОСЛОВЕ и ИЗВРШНИ ДИРЕКТОР ЗА РАЗВОЈ И ЗАЈЕДНИЧКЕ</w:t>
      </w:r>
      <w:r>
        <w:rPr>
          <w:b/>
        </w:rPr>
        <w:t xml:space="preserve"> ПОСЛОВЕ </w:t>
      </w:r>
      <w:r>
        <w:t xml:space="preserve">су овлашћени да одлучују о правима, обавезама и одговорностима из радног односа запослених у Друштву, у одсуству генералног директора. </w:t>
      </w:r>
    </w:p>
    <w:p w:rsidR="00D77C04" w:rsidRDefault="000455F2">
      <w:pPr>
        <w:numPr>
          <w:ilvl w:val="1"/>
          <w:numId w:val="10"/>
        </w:numPr>
        <w:ind w:right="1" w:hanging="144"/>
      </w:pPr>
      <w:r>
        <w:t>са потпуном одговорношћу (кривичном и материјалном) доноси одлуке из домена рада (сектора/центра/секције) у скл</w:t>
      </w:r>
      <w:r>
        <w:t xml:space="preserve">аду са пословном политиком и интересом Друштва. </w:t>
      </w:r>
    </w:p>
    <w:p w:rsidR="00D77C04" w:rsidRDefault="000455F2">
      <w:pPr>
        <w:numPr>
          <w:ilvl w:val="0"/>
          <w:numId w:val="10"/>
        </w:numPr>
        <w:spacing w:after="12"/>
        <w:ind w:hanging="427"/>
      </w:pPr>
      <w:r>
        <w:rPr>
          <w:b/>
        </w:rPr>
        <w:t>ПОМОЋНИК ГЕНЕРАЛНОГ ДИРЕКТОРА ЗА САОБРАЋАЈ, ВУЧУ И ОДРЖАВАЊЕ ВОЗНИХ СРЕДСТАВА, је овлашћен да</w:t>
      </w:r>
      <w:r>
        <w:t xml:space="preserve"> </w:t>
      </w:r>
      <w:r>
        <w:rPr>
          <w:b/>
        </w:rPr>
        <w:t>у ресору Сектора за саобраћајно комерцијалне послове, Сектора за вучу возова и Сектора за одржавање возних средст</w:t>
      </w:r>
      <w:r>
        <w:rPr>
          <w:b/>
        </w:rPr>
        <w:t>ава</w:t>
      </w:r>
      <w:r>
        <w:t xml:space="preserve">: </w:t>
      </w:r>
    </w:p>
    <w:p w:rsidR="00D77C04" w:rsidRDefault="000455F2">
      <w:pPr>
        <w:numPr>
          <w:ilvl w:val="1"/>
          <w:numId w:val="10"/>
        </w:numPr>
        <w:ind w:right="1" w:hanging="144"/>
      </w:pPr>
      <w:r>
        <w:t xml:space="preserve">доноси решења о одређивању присутности код куће (време приправности) ради дежурства за истрагу несрећа и незгода, интервенције помоћног воза или због редовности и безбедности железничког саобраћаја; </w:t>
      </w:r>
    </w:p>
    <w:p w:rsidR="00D77C04" w:rsidRDefault="000455F2">
      <w:pPr>
        <w:numPr>
          <w:ilvl w:val="1"/>
          <w:numId w:val="10"/>
        </w:numPr>
        <w:ind w:right="1" w:hanging="144"/>
      </w:pPr>
      <w:r>
        <w:t>одобрава увођење прековременог рада за запослене у</w:t>
      </w:r>
      <w:r>
        <w:t xml:space="preserve"> свом ресору; </w:t>
      </w:r>
    </w:p>
    <w:p w:rsidR="00D77C04" w:rsidRDefault="000455F2">
      <w:pPr>
        <w:numPr>
          <w:ilvl w:val="1"/>
          <w:numId w:val="10"/>
        </w:numPr>
        <w:ind w:right="1" w:hanging="144"/>
      </w:pPr>
      <w:r>
        <w:t xml:space="preserve">доноси решење о привременом удаљењу са рада запосленог из свог ресора и решење о праву на разлику између износа накнаде зараде примљене за време привременог удаљења са рада и пуног износа основне зараде у складу са Законом о раду; </w:t>
      </w:r>
    </w:p>
    <w:p w:rsidR="00D77C04" w:rsidRDefault="000455F2">
      <w:pPr>
        <w:numPr>
          <w:ilvl w:val="1"/>
          <w:numId w:val="10"/>
        </w:numPr>
        <w:ind w:right="1" w:hanging="144"/>
      </w:pPr>
      <w:r>
        <w:t>у случају</w:t>
      </w:r>
      <w:r>
        <w:t xml:space="preserve"> измене уговорених услова рада закључује анекс уговора о раду са запосленима у свом ресору (у случају премештаја у оквиру истог организационог дела, као и из једног организационог дела у други, у ресору којим руководи); </w:t>
      </w:r>
    </w:p>
    <w:p w:rsidR="00D77C04" w:rsidRDefault="000455F2">
      <w:pPr>
        <w:numPr>
          <w:ilvl w:val="1"/>
          <w:numId w:val="10"/>
        </w:numPr>
        <w:spacing w:after="4" w:line="242" w:lineRule="auto"/>
        <w:ind w:right="1" w:hanging="144"/>
      </w:pPr>
      <w:r>
        <w:lastRenderedPageBreak/>
        <w:t>доноси решење о привременом премешт</w:t>
      </w:r>
      <w:r>
        <w:t xml:space="preserve">ају запосленог у свом ресору на друге одговарајуће послове, без понуде анекса уговора о раду, ако је потребно да се одређени посао заврши без одлагања најдуже 45 радних дана у периоду од 12 месеци; </w:t>
      </w:r>
    </w:p>
    <w:p w:rsidR="00D77C04" w:rsidRDefault="000455F2">
      <w:pPr>
        <w:numPr>
          <w:ilvl w:val="1"/>
          <w:numId w:val="10"/>
        </w:numPr>
        <w:ind w:right="1" w:hanging="144"/>
      </w:pPr>
      <w:r>
        <w:t>отказује уговор о раду запосленом у ресору којим руководи</w:t>
      </w:r>
      <w:r>
        <w:t xml:space="preserve">, ако својом кривицом учини повреду радне обавезе, односно не поштује радну дисциплину; </w:t>
      </w:r>
    </w:p>
    <w:p w:rsidR="00D77C04" w:rsidRDefault="000455F2">
      <w:pPr>
        <w:numPr>
          <w:ilvl w:val="1"/>
          <w:numId w:val="10"/>
        </w:numPr>
        <w:ind w:right="1" w:hanging="144"/>
      </w:pPr>
      <w:r>
        <w:t>изриче мере запосленом у ресору којим руководи: привремено удаљење са рада без накнаде зараде у трајању од једног до 15 радних дана, новчану казну у висини до 20% осно</w:t>
      </w:r>
      <w:r>
        <w:t xml:space="preserve">вне зараде запосленог у трајању до три месеца и опомену са најавом отказа; </w:t>
      </w:r>
    </w:p>
    <w:p w:rsidR="00D77C04" w:rsidRDefault="000455F2">
      <w:pPr>
        <w:numPr>
          <w:ilvl w:val="1"/>
          <w:numId w:val="10"/>
        </w:numPr>
        <w:ind w:right="1" w:hanging="144"/>
      </w:pPr>
      <w:r>
        <w:t>подноси пријаву судији за прекршаје и кривичну пријаву против запосленог из свог ресора ако постоји основана сумња да је учинио прекршај или кривично дело на раду или у вези са рад</w:t>
      </w:r>
      <w:r>
        <w:t xml:space="preserve">ом; </w:t>
      </w:r>
    </w:p>
    <w:p w:rsidR="00D77C04" w:rsidRDefault="000455F2">
      <w:pPr>
        <w:numPr>
          <w:ilvl w:val="1"/>
          <w:numId w:val="10"/>
        </w:numPr>
        <w:ind w:right="1" w:hanging="144"/>
      </w:pPr>
      <w:r>
        <w:t xml:space="preserve">организује реализацију прописаних мера безбедности и здравља на раду у сарадњи са запосленим овлашћеним за координацију из ове области; </w:t>
      </w:r>
    </w:p>
    <w:p w:rsidR="00D77C04" w:rsidRDefault="000455F2">
      <w:pPr>
        <w:numPr>
          <w:ilvl w:val="1"/>
          <w:numId w:val="10"/>
        </w:numPr>
        <w:ind w:right="1" w:hanging="144"/>
      </w:pPr>
      <w:r>
        <w:t xml:space="preserve">спроводи поступак у складу са Законом о спречавању злостављања на раду за запосленог у ресору; </w:t>
      </w:r>
    </w:p>
    <w:p w:rsidR="00D77C04" w:rsidRDefault="000455F2">
      <w:pPr>
        <w:numPr>
          <w:ilvl w:val="1"/>
          <w:numId w:val="10"/>
        </w:numPr>
        <w:ind w:right="1" w:hanging="144"/>
      </w:pPr>
      <w:r>
        <w:t>доноси уз сагласно</w:t>
      </w:r>
      <w:r>
        <w:t xml:space="preserve">ст генералног директора решење о оцени радног учинка за запослене у ресору, осим за запослене за које су овлашћени шефови секција; </w:t>
      </w:r>
    </w:p>
    <w:p w:rsidR="00D77C04" w:rsidRDefault="000455F2">
      <w:pPr>
        <w:numPr>
          <w:ilvl w:val="1"/>
          <w:numId w:val="10"/>
        </w:numPr>
        <w:ind w:right="1" w:hanging="144"/>
      </w:pPr>
      <w:r>
        <w:t xml:space="preserve">спроводи поступак за утврђивање одговорности за накнаду штете коју је запослени у ресору причинио Друштву; </w:t>
      </w:r>
    </w:p>
    <w:p w:rsidR="00D77C04" w:rsidRDefault="000455F2">
      <w:pPr>
        <w:numPr>
          <w:ilvl w:val="1"/>
          <w:numId w:val="10"/>
        </w:numPr>
        <w:ind w:right="1" w:hanging="144"/>
      </w:pPr>
      <w:r>
        <w:t>доноси решења из</w:t>
      </w:r>
      <w:r>
        <w:t xml:space="preserve"> свог ресора на основу указаних потреба процеса рада; </w:t>
      </w:r>
    </w:p>
    <w:p w:rsidR="00D77C04" w:rsidRDefault="00D77C04">
      <w:pPr>
        <w:sectPr w:rsidR="00D77C04">
          <w:headerReference w:type="even" r:id="rId127"/>
          <w:headerReference w:type="default" r:id="rId128"/>
          <w:footerReference w:type="even" r:id="rId129"/>
          <w:footerReference w:type="default" r:id="rId130"/>
          <w:headerReference w:type="first" r:id="rId131"/>
          <w:footerReference w:type="first" r:id="rId132"/>
          <w:pgSz w:w="11906" w:h="16838"/>
          <w:pgMar w:top="890" w:right="1433" w:bottom="843" w:left="1440" w:header="890" w:footer="843" w:gutter="0"/>
          <w:cols w:space="720"/>
          <w:titlePg/>
        </w:sectPr>
      </w:pPr>
    </w:p>
    <w:p w:rsidR="00D77C04" w:rsidRDefault="000455F2">
      <w:pPr>
        <w:ind w:left="437" w:right="1"/>
      </w:pPr>
      <w:r>
        <w:lastRenderedPageBreak/>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Друштва.. </w:t>
      </w:r>
    </w:p>
    <w:p w:rsidR="00D77C04" w:rsidRDefault="000455F2">
      <w:pPr>
        <w:spacing w:after="0" w:line="259" w:lineRule="auto"/>
        <w:ind w:left="427" w:firstLine="0"/>
        <w:jc w:val="left"/>
      </w:pPr>
      <w:r>
        <w:t xml:space="preserve"> </w:t>
      </w:r>
    </w:p>
    <w:p w:rsidR="00D77C04" w:rsidRDefault="000455F2">
      <w:pPr>
        <w:numPr>
          <w:ilvl w:val="0"/>
          <w:numId w:val="10"/>
        </w:numPr>
        <w:spacing w:after="12"/>
        <w:ind w:hanging="427"/>
      </w:pPr>
      <w:r>
        <w:rPr>
          <w:b/>
        </w:rPr>
        <w:t>ПОМОЋНИК ГЕНЕРАЛНОГ ДИРЕКТОРА ЗА КОМЕРЦИЈАЛНЕ ПОСЛОВЕ, ИНФОРМАЦИОНО КОМУНИКАЦИОНЕ ТЕХНОЛОГИЈЕ И МАРКЕТИНГ, је овлашћен да у ресору  Сектора за информационо комуникационе технологије</w:t>
      </w:r>
      <w:r>
        <w:t xml:space="preserve">: </w:t>
      </w:r>
    </w:p>
    <w:p w:rsidR="00D77C04" w:rsidRDefault="000455F2">
      <w:pPr>
        <w:numPr>
          <w:ilvl w:val="1"/>
          <w:numId w:val="10"/>
        </w:numPr>
        <w:ind w:right="1" w:hanging="144"/>
      </w:pPr>
      <w:r>
        <w:t>доноси решење о привременом удаљењу са рада запосленог у свом ресору и р</w:t>
      </w:r>
      <w:r>
        <w:t xml:space="preserve">ешење о праву на разлику између износа накнаде зараде примљене за време привременог удаљења са рада и пуног износа основне зараде у складу са Законом о раду; </w:t>
      </w:r>
    </w:p>
    <w:p w:rsidR="00D77C04" w:rsidRDefault="000455F2">
      <w:pPr>
        <w:numPr>
          <w:ilvl w:val="1"/>
          <w:numId w:val="10"/>
        </w:numPr>
        <w:ind w:right="1" w:hanging="144"/>
      </w:pPr>
      <w:r>
        <w:t>у случају измене уговорених услова рада закључује анекс уговора о раду са запосленима у свом ресо</w:t>
      </w:r>
      <w:r>
        <w:t xml:space="preserve">ру (у случају премештаја у оквиру истог организационог дела, као и из једног организационог дела у други, у ресору којим руководи); </w:t>
      </w:r>
    </w:p>
    <w:p w:rsidR="00D77C04" w:rsidRDefault="000455F2">
      <w:pPr>
        <w:numPr>
          <w:ilvl w:val="1"/>
          <w:numId w:val="10"/>
        </w:numPr>
        <w:spacing w:after="4" w:line="242" w:lineRule="auto"/>
        <w:ind w:right="1" w:hanging="144"/>
      </w:pPr>
      <w:r>
        <w:t xml:space="preserve">доноси решење о привременом премештају запосленог у свом ресору на друге одговарајуће послове, без понуде анекса уговора о </w:t>
      </w:r>
      <w:r>
        <w:t xml:space="preserve">раду, ако је потребно да се одређени посао заврши без одлагања најдуже 45 радних дана у периоду од 12 месеци; </w:t>
      </w:r>
    </w:p>
    <w:p w:rsidR="00D77C04" w:rsidRDefault="000455F2">
      <w:pPr>
        <w:numPr>
          <w:ilvl w:val="1"/>
          <w:numId w:val="10"/>
        </w:numPr>
        <w:ind w:right="1" w:hanging="144"/>
      </w:pPr>
      <w:r>
        <w:t xml:space="preserve">отказује уговор о раду запосленом у ресору којим руководи, ако својом кривицом учини повреду радне обавезе, односно не поштује радну дисциплину; </w:t>
      </w:r>
    </w:p>
    <w:p w:rsidR="00D77C04" w:rsidRDefault="000455F2">
      <w:pPr>
        <w:numPr>
          <w:ilvl w:val="1"/>
          <w:numId w:val="10"/>
        </w:numPr>
        <w:ind w:right="1" w:hanging="144"/>
      </w:pPr>
      <w:r>
        <w:t xml:space="preserve">изриче мере запосленом у ресору којим руководи: привремено удаљење са рада без накнаде зараде у трајању од једног до 15 радних дана, новчану казну у висини до 20% основне зараде запосленог у трајању до три месеца и опомену са најавом отказа; </w:t>
      </w:r>
    </w:p>
    <w:p w:rsidR="00D77C04" w:rsidRDefault="000455F2">
      <w:pPr>
        <w:numPr>
          <w:ilvl w:val="1"/>
          <w:numId w:val="10"/>
        </w:numPr>
        <w:ind w:right="1" w:hanging="144"/>
      </w:pPr>
      <w:r>
        <w:t>подноси приј</w:t>
      </w:r>
      <w:r>
        <w:t xml:space="preserve">аву судији за прекршаје и кривичну пријаву против запосленог из свог ресора ако постоји основана сумња да је учинио прекршај или кривично дело на раду или у вези са радом; </w:t>
      </w:r>
    </w:p>
    <w:p w:rsidR="00D77C04" w:rsidRDefault="000455F2">
      <w:pPr>
        <w:numPr>
          <w:ilvl w:val="1"/>
          <w:numId w:val="10"/>
        </w:numPr>
        <w:ind w:right="1" w:hanging="144"/>
      </w:pPr>
      <w:r>
        <w:t>организује реализацију прописаних мера безбедности и здравља на раду у сарадњи са з</w:t>
      </w:r>
      <w:r>
        <w:t xml:space="preserve">апосленим овлашћеним за координацију из ове области; </w:t>
      </w:r>
    </w:p>
    <w:p w:rsidR="00D77C04" w:rsidRDefault="000455F2">
      <w:pPr>
        <w:numPr>
          <w:ilvl w:val="1"/>
          <w:numId w:val="10"/>
        </w:numPr>
        <w:ind w:right="1" w:hanging="144"/>
      </w:pPr>
      <w:r>
        <w:t xml:space="preserve">спроводи поступак у складу са Законом о спречавању злостављања на раду за запосленог у ресору; </w:t>
      </w:r>
    </w:p>
    <w:p w:rsidR="00D77C04" w:rsidRDefault="000455F2">
      <w:pPr>
        <w:numPr>
          <w:ilvl w:val="1"/>
          <w:numId w:val="10"/>
        </w:numPr>
        <w:ind w:right="1" w:hanging="144"/>
      </w:pPr>
      <w:r>
        <w:t xml:space="preserve">доноси решење о оцени радног учинка, уз сагласност генералног директора,  за запослене у ресору; </w:t>
      </w:r>
    </w:p>
    <w:p w:rsidR="00D77C04" w:rsidRDefault="000455F2">
      <w:pPr>
        <w:numPr>
          <w:ilvl w:val="1"/>
          <w:numId w:val="10"/>
        </w:numPr>
        <w:ind w:right="1" w:hanging="144"/>
      </w:pPr>
      <w:r>
        <w:t>спроводи</w:t>
      </w:r>
      <w:r>
        <w:t xml:space="preserve"> поступак за утврђивање одговорности за накнаду штете коју је запослени у ресору причинио Друштву; </w:t>
      </w:r>
    </w:p>
    <w:p w:rsidR="00D77C04" w:rsidRDefault="000455F2">
      <w:pPr>
        <w:numPr>
          <w:ilvl w:val="1"/>
          <w:numId w:val="10"/>
        </w:numPr>
        <w:ind w:right="1" w:hanging="144"/>
      </w:pPr>
      <w:r>
        <w:t xml:space="preserve">доноси решења из свог ресора на основу указаних потреба процеса рада; </w:t>
      </w:r>
    </w:p>
    <w:p w:rsidR="00D77C04" w:rsidRDefault="000455F2">
      <w:pPr>
        <w:numPr>
          <w:ilvl w:val="1"/>
          <w:numId w:val="10"/>
        </w:numPr>
        <w:ind w:right="1" w:hanging="144"/>
      </w:pPr>
      <w:r>
        <w:t>са потпуном одговорношћу (кривичном и материјалном) доноси одлуке из домена рада (сек</w:t>
      </w:r>
      <w:r>
        <w:t xml:space="preserve">тора/центра/секције) у складу са пословном политиком и интересом Друштва. </w:t>
      </w:r>
    </w:p>
    <w:p w:rsidR="00D77C04" w:rsidRDefault="000455F2">
      <w:pPr>
        <w:spacing w:after="0" w:line="259" w:lineRule="auto"/>
        <w:ind w:left="427" w:firstLine="0"/>
        <w:jc w:val="left"/>
      </w:pPr>
      <w:r>
        <w:t xml:space="preserve"> </w:t>
      </w:r>
      <w:r>
        <w:tab/>
        <w:t xml:space="preserve"> </w:t>
      </w:r>
    </w:p>
    <w:p w:rsidR="00D77C04" w:rsidRDefault="000455F2">
      <w:pPr>
        <w:numPr>
          <w:ilvl w:val="0"/>
          <w:numId w:val="10"/>
        </w:numPr>
        <w:spacing w:after="12"/>
        <w:ind w:hanging="427"/>
      </w:pPr>
      <w:r>
        <w:rPr>
          <w:b/>
        </w:rPr>
        <w:t>ПОМОЋНИК ГЕНЕРАЛНОГ ДИРЕКТОРА ЗА ЕКОНОМСКЕ ПОСЛОВЕ</w:t>
      </w:r>
      <w:r>
        <w:t xml:space="preserve"> </w:t>
      </w:r>
      <w:r>
        <w:rPr>
          <w:b/>
        </w:rPr>
        <w:t>је овлашћен да у ресору Сектора за финансијско-рачуноводствене послове, план и попис и Сектора за набавке и стоваришне послове</w:t>
      </w:r>
      <w:r>
        <w:t>:</w:t>
      </w:r>
      <w:r>
        <w:rPr>
          <w:b/>
          <w:i/>
        </w:rPr>
        <w:t xml:space="preserve">  </w:t>
      </w:r>
    </w:p>
    <w:p w:rsidR="00D77C04" w:rsidRDefault="000455F2">
      <w:pPr>
        <w:numPr>
          <w:ilvl w:val="1"/>
          <w:numId w:val="10"/>
        </w:numPr>
        <w:ind w:right="1" w:hanging="144"/>
      </w:pPr>
      <w:r>
        <w:t xml:space="preserve">доноси решење о годишњем распореду радног времена у Друштву; </w:t>
      </w:r>
    </w:p>
    <w:p w:rsidR="00D77C04" w:rsidRDefault="000455F2">
      <w:pPr>
        <w:numPr>
          <w:ilvl w:val="1"/>
          <w:numId w:val="10"/>
        </w:numPr>
        <w:ind w:right="1" w:hanging="144"/>
      </w:pPr>
      <w:r>
        <w:lastRenderedPageBreak/>
        <w:t xml:space="preserve">доноси решење о привременом удаљењу са рада запосленог у свом ресору и решење о праву на разлику између износа накнаде зараде примљене за време привременог удаљења са рада и пуног износа основне зараде у складу са Законом о раду; </w:t>
      </w:r>
    </w:p>
    <w:p w:rsidR="00D77C04" w:rsidRDefault="000455F2">
      <w:pPr>
        <w:ind w:left="437" w:right="1"/>
      </w:pPr>
      <w:r>
        <w:t>у случају измене уговорен</w:t>
      </w:r>
      <w:r>
        <w:t xml:space="preserve">их услова рада закључује анекс уговора о раду са запосленима у свом ресору (у случају премештаја у оквиру истог организационог дела, као и из једног организационог дела у други, у ресору којим руководи); </w:t>
      </w:r>
    </w:p>
    <w:p w:rsidR="00D77C04" w:rsidRDefault="000455F2">
      <w:pPr>
        <w:numPr>
          <w:ilvl w:val="1"/>
          <w:numId w:val="10"/>
        </w:numPr>
        <w:spacing w:after="4" w:line="242" w:lineRule="auto"/>
        <w:ind w:right="1" w:hanging="144"/>
      </w:pPr>
      <w:r>
        <w:t>доноси решење о привременом премештају запосленог у</w:t>
      </w:r>
      <w:r>
        <w:t xml:space="preserve"> свом ресору на друге одговарајуће послове, без понуде анекса уговора о раду, ако је потребно да се одређени посао заврши без одлагања најдуже 45 радних дана у периоду од 12 месеци; </w:t>
      </w:r>
    </w:p>
    <w:p w:rsidR="00D77C04" w:rsidRDefault="000455F2">
      <w:pPr>
        <w:numPr>
          <w:ilvl w:val="1"/>
          <w:numId w:val="10"/>
        </w:numPr>
        <w:ind w:right="1" w:hanging="144"/>
      </w:pPr>
      <w:r>
        <w:t>отказује уговор о раду запосленом у ресору којим руководи, ако својом кри</w:t>
      </w:r>
      <w:r>
        <w:t xml:space="preserve">вицом учини повреду радне обавезе, односно не поштује радну дисциплину; </w:t>
      </w:r>
    </w:p>
    <w:p w:rsidR="00D77C04" w:rsidRDefault="000455F2">
      <w:pPr>
        <w:numPr>
          <w:ilvl w:val="1"/>
          <w:numId w:val="10"/>
        </w:numPr>
        <w:ind w:right="1" w:hanging="144"/>
      </w:pPr>
      <w:r>
        <w:t>изриче мере запосленом у свом ресору: привремено удаљење са рада без накнаде зараде у трајању од једног до 15 радних дана, новчану казну у висини до 20% основне зараде запосленог у тр</w:t>
      </w:r>
      <w:r>
        <w:t xml:space="preserve">ајању до три месеца и опомену са најавом отказа; </w:t>
      </w:r>
    </w:p>
    <w:p w:rsidR="00D77C04" w:rsidRDefault="000455F2">
      <w:pPr>
        <w:numPr>
          <w:ilvl w:val="1"/>
          <w:numId w:val="10"/>
        </w:numPr>
        <w:ind w:right="1" w:hanging="144"/>
      </w:pPr>
      <w:r>
        <w:t xml:space="preserve">подноси пријаву судији за прекршаје и кривичну пријаву против запосленог из свог ресора ако постоји основана сумња да је учинио прекршај или кривично дело на раду или у вези са радом; </w:t>
      </w:r>
    </w:p>
    <w:p w:rsidR="00D77C04" w:rsidRDefault="000455F2">
      <w:pPr>
        <w:numPr>
          <w:ilvl w:val="1"/>
          <w:numId w:val="10"/>
        </w:numPr>
        <w:ind w:right="1" w:hanging="144"/>
      </w:pPr>
      <w:r>
        <w:t xml:space="preserve">спроводи поступак у складу са Законом о спречавању злостављања на раду за запосленог у ресору; </w:t>
      </w:r>
    </w:p>
    <w:p w:rsidR="00D77C04" w:rsidRDefault="000455F2">
      <w:pPr>
        <w:numPr>
          <w:ilvl w:val="1"/>
          <w:numId w:val="10"/>
        </w:numPr>
        <w:ind w:right="1" w:hanging="144"/>
      </w:pPr>
      <w:r>
        <w:t xml:space="preserve">доноси решење о оцени радног учинка, уз сагласност генералног директора, за запослене у ресору; </w:t>
      </w:r>
    </w:p>
    <w:p w:rsidR="00D77C04" w:rsidRDefault="000455F2">
      <w:pPr>
        <w:numPr>
          <w:ilvl w:val="1"/>
          <w:numId w:val="10"/>
        </w:numPr>
        <w:ind w:right="1" w:hanging="144"/>
      </w:pPr>
      <w:r>
        <w:t>спроводи поступак за утврђивање одговорности за накнаду штете к</w:t>
      </w:r>
      <w:r>
        <w:t xml:space="preserve">оју је запослени у ресору причинио Друштву; </w:t>
      </w:r>
    </w:p>
    <w:p w:rsidR="00D77C04" w:rsidRDefault="000455F2">
      <w:pPr>
        <w:numPr>
          <w:ilvl w:val="1"/>
          <w:numId w:val="10"/>
        </w:numPr>
        <w:ind w:right="1" w:hanging="144"/>
      </w:pPr>
      <w:r>
        <w:t xml:space="preserve">доноси решења из свог ресора на основу указаних потреба процеса рада; </w:t>
      </w:r>
    </w:p>
    <w:p w:rsidR="00D77C04" w:rsidRDefault="000455F2">
      <w:pPr>
        <w:numPr>
          <w:ilvl w:val="1"/>
          <w:numId w:val="10"/>
        </w:numPr>
        <w:ind w:right="1" w:hanging="144"/>
      </w:pPr>
      <w:r>
        <w:t xml:space="preserve">са потпуном одговорношћу (кривичном и материјалном) доноси одлуке из домена рада (сектора/центра/секције) у складу са пословном политиком и </w:t>
      </w:r>
      <w:r>
        <w:t xml:space="preserve">интересом Друштва. </w:t>
      </w:r>
    </w:p>
    <w:p w:rsidR="00D77C04" w:rsidRDefault="000455F2">
      <w:pPr>
        <w:spacing w:after="0" w:line="259" w:lineRule="auto"/>
        <w:ind w:left="427" w:firstLine="0"/>
        <w:jc w:val="left"/>
      </w:pPr>
      <w:r>
        <w:t xml:space="preserve"> </w:t>
      </w:r>
      <w:r>
        <w:tab/>
        <w:t xml:space="preserve"> </w:t>
      </w:r>
    </w:p>
    <w:p w:rsidR="00D77C04" w:rsidRDefault="000455F2">
      <w:pPr>
        <w:numPr>
          <w:ilvl w:val="0"/>
          <w:numId w:val="10"/>
        </w:numPr>
        <w:spacing w:after="12"/>
        <w:ind w:hanging="427"/>
      </w:pPr>
      <w:r>
        <w:rPr>
          <w:b/>
        </w:rPr>
        <w:t xml:space="preserve">ПОМОЋНИК ГЕНЕРАЛНОГ ДИРЕКТОРА ЗА ПРАВНЕ ПОСЛОВЕ И </w:t>
      </w:r>
    </w:p>
    <w:p w:rsidR="00D77C04" w:rsidRDefault="000455F2">
      <w:pPr>
        <w:spacing w:after="12"/>
        <w:ind w:left="293"/>
      </w:pPr>
      <w:r>
        <w:rPr>
          <w:b/>
        </w:rPr>
        <w:t>ЉУДСКЕ РЕСУРСЕ,</w:t>
      </w:r>
      <w:r>
        <w:t xml:space="preserve"> </w:t>
      </w:r>
      <w:r>
        <w:rPr>
          <w:b/>
        </w:rPr>
        <w:t>је овлашћен да</w:t>
      </w:r>
      <w:r>
        <w:t xml:space="preserve"> </w:t>
      </w:r>
      <w:r>
        <w:rPr>
          <w:b/>
        </w:rPr>
        <w:t xml:space="preserve">у ресору Сектора за правне послове и  људске ресурсе: </w:t>
      </w:r>
    </w:p>
    <w:p w:rsidR="00D77C04" w:rsidRDefault="000455F2">
      <w:pPr>
        <w:numPr>
          <w:ilvl w:val="1"/>
          <w:numId w:val="10"/>
        </w:numPr>
        <w:ind w:right="1" w:hanging="144"/>
      </w:pPr>
      <w:r>
        <w:t>доноси решење о повратку на рад након мировања радног односа, односно неплаћеног одсуства за св</w:t>
      </w:r>
      <w:r>
        <w:t xml:space="preserve">е запослене у Друштву;  </w:t>
      </w:r>
    </w:p>
    <w:p w:rsidR="00D77C04" w:rsidRDefault="000455F2">
      <w:pPr>
        <w:numPr>
          <w:ilvl w:val="1"/>
          <w:numId w:val="10"/>
        </w:numPr>
        <w:ind w:right="1" w:hanging="144"/>
      </w:pPr>
      <w:r>
        <w:t xml:space="preserve">закључује уговор о раду, односно анекс уговора о раду са запосленим који је правоснажном судском одлуком враћен на рад, односно по правоснажној судској одлуци о поништају анекса уговора о раду; </w:t>
      </w:r>
    </w:p>
    <w:p w:rsidR="00D77C04" w:rsidRDefault="000455F2">
      <w:pPr>
        <w:numPr>
          <w:ilvl w:val="1"/>
          <w:numId w:val="10"/>
        </w:numPr>
        <w:ind w:right="1" w:hanging="144"/>
      </w:pPr>
      <w:r>
        <w:t xml:space="preserve">доноси решење о привременом враћању </w:t>
      </w:r>
      <w:r>
        <w:t xml:space="preserve">на рад запосленог по решењу инспектора рада; </w:t>
      </w:r>
    </w:p>
    <w:p w:rsidR="00D77C04" w:rsidRDefault="000455F2">
      <w:pPr>
        <w:numPr>
          <w:ilvl w:val="1"/>
          <w:numId w:val="10"/>
        </w:numPr>
        <w:ind w:right="1" w:hanging="144"/>
      </w:pPr>
      <w:r>
        <w:t xml:space="preserve">у случају измене уговорених услова рада закључује анекс уговора о раду са: </w:t>
      </w:r>
      <w:r>
        <w:rPr>
          <w:rFonts w:ascii="Segoe UI Symbol" w:eastAsia="Segoe UI Symbol" w:hAnsi="Segoe UI Symbol" w:cs="Segoe UI Symbol"/>
        </w:rPr>
        <w:t></w:t>
      </w:r>
      <w:r>
        <w:t xml:space="preserve"> запосленим у своме ресору (у случају премештаја у оквиру истог организационог дела, као и из једног организационог дела у други, у ре</w:t>
      </w:r>
      <w:r>
        <w:t xml:space="preserve">сору којим руководи); </w:t>
      </w:r>
      <w:r>
        <w:rPr>
          <w:rFonts w:ascii="Segoe UI Symbol" w:eastAsia="Segoe UI Symbol" w:hAnsi="Segoe UI Symbol" w:cs="Segoe UI Symbol"/>
        </w:rPr>
        <w:t></w:t>
      </w:r>
      <w:r>
        <w:t xml:space="preserve"> са </w:t>
      </w:r>
      <w:r>
        <w:lastRenderedPageBreak/>
        <w:t xml:space="preserve">запосленим који се премешта из једног организационог дела Друштва у други, који нису у саставу истог ресора, уз сагласност генералног директора; </w:t>
      </w:r>
    </w:p>
    <w:p w:rsidR="00D77C04" w:rsidRDefault="000455F2">
      <w:pPr>
        <w:numPr>
          <w:ilvl w:val="1"/>
          <w:numId w:val="10"/>
        </w:numPr>
        <w:ind w:right="1" w:hanging="144"/>
      </w:pPr>
      <w:r>
        <w:t>закључује споразум о престанку радног односа и отказује уговор о раду у случајевима</w:t>
      </w:r>
      <w:r>
        <w:t xml:space="preserve"> утврђеним Законом о раду, осим из члана 179. став 2. и 3. Закона о раду и доноси решење о престанку радног односа због одласка у пензију и исплати отпремнине, за све запослене у Друштву; </w:t>
      </w:r>
    </w:p>
    <w:p w:rsidR="00D77C04" w:rsidRDefault="000455F2">
      <w:pPr>
        <w:numPr>
          <w:ilvl w:val="1"/>
          <w:numId w:val="10"/>
        </w:numPr>
        <w:ind w:right="1" w:hanging="144"/>
      </w:pPr>
      <w:r>
        <w:t>доноси решење о привременом удаљењу са рада запосленог у свом ресор</w:t>
      </w:r>
      <w:r>
        <w:t xml:space="preserve">у и решење о праву на разлику између износа накнаде зараде примљене за време привременог удаљења са рада и пуног износа основне зараде у складу са Законом о раду; </w:t>
      </w:r>
    </w:p>
    <w:p w:rsidR="00D77C04" w:rsidRDefault="000455F2">
      <w:pPr>
        <w:spacing w:after="4" w:line="242" w:lineRule="auto"/>
        <w:ind w:left="437"/>
        <w:jc w:val="left"/>
      </w:pPr>
      <w:r>
        <w:t>доноси решење о привременом премештају запосленог у свом ресору на друге одговарајуће послов</w:t>
      </w:r>
      <w:r>
        <w:t xml:space="preserve">е, без понуде анекса уговора о раду, ако је потребно да се одређени посао заврши без одлагања најдуже 45 радних дана у периоду од 12 месеци; </w:t>
      </w:r>
    </w:p>
    <w:p w:rsidR="00D77C04" w:rsidRDefault="000455F2">
      <w:pPr>
        <w:numPr>
          <w:ilvl w:val="1"/>
          <w:numId w:val="10"/>
        </w:numPr>
        <w:ind w:right="1" w:hanging="144"/>
      </w:pPr>
      <w:r>
        <w:t>отказује уговор о раду запосленом у ресору којим руководи, ако својом кривицом учини повреду радне обавезе, односн</w:t>
      </w:r>
      <w:r>
        <w:t xml:space="preserve">о не поштује радну дисциплину; </w:t>
      </w:r>
    </w:p>
    <w:p w:rsidR="00D77C04" w:rsidRDefault="000455F2">
      <w:pPr>
        <w:numPr>
          <w:ilvl w:val="1"/>
          <w:numId w:val="10"/>
        </w:numPr>
        <w:ind w:right="1" w:hanging="144"/>
      </w:pPr>
      <w:r>
        <w:t xml:space="preserve">изриче мере запосленом у свом ресору: привремено удаљење са рада без накнаде зараде у трајању од једног до 15 радних дана, новчану казну у висини до 20% основне зараде запосленог у трајању до три месеца и опомену са најавом </w:t>
      </w:r>
      <w:r>
        <w:t xml:space="preserve">отказа; </w:t>
      </w:r>
    </w:p>
    <w:p w:rsidR="00D77C04" w:rsidRDefault="000455F2">
      <w:pPr>
        <w:numPr>
          <w:ilvl w:val="1"/>
          <w:numId w:val="10"/>
        </w:numPr>
        <w:ind w:right="1" w:hanging="144"/>
      </w:pPr>
      <w:r>
        <w:t xml:space="preserve">доноси одлуку о висини солидарне помоћи у износу до 50.000,00 динара на предлог Комисије за предлагање солидарне помоћи запосленима; </w:t>
      </w:r>
    </w:p>
    <w:p w:rsidR="00D77C04" w:rsidRDefault="000455F2">
      <w:pPr>
        <w:numPr>
          <w:ilvl w:val="1"/>
          <w:numId w:val="10"/>
        </w:numPr>
        <w:ind w:right="1" w:hanging="144"/>
      </w:pPr>
      <w:r>
        <w:t>подноси пријаву судији за прекршаје и кривичну пријаву против запосленог из свог ресора ако постоји основана сумњ</w:t>
      </w:r>
      <w:r>
        <w:t xml:space="preserve">а да је учинио прекршај или кривично дело на раду или у вези са радом; </w:t>
      </w:r>
    </w:p>
    <w:p w:rsidR="00D77C04" w:rsidRDefault="000455F2">
      <w:pPr>
        <w:numPr>
          <w:ilvl w:val="1"/>
          <w:numId w:val="10"/>
        </w:numPr>
        <w:ind w:right="1" w:hanging="144"/>
      </w:pPr>
      <w:r>
        <w:t xml:space="preserve">организује реализацију прописаних мера безбедности и здравља на раду у сарадњи са запосленим овлашћеним за координацију из ове области; </w:t>
      </w:r>
    </w:p>
    <w:p w:rsidR="00D77C04" w:rsidRDefault="000455F2">
      <w:pPr>
        <w:numPr>
          <w:ilvl w:val="1"/>
          <w:numId w:val="10"/>
        </w:numPr>
        <w:ind w:right="1" w:hanging="144"/>
      </w:pPr>
      <w:r>
        <w:t>спроводи поступак у складу са Законом о спречав</w:t>
      </w:r>
      <w:r>
        <w:t xml:space="preserve">ању злостављања на раду за запосленог у ресору; </w:t>
      </w:r>
    </w:p>
    <w:p w:rsidR="00D77C04" w:rsidRDefault="000455F2">
      <w:pPr>
        <w:numPr>
          <w:ilvl w:val="1"/>
          <w:numId w:val="10"/>
        </w:numPr>
        <w:ind w:right="1" w:hanging="144"/>
      </w:pPr>
      <w:r>
        <w:t xml:space="preserve">доноси решење о оцени радног учинка, уз сагласност генералног директора,за  запослене у ресору; </w:t>
      </w:r>
    </w:p>
    <w:p w:rsidR="00D77C04" w:rsidRDefault="000455F2">
      <w:pPr>
        <w:numPr>
          <w:ilvl w:val="1"/>
          <w:numId w:val="10"/>
        </w:numPr>
        <w:ind w:right="1" w:hanging="144"/>
      </w:pPr>
      <w:r>
        <w:t xml:space="preserve">спроводи поступак за утврђивање одговорности за накнаду штете коју је запослени у ресору причинио Друштву; </w:t>
      </w:r>
    </w:p>
    <w:p w:rsidR="00D77C04" w:rsidRDefault="000455F2">
      <w:pPr>
        <w:numPr>
          <w:ilvl w:val="1"/>
          <w:numId w:val="10"/>
        </w:numPr>
        <w:ind w:right="1" w:hanging="144"/>
      </w:pPr>
      <w:r>
        <w:t xml:space="preserve">доноси решења из свог ресора на основу указаних потреба процеса рада; </w:t>
      </w:r>
    </w:p>
    <w:p w:rsidR="00D77C04" w:rsidRDefault="000455F2">
      <w:pPr>
        <w:numPr>
          <w:ilvl w:val="1"/>
          <w:numId w:val="10"/>
        </w:numPr>
        <w:ind w:right="1" w:hanging="144"/>
      </w:pPr>
      <w:r>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Друштва. </w:t>
      </w:r>
    </w:p>
    <w:p w:rsidR="00D77C04" w:rsidRDefault="000455F2">
      <w:pPr>
        <w:spacing w:after="0" w:line="259" w:lineRule="auto"/>
        <w:ind w:left="427" w:firstLine="0"/>
        <w:jc w:val="left"/>
      </w:pPr>
      <w:r>
        <w:t xml:space="preserve"> </w:t>
      </w:r>
      <w:r>
        <w:tab/>
        <w:t xml:space="preserve"> </w:t>
      </w:r>
    </w:p>
    <w:p w:rsidR="00D77C04" w:rsidRDefault="000455F2">
      <w:pPr>
        <w:numPr>
          <w:ilvl w:val="0"/>
          <w:numId w:val="10"/>
        </w:numPr>
        <w:spacing w:after="12"/>
        <w:ind w:hanging="427"/>
      </w:pPr>
      <w:r>
        <w:rPr>
          <w:b/>
        </w:rPr>
        <w:t>ДИРЕКТОР СЕКТОРА ЗА П</w:t>
      </w:r>
      <w:r>
        <w:rPr>
          <w:b/>
        </w:rPr>
        <w:t xml:space="preserve">РАВНЕ ПОСЛОВЕ И ЉУДСКЕ РЕСУРСЕ је овлашћен да: </w:t>
      </w:r>
    </w:p>
    <w:p w:rsidR="00D77C04" w:rsidRDefault="000455F2">
      <w:pPr>
        <w:numPr>
          <w:ilvl w:val="1"/>
          <w:numId w:val="10"/>
        </w:numPr>
        <w:ind w:right="1" w:hanging="144"/>
      </w:pPr>
      <w:r>
        <w:t xml:space="preserve">доноси решење о привременом премештају запосленог у Сектору на друге одговарајуће послове, без понуде анекса уговора о раду, ако је потребно да се одређени посао заврши без одлагања, најдуже 45 радних дана у </w:t>
      </w:r>
      <w:r>
        <w:t xml:space="preserve">периоду од 12 месеци; </w:t>
      </w:r>
    </w:p>
    <w:p w:rsidR="00D77C04" w:rsidRDefault="000455F2">
      <w:pPr>
        <w:numPr>
          <w:ilvl w:val="1"/>
          <w:numId w:val="10"/>
        </w:numPr>
        <w:ind w:right="1" w:hanging="144"/>
      </w:pPr>
      <w:r>
        <w:t xml:space="preserve">доноси решења о правима из радног односа за запослене у Друштву, осим за запослене за које су овлашћени шефови секција и то: о утврђивању права на </w:t>
      </w:r>
      <w:r>
        <w:lastRenderedPageBreak/>
        <w:t>годишњи одмор, плаћено одсуство, неплаћено одсуство до 30 дана, породиљско одсуство, о</w:t>
      </w:r>
      <w:r>
        <w:t xml:space="preserve">дсуство са рада ради неге детета, одсуство са рада ради посебне неге детета, о мировању радног односа, о утврђивању права на накнаду трошкова превоза за долазак и повратак са рада; издавању легитимације за долазак на посао П-2, о новчаној помоћи у случају </w:t>
      </w:r>
      <w:r>
        <w:t xml:space="preserve">смрти запосленог или члана његове уже породице, односно солидарну помоћ из члана 97. Колективног уговора; </w:t>
      </w:r>
    </w:p>
    <w:p w:rsidR="00D77C04" w:rsidRDefault="000455F2">
      <w:pPr>
        <w:numPr>
          <w:ilvl w:val="1"/>
          <w:numId w:val="10"/>
        </w:numPr>
        <w:ind w:right="1" w:hanging="144"/>
      </w:pPr>
      <w:r>
        <w:t xml:space="preserve">отказује уговор о раду запосленом у Сектору ако својом кривицом учини повреду радне обавезе, односно не поштује радну дисциплину; </w:t>
      </w:r>
    </w:p>
    <w:p w:rsidR="00D77C04" w:rsidRDefault="000455F2">
      <w:pPr>
        <w:numPr>
          <w:ilvl w:val="1"/>
          <w:numId w:val="10"/>
        </w:numPr>
        <w:ind w:right="1" w:hanging="144"/>
      </w:pPr>
      <w:r>
        <w:t>доноси решење о пр</w:t>
      </w:r>
      <w:r>
        <w:t xml:space="preserve">ивременом удаљењу са рада и решење о праву на разлику између износа накнаде зараде примљене за време привременог удаљења са рада и пуног износа основне зараде у складу са Законом о раду за запосленог у Сектору; </w:t>
      </w:r>
    </w:p>
    <w:p w:rsidR="00D77C04" w:rsidRDefault="000455F2">
      <w:pPr>
        <w:numPr>
          <w:ilvl w:val="1"/>
          <w:numId w:val="10"/>
        </w:numPr>
        <w:ind w:right="1" w:hanging="144"/>
      </w:pPr>
      <w:r>
        <w:t xml:space="preserve">изриче мере: привремено удаљење са рада без </w:t>
      </w:r>
      <w:r>
        <w:t xml:space="preserve">накнаде зараде у трајању од једног до 15 радних дана, новчану казну у висини до 20% основне зараде запосленог у трајању до три месеца и опомену са најавом отказа запосленом у Сектору; </w:t>
      </w:r>
    </w:p>
    <w:p w:rsidR="00D77C04" w:rsidRDefault="000455F2">
      <w:pPr>
        <w:ind w:left="437" w:right="1"/>
      </w:pPr>
      <w:r>
        <w:t>подноси пријаву судији за прекршаје и кривичну пријаву против запослено</w:t>
      </w:r>
      <w:r>
        <w:t xml:space="preserve">г из Сектора ако постоји основана сумња да је учинио прекршај или кривично дело на раду или у вези са радом; </w:t>
      </w:r>
    </w:p>
    <w:p w:rsidR="00D77C04" w:rsidRDefault="000455F2">
      <w:pPr>
        <w:numPr>
          <w:ilvl w:val="1"/>
          <w:numId w:val="10"/>
        </w:numPr>
        <w:ind w:right="1" w:hanging="144"/>
      </w:pPr>
      <w:r>
        <w:t xml:space="preserve">доноси решење о одобравању полагања стручног испита и именовању комисије за полагање стручног испита за запослене у Друштву; </w:t>
      </w:r>
    </w:p>
    <w:p w:rsidR="00D77C04" w:rsidRDefault="000455F2">
      <w:pPr>
        <w:numPr>
          <w:ilvl w:val="1"/>
          <w:numId w:val="10"/>
        </w:numPr>
        <w:ind w:right="1" w:hanging="144"/>
      </w:pPr>
      <w:r>
        <w:t xml:space="preserve">спроводи поступак у </w:t>
      </w:r>
      <w:r>
        <w:t xml:space="preserve">складу са Законом о спречавању злостављања на раду за запосленог у Сектору; </w:t>
      </w:r>
    </w:p>
    <w:p w:rsidR="00D77C04" w:rsidRDefault="000455F2">
      <w:pPr>
        <w:numPr>
          <w:ilvl w:val="1"/>
          <w:numId w:val="10"/>
        </w:numPr>
        <w:ind w:right="1" w:hanging="144"/>
      </w:pPr>
      <w:r>
        <w:t xml:space="preserve">доноси решења из свог ресора на основу указаних потреба процеса рада; </w:t>
      </w:r>
    </w:p>
    <w:p w:rsidR="00D77C04" w:rsidRDefault="000455F2">
      <w:pPr>
        <w:numPr>
          <w:ilvl w:val="1"/>
          <w:numId w:val="10"/>
        </w:numPr>
        <w:ind w:right="1" w:hanging="144"/>
      </w:pPr>
      <w:r>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Друштва; </w:t>
      </w:r>
    </w:p>
    <w:p w:rsidR="00D77C04" w:rsidRDefault="000455F2">
      <w:pPr>
        <w:numPr>
          <w:ilvl w:val="1"/>
          <w:numId w:val="10"/>
        </w:numPr>
        <w:ind w:right="1" w:hanging="144"/>
      </w:pPr>
      <w:r>
        <w:t>спроводи поступак за утврђивање одговорности за накнаду штете коју је запослени из сектора причи</w:t>
      </w:r>
      <w:r>
        <w:t xml:space="preserve">нио Друштву; </w:t>
      </w:r>
    </w:p>
    <w:p w:rsidR="00D77C04" w:rsidRDefault="000455F2">
      <w:pPr>
        <w:numPr>
          <w:ilvl w:val="1"/>
          <w:numId w:val="10"/>
        </w:numPr>
        <w:ind w:right="1" w:hanging="144"/>
      </w:pPr>
      <w:r>
        <w:t xml:space="preserve">организује реализацију прописаних мера безбедности и здравља на раду у сарадњи са запосленим овлашћеним за координацију из ове области. </w:t>
      </w:r>
    </w:p>
    <w:p w:rsidR="00D77C04" w:rsidRDefault="000455F2">
      <w:pPr>
        <w:spacing w:after="0" w:line="259" w:lineRule="auto"/>
        <w:ind w:left="427" w:firstLine="0"/>
        <w:jc w:val="left"/>
      </w:pPr>
      <w:r>
        <w:t xml:space="preserve"> </w:t>
      </w:r>
      <w:r>
        <w:tab/>
        <w:t xml:space="preserve"> </w:t>
      </w:r>
    </w:p>
    <w:p w:rsidR="00D77C04" w:rsidRDefault="000455F2">
      <w:pPr>
        <w:numPr>
          <w:ilvl w:val="0"/>
          <w:numId w:val="10"/>
        </w:numPr>
        <w:spacing w:after="12"/>
        <w:ind w:hanging="427"/>
      </w:pPr>
      <w:r>
        <w:rPr>
          <w:b/>
        </w:rPr>
        <w:t>ДИРЕКТОР ЦЕНТРА ЗА УНУТРАШЊУ КОНТРОЛУ, ДИРЕКТОР ЦЕНТРА ЗА КОНТРОЛУ ПРИХОДА, ДИРЕКТОР ЦЕНТРА ЗА ИНТЕРН</w:t>
      </w:r>
      <w:r>
        <w:rPr>
          <w:b/>
        </w:rPr>
        <w:t>У РЕВИЗИЈУ, ДИРЕКТОР СЕКТОРА ЗА САОБРАЋАЈНО КОМЕРЦИЈАЛНЕ  ПОСЛОВЕ, ДИРЕКТОР СЕКТОРА ЗА ВУЧУ ВОЗОВА, ДИРЕКТОР СЕКТОРА ЗА ОДРЖАВАЊЕ ВОЗНИХ СРЕДСТАВА, ДИРЕКТОР СЕКТОРА ЗА ИНФОРМАЦИОНО-КОМУНИКАЦИОНЕ ТЕХНОЛОГИЈЕ, ДИРЕКТОР СЕКТОРА ЗА ФИНАНСИЈСКО - РАЧУНОВОДСТВЕН</w:t>
      </w:r>
      <w:r>
        <w:rPr>
          <w:b/>
        </w:rPr>
        <w:t>Е ПОСЛОВЕ, ПЛАН И ПОПИС, ДИРЕКТОР СЕКТОРА ЗА НАБАВКЕ И СТОВАРИШНЕ ПОСЛОВЕ су овлашћени да</w:t>
      </w:r>
      <w:r>
        <w:t xml:space="preserve">: </w:t>
      </w:r>
    </w:p>
    <w:p w:rsidR="00D77C04" w:rsidRDefault="000455F2">
      <w:pPr>
        <w:numPr>
          <w:ilvl w:val="1"/>
          <w:numId w:val="10"/>
        </w:numPr>
        <w:ind w:right="1" w:hanging="144"/>
      </w:pPr>
      <w:r>
        <w:t>доноси решење о привременом премештају запосленог у Сектору/Центру на друге одговарајуће послове, без понуде анекса уговора о раду, ако је потребно да се одређени п</w:t>
      </w:r>
      <w:r>
        <w:t xml:space="preserve">осао заврши без одлагања, најдуже 45 радних дана у периоду од 12 месеци. </w:t>
      </w:r>
    </w:p>
    <w:p w:rsidR="00D77C04" w:rsidRDefault="000455F2">
      <w:pPr>
        <w:numPr>
          <w:ilvl w:val="1"/>
          <w:numId w:val="10"/>
        </w:numPr>
        <w:ind w:right="1" w:hanging="144"/>
      </w:pPr>
      <w:r>
        <w:lastRenderedPageBreak/>
        <w:t>доноси решење о привременом удаљењу са рада запосленог у Сектору/Центру и решење о праву на разлику између износа накнаде зараде примљене за време привременог удаљења са рада и пуног</w:t>
      </w:r>
      <w:r>
        <w:t xml:space="preserve"> износа основне зараде у складу са Законом о раду; </w:t>
      </w:r>
    </w:p>
    <w:p w:rsidR="00D77C04" w:rsidRDefault="000455F2">
      <w:pPr>
        <w:numPr>
          <w:ilvl w:val="1"/>
          <w:numId w:val="10"/>
        </w:numPr>
        <w:ind w:right="1" w:hanging="144"/>
      </w:pPr>
      <w:r>
        <w:t xml:space="preserve">отказује уговор о раду запосленом из Сектора/Центра ако својом кривицом учини повреду радне обавезе, односно не поштује радну дисциплину; </w:t>
      </w:r>
    </w:p>
    <w:p w:rsidR="00D77C04" w:rsidRDefault="000455F2">
      <w:pPr>
        <w:numPr>
          <w:ilvl w:val="1"/>
          <w:numId w:val="10"/>
        </w:numPr>
        <w:ind w:right="1" w:hanging="144"/>
      </w:pPr>
      <w:r>
        <w:t xml:space="preserve">изриче мере: привремено удаљење са рада без накнаде зараде у трајању од једног до 15 радних дана, новчану казну у висини до 20% основне зараде запосленог у трајању до три месеца и опомену са најавом отказа запосленом у Сектору/Центру; </w:t>
      </w:r>
    </w:p>
    <w:p w:rsidR="00D77C04" w:rsidRDefault="000455F2">
      <w:pPr>
        <w:numPr>
          <w:ilvl w:val="1"/>
          <w:numId w:val="10"/>
        </w:numPr>
        <w:ind w:right="1" w:hanging="144"/>
      </w:pPr>
      <w:r>
        <w:t>подноси пријаву суди</w:t>
      </w:r>
      <w:r>
        <w:t xml:space="preserve">ји за прекршаје и кривичну пријаву против запосленог из Сектора/Центра ако постоји основана сумња да је учинио прекршај или кривично дело на раду или у вези са радом; </w:t>
      </w:r>
    </w:p>
    <w:p w:rsidR="00D77C04" w:rsidRDefault="000455F2">
      <w:pPr>
        <w:numPr>
          <w:ilvl w:val="1"/>
          <w:numId w:val="10"/>
        </w:numPr>
        <w:ind w:right="1" w:hanging="144"/>
      </w:pPr>
      <w:r>
        <w:t>спроводи поступак за утврђивање одговорности за накнаду штете коју је запослени из Секто</w:t>
      </w:r>
      <w:r>
        <w:t xml:space="preserve">ра/Центра причинио Друштву; </w:t>
      </w:r>
    </w:p>
    <w:p w:rsidR="00D77C04" w:rsidRDefault="000455F2">
      <w:pPr>
        <w:numPr>
          <w:ilvl w:val="1"/>
          <w:numId w:val="10"/>
        </w:numPr>
        <w:ind w:right="1" w:hanging="144"/>
      </w:pPr>
      <w:r>
        <w:t xml:space="preserve">организује реализацију прописаних мера безбедности и здравља на раду у сарадњи са запосленим овлашћеним за координацију из ове области; </w:t>
      </w:r>
    </w:p>
    <w:p w:rsidR="00D77C04" w:rsidRDefault="000455F2">
      <w:pPr>
        <w:numPr>
          <w:ilvl w:val="1"/>
          <w:numId w:val="10"/>
        </w:numPr>
        <w:ind w:right="1" w:hanging="144"/>
      </w:pPr>
      <w:r>
        <w:t>спроводи поступак у складу са Законом о спречавању злостављања на раду за запосленог из Се</w:t>
      </w:r>
      <w:r>
        <w:t xml:space="preserve">ктора/Центра; </w:t>
      </w:r>
    </w:p>
    <w:p w:rsidR="00D77C04" w:rsidRDefault="000455F2">
      <w:pPr>
        <w:numPr>
          <w:ilvl w:val="1"/>
          <w:numId w:val="10"/>
        </w:numPr>
        <w:ind w:right="1" w:hanging="144"/>
      </w:pPr>
      <w:r>
        <w:t xml:space="preserve">доноси решења из свог ресора на основу указаних потреба процеса рада; </w:t>
      </w:r>
    </w:p>
    <w:p w:rsidR="00D77C04" w:rsidRDefault="00D77C04">
      <w:pPr>
        <w:sectPr w:rsidR="00D77C04">
          <w:headerReference w:type="even" r:id="rId133"/>
          <w:headerReference w:type="default" r:id="rId134"/>
          <w:footerReference w:type="even" r:id="rId135"/>
          <w:footerReference w:type="default" r:id="rId136"/>
          <w:headerReference w:type="first" r:id="rId137"/>
          <w:footerReference w:type="first" r:id="rId138"/>
          <w:pgSz w:w="11906" w:h="16838"/>
          <w:pgMar w:top="1612" w:right="1431" w:bottom="1710" w:left="1440" w:header="890" w:footer="844" w:gutter="0"/>
          <w:cols w:space="720"/>
        </w:sectPr>
      </w:pPr>
    </w:p>
    <w:p w:rsidR="00D77C04" w:rsidRDefault="000455F2">
      <w:pPr>
        <w:numPr>
          <w:ilvl w:val="1"/>
          <w:numId w:val="10"/>
        </w:numPr>
        <w:ind w:right="1" w:hanging="144"/>
      </w:pPr>
      <w:r>
        <w:lastRenderedPageBreak/>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w:t>
      </w:r>
    </w:p>
    <w:p w:rsidR="00D77C04" w:rsidRDefault="000455F2">
      <w:pPr>
        <w:tabs>
          <w:tab w:val="center" w:pos="1022"/>
          <w:tab w:val="center" w:pos="2160"/>
        </w:tabs>
        <w:ind w:left="0" w:firstLine="0"/>
        <w:jc w:val="left"/>
      </w:pPr>
      <w:r>
        <w:rPr>
          <w:rFonts w:ascii="Calibri" w:eastAsia="Calibri" w:hAnsi="Calibri" w:cs="Calibri"/>
          <w:sz w:val="22"/>
        </w:rPr>
        <w:tab/>
      </w:r>
      <w:r>
        <w:t xml:space="preserve">Друштва </w:t>
      </w:r>
      <w:r>
        <w:tab/>
        <w:t xml:space="preserve"> </w:t>
      </w:r>
    </w:p>
    <w:p w:rsidR="00D77C04" w:rsidRDefault="000455F2">
      <w:pPr>
        <w:numPr>
          <w:ilvl w:val="0"/>
          <w:numId w:val="10"/>
        </w:numPr>
        <w:spacing w:after="12"/>
        <w:ind w:hanging="427"/>
      </w:pPr>
      <w:r>
        <w:rPr>
          <w:b/>
        </w:rPr>
        <w:t xml:space="preserve">ДИРЕКТОР </w:t>
      </w:r>
      <w:r>
        <w:rPr>
          <w:b/>
        </w:rPr>
        <w:tab/>
        <w:t xml:space="preserve">ЦЕНТРА </w:t>
      </w:r>
      <w:r>
        <w:rPr>
          <w:b/>
        </w:rPr>
        <w:tab/>
        <w:t xml:space="preserve">ЗА </w:t>
      </w:r>
      <w:r>
        <w:rPr>
          <w:b/>
        </w:rPr>
        <w:tab/>
        <w:t xml:space="preserve">РЕСТРУКТУРИРАЊЕ </w:t>
      </w:r>
      <w:r>
        <w:rPr>
          <w:b/>
        </w:rPr>
        <w:tab/>
        <w:t xml:space="preserve">И </w:t>
      </w:r>
      <w:r>
        <w:rPr>
          <w:b/>
        </w:rPr>
        <w:tab/>
        <w:t xml:space="preserve">САРАДЊУ </w:t>
      </w:r>
      <w:r>
        <w:rPr>
          <w:b/>
        </w:rPr>
        <w:tab/>
        <w:t xml:space="preserve">СА </w:t>
      </w:r>
    </w:p>
    <w:p w:rsidR="00D77C04" w:rsidRDefault="000455F2">
      <w:pPr>
        <w:spacing w:after="12"/>
        <w:ind w:left="437"/>
      </w:pPr>
      <w:r>
        <w:rPr>
          <w:b/>
        </w:rPr>
        <w:t xml:space="preserve">СИНДИКАТИМА je овлашћен да: </w:t>
      </w:r>
    </w:p>
    <w:p w:rsidR="00D77C04" w:rsidRDefault="000455F2">
      <w:pPr>
        <w:numPr>
          <w:ilvl w:val="1"/>
          <w:numId w:val="10"/>
        </w:numPr>
        <w:ind w:right="1" w:hanging="144"/>
      </w:pPr>
      <w:r>
        <w:t xml:space="preserve">доноси решење о привременом удаљењу са рада запосленог у Центру и решење о праву на разлику између износа накнаде зараде примљене за време привременог удаљења са рада и пуног износа основне зараде у складу са Законом о раду; </w:t>
      </w:r>
    </w:p>
    <w:p w:rsidR="00D77C04" w:rsidRDefault="000455F2">
      <w:pPr>
        <w:numPr>
          <w:ilvl w:val="1"/>
          <w:numId w:val="10"/>
        </w:numPr>
        <w:ind w:right="1" w:hanging="144"/>
      </w:pPr>
      <w:r>
        <w:t>отказује уговор о раду запосле</w:t>
      </w:r>
      <w:r>
        <w:t xml:space="preserve">ном из Центра ако својом кривицом учини повреду радне обавезе, односно не поштује радну дисциплину; </w:t>
      </w:r>
    </w:p>
    <w:p w:rsidR="00D77C04" w:rsidRDefault="000455F2">
      <w:pPr>
        <w:numPr>
          <w:ilvl w:val="1"/>
          <w:numId w:val="10"/>
        </w:numPr>
        <w:ind w:right="1" w:hanging="144"/>
      </w:pPr>
      <w:r>
        <w:t>изриче мере: привремено удаљење са рада без накнаде зараде у трајању од једног до 15 радних дана, новчану казну у висини до 20% основне зараде запосленог у</w:t>
      </w:r>
      <w:r>
        <w:t xml:space="preserve"> трајању до три месеца и опомену са најавом отказа запосленом у Центру; </w:t>
      </w:r>
    </w:p>
    <w:p w:rsidR="00D77C04" w:rsidRDefault="000455F2">
      <w:pPr>
        <w:numPr>
          <w:ilvl w:val="1"/>
          <w:numId w:val="10"/>
        </w:numPr>
        <w:ind w:right="1" w:hanging="144"/>
      </w:pPr>
      <w:r>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Друштва. </w:t>
      </w:r>
    </w:p>
    <w:p w:rsidR="00D77C04" w:rsidRDefault="000455F2">
      <w:pPr>
        <w:spacing w:after="0" w:line="259" w:lineRule="auto"/>
        <w:ind w:left="283" w:firstLine="0"/>
        <w:jc w:val="left"/>
      </w:pPr>
      <w:r>
        <w:rPr>
          <w:b/>
        </w:rPr>
        <w:t xml:space="preserve"> </w:t>
      </w:r>
    </w:p>
    <w:p w:rsidR="00D77C04" w:rsidRDefault="000455F2">
      <w:pPr>
        <w:numPr>
          <w:ilvl w:val="0"/>
          <w:numId w:val="10"/>
        </w:numPr>
        <w:spacing w:after="12"/>
        <w:ind w:hanging="427"/>
      </w:pPr>
      <w:r>
        <w:rPr>
          <w:b/>
        </w:rPr>
        <w:t>ШЕФОВИ СЕКЦИЈА ЗА САО</w:t>
      </w:r>
      <w:r>
        <w:rPr>
          <w:b/>
        </w:rPr>
        <w:t>БРАЋАЈНО КОМЕРЦИЈАЛНЕ ПОСЛОВЕ, ШЕФОВИ СЕКЦИЈА ЗА  ВУЧУ ВОЗОВА И ШЕФОВИ СЕКЦИЈА ЗА ОДРЖАВАЊЕ ВОЗНИХ СРЕДСТАВА су овлашћени да</w:t>
      </w:r>
      <w:r>
        <w:t>:</w:t>
      </w:r>
      <w:r>
        <w:rPr>
          <w:b/>
        </w:rPr>
        <w:t xml:space="preserve"> </w:t>
      </w:r>
    </w:p>
    <w:p w:rsidR="00D77C04" w:rsidRDefault="000455F2">
      <w:pPr>
        <w:numPr>
          <w:ilvl w:val="1"/>
          <w:numId w:val="10"/>
        </w:numPr>
        <w:ind w:right="1" w:hanging="144"/>
      </w:pPr>
      <w:r>
        <w:t>доносе решењa о утврђивању права из радног односа за запослене у секцији и то: о утврђивању права на годишњи одмор, плаћено одсус</w:t>
      </w:r>
      <w:r>
        <w:t xml:space="preserve">тво, породиљско одсуство и одсуства са рада ради неге детета, одсуство са рада ради посебне неге детета, о мировању радног односа, о утврђивању права на накнаду трошкова превоза за долазак и повратак са рада; издавању легитимације за долазак на посао П-2, </w:t>
      </w:r>
      <w:r>
        <w:t xml:space="preserve">о новчаној помоћи у случају смрти запосленог или члана његове уже породице, односно солидарну помоћ из члана 97. Колективног уговора; </w:t>
      </w:r>
    </w:p>
    <w:p w:rsidR="00D77C04" w:rsidRDefault="000455F2">
      <w:pPr>
        <w:numPr>
          <w:ilvl w:val="1"/>
          <w:numId w:val="10"/>
        </w:numPr>
        <w:ind w:right="1" w:hanging="144"/>
      </w:pPr>
      <w:r>
        <w:t>подносе пријаву судији за прекршаје и кривичну пријаву против запосленог у Секцији, ако постоји основана сумња да је учин</w:t>
      </w:r>
      <w:r>
        <w:t xml:space="preserve">ио прекршај или кривично дело на раду или у вези са радом, </w:t>
      </w:r>
    </w:p>
    <w:p w:rsidR="00D77C04" w:rsidRDefault="000455F2">
      <w:pPr>
        <w:numPr>
          <w:ilvl w:val="1"/>
          <w:numId w:val="10"/>
        </w:numPr>
        <w:ind w:right="1" w:hanging="144"/>
      </w:pPr>
      <w:r>
        <w:t xml:space="preserve">отказују уговор о раду запосленом у секцији ако својом кривицом учини повреду радне обавезе, односно не поштује радну дисциплину; </w:t>
      </w:r>
    </w:p>
    <w:p w:rsidR="00D77C04" w:rsidRDefault="000455F2">
      <w:pPr>
        <w:numPr>
          <w:ilvl w:val="1"/>
          <w:numId w:val="10"/>
        </w:numPr>
        <w:ind w:right="1" w:hanging="144"/>
      </w:pPr>
      <w:r>
        <w:t>доносе решење о привременом удаљењу са рада и решење о праву на р</w:t>
      </w:r>
      <w:r>
        <w:t xml:space="preserve">азлику између износа накнаде зараде примљене за време привременог удаљења са рада и пуног износа основне зараде у складу са Законом о раду, за запослене у Секцији; </w:t>
      </w:r>
    </w:p>
    <w:p w:rsidR="00D77C04" w:rsidRDefault="000455F2">
      <w:pPr>
        <w:numPr>
          <w:ilvl w:val="1"/>
          <w:numId w:val="10"/>
        </w:numPr>
        <w:ind w:right="1" w:hanging="144"/>
      </w:pPr>
      <w:r>
        <w:t>доносе решење о привременом премештају запосленог у Секцији на друге одговарајуће послове, без понуде анекса уговора о раду, ако је потребно да се одређени посао заврши без одлагања, најдуже 45 радних дана у периоду од 12 месеци, уз сагласност директора Се</w:t>
      </w:r>
      <w:r>
        <w:t xml:space="preserve">ктора; </w:t>
      </w:r>
    </w:p>
    <w:p w:rsidR="00D77C04" w:rsidRDefault="000455F2">
      <w:pPr>
        <w:numPr>
          <w:ilvl w:val="1"/>
          <w:numId w:val="10"/>
        </w:numPr>
        <w:ind w:right="1" w:hanging="144"/>
      </w:pPr>
      <w:r>
        <w:t xml:space="preserve">изричу мере: привремено удаљење са рада без накнаде зараде у трајању од једног до 15 радних дана, новчану казну у висини до 20% основне зараде запосленог у трајању до три месеца и опомену са најавом отказа запосленом у Секцији; </w:t>
      </w:r>
    </w:p>
    <w:p w:rsidR="00D77C04" w:rsidRDefault="000455F2">
      <w:pPr>
        <w:numPr>
          <w:ilvl w:val="1"/>
          <w:numId w:val="10"/>
        </w:numPr>
        <w:ind w:right="1" w:hanging="144"/>
      </w:pPr>
      <w:r>
        <w:t>дају предлог ресорн</w:t>
      </w:r>
      <w:r>
        <w:t xml:space="preserve">ом помоћнику генералног директора о одређивању присутности код куће (време приправности) ради дежурства за истрагу несрећа и незгода, </w:t>
      </w:r>
      <w:r>
        <w:lastRenderedPageBreak/>
        <w:t xml:space="preserve">интервенције  помоћног воза или због редовности и безбедности железничког саобраћаја за запослене у Секцији; </w:t>
      </w:r>
    </w:p>
    <w:p w:rsidR="00D77C04" w:rsidRDefault="000455F2">
      <w:pPr>
        <w:numPr>
          <w:ilvl w:val="1"/>
          <w:numId w:val="10"/>
        </w:numPr>
        <w:ind w:right="1" w:hanging="144"/>
      </w:pPr>
      <w:r>
        <w:t>спроводе пос</w:t>
      </w:r>
      <w:r>
        <w:t xml:space="preserve">тупак за утврђивање одговорности за накнаду штете коју је запослени из Секције причинио Друштву; </w:t>
      </w:r>
    </w:p>
    <w:p w:rsidR="00D77C04" w:rsidRDefault="000455F2">
      <w:pPr>
        <w:numPr>
          <w:ilvl w:val="1"/>
          <w:numId w:val="10"/>
        </w:numPr>
        <w:ind w:right="1" w:hanging="144"/>
      </w:pPr>
      <w:r>
        <w:t xml:space="preserve">организују реализацију прописаних мера безбедности и здравља на раду у </w:t>
      </w:r>
    </w:p>
    <w:p w:rsidR="00D77C04" w:rsidRDefault="000455F2">
      <w:pPr>
        <w:ind w:left="576" w:right="1"/>
      </w:pPr>
      <w:r>
        <w:t xml:space="preserve">сарадњи са запосленим овлашћеним за координацију из ове области; </w:t>
      </w:r>
    </w:p>
    <w:p w:rsidR="00D77C04" w:rsidRDefault="000455F2">
      <w:pPr>
        <w:numPr>
          <w:ilvl w:val="1"/>
          <w:numId w:val="10"/>
        </w:numPr>
        <w:ind w:right="1" w:hanging="144"/>
      </w:pPr>
      <w:r>
        <w:t xml:space="preserve">спроводе поступак у </w:t>
      </w:r>
      <w:r>
        <w:t xml:space="preserve">складу са Законом о спречавању злостављања на раду за запосленог у Секцији; </w:t>
      </w:r>
    </w:p>
    <w:p w:rsidR="00D77C04" w:rsidRDefault="000455F2">
      <w:pPr>
        <w:numPr>
          <w:ilvl w:val="1"/>
          <w:numId w:val="10"/>
        </w:numPr>
        <w:ind w:right="1" w:hanging="144"/>
      </w:pPr>
      <w:r>
        <w:t xml:space="preserve">доноси уз сагласност ресорног помоћника генералног директора и генералног директора  решење о оцени радног учинка за  запослене у секцији; </w:t>
      </w:r>
    </w:p>
    <w:p w:rsidR="00D77C04" w:rsidRDefault="000455F2">
      <w:pPr>
        <w:numPr>
          <w:ilvl w:val="1"/>
          <w:numId w:val="10"/>
        </w:numPr>
        <w:ind w:right="1" w:hanging="144"/>
      </w:pPr>
      <w:r>
        <w:t xml:space="preserve">доносе решења из свог ресора на основу </w:t>
      </w:r>
      <w:r>
        <w:t xml:space="preserve">указаних потреба процеса рада; </w:t>
      </w:r>
    </w:p>
    <w:p w:rsidR="00D77C04" w:rsidRDefault="000455F2">
      <w:pPr>
        <w:numPr>
          <w:ilvl w:val="1"/>
          <w:numId w:val="10"/>
        </w:numPr>
        <w:ind w:right="1" w:hanging="144"/>
      </w:pPr>
      <w:r>
        <w:t xml:space="preserve">са потпуном одговорношћу (кривичном и материјалном) доноси одлуке из домена рада (сектора/центра/секције) у складу са пословном политиком и интересом Друштва. </w:t>
      </w:r>
    </w:p>
    <w:p w:rsidR="00D77C04" w:rsidRDefault="000455F2">
      <w:pPr>
        <w:spacing w:after="0" w:line="259" w:lineRule="auto"/>
        <w:ind w:left="566" w:firstLine="0"/>
        <w:jc w:val="left"/>
      </w:pPr>
      <w:r>
        <w:t xml:space="preserve"> </w:t>
      </w:r>
    </w:p>
    <w:p w:rsidR="00D77C04" w:rsidRDefault="000455F2">
      <w:pPr>
        <w:numPr>
          <w:ilvl w:val="0"/>
          <w:numId w:val="10"/>
        </w:numPr>
        <w:spacing w:after="12"/>
        <w:ind w:hanging="427"/>
      </w:pPr>
      <w:r>
        <w:rPr>
          <w:b/>
        </w:rPr>
        <w:t xml:space="preserve">НАЧЕЛНИК ОДЕЉЕЊА ЗА БЕЗБЕДНОСТ И ЗДРАВЉЕ НА РАДУ У СЕКТОРУ ЗА </w:t>
      </w:r>
      <w:r>
        <w:rPr>
          <w:b/>
        </w:rPr>
        <w:t>ЉУДСКЕ РЕСУРСЕ И КОРПОРАТИВНУ ОДГОВОРНОСТ су овлашћени да</w:t>
      </w:r>
      <w:r>
        <w:t xml:space="preserve">: </w:t>
      </w:r>
    </w:p>
    <w:p w:rsidR="00D77C04" w:rsidRDefault="000455F2">
      <w:pPr>
        <w:numPr>
          <w:ilvl w:val="1"/>
          <w:numId w:val="10"/>
        </w:numPr>
        <w:ind w:right="1" w:hanging="144"/>
      </w:pPr>
      <w:r>
        <w:t xml:space="preserve">координира активности у организационим деловима Друштва на реализацији прописаних мера безбедности и здравља на раду.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t xml:space="preserve"> </w:t>
      </w:r>
    </w:p>
    <w:p w:rsidR="00D77C04" w:rsidRDefault="000455F2">
      <w:pPr>
        <w:shd w:val="clear" w:color="auto" w:fill="DBE5F1"/>
        <w:spacing w:after="0" w:line="259" w:lineRule="auto"/>
        <w:ind w:left="52" w:firstLine="0"/>
        <w:jc w:val="center"/>
      </w:pPr>
      <w:r>
        <w:rPr>
          <w:b/>
        </w:rPr>
        <w:t xml:space="preserve"> </w:t>
      </w:r>
    </w:p>
    <w:p w:rsidR="00D77C04" w:rsidRDefault="000455F2">
      <w:pPr>
        <w:pStyle w:val="Heading1"/>
        <w:shd w:val="clear" w:color="auto" w:fill="DBE5F1"/>
        <w:spacing w:after="0" w:line="259" w:lineRule="auto"/>
        <w:ind w:left="62"/>
      </w:pPr>
      <w:bookmarkStart w:id="14" w:name="_Toc277858"/>
      <w:r>
        <w:t xml:space="preserve">VIII НАВОЂЕЊЕ ПРОПИСА </w:t>
      </w:r>
      <w:bookmarkEnd w:id="14"/>
    </w:p>
    <w:p w:rsidR="00D77C04" w:rsidRDefault="000455F2">
      <w:pPr>
        <w:shd w:val="clear" w:color="auto" w:fill="DBE5F1"/>
        <w:spacing w:after="0" w:line="259" w:lineRule="auto"/>
        <w:ind w:left="52"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rPr>
          <w:noProof/>
        </w:rPr>
        <w:drawing>
          <wp:anchor distT="0" distB="0" distL="114300" distR="114300" simplePos="0" relativeHeight="251665408" behindDoc="0" locked="0" layoutInCell="1" allowOverlap="0">
            <wp:simplePos x="0" y="0"/>
            <wp:positionH relativeFrom="page">
              <wp:posOffset>6846570</wp:posOffset>
            </wp:positionH>
            <wp:positionV relativeFrom="page">
              <wp:posOffset>3101340</wp:posOffset>
            </wp:positionV>
            <wp:extent cx="432435" cy="365760"/>
            <wp:effectExtent l="0" t="0" r="0" b="0"/>
            <wp:wrapSquare wrapText="bothSides"/>
            <wp:docPr id="27376" name="Picture 27376"/>
            <wp:cNvGraphicFramePr/>
            <a:graphic xmlns:a="http://schemas.openxmlformats.org/drawingml/2006/main">
              <a:graphicData uri="http://schemas.openxmlformats.org/drawingml/2006/picture">
                <pic:pic xmlns:pic="http://schemas.openxmlformats.org/drawingml/2006/picture">
                  <pic:nvPicPr>
                    <pic:cNvPr id="27376" name="Picture 27376"/>
                    <pic:cNvPicPr/>
                  </pic:nvPicPr>
                  <pic:blipFill>
                    <a:blip r:embed="rId83"/>
                    <a:stretch>
                      <a:fillRect/>
                    </a:stretch>
                  </pic:blipFill>
                  <pic:spPr>
                    <a:xfrm>
                      <a:off x="0" y="0"/>
                      <a:ext cx="432435" cy="365760"/>
                    </a:xfrm>
                    <a:prstGeom prst="rect">
                      <a:avLst/>
                    </a:prstGeom>
                  </pic:spPr>
                </pic:pic>
              </a:graphicData>
            </a:graphic>
          </wp:anchor>
        </w:drawing>
      </w:r>
      <w:r>
        <w:t>Функционисање Друштва и сви битни елементи пословања уређени су Законом о привредним друштвима („Службени гласник РС“, бр. 36/11,99/11, 83/14-др.закон и 5/15), Законом о јавним предузећима („Службени гласник РС“, број 15/16), Одлуком о оснивању Акционарско</w:t>
      </w:r>
      <w:r>
        <w:t xml:space="preserve">г друштва за железнички превоз путника („Службени гласник РС“, број 60/15) и Статутом Акционарског друштва за железнички превоз путника „Србија Воз“, Београд („Службени гласник РС“, број 60/15). </w:t>
      </w:r>
    </w:p>
    <w:p w:rsidR="00D77C04" w:rsidRDefault="000455F2">
      <w:pPr>
        <w:spacing w:after="0" w:line="259" w:lineRule="auto"/>
        <w:ind w:left="0" w:firstLine="0"/>
        <w:jc w:val="left"/>
      </w:pPr>
      <w:r>
        <w:t xml:space="preserve"> </w:t>
      </w:r>
    </w:p>
    <w:p w:rsidR="00D77C04" w:rsidRDefault="000455F2">
      <w:pPr>
        <w:ind w:left="-5" w:right="1"/>
      </w:pPr>
      <w:r>
        <w:t xml:space="preserve">Друштво примењује и следеће законе и подзаконске акте: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Закони </w:t>
      </w:r>
    </w:p>
    <w:p w:rsidR="00D77C04" w:rsidRDefault="000455F2">
      <w:pPr>
        <w:numPr>
          <w:ilvl w:val="0"/>
          <w:numId w:val="11"/>
        </w:numPr>
        <w:ind w:right="1" w:hanging="283"/>
      </w:pPr>
      <w:r>
        <w:t xml:space="preserve">Закон о поступку регистрације у Агенцији за привредне регистре („Службени гласник РС“, број 99/11) </w:t>
      </w:r>
    </w:p>
    <w:p w:rsidR="00D77C04" w:rsidRDefault="000455F2">
      <w:pPr>
        <w:numPr>
          <w:ilvl w:val="0"/>
          <w:numId w:val="11"/>
        </w:numPr>
        <w:ind w:right="1" w:hanging="283"/>
      </w:pPr>
      <w:r>
        <w:t xml:space="preserve">Закон о поступку регистрације у Агенцији за привредне регистре („Службени гласник РС“, број 99/11 и 83/14) </w:t>
      </w:r>
    </w:p>
    <w:p w:rsidR="00D77C04" w:rsidRDefault="000455F2">
      <w:pPr>
        <w:numPr>
          <w:ilvl w:val="0"/>
          <w:numId w:val="11"/>
        </w:numPr>
        <w:ind w:right="1" w:hanging="283"/>
      </w:pPr>
      <w:r>
        <w:t>Закон о безбедности и интероперабилности</w:t>
      </w:r>
      <w:r>
        <w:t xml:space="preserve"> железнице („Службени гласник РС“, број 104/13, 66/15-др.закон и 92/15) </w:t>
      </w:r>
    </w:p>
    <w:p w:rsidR="00D77C04" w:rsidRDefault="000455F2">
      <w:pPr>
        <w:numPr>
          <w:ilvl w:val="0"/>
          <w:numId w:val="11"/>
        </w:numPr>
        <w:ind w:right="1" w:hanging="283"/>
      </w:pPr>
      <w:r>
        <w:t xml:space="preserve">Закон о уговорима о превозу у железничком саобраћају („Службени гласник РС“, број 38/15 – важи од 29.04.2015.) </w:t>
      </w:r>
    </w:p>
    <w:p w:rsidR="00D77C04" w:rsidRDefault="000455F2">
      <w:pPr>
        <w:numPr>
          <w:ilvl w:val="0"/>
          <w:numId w:val="11"/>
        </w:numPr>
        <w:ind w:right="1" w:hanging="283"/>
      </w:pPr>
      <w:r>
        <w:lastRenderedPageBreak/>
        <w:t>Закон о потврђивању Протокола од 3. јуна 1999. године о изменама Конвен</w:t>
      </w:r>
      <w:r>
        <w:t xml:space="preserve">ције о међународним железничким превозима (COTIF) од 9. маја 1980. године (Протокол из 1999) и Конвенције о међународним железничким превозима (COTIF) од 9. маја 1980. године у верзији на основу Протокола о изменама од 03. јуна 1999. године      </w:t>
      </w:r>
    </w:p>
    <w:p w:rsidR="00D77C04" w:rsidRDefault="000455F2">
      <w:pPr>
        <w:ind w:left="293" w:right="1"/>
      </w:pPr>
      <w:r>
        <w:t xml:space="preserve">(„Сл.гласник РС“, број 102/07, Службени гласник РС Међународни уговори, број 1/10, 2/13 –др.пропис)  </w:t>
      </w:r>
    </w:p>
    <w:p w:rsidR="00D77C04" w:rsidRDefault="000455F2">
      <w:pPr>
        <w:numPr>
          <w:ilvl w:val="0"/>
          <w:numId w:val="11"/>
        </w:numPr>
        <w:ind w:right="1" w:hanging="283"/>
      </w:pPr>
      <w:r>
        <w:t xml:space="preserve">Закон о потврђивању измена и допуна Конвенције о међународним превозима железницама из 2013. године, Дирекција за железнице </w:t>
      </w:r>
    </w:p>
    <w:p w:rsidR="00D77C04" w:rsidRDefault="000455F2">
      <w:pPr>
        <w:numPr>
          <w:ilvl w:val="0"/>
          <w:numId w:val="11"/>
        </w:numPr>
        <w:ind w:right="1" w:hanging="283"/>
      </w:pPr>
      <w:r>
        <w:t>Закон о потврђивању споразума</w:t>
      </w:r>
      <w:r>
        <w:t xml:space="preserve"> између Владе Републике Србије и Владе Црне Горе о граничној контроли у железничком саобраћају („Службени гласник РС Међународни уговори“, број 1/10) </w:t>
      </w:r>
    </w:p>
    <w:p w:rsidR="00D77C04" w:rsidRDefault="000455F2">
      <w:pPr>
        <w:ind w:left="293" w:right="1"/>
      </w:pPr>
      <w:r>
        <w:t>Закон о потврђивању споразума о фондацијској сарадњи "Трансевропска железница (TER)" („Службени гласник Р</w:t>
      </w:r>
      <w:r>
        <w:t xml:space="preserve">С - Међународни уговори“, број 1/10) </w:t>
      </w:r>
    </w:p>
    <w:p w:rsidR="00D77C04" w:rsidRDefault="000455F2">
      <w:pPr>
        <w:numPr>
          <w:ilvl w:val="0"/>
          <w:numId w:val="11"/>
        </w:numPr>
        <w:ind w:right="1" w:hanging="283"/>
      </w:pPr>
      <w:r>
        <w:t xml:space="preserve">Закон о потврђивању споразума о успостављању железничке мреже високе перформансе у југоисточној Европи   („Службени гласник РС“, број102/07) </w:t>
      </w:r>
    </w:p>
    <w:p w:rsidR="00D77C04" w:rsidRDefault="000455F2">
      <w:pPr>
        <w:numPr>
          <w:ilvl w:val="0"/>
          <w:numId w:val="11"/>
        </w:numPr>
        <w:ind w:right="1" w:hanging="283"/>
      </w:pPr>
      <w:r>
        <w:t xml:space="preserve">Закон о ратификацији европског споразума о важним међународним линијама за комбиновани транспорт и пратећим постројењима (AGTC) („Службени лист СЦГ Међународни уговори“, број 7/05) </w:t>
      </w:r>
    </w:p>
    <w:p w:rsidR="00D77C04" w:rsidRDefault="000455F2">
      <w:pPr>
        <w:numPr>
          <w:ilvl w:val="0"/>
          <w:numId w:val="11"/>
        </w:numPr>
        <w:ind w:right="1" w:hanging="283"/>
      </w:pPr>
      <w:r>
        <w:t>Закон о истраживању несрећа у ваздушном, железничком и водном саобраћају (</w:t>
      </w:r>
      <w:r>
        <w:t xml:space="preserve">„Службени гласник РС“, број 66/15) </w:t>
      </w:r>
    </w:p>
    <w:p w:rsidR="00D77C04" w:rsidRDefault="000455F2">
      <w:pPr>
        <w:numPr>
          <w:ilvl w:val="0"/>
          <w:numId w:val="11"/>
        </w:numPr>
        <w:ind w:right="1" w:hanging="283"/>
      </w:pPr>
      <w:r>
        <w:t xml:space="preserve">Закон о слободном приступу информацијама од јавног значаја („Службени гласник РС“, број 120/04, 54/07, 104/09 и 36/10) </w:t>
      </w:r>
    </w:p>
    <w:p w:rsidR="00D77C04" w:rsidRDefault="000455F2">
      <w:pPr>
        <w:numPr>
          <w:ilvl w:val="0"/>
          <w:numId w:val="11"/>
        </w:numPr>
        <w:ind w:right="1" w:hanging="283"/>
      </w:pPr>
      <w:r>
        <w:t>Закон о Агенцији за борбу против корупције („Службени гласник РС“, број 97/08, 53/10, 66/11 – одлука</w:t>
      </w:r>
      <w:r>
        <w:t xml:space="preserve"> УС, 67/13 – одлука УС, 112/13 – аутентично тумачење и 8/15 – одлука УС) </w:t>
      </w:r>
    </w:p>
    <w:p w:rsidR="00D77C04" w:rsidRDefault="000455F2">
      <w:pPr>
        <w:numPr>
          <w:ilvl w:val="0"/>
          <w:numId w:val="11"/>
        </w:numPr>
        <w:ind w:right="1" w:hanging="283"/>
      </w:pPr>
      <w:r>
        <w:t xml:space="preserve">Закон о општем управном поступку ( „Службени гласник РС" број 18/16) </w:t>
      </w:r>
    </w:p>
    <w:p w:rsidR="00D77C04" w:rsidRDefault="000455F2">
      <w:pPr>
        <w:numPr>
          <w:ilvl w:val="0"/>
          <w:numId w:val="11"/>
        </w:numPr>
        <w:ind w:right="1" w:hanging="283"/>
      </w:pPr>
      <w:r>
        <w:t xml:space="preserve">Закон о јавној својини („Службени гласник РС“, број 72/11, 88/13 и 105/14, 104/16 – др.закон и 108/16) </w:t>
      </w:r>
    </w:p>
    <w:p w:rsidR="00D77C04" w:rsidRDefault="000455F2">
      <w:pPr>
        <w:numPr>
          <w:ilvl w:val="0"/>
          <w:numId w:val="11"/>
        </w:numPr>
        <w:ind w:right="1" w:hanging="283"/>
      </w:pPr>
      <w:r>
        <w:t xml:space="preserve">Закон о </w:t>
      </w:r>
      <w:r>
        <w:t xml:space="preserve">јавним набавкама („Службени гласник РС“, број 124/12, 14/15 и 68/15) </w:t>
      </w:r>
    </w:p>
    <w:p w:rsidR="00D77C04" w:rsidRDefault="000455F2">
      <w:pPr>
        <w:numPr>
          <w:ilvl w:val="0"/>
          <w:numId w:val="11"/>
        </w:numPr>
        <w:ind w:right="1" w:hanging="283"/>
      </w:pPr>
      <w:r>
        <w:t xml:space="preserve">Закон о буџету Републике Србије („Службени гласник РС“, број 99/16 и 113/2017) </w:t>
      </w:r>
    </w:p>
    <w:p w:rsidR="00D77C04" w:rsidRDefault="000455F2">
      <w:pPr>
        <w:numPr>
          <w:ilvl w:val="0"/>
          <w:numId w:val="11"/>
        </w:numPr>
        <w:ind w:right="1" w:hanging="283"/>
      </w:pPr>
      <w:r>
        <w:t xml:space="preserve">Закон о буџетском систему („Службени гласник РС“, број 54/09, 73/10, 101/10, </w:t>
      </w:r>
    </w:p>
    <w:p w:rsidR="00D77C04" w:rsidRDefault="000455F2">
      <w:pPr>
        <w:ind w:left="293" w:right="1"/>
      </w:pPr>
      <w:r>
        <w:t>101/11, 93/12, 62/13, 63/13,</w:t>
      </w:r>
      <w:r>
        <w:t xml:space="preserve"> исправка 108/13, 142/14, 68/15 и 103/15 и 99/16 и 113/2017) </w:t>
      </w:r>
    </w:p>
    <w:p w:rsidR="00D77C04" w:rsidRDefault="000455F2">
      <w:pPr>
        <w:numPr>
          <w:ilvl w:val="0"/>
          <w:numId w:val="11"/>
        </w:numPr>
        <w:ind w:right="1" w:hanging="283"/>
      </w:pPr>
      <w:r>
        <w:t xml:space="preserve">Закон о рачуноводству („Службени гласник РС“, број 62/13) </w:t>
      </w:r>
    </w:p>
    <w:p w:rsidR="00D77C04" w:rsidRDefault="000455F2">
      <w:pPr>
        <w:numPr>
          <w:ilvl w:val="0"/>
          <w:numId w:val="11"/>
        </w:numPr>
        <w:ind w:right="1" w:hanging="283"/>
      </w:pPr>
      <w:r>
        <w:t xml:space="preserve">Закон о платним услугама („Службени гласник РС“, број 139/14) </w:t>
      </w:r>
    </w:p>
    <w:p w:rsidR="00D77C04" w:rsidRDefault="000455F2">
      <w:pPr>
        <w:numPr>
          <w:ilvl w:val="0"/>
          <w:numId w:val="11"/>
        </w:numPr>
        <w:ind w:right="1" w:hanging="283"/>
      </w:pPr>
      <w:r>
        <w:t>Закон о девизном пословању („Службени гласник РС“, број 62/06, 31/11, 11</w:t>
      </w:r>
      <w:r>
        <w:t xml:space="preserve">9/12 и 139/14) </w:t>
      </w:r>
    </w:p>
    <w:p w:rsidR="00D77C04" w:rsidRDefault="000455F2">
      <w:pPr>
        <w:numPr>
          <w:ilvl w:val="0"/>
          <w:numId w:val="11"/>
        </w:numPr>
        <w:ind w:right="1" w:hanging="283"/>
      </w:pPr>
      <w:r>
        <w:t xml:space="preserve">Закон о раду („Службени гласник РС“, број 24/05, 61/05, 54/09, 32/13, 75/14 и 13/17 - Одлука РС) </w:t>
      </w:r>
    </w:p>
    <w:p w:rsidR="00D77C04" w:rsidRDefault="000455F2">
      <w:pPr>
        <w:numPr>
          <w:ilvl w:val="0"/>
          <w:numId w:val="11"/>
        </w:numPr>
        <w:ind w:right="1" w:hanging="283"/>
      </w:pPr>
      <w:r>
        <w:t xml:space="preserve">Закон о порезу на додату вредност („Службени гласник РС“, број 84/04, 86/04 – испр., 61/05, 61/07, 93/12, 108/13, 6/14 – усклађени дин. изн., </w:t>
      </w:r>
      <w:r>
        <w:t xml:space="preserve">68/14 – др. закон, </w:t>
      </w:r>
    </w:p>
    <w:p w:rsidR="00D77C04" w:rsidRDefault="000455F2">
      <w:pPr>
        <w:ind w:left="293" w:right="1"/>
      </w:pPr>
      <w:r>
        <w:t xml:space="preserve">142/14, 5/15 – ускађени дин. изн., 83/15 и 5/16 – усклађени дин. изн и 108/16) </w:t>
      </w:r>
    </w:p>
    <w:p w:rsidR="00D77C04" w:rsidRDefault="000455F2">
      <w:pPr>
        <w:numPr>
          <w:ilvl w:val="0"/>
          <w:numId w:val="11"/>
        </w:numPr>
        <w:ind w:right="1" w:hanging="283"/>
      </w:pPr>
      <w:r>
        <w:t>Закон о платама у државним органима и јавним службама („Службени гласник РС“, број 34/2001 – 6206 – др. закон, 63/06 – испр. др. закона, 116/08 – др. закони</w:t>
      </w:r>
      <w:r>
        <w:t xml:space="preserve">, 92/11, </w:t>
      </w:r>
    </w:p>
    <w:p w:rsidR="00D77C04" w:rsidRDefault="000455F2">
      <w:pPr>
        <w:ind w:left="293" w:right="1"/>
      </w:pPr>
      <w:r>
        <w:t xml:space="preserve">99/11 – др. закон, 10/13, 55/13, 99/14 и 21/16 – др. закон) </w:t>
      </w:r>
    </w:p>
    <w:p w:rsidR="00D77C04" w:rsidRDefault="000455F2">
      <w:pPr>
        <w:numPr>
          <w:ilvl w:val="0"/>
          <w:numId w:val="11"/>
        </w:numPr>
        <w:ind w:right="1" w:hanging="283"/>
      </w:pPr>
      <w:r>
        <w:lastRenderedPageBreak/>
        <w:t xml:space="preserve">Закон о уговорима о превозу у железничком саобраћају („Службени гласник РС“, број 38/15 – важи од 29.04.2015.)   </w:t>
      </w:r>
    </w:p>
    <w:p w:rsidR="00D77C04" w:rsidRDefault="000455F2">
      <w:pPr>
        <w:numPr>
          <w:ilvl w:val="0"/>
          <w:numId w:val="11"/>
        </w:numPr>
        <w:ind w:right="1" w:hanging="283"/>
      </w:pPr>
      <w:r>
        <w:t>Закон о обавезном осигурању у јавном превозу („Службени гласник РС“, бр</w:t>
      </w:r>
      <w:r>
        <w:t xml:space="preserve">ој 51/09, 78/11) </w:t>
      </w:r>
    </w:p>
    <w:p w:rsidR="00D77C04" w:rsidRDefault="000455F2">
      <w:pPr>
        <w:numPr>
          <w:ilvl w:val="0"/>
          <w:numId w:val="11"/>
        </w:numPr>
        <w:ind w:right="1" w:hanging="283"/>
      </w:pPr>
      <w:r>
        <w:t xml:space="preserve">Закон о заштити узбуњивача („Службени гласник РС“, број 128/2014) </w:t>
      </w:r>
    </w:p>
    <w:p w:rsidR="00D77C04" w:rsidRDefault="000455F2">
      <w:pPr>
        <w:numPr>
          <w:ilvl w:val="0"/>
          <w:numId w:val="11"/>
        </w:numPr>
        <w:ind w:right="1" w:hanging="283"/>
      </w:pPr>
      <w:r>
        <w:t xml:space="preserve">Закон о заштити података о личности („Службени гласник РС“, број 97/2008, 104/2009 – др.закон, 68/2012 – одлука УС и 107/2012) </w:t>
      </w:r>
    </w:p>
    <w:p w:rsidR="00D77C04" w:rsidRDefault="000455F2">
      <w:pPr>
        <w:numPr>
          <w:ilvl w:val="0"/>
          <w:numId w:val="11"/>
        </w:numPr>
        <w:ind w:right="1" w:hanging="283"/>
      </w:pPr>
      <w:r>
        <w:t>Закон о слободном приступу информацијама од</w:t>
      </w:r>
      <w:r>
        <w:t xml:space="preserve"> јавног значаја („Службени гласник </w:t>
      </w:r>
    </w:p>
    <w:p w:rsidR="00D77C04" w:rsidRDefault="000455F2">
      <w:pPr>
        <w:ind w:left="293" w:right="1"/>
      </w:pPr>
      <w:r>
        <w:t xml:space="preserve">РС“, број 120/2004, 54/2007, 104/2009 и 36/2010) </w:t>
      </w:r>
    </w:p>
    <w:p w:rsidR="00D77C04" w:rsidRDefault="000455F2">
      <w:pPr>
        <w:numPr>
          <w:ilvl w:val="0"/>
          <w:numId w:val="11"/>
        </w:numPr>
        <w:ind w:right="1" w:hanging="283"/>
      </w:pPr>
      <w:r>
        <w:t xml:space="preserve">Закон о равноправности полова („Службени гласник РС“, број 104/2009) </w:t>
      </w:r>
    </w:p>
    <w:p w:rsidR="00D77C04" w:rsidRDefault="000455F2">
      <w:pPr>
        <w:spacing w:after="0" w:line="259" w:lineRule="auto"/>
        <w:ind w:left="283" w:firstLine="0"/>
        <w:jc w:val="left"/>
      </w:pPr>
      <w:r>
        <w:t xml:space="preserve"> </w:t>
      </w:r>
    </w:p>
    <w:p w:rsidR="00D77C04" w:rsidRDefault="000455F2">
      <w:pPr>
        <w:spacing w:after="12"/>
        <w:ind w:left="-5"/>
      </w:pPr>
      <w:r>
        <w:rPr>
          <w:b/>
        </w:rPr>
        <w:t xml:space="preserve">Правилници и остала акта: </w:t>
      </w:r>
    </w:p>
    <w:p w:rsidR="00D77C04" w:rsidRDefault="000455F2">
      <w:pPr>
        <w:numPr>
          <w:ilvl w:val="0"/>
          <w:numId w:val="11"/>
        </w:numPr>
        <w:ind w:right="1" w:hanging="283"/>
      </w:pPr>
      <w:r>
        <w:t xml:space="preserve">Сигнални правилник 1; </w:t>
      </w:r>
    </w:p>
    <w:p w:rsidR="00D77C04" w:rsidRDefault="000455F2">
      <w:pPr>
        <w:numPr>
          <w:ilvl w:val="0"/>
          <w:numId w:val="11"/>
        </w:numPr>
        <w:ind w:right="1" w:hanging="283"/>
      </w:pPr>
      <w:r>
        <w:t xml:space="preserve">Саобраћајни правилник 2;  </w:t>
      </w:r>
    </w:p>
    <w:p w:rsidR="00D77C04" w:rsidRDefault="00D77C04">
      <w:pPr>
        <w:sectPr w:rsidR="00D77C04">
          <w:headerReference w:type="even" r:id="rId139"/>
          <w:headerReference w:type="default" r:id="rId140"/>
          <w:footerReference w:type="even" r:id="rId141"/>
          <w:footerReference w:type="default" r:id="rId142"/>
          <w:headerReference w:type="first" r:id="rId143"/>
          <w:footerReference w:type="first" r:id="rId144"/>
          <w:pgSz w:w="11906" w:h="16838"/>
          <w:pgMar w:top="1612" w:right="1432" w:bottom="1473" w:left="1440" w:header="890" w:footer="844" w:gutter="0"/>
          <w:cols w:space="720"/>
          <w:titlePg/>
        </w:sectPr>
      </w:pPr>
    </w:p>
    <w:p w:rsidR="00D77C04" w:rsidRDefault="000455F2">
      <w:pPr>
        <w:ind w:left="293" w:right="1"/>
      </w:pPr>
      <w:r>
        <w:lastRenderedPageBreak/>
        <w:t xml:space="preserve">Правилник о поступку унутрашњег узбуњивања;  </w:t>
      </w:r>
    </w:p>
    <w:p w:rsidR="00D77C04" w:rsidRDefault="000455F2">
      <w:pPr>
        <w:numPr>
          <w:ilvl w:val="0"/>
          <w:numId w:val="11"/>
        </w:numPr>
        <w:ind w:right="1" w:hanging="283"/>
      </w:pPr>
      <w:r>
        <w:t xml:space="preserve">Правилник о ближем уређивању поступка јавних набавки;  </w:t>
      </w:r>
    </w:p>
    <w:p w:rsidR="00D77C04" w:rsidRDefault="000455F2">
      <w:pPr>
        <w:numPr>
          <w:ilvl w:val="0"/>
          <w:numId w:val="11"/>
        </w:numPr>
        <w:ind w:right="1" w:hanging="283"/>
      </w:pPr>
      <w:r>
        <w:t xml:space="preserve">Правилник о спонзорсту и донацијама;  </w:t>
      </w:r>
    </w:p>
    <w:p w:rsidR="00D77C04" w:rsidRDefault="000455F2">
      <w:pPr>
        <w:numPr>
          <w:ilvl w:val="0"/>
          <w:numId w:val="11"/>
        </w:numPr>
        <w:ind w:right="1" w:hanging="283"/>
      </w:pPr>
      <w:r>
        <w:t xml:space="preserve">Правилник о попису и усклађивању књиговодственог са стварним стањем; </w:t>
      </w:r>
      <w:r>
        <w:t xml:space="preserve"> </w:t>
      </w:r>
      <w:r>
        <w:rPr>
          <w:rFonts w:ascii="Sylfaen" w:eastAsia="Sylfaen" w:hAnsi="Sylfaen" w:cs="Sylfaen"/>
        </w:rPr>
        <w:t>-</w:t>
      </w:r>
      <w:r>
        <w:rPr>
          <w:rFonts w:ascii="Arial" w:eastAsia="Arial" w:hAnsi="Arial" w:cs="Arial"/>
        </w:rPr>
        <w:t xml:space="preserve"> </w:t>
      </w:r>
      <w:r>
        <w:t xml:space="preserve">Правилник о контном плану;  </w:t>
      </w:r>
    </w:p>
    <w:p w:rsidR="00D77C04" w:rsidRDefault="000455F2">
      <w:pPr>
        <w:numPr>
          <w:ilvl w:val="0"/>
          <w:numId w:val="11"/>
        </w:numPr>
        <w:ind w:right="1" w:hanging="283"/>
      </w:pPr>
      <w:r>
        <w:t xml:space="preserve">Правилник о организацији и систематизацији послова Акционарског друштва за железнички превоз путника „Србија Воз“ Београд, број 4/2016-146-33 од 15.09.2016. године  („Службени гласнике РС“, број 45/16); </w:t>
      </w:r>
    </w:p>
    <w:p w:rsidR="00D77C04" w:rsidRDefault="000455F2">
      <w:pPr>
        <w:numPr>
          <w:ilvl w:val="0"/>
          <w:numId w:val="11"/>
        </w:numPr>
        <w:ind w:right="1" w:hanging="283"/>
      </w:pPr>
      <w:r>
        <w:t>Правилник о измени и</w:t>
      </w:r>
      <w:r>
        <w:t xml:space="preserve"> допуни Правилника о организацији и систематизацији послова Акционарског друштва за железнички превоз путника „Србија воз“ а.д. Београд; </w:t>
      </w:r>
    </w:p>
    <w:p w:rsidR="00D77C04" w:rsidRDefault="000455F2">
      <w:pPr>
        <w:numPr>
          <w:ilvl w:val="0"/>
          <w:numId w:val="11"/>
        </w:numPr>
        <w:ind w:right="1" w:hanging="283"/>
      </w:pPr>
      <w:r>
        <w:t>Правилник о рачуноводству и рачуноводственим политикама „Србија Воз“ Београд (Одлука Одбора директора број 4/16-214-45</w:t>
      </w:r>
      <w:r>
        <w:t xml:space="preserve"> од дана 25.11.2016. године); </w:t>
      </w:r>
    </w:p>
    <w:p w:rsidR="00D77C04" w:rsidRDefault="000455F2">
      <w:pPr>
        <w:numPr>
          <w:ilvl w:val="0"/>
          <w:numId w:val="11"/>
        </w:numPr>
        <w:ind w:right="1" w:hanging="283"/>
      </w:pPr>
      <w:r>
        <w:t xml:space="preserve">Правилник о начину вршења унутрашње контроле и овлашћењима радника за вршење унутрашње контроле на југословенским железницама („Службени гласник заједнице ЈЖ“, број 6/89); </w:t>
      </w:r>
    </w:p>
    <w:p w:rsidR="00D77C04" w:rsidRDefault="000455F2">
      <w:pPr>
        <w:numPr>
          <w:ilvl w:val="0"/>
          <w:numId w:val="11"/>
        </w:numPr>
        <w:ind w:right="1" w:hanging="283"/>
      </w:pPr>
      <w:r>
        <w:t>Правилник о раду унутрашње контроле „Железнице Србиј</w:t>
      </w:r>
      <w:r>
        <w:t xml:space="preserve">е“ а.д.; </w:t>
      </w:r>
    </w:p>
    <w:p w:rsidR="00D77C04" w:rsidRDefault="000455F2">
      <w:pPr>
        <w:numPr>
          <w:ilvl w:val="0"/>
          <w:numId w:val="11"/>
        </w:numPr>
        <w:ind w:right="1" w:hanging="283"/>
      </w:pPr>
      <w:r>
        <w:t xml:space="preserve">Правилник о организацији унутрашњег надзора и контроле акционарског друштва за железнички превоз путника „Србија Воз“ Београд; </w:t>
      </w:r>
    </w:p>
    <w:p w:rsidR="00D77C04" w:rsidRDefault="000455F2">
      <w:pPr>
        <w:numPr>
          <w:ilvl w:val="0"/>
          <w:numId w:val="11"/>
        </w:numPr>
        <w:ind w:right="1" w:hanging="283"/>
      </w:pPr>
      <w:r>
        <w:t xml:space="preserve">Правилник о јединственој организацији и раду оперативне службе на ЈЖ (3);  </w:t>
      </w:r>
    </w:p>
    <w:p w:rsidR="00D77C04" w:rsidRDefault="000455F2">
      <w:pPr>
        <w:numPr>
          <w:ilvl w:val="0"/>
          <w:numId w:val="11"/>
        </w:numPr>
        <w:ind w:right="1" w:hanging="283"/>
      </w:pPr>
      <w:r>
        <w:t>Правилник о одржавању железничких возила (</w:t>
      </w:r>
      <w:r>
        <w:t xml:space="preserve">„Службени гласник РС“, број 101/15); http://www.raildir.gov.rs/propisi.html  </w:t>
      </w:r>
    </w:p>
    <w:p w:rsidR="00D77C04" w:rsidRDefault="000455F2">
      <w:pPr>
        <w:numPr>
          <w:ilvl w:val="0"/>
          <w:numId w:val="11"/>
        </w:numPr>
        <w:ind w:right="1" w:hanging="283"/>
      </w:pPr>
      <w:r>
        <w:t xml:space="preserve">Правилник о јединствено и једнообразном вођењу транспортног рачуноводства и благајничког пословања (Правилник 181); </w:t>
      </w:r>
    </w:p>
    <w:p w:rsidR="00D77C04" w:rsidRDefault="000455F2">
      <w:pPr>
        <w:numPr>
          <w:ilvl w:val="0"/>
          <w:numId w:val="11"/>
        </w:numPr>
        <w:ind w:right="1" w:hanging="283"/>
      </w:pPr>
      <w:r>
        <w:t>Правилник о благајничком пословању и рачуноводству прихода од</w:t>
      </w:r>
      <w:r>
        <w:t xml:space="preserve"> железничког превоза путника у продајној мрежи „Србија Воз“ Београд („Службени гласник ЖС“, број 29 од дана 20.06.2016. године); </w:t>
      </w:r>
    </w:p>
    <w:p w:rsidR="00D77C04" w:rsidRDefault="000455F2">
      <w:pPr>
        <w:numPr>
          <w:ilvl w:val="0"/>
          <w:numId w:val="11"/>
        </w:numPr>
        <w:ind w:right="1" w:hanging="283"/>
      </w:pPr>
      <w:r>
        <w:t xml:space="preserve">Правилник о повластицама у превозу железничког особља у возовима „Србија Воз“ </w:t>
      </w:r>
    </w:p>
    <w:p w:rsidR="00D77C04" w:rsidRDefault="000455F2">
      <w:pPr>
        <w:ind w:left="293" w:right="1"/>
      </w:pPr>
      <w:r>
        <w:t>Београд („Службени гласник ЖС“, од дана 30.12.2</w:t>
      </w:r>
      <w:r>
        <w:t xml:space="preserve">015.); </w:t>
      </w:r>
    </w:p>
    <w:p w:rsidR="00D77C04" w:rsidRDefault="000455F2">
      <w:pPr>
        <w:numPr>
          <w:ilvl w:val="0"/>
          <w:numId w:val="11"/>
        </w:numPr>
        <w:ind w:right="1" w:hanging="283"/>
      </w:pPr>
      <w:r>
        <w:t xml:space="preserve">Правилник о статистичком исказивању података (Правилник 501); </w:t>
      </w:r>
    </w:p>
    <w:p w:rsidR="00D77C04" w:rsidRDefault="000455F2">
      <w:pPr>
        <w:numPr>
          <w:ilvl w:val="0"/>
          <w:numId w:val="11"/>
        </w:numPr>
        <w:ind w:right="1" w:hanging="283"/>
      </w:pPr>
      <w:r>
        <w:t xml:space="preserve">Правилник о јединственој организацији и раду оперативне службе на југословенским железницама („Службени гласник Заједнице ЈЖ”, број 5/90); </w:t>
      </w:r>
    </w:p>
    <w:p w:rsidR="00D77C04" w:rsidRDefault="000455F2">
      <w:pPr>
        <w:numPr>
          <w:ilvl w:val="0"/>
          <w:numId w:val="11"/>
        </w:numPr>
        <w:ind w:right="1" w:hanging="283"/>
      </w:pPr>
      <w:r>
        <w:t>Правилник о саобраћају специјалног воза („Слу</w:t>
      </w:r>
      <w:r>
        <w:t xml:space="preserve">жбени гласник Заједнице ЈЖ”, број </w:t>
      </w:r>
    </w:p>
    <w:p w:rsidR="00D77C04" w:rsidRDefault="000455F2">
      <w:pPr>
        <w:ind w:left="293" w:right="1"/>
      </w:pPr>
      <w:r>
        <w:t xml:space="preserve">9/78);  </w:t>
      </w:r>
    </w:p>
    <w:p w:rsidR="00D77C04" w:rsidRDefault="000455F2">
      <w:pPr>
        <w:numPr>
          <w:ilvl w:val="0"/>
          <w:numId w:val="11"/>
        </w:numPr>
        <w:ind w:right="1" w:hanging="283"/>
      </w:pPr>
      <w:r>
        <w:t xml:space="preserve">Правилник о нези железничких кола и моторних возова („Службени гласник Заједнице ЈЖ, број 6/88); </w:t>
      </w:r>
    </w:p>
    <w:p w:rsidR="00D77C04" w:rsidRDefault="000455F2">
      <w:pPr>
        <w:numPr>
          <w:ilvl w:val="0"/>
          <w:numId w:val="11"/>
        </w:numPr>
        <w:ind w:right="1" w:hanging="283"/>
      </w:pPr>
      <w:r>
        <w:t xml:space="preserve">Правилник 654 о службеном оделу запослених у акционарском друштву за железнички превоз путника "Србија Воз", Београд ("Службени гласник ЖС" број 62/2016) </w:t>
      </w:r>
    </w:p>
    <w:p w:rsidR="00D77C04" w:rsidRDefault="000455F2">
      <w:pPr>
        <w:numPr>
          <w:ilvl w:val="0"/>
          <w:numId w:val="11"/>
        </w:numPr>
        <w:ind w:right="1" w:hanging="283"/>
      </w:pPr>
      <w:r>
        <w:t>Правилник о коришћењу и организацији превоза путника у колима за спавње и колима са лежајима и пружањ</w:t>
      </w:r>
      <w:r>
        <w:t xml:space="preserve">у угоститељских услуга у возовима (Правилник 109); </w:t>
      </w:r>
    </w:p>
    <w:p w:rsidR="00D77C04" w:rsidRDefault="000455F2">
      <w:pPr>
        <w:numPr>
          <w:ilvl w:val="0"/>
          <w:numId w:val="11"/>
        </w:numPr>
        <w:ind w:right="1" w:hanging="283"/>
      </w:pPr>
      <w:r>
        <w:t xml:space="preserve">Правилник о организацији превоза путника и пошиљака (Правилник 160); </w:t>
      </w:r>
    </w:p>
    <w:p w:rsidR="00D77C04" w:rsidRDefault="000455F2">
      <w:pPr>
        <w:numPr>
          <w:ilvl w:val="0"/>
          <w:numId w:val="11"/>
        </w:numPr>
        <w:ind w:right="1" w:hanging="283"/>
      </w:pPr>
      <w:r>
        <w:lastRenderedPageBreak/>
        <w:t xml:space="preserve">Правилник о заваривачким радовима на железничким возилима („Службени гласник Заједнице ЈЖ, број 5/81); </w:t>
      </w:r>
    </w:p>
    <w:p w:rsidR="00D77C04" w:rsidRDefault="000455F2">
      <w:pPr>
        <w:numPr>
          <w:ilvl w:val="0"/>
          <w:numId w:val="11"/>
        </w:numPr>
        <w:ind w:right="1" w:hanging="283"/>
      </w:pPr>
      <w:r>
        <w:t>Правилник за вучу возова на ЈЖ</w:t>
      </w:r>
      <w:r>
        <w:t xml:space="preserve"> („Службени гласник Заједнице ЈЖ”, број 6/91); </w:t>
      </w:r>
    </w:p>
    <w:p w:rsidR="00D77C04" w:rsidRDefault="000455F2">
      <w:pPr>
        <w:numPr>
          <w:ilvl w:val="0"/>
          <w:numId w:val="11"/>
        </w:numPr>
        <w:ind w:right="1" w:hanging="283"/>
      </w:pPr>
      <w:r>
        <w:t xml:space="preserve">Правилник о начину опремања железничких шинских возила апаратима за гашење пожара са хемијским средствима за гашење пожара („Службени гласник Заједнице ЈЖ”, број 6/92); </w:t>
      </w:r>
    </w:p>
    <w:p w:rsidR="00D77C04" w:rsidRDefault="000455F2">
      <w:pPr>
        <w:ind w:left="293" w:right="1"/>
      </w:pPr>
      <w:r>
        <w:t xml:space="preserve">Повеља интерне ревизије "Србија Воз" а.д.;  </w:t>
      </w:r>
    </w:p>
    <w:p w:rsidR="00D77C04" w:rsidRDefault="000455F2">
      <w:pPr>
        <w:numPr>
          <w:ilvl w:val="0"/>
          <w:numId w:val="11"/>
        </w:numPr>
        <w:ind w:right="1" w:hanging="283"/>
      </w:pPr>
      <w:r>
        <w:t xml:space="preserve">Кодекс Корпоративног управљања Привредне коморе Србије;  </w:t>
      </w:r>
    </w:p>
    <w:p w:rsidR="00D77C04" w:rsidRDefault="000455F2">
      <w:pPr>
        <w:numPr>
          <w:ilvl w:val="0"/>
          <w:numId w:val="11"/>
        </w:numPr>
        <w:ind w:right="1" w:hanging="283"/>
      </w:pPr>
      <w:r>
        <w:t xml:space="preserve">Етички кодекс „Србија воз“ а.д.;  </w:t>
      </w:r>
    </w:p>
    <w:p w:rsidR="00D77C04" w:rsidRDefault="000455F2">
      <w:pPr>
        <w:numPr>
          <w:ilvl w:val="0"/>
          <w:numId w:val="11"/>
        </w:numPr>
        <w:ind w:right="1" w:hanging="283"/>
      </w:pPr>
      <w:r>
        <w:t xml:space="preserve">Акциони план за спровођење антикорупцијиских мера за 2017/18. годину;  </w:t>
      </w:r>
    </w:p>
    <w:p w:rsidR="00D77C04" w:rsidRDefault="000455F2">
      <w:pPr>
        <w:numPr>
          <w:ilvl w:val="0"/>
          <w:numId w:val="11"/>
        </w:numPr>
        <w:ind w:right="1" w:hanging="283"/>
      </w:pPr>
      <w:r>
        <w:t xml:space="preserve">Приручник за едукацију запослених у Друштву о </w:t>
      </w:r>
      <w:r>
        <w:t xml:space="preserve">остварењу нулте толеранције за корупцију у Републици Србији; </w:t>
      </w:r>
    </w:p>
    <w:p w:rsidR="00D77C04" w:rsidRDefault="000455F2">
      <w:pPr>
        <w:numPr>
          <w:ilvl w:val="0"/>
          <w:numId w:val="11"/>
        </w:numPr>
        <w:ind w:right="1" w:hanging="283"/>
      </w:pPr>
      <w:r>
        <w:t xml:space="preserve">Информатор о раду Друштва;  </w:t>
      </w:r>
    </w:p>
    <w:p w:rsidR="00D77C04" w:rsidRDefault="000455F2">
      <w:pPr>
        <w:numPr>
          <w:ilvl w:val="0"/>
          <w:numId w:val="11"/>
        </w:numPr>
        <w:ind w:right="1" w:hanging="283"/>
      </w:pPr>
      <w:r>
        <w:t xml:space="preserve">Акт о процени ризика  </w:t>
      </w:r>
    </w:p>
    <w:p w:rsidR="00D77C04" w:rsidRDefault="000455F2">
      <w:pPr>
        <w:numPr>
          <w:ilvl w:val="0"/>
          <w:numId w:val="11"/>
        </w:numPr>
        <w:ind w:right="1" w:hanging="283"/>
      </w:pPr>
      <w:r>
        <w:t xml:space="preserve">План интегритета (Одлука број 1/2017-1919 од 10.11.2017. године) </w:t>
      </w:r>
    </w:p>
    <w:p w:rsidR="00D77C04" w:rsidRDefault="000455F2">
      <w:pPr>
        <w:spacing w:after="106" w:line="259" w:lineRule="auto"/>
        <w:ind w:left="360" w:firstLine="0"/>
        <w:jc w:val="left"/>
      </w:pPr>
      <w:r>
        <w:rPr>
          <w:sz w:val="12"/>
        </w:rPr>
        <w:t xml:space="preserve"> </w:t>
      </w:r>
    </w:p>
    <w:p w:rsidR="00D77C04" w:rsidRDefault="000455F2">
      <w:pPr>
        <w:spacing w:after="12"/>
        <w:ind w:left="-5"/>
      </w:pPr>
      <w:r>
        <w:rPr>
          <w:b/>
        </w:rPr>
        <w:t>Пословници</w:t>
      </w:r>
      <w:r>
        <w:t xml:space="preserve"> </w:t>
      </w:r>
    </w:p>
    <w:p w:rsidR="00D77C04" w:rsidRDefault="000455F2">
      <w:pPr>
        <w:numPr>
          <w:ilvl w:val="0"/>
          <w:numId w:val="11"/>
        </w:numPr>
        <w:ind w:right="1" w:hanging="283"/>
      </w:pPr>
      <w:r>
        <w:t>Пословника о раду Одељења контроле прихода за унутрашњи и међу</w:t>
      </w:r>
      <w:r>
        <w:t xml:space="preserve">народни соабраћај </w:t>
      </w:r>
    </w:p>
    <w:p w:rsidR="00D77C04" w:rsidRDefault="000455F2">
      <w:pPr>
        <w:numPr>
          <w:ilvl w:val="0"/>
          <w:numId w:val="11"/>
        </w:numPr>
        <w:ind w:right="1" w:hanging="283"/>
      </w:pPr>
      <w:r>
        <w:t xml:space="preserve">Пословник о раду Одбора директора Друштва;  </w:t>
      </w:r>
    </w:p>
    <w:p w:rsidR="00D77C04" w:rsidRDefault="000455F2">
      <w:pPr>
        <w:numPr>
          <w:ilvl w:val="0"/>
          <w:numId w:val="11"/>
        </w:numPr>
        <w:ind w:right="1" w:hanging="283"/>
      </w:pPr>
      <w:r>
        <w:t xml:space="preserve">Пословник о раду Скупштине Друштва;  </w:t>
      </w:r>
    </w:p>
    <w:p w:rsidR="00D77C04" w:rsidRDefault="000455F2">
      <w:pPr>
        <w:numPr>
          <w:ilvl w:val="0"/>
          <w:numId w:val="11"/>
        </w:numPr>
        <w:ind w:right="1" w:hanging="283"/>
      </w:pPr>
      <w:r>
        <w:t xml:space="preserve">Пословник система за управљање безбедношћу (СМС) у „Србија воз“ а.д.;  </w:t>
      </w:r>
    </w:p>
    <w:p w:rsidR="00D77C04" w:rsidRDefault="000455F2">
      <w:pPr>
        <w:numPr>
          <w:ilvl w:val="0"/>
          <w:numId w:val="11"/>
        </w:numPr>
        <w:ind w:right="1" w:hanging="283"/>
      </w:pPr>
      <w:r>
        <w:t xml:space="preserve">Пословника о раду Одељења контроле прихода за унутрашњи и међународни саобраћај; </w:t>
      </w:r>
    </w:p>
    <w:p w:rsidR="00D77C04" w:rsidRDefault="000455F2">
      <w:pPr>
        <w:spacing w:after="102" w:line="259" w:lineRule="auto"/>
        <w:ind w:left="283" w:firstLine="0"/>
        <w:jc w:val="left"/>
      </w:pPr>
      <w:r>
        <w:rPr>
          <w:sz w:val="12"/>
        </w:rPr>
        <w:t xml:space="preserve"> </w:t>
      </w:r>
    </w:p>
    <w:p w:rsidR="00D77C04" w:rsidRDefault="000455F2">
      <w:pPr>
        <w:spacing w:after="12"/>
        <w:ind w:left="-5"/>
      </w:pPr>
      <w:r>
        <w:rPr>
          <w:b/>
        </w:rPr>
        <w:t xml:space="preserve">Упутства </w:t>
      </w:r>
    </w:p>
    <w:p w:rsidR="00D77C04" w:rsidRDefault="000455F2">
      <w:pPr>
        <w:numPr>
          <w:ilvl w:val="0"/>
          <w:numId w:val="11"/>
        </w:numPr>
        <w:ind w:right="1" w:hanging="283"/>
      </w:pPr>
      <w:r>
        <w:t xml:space="preserve">Упутство о потражном поступку (163) </w:t>
      </w:r>
    </w:p>
    <w:p w:rsidR="00D77C04" w:rsidRDefault="000455F2">
      <w:pPr>
        <w:numPr>
          <w:ilvl w:val="0"/>
          <w:numId w:val="11"/>
        </w:numPr>
        <w:ind w:right="1" w:hanging="283"/>
      </w:pPr>
      <w:r>
        <w:t xml:space="preserve">Упутство о потражном поступку (163);  </w:t>
      </w:r>
    </w:p>
    <w:p w:rsidR="00D77C04" w:rsidRDefault="000455F2">
      <w:pPr>
        <w:numPr>
          <w:ilvl w:val="0"/>
          <w:numId w:val="11"/>
        </w:numPr>
        <w:ind w:right="1" w:hanging="283"/>
      </w:pPr>
      <w:r>
        <w:t xml:space="preserve">Саобраћајно-транспортно упутство (СТУ) Део А од дана 11.12.2016. година;  </w:t>
      </w:r>
    </w:p>
    <w:p w:rsidR="00D77C04" w:rsidRDefault="000455F2">
      <w:pPr>
        <w:numPr>
          <w:ilvl w:val="0"/>
          <w:numId w:val="11"/>
        </w:numPr>
        <w:ind w:right="1" w:hanging="283"/>
      </w:pPr>
      <w:r>
        <w:t xml:space="preserve">Упутство о кочењу возова (233);  </w:t>
      </w:r>
    </w:p>
    <w:p w:rsidR="00D77C04" w:rsidRDefault="000455F2">
      <w:pPr>
        <w:numPr>
          <w:ilvl w:val="0"/>
          <w:numId w:val="11"/>
        </w:numPr>
        <w:ind w:right="1" w:hanging="283"/>
      </w:pPr>
      <w:r>
        <w:t>Упутство о техничким нормативима и подацима за израду и изв</w:t>
      </w:r>
      <w:r>
        <w:t xml:space="preserve">ршење реда вожње </w:t>
      </w:r>
    </w:p>
    <w:p w:rsidR="00D77C04" w:rsidRDefault="000455F2">
      <w:pPr>
        <w:ind w:left="293" w:right="1"/>
      </w:pPr>
      <w:r>
        <w:t xml:space="preserve">(52);  </w:t>
      </w:r>
    </w:p>
    <w:p w:rsidR="00D77C04" w:rsidRDefault="000455F2">
      <w:pPr>
        <w:numPr>
          <w:ilvl w:val="0"/>
          <w:numId w:val="11"/>
        </w:numPr>
        <w:ind w:right="1" w:hanging="283"/>
      </w:pPr>
      <w:r>
        <w:t xml:space="preserve">Упутство о обрасцима саобраћајне службе и начину њиховог вођења (58);  </w:t>
      </w:r>
    </w:p>
    <w:p w:rsidR="00D77C04" w:rsidRDefault="000455F2">
      <w:pPr>
        <w:numPr>
          <w:ilvl w:val="0"/>
          <w:numId w:val="11"/>
        </w:numPr>
        <w:ind w:right="1" w:hanging="283"/>
      </w:pPr>
      <w:r>
        <w:t xml:space="preserve">Упутство за одржавање вучних возила;  </w:t>
      </w:r>
    </w:p>
    <w:p w:rsidR="00D77C04" w:rsidRDefault="000455F2">
      <w:pPr>
        <w:numPr>
          <w:ilvl w:val="0"/>
          <w:numId w:val="11"/>
        </w:numPr>
        <w:ind w:right="1" w:hanging="283"/>
      </w:pPr>
      <w:r>
        <w:t xml:space="preserve">Упутство за одржавање путничких кола;  </w:t>
      </w:r>
    </w:p>
    <w:p w:rsidR="00D77C04" w:rsidRDefault="000455F2">
      <w:pPr>
        <w:numPr>
          <w:ilvl w:val="0"/>
          <w:numId w:val="11"/>
        </w:numPr>
        <w:ind w:right="1" w:hanging="283"/>
      </w:pPr>
      <w:r>
        <w:t xml:space="preserve">Упутство за израду и управљање досијеом о одржавању железничких возила;  </w:t>
      </w:r>
    </w:p>
    <w:p w:rsidR="00D77C04" w:rsidRDefault="000455F2">
      <w:pPr>
        <w:numPr>
          <w:ilvl w:val="0"/>
          <w:numId w:val="11"/>
        </w:numPr>
        <w:ind w:right="1" w:hanging="283"/>
      </w:pPr>
      <w:r>
        <w:t>Упутс</w:t>
      </w:r>
      <w:r>
        <w:t xml:space="preserve">тва за транспортно рачуноводство и благајничко пословање на железничким станицама (Упутство 182, КПЗЈЖ број 538/79);  </w:t>
      </w:r>
    </w:p>
    <w:p w:rsidR="00D77C04" w:rsidRDefault="000455F2">
      <w:pPr>
        <w:numPr>
          <w:ilvl w:val="0"/>
          <w:numId w:val="11"/>
        </w:numPr>
        <w:ind w:right="1" w:hanging="283"/>
      </w:pPr>
      <w:r>
        <w:t xml:space="preserve">Упутства о утврђивању, раздвајању, обрачунавању и салдирању транспортних прихода на ЈЖ (Упутство 506, ЗЈЖ број 1570/67);  </w:t>
      </w:r>
    </w:p>
    <w:p w:rsidR="00D77C04" w:rsidRDefault="000455F2">
      <w:pPr>
        <w:numPr>
          <w:ilvl w:val="0"/>
          <w:numId w:val="11"/>
        </w:numPr>
        <w:ind w:right="1" w:hanging="283"/>
      </w:pPr>
      <w:r>
        <w:lastRenderedPageBreak/>
        <w:t>Упутства за пр</w:t>
      </w:r>
      <w:r>
        <w:t xml:space="preserve">имену закона о порезу на додату вредност за железнички превоз путника (Упутство 182 ПДВ) („Службени гласник ЖС“, број 36 од дана 30.07.2016. године);  </w:t>
      </w:r>
    </w:p>
    <w:p w:rsidR="00D77C04" w:rsidRDefault="000455F2">
      <w:pPr>
        <w:numPr>
          <w:ilvl w:val="0"/>
          <w:numId w:val="11"/>
        </w:numPr>
        <w:ind w:right="1" w:hanging="283"/>
      </w:pPr>
      <w:r>
        <w:t xml:space="preserve">Упутство за припрему буџета Републике Србије за 2016. годину, пројекције за 2017. и 2018. годину;  </w:t>
      </w:r>
    </w:p>
    <w:p w:rsidR="00D77C04" w:rsidRDefault="000455F2">
      <w:pPr>
        <w:numPr>
          <w:ilvl w:val="0"/>
          <w:numId w:val="11"/>
        </w:numPr>
        <w:ind w:right="1" w:hanging="283"/>
      </w:pPr>
      <w:r>
        <w:t>Упут</w:t>
      </w:r>
      <w:r>
        <w:t xml:space="preserve">ство за контролу извршења реда вожње и примене саобраћајно - техничких прописа („Службени гласник Заједнице ЈЖ”, број 3/84 и 2/87);  </w:t>
      </w:r>
    </w:p>
    <w:p w:rsidR="00D77C04" w:rsidRDefault="000455F2">
      <w:pPr>
        <w:numPr>
          <w:ilvl w:val="0"/>
          <w:numId w:val="11"/>
        </w:numPr>
        <w:ind w:right="1" w:hanging="283"/>
      </w:pPr>
      <w:r>
        <w:t xml:space="preserve">Упутство о саобраћају салонских кола („Службени гласник Заједнице ЈЖ”, број </w:t>
      </w:r>
    </w:p>
    <w:p w:rsidR="00D77C04" w:rsidRDefault="000455F2">
      <w:pPr>
        <w:ind w:left="293" w:right="1"/>
      </w:pPr>
      <w:r>
        <w:t xml:space="preserve">2/80);  </w:t>
      </w:r>
    </w:p>
    <w:p w:rsidR="00D77C04" w:rsidRDefault="000455F2">
      <w:pPr>
        <w:numPr>
          <w:ilvl w:val="0"/>
          <w:numId w:val="11"/>
        </w:numPr>
        <w:ind w:right="1" w:hanging="283"/>
      </w:pPr>
      <w:r>
        <w:t>Упутство о техничким нормативима и п</w:t>
      </w:r>
      <w:r>
        <w:t xml:space="preserve">одацима за израду и извршење реда вожње са прилозима 1, 2 и 3 („Службени гласник Заједнице ЈЖ”, број 9/89, 6/91, 8-9/91, 4/92 и 9/92);  </w:t>
      </w:r>
    </w:p>
    <w:p w:rsidR="00D77C04" w:rsidRDefault="000455F2">
      <w:pPr>
        <w:numPr>
          <w:ilvl w:val="0"/>
          <w:numId w:val="11"/>
        </w:numPr>
        <w:ind w:right="1" w:hanging="283"/>
      </w:pPr>
      <w:r>
        <w:t xml:space="preserve">Упутство за утврђивање токова путника у возовима из међународног и унутрашњег </w:t>
      </w:r>
    </w:p>
    <w:p w:rsidR="00D77C04" w:rsidRDefault="000455F2">
      <w:pPr>
        <w:ind w:left="293" w:right="1"/>
      </w:pPr>
      <w:r>
        <w:t>заједничког саобраћаја („Службени гласни</w:t>
      </w:r>
      <w:r>
        <w:t xml:space="preserve">к Заједнице ЈЖ”, број 8-9/91);  </w:t>
      </w:r>
    </w:p>
    <w:p w:rsidR="00D77C04" w:rsidRDefault="000455F2">
      <w:pPr>
        <w:ind w:left="293" w:right="1"/>
      </w:pPr>
      <w:r>
        <w:t xml:space="preserve">Упутство о употреби кола и товарног прибора („Службени гласник Заједнице ЈЖ”, број 3/97);  </w:t>
      </w:r>
    </w:p>
    <w:p w:rsidR="00D77C04" w:rsidRDefault="000455F2">
      <w:pPr>
        <w:numPr>
          <w:ilvl w:val="0"/>
          <w:numId w:val="11"/>
        </w:numPr>
        <w:ind w:right="1" w:hanging="283"/>
      </w:pPr>
      <w:r>
        <w:t xml:space="preserve">Упутство о мерама безбедности од електричне струје на електрифицираним пругама ЈЖ („Службени гласник Заједнице ЈЖ”, број 8/88);  </w:t>
      </w:r>
    </w:p>
    <w:p w:rsidR="00D77C04" w:rsidRDefault="000455F2">
      <w:pPr>
        <w:numPr>
          <w:ilvl w:val="0"/>
          <w:numId w:val="11"/>
        </w:numPr>
        <w:ind w:right="1" w:hanging="283"/>
      </w:pPr>
      <w:r>
        <w:t xml:space="preserve">Упутство за обављање послова на пругама ЈЖ електрифицираним монофазним системом 25kV, 50Hz („Службени гласник Заједнице ЈЖ”, број 4/90);  </w:t>
      </w:r>
    </w:p>
    <w:p w:rsidR="00D77C04" w:rsidRDefault="000455F2">
      <w:pPr>
        <w:numPr>
          <w:ilvl w:val="0"/>
          <w:numId w:val="11"/>
        </w:numPr>
        <w:ind w:right="1" w:hanging="283"/>
      </w:pPr>
      <w:r>
        <w:t xml:space="preserve">Упутство за руковање и преглед електричних уређаја путничких кола („Службени гласник Заједнице ЈЖ”, број 3/02);  </w:t>
      </w:r>
    </w:p>
    <w:p w:rsidR="00D77C04" w:rsidRDefault="000455F2">
      <w:pPr>
        <w:numPr>
          <w:ilvl w:val="0"/>
          <w:numId w:val="11"/>
        </w:numPr>
        <w:ind w:right="1" w:hanging="283"/>
      </w:pPr>
      <w:r>
        <w:t>Упу</w:t>
      </w:r>
      <w:r>
        <w:t xml:space="preserve">тство о превозу праћених аутомобила („Службени гласник Заједнице ЈЖ”, број </w:t>
      </w:r>
    </w:p>
    <w:p w:rsidR="00D77C04" w:rsidRDefault="000455F2">
      <w:pPr>
        <w:ind w:left="293" w:right="1"/>
      </w:pPr>
      <w:r>
        <w:t xml:space="preserve">6/70);  </w:t>
      </w:r>
    </w:p>
    <w:p w:rsidR="00D77C04" w:rsidRDefault="000455F2">
      <w:pPr>
        <w:numPr>
          <w:ilvl w:val="0"/>
          <w:numId w:val="11"/>
        </w:numPr>
        <w:ind w:right="1" w:hanging="283"/>
      </w:pPr>
      <w:r>
        <w:t xml:space="preserve">Упутство о обезбеђењу саобраћаја у току зиме („Службени гласник Заједнице ЈЖ”, број 1/04);  </w:t>
      </w:r>
    </w:p>
    <w:p w:rsidR="00D77C04" w:rsidRDefault="000455F2">
      <w:pPr>
        <w:numPr>
          <w:ilvl w:val="0"/>
          <w:numId w:val="11"/>
        </w:numPr>
        <w:ind w:right="1" w:hanging="283"/>
      </w:pPr>
      <w:r>
        <w:t>Упутство за доказивање присуства алкохола у организму радника за време рада на</w:t>
      </w:r>
      <w:r>
        <w:t xml:space="preserve"> ЈЖ („Службени гласник Заједнице ЈЖ”, број 5/67);  </w:t>
      </w:r>
    </w:p>
    <w:p w:rsidR="00D77C04" w:rsidRDefault="000455F2">
      <w:pPr>
        <w:numPr>
          <w:ilvl w:val="0"/>
          <w:numId w:val="11"/>
        </w:numPr>
        <w:ind w:right="1" w:hanging="283"/>
      </w:pPr>
      <w:r>
        <w:t xml:space="preserve">Упутство чувању, одржавању и коришћењу салонских кола ЗЈЖ („Службени гласник Заједнице ЈЖ”, број 10/90);  </w:t>
      </w:r>
    </w:p>
    <w:p w:rsidR="00D77C04" w:rsidRDefault="000455F2">
      <w:pPr>
        <w:numPr>
          <w:ilvl w:val="0"/>
          <w:numId w:val="11"/>
        </w:numPr>
        <w:ind w:right="1" w:hanging="283"/>
      </w:pPr>
      <w:r>
        <w:t xml:space="preserve">Упутство 161 - Упутство о поступцима при превозу путника и пртљага;  </w:t>
      </w:r>
    </w:p>
    <w:p w:rsidR="00D77C04" w:rsidRDefault="000455F2">
      <w:pPr>
        <w:numPr>
          <w:ilvl w:val="0"/>
          <w:numId w:val="11"/>
        </w:numPr>
        <w:ind w:right="1" w:hanging="283"/>
      </w:pPr>
      <w:r>
        <w:t xml:space="preserve">Упутство ЕПР 180 - </w:t>
      </w:r>
      <w:r>
        <w:t xml:space="preserve">Упутство о попуњавању превозних докумената, прикупљању и електронској обради података о превозу путника и робе;  </w:t>
      </w:r>
    </w:p>
    <w:p w:rsidR="00D77C04" w:rsidRDefault="000455F2">
      <w:pPr>
        <w:numPr>
          <w:ilvl w:val="0"/>
          <w:numId w:val="11"/>
        </w:numPr>
        <w:ind w:right="1" w:hanging="283"/>
      </w:pPr>
      <w:r>
        <w:t xml:space="preserve">Упутство о маневрисању 42;  </w:t>
      </w:r>
    </w:p>
    <w:p w:rsidR="00D77C04" w:rsidRDefault="000455F2">
      <w:pPr>
        <w:numPr>
          <w:ilvl w:val="0"/>
          <w:numId w:val="11"/>
        </w:numPr>
        <w:ind w:right="1" w:hanging="283"/>
      </w:pPr>
      <w:r>
        <w:t xml:space="preserve">Упутство о раду контролно - пријемних органа ЈЖ („Службени гласник Заједнице ЈЖ", број 1/03);  </w:t>
      </w:r>
    </w:p>
    <w:p w:rsidR="00D77C04" w:rsidRDefault="000455F2">
      <w:pPr>
        <w:numPr>
          <w:ilvl w:val="0"/>
          <w:numId w:val="11"/>
        </w:numPr>
        <w:ind w:right="1" w:hanging="283"/>
      </w:pPr>
      <w:r>
        <w:t>Упутство за мерењ</w:t>
      </w:r>
      <w:r>
        <w:t xml:space="preserve">е омског отпора на осовинском слогу железничких возила („Службени гласник Заједнице ЈЖ", број 4/78);  </w:t>
      </w:r>
    </w:p>
    <w:p w:rsidR="00D77C04" w:rsidRDefault="000455F2">
      <w:pPr>
        <w:numPr>
          <w:ilvl w:val="0"/>
          <w:numId w:val="11"/>
        </w:numPr>
        <w:ind w:right="1" w:hanging="283"/>
      </w:pPr>
      <w:r>
        <w:t xml:space="preserve">Упутство за руковање и преглед електричних уређаја путничких кола („Службени гласник Заједнице ЈЖ", број 3/02);  </w:t>
      </w:r>
    </w:p>
    <w:p w:rsidR="00D77C04" w:rsidRDefault="000455F2">
      <w:pPr>
        <w:numPr>
          <w:ilvl w:val="0"/>
          <w:numId w:val="11"/>
        </w:numPr>
        <w:ind w:right="1" w:hanging="283"/>
      </w:pPr>
      <w:r>
        <w:t>Упутство за оправку осовинских склопова</w:t>
      </w:r>
      <w:r>
        <w:t xml:space="preserve"> и осовинских лежишта за кола ЈЖ </w:t>
      </w:r>
    </w:p>
    <w:p w:rsidR="00D77C04" w:rsidRDefault="000455F2">
      <w:pPr>
        <w:ind w:left="293" w:right="1"/>
      </w:pPr>
      <w:r>
        <w:t xml:space="preserve">(„Службени гласник Заједнице ЈЖ", број 2/00);  </w:t>
      </w:r>
    </w:p>
    <w:p w:rsidR="00D77C04" w:rsidRDefault="000455F2">
      <w:pPr>
        <w:numPr>
          <w:ilvl w:val="0"/>
          <w:numId w:val="11"/>
        </w:numPr>
        <w:ind w:right="1" w:hanging="283"/>
      </w:pPr>
      <w:r>
        <w:lastRenderedPageBreak/>
        <w:t xml:space="preserve">Упутство за подмазивање кола („Службени гласник Заједнице ЈЖ", број 1/55);  </w:t>
      </w:r>
    </w:p>
    <w:p w:rsidR="00D77C04" w:rsidRDefault="000455F2">
      <w:pPr>
        <w:numPr>
          <w:ilvl w:val="0"/>
          <w:numId w:val="11"/>
        </w:numPr>
        <w:ind w:right="1" w:hanging="283"/>
      </w:pPr>
      <w:r>
        <w:t xml:space="preserve">Упутство о гаранцији квалитета извршених оправки железничких возила („Службени гласник Заједнице </w:t>
      </w:r>
      <w:r>
        <w:t xml:space="preserve">ЈЖ", број 7/79);  </w:t>
      </w:r>
    </w:p>
    <w:p w:rsidR="00D77C04" w:rsidRDefault="000455F2">
      <w:pPr>
        <w:numPr>
          <w:ilvl w:val="0"/>
          <w:numId w:val="11"/>
        </w:numPr>
        <w:ind w:right="1" w:hanging="283"/>
      </w:pPr>
      <w:r>
        <w:t xml:space="preserve">Упутство за редовне оправке тегљеничких и одбојничких уређаја („Службени гласник Заједнице ЈЖ", број 10/92);  </w:t>
      </w:r>
    </w:p>
    <w:p w:rsidR="00D77C04" w:rsidRDefault="000455F2">
      <w:pPr>
        <w:numPr>
          <w:ilvl w:val="0"/>
          <w:numId w:val="11"/>
        </w:numPr>
        <w:ind w:right="1" w:hanging="283"/>
      </w:pPr>
      <w:r>
        <w:t xml:space="preserve">Упутство за израду и управљање досијеом о одржавању железничких возила;  </w:t>
      </w:r>
    </w:p>
    <w:p w:rsidR="00D77C04" w:rsidRDefault="000455F2">
      <w:pPr>
        <w:numPr>
          <w:ilvl w:val="0"/>
          <w:numId w:val="11"/>
        </w:numPr>
        <w:ind w:right="1" w:hanging="283"/>
      </w:pPr>
      <w:r>
        <w:t>Упутство за вођење евиденције делатности вуче возова</w:t>
      </w:r>
      <w:r>
        <w:t xml:space="preserve"> и одржавања вучних возила;  </w:t>
      </w:r>
    </w:p>
    <w:p w:rsidR="00D77C04" w:rsidRDefault="000455F2">
      <w:pPr>
        <w:numPr>
          <w:ilvl w:val="0"/>
          <w:numId w:val="11"/>
        </w:numPr>
        <w:ind w:right="1" w:hanging="283"/>
      </w:pPr>
      <w:r>
        <w:t xml:space="preserve">Упутство о руковању брзиномерним уређајима на вучним и другим возилима и обради траке за регистровање;  </w:t>
      </w:r>
    </w:p>
    <w:p w:rsidR="00D77C04" w:rsidRDefault="000455F2">
      <w:pPr>
        <w:numPr>
          <w:ilvl w:val="0"/>
          <w:numId w:val="11"/>
        </w:numPr>
        <w:ind w:right="1" w:hanging="283"/>
      </w:pPr>
      <w:r>
        <w:t xml:space="preserve">Упутство за рад особља вучних возила;  </w:t>
      </w:r>
    </w:p>
    <w:p w:rsidR="00D77C04" w:rsidRDefault="000455F2">
      <w:pPr>
        <w:numPr>
          <w:ilvl w:val="0"/>
          <w:numId w:val="11"/>
        </w:numPr>
        <w:ind w:right="1" w:hanging="283"/>
      </w:pPr>
      <w:r>
        <w:t xml:space="preserve">Упутство за саобраћај моторних возова;  </w:t>
      </w:r>
    </w:p>
    <w:p w:rsidR="00D77C04" w:rsidRDefault="000455F2">
      <w:pPr>
        <w:numPr>
          <w:ilvl w:val="0"/>
          <w:numId w:val="11"/>
        </w:numPr>
        <w:ind w:right="1" w:hanging="283"/>
      </w:pPr>
      <w:r>
        <w:t>Упутство о гаранцији квалитета извршених</w:t>
      </w:r>
      <w:r>
        <w:t xml:space="preserve"> оправки железничких возила;  </w:t>
      </w:r>
    </w:p>
    <w:p w:rsidR="00D77C04" w:rsidRDefault="000455F2">
      <w:pPr>
        <w:numPr>
          <w:ilvl w:val="0"/>
          <w:numId w:val="11"/>
        </w:numPr>
        <w:ind w:right="1" w:hanging="283"/>
      </w:pPr>
      <w:r>
        <w:t xml:space="preserve">Упутство за руковање индуктивним аутостоп-уређајем I 60;  </w:t>
      </w:r>
    </w:p>
    <w:p w:rsidR="00D77C04" w:rsidRDefault="000455F2">
      <w:pPr>
        <w:numPr>
          <w:ilvl w:val="0"/>
          <w:numId w:val="11"/>
        </w:numPr>
        <w:ind w:right="1" w:hanging="283"/>
      </w:pPr>
      <w:r>
        <w:t xml:space="preserve">Упутство о врстама и употреби телекомуникационих уређаја и веза; </w:t>
      </w:r>
    </w:p>
    <w:p w:rsidR="00D77C04" w:rsidRDefault="000455F2">
      <w:pPr>
        <w:spacing w:after="75" w:line="259" w:lineRule="auto"/>
        <w:ind w:left="0" w:firstLine="0"/>
        <w:jc w:val="left"/>
      </w:pPr>
      <w:r>
        <w:rPr>
          <w:sz w:val="14"/>
        </w:rPr>
        <w:t xml:space="preserve"> </w:t>
      </w:r>
    </w:p>
    <w:p w:rsidR="00D77C04" w:rsidRDefault="000455F2">
      <w:pPr>
        <w:ind w:left="-5" w:right="1"/>
      </w:pPr>
      <w:r>
        <w:t xml:space="preserve">Примењују се следеће ТАРИФЕ-ПРОПИСИ: </w:t>
      </w:r>
    </w:p>
    <w:p w:rsidR="00D77C04" w:rsidRDefault="000455F2">
      <w:pPr>
        <w:spacing w:after="0" w:line="259" w:lineRule="auto"/>
        <w:ind w:left="0" w:firstLine="0"/>
        <w:jc w:val="left"/>
      </w:pPr>
      <w:r>
        <w:rPr>
          <w:sz w:val="10"/>
        </w:rPr>
        <w:t xml:space="preserve"> </w:t>
      </w:r>
    </w:p>
    <w:tbl>
      <w:tblPr>
        <w:tblStyle w:val="TableGrid"/>
        <w:tblW w:w="9022" w:type="dxa"/>
        <w:tblInd w:w="3" w:type="dxa"/>
        <w:tblCellMar>
          <w:top w:w="63" w:type="dxa"/>
          <w:left w:w="103" w:type="dxa"/>
          <w:bottom w:w="0" w:type="dxa"/>
          <w:right w:w="58" w:type="dxa"/>
        </w:tblCellMar>
        <w:tblLook w:val="04A0" w:firstRow="1" w:lastRow="0" w:firstColumn="1" w:lastColumn="0" w:noHBand="0" w:noVBand="1"/>
      </w:tblPr>
      <w:tblGrid>
        <w:gridCol w:w="568"/>
        <w:gridCol w:w="7305"/>
        <w:gridCol w:w="1149"/>
      </w:tblGrid>
      <w:tr w:rsidR="00D77C04">
        <w:trPr>
          <w:trHeight w:val="512"/>
        </w:trPr>
        <w:tc>
          <w:tcPr>
            <w:tcW w:w="568" w:type="dxa"/>
            <w:tcBorders>
              <w:top w:val="single" w:sz="17" w:space="0" w:color="C6D9F1"/>
              <w:left w:val="single" w:sz="17" w:space="0" w:color="C6D9F1"/>
              <w:bottom w:val="single" w:sz="17" w:space="0" w:color="C6D9F1"/>
              <w:right w:val="single" w:sz="2" w:space="0" w:color="C6D9F1"/>
            </w:tcBorders>
            <w:shd w:val="clear" w:color="auto" w:fill="DBE5F1"/>
          </w:tcPr>
          <w:p w:rsidR="00D77C04" w:rsidRDefault="000455F2">
            <w:pPr>
              <w:spacing w:after="0" w:line="259" w:lineRule="auto"/>
              <w:ind w:left="31" w:firstLine="0"/>
              <w:jc w:val="left"/>
            </w:pPr>
            <w:r>
              <w:rPr>
                <w:b/>
                <w:sz w:val="20"/>
              </w:rPr>
              <w:t xml:space="preserve">Бр. </w:t>
            </w:r>
          </w:p>
          <w:p w:rsidR="00D77C04" w:rsidRDefault="000455F2">
            <w:pPr>
              <w:spacing w:after="0" w:line="259" w:lineRule="auto"/>
              <w:ind w:left="0" w:firstLine="0"/>
              <w:jc w:val="left"/>
            </w:pPr>
            <w:r>
              <w:rPr>
                <w:b/>
                <w:sz w:val="20"/>
              </w:rPr>
              <w:t xml:space="preserve">Спт </w:t>
            </w:r>
          </w:p>
        </w:tc>
        <w:tc>
          <w:tcPr>
            <w:tcW w:w="7305"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47" w:firstLine="0"/>
              <w:jc w:val="center"/>
            </w:pPr>
            <w:r>
              <w:rPr>
                <w:b/>
                <w:sz w:val="20"/>
              </w:rPr>
              <w:t xml:space="preserve">Назив тарифе- прописа </w:t>
            </w:r>
          </w:p>
        </w:tc>
        <w:tc>
          <w:tcPr>
            <w:tcW w:w="1149" w:type="dxa"/>
            <w:tcBorders>
              <w:top w:val="single" w:sz="17"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0" w:right="42" w:firstLine="0"/>
              <w:jc w:val="center"/>
            </w:pPr>
            <w:r>
              <w:rPr>
                <w:b/>
                <w:sz w:val="20"/>
              </w:rPr>
              <w:t xml:space="preserve">Важи од </w:t>
            </w:r>
          </w:p>
        </w:tc>
      </w:tr>
      <w:tr w:rsidR="00D77C04">
        <w:trPr>
          <w:trHeight w:val="315"/>
        </w:trPr>
        <w:tc>
          <w:tcPr>
            <w:tcW w:w="568" w:type="dxa"/>
            <w:tcBorders>
              <w:top w:val="single" w:sz="17" w:space="0" w:color="C6D9F1"/>
              <w:left w:val="single" w:sz="17" w:space="0" w:color="B8CCE4"/>
              <w:bottom w:val="single" w:sz="2" w:space="0" w:color="C6D9F1"/>
              <w:right w:val="single" w:sz="2" w:space="0" w:color="C6D9F1"/>
            </w:tcBorders>
          </w:tcPr>
          <w:p w:rsidR="00D77C04" w:rsidRDefault="000455F2">
            <w:pPr>
              <w:spacing w:after="0" w:line="259" w:lineRule="auto"/>
              <w:ind w:left="0" w:right="49" w:firstLine="0"/>
              <w:jc w:val="center"/>
            </w:pPr>
            <w:r>
              <w:rPr>
                <w:sz w:val="20"/>
              </w:rPr>
              <w:t xml:space="preserve">01 </w:t>
            </w:r>
          </w:p>
        </w:tc>
        <w:tc>
          <w:tcPr>
            <w:tcW w:w="730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5" w:firstLine="0"/>
              <w:jc w:val="left"/>
            </w:pPr>
            <w:r>
              <w:rPr>
                <w:sz w:val="20"/>
              </w:rPr>
              <w:t xml:space="preserve">Списак тарифа за унутрашњи и међународни саобраћај </w:t>
            </w:r>
          </w:p>
        </w:tc>
        <w:tc>
          <w:tcPr>
            <w:tcW w:w="1149" w:type="dxa"/>
            <w:tcBorders>
              <w:top w:val="single" w:sz="17" w:space="0" w:color="C6D9F1"/>
              <w:left w:val="single" w:sz="2" w:space="0" w:color="C6D9F1"/>
              <w:bottom w:val="single" w:sz="2" w:space="0" w:color="C6D9F1"/>
              <w:right w:val="single" w:sz="17" w:space="0" w:color="B8CCE4"/>
            </w:tcBorders>
          </w:tcPr>
          <w:p w:rsidR="00D77C04" w:rsidRDefault="000455F2">
            <w:pPr>
              <w:spacing w:after="0" w:line="259" w:lineRule="auto"/>
              <w:ind w:left="25" w:firstLine="0"/>
              <w:jc w:val="left"/>
            </w:pPr>
            <w:r>
              <w:rPr>
                <w:sz w:val="20"/>
              </w:rPr>
              <w:t xml:space="preserve">01.07.2008 </w:t>
            </w:r>
          </w:p>
        </w:tc>
      </w:tr>
      <w:tr w:rsidR="00D77C04">
        <w:trPr>
          <w:trHeight w:val="310"/>
        </w:trPr>
        <w:tc>
          <w:tcPr>
            <w:tcW w:w="568" w:type="dxa"/>
            <w:tcBorders>
              <w:top w:val="single" w:sz="2" w:space="0" w:color="C6D9F1"/>
              <w:left w:val="single" w:sz="17" w:space="0" w:color="B8CCE4"/>
              <w:bottom w:val="single" w:sz="17" w:space="0" w:color="B8CCE4"/>
              <w:right w:val="single" w:sz="2" w:space="0" w:color="C6D9F1"/>
            </w:tcBorders>
          </w:tcPr>
          <w:p w:rsidR="00D77C04" w:rsidRDefault="000455F2">
            <w:pPr>
              <w:spacing w:after="0" w:line="259" w:lineRule="auto"/>
              <w:ind w:left="0" w:right="49" w:firstLine="0"/>
              <w:jc w:val="center"/>
            </w:pPr>
            <w:r>
              <w:rPr>
                <w:sz w:val="20"/>
              </w:rPr>
              <w:t xml:space="preserve">02 </w:t>
            </w:r>
          </w:p>
        </w:tc>
        <w:tc>
          <w:tcPr>
            <w:tcW w:w="7305" w:type="dxa"/>
            <w:tcBorders>
              <w:top w:val="single" w:sz="2" w:space="0" w:color="C6D9F1"/>
              <w:left w:val="single" w:sz="2" w:space="0" w:color="C6D9F1"/>
              <w:bottom w:val="single" w:sz="17" w:space="0" w:color="B8CCE4"/>
              <w:right w:val="single" w:sz="2" w:space="0" w:color="C6D9F1"/>
            </w:tcBorders>
          </w:tcPr>
          <w:p w:rsidR="00D77C04" w:rsidRDefault="000455F2">
            <w:pPr>
              <w:spacing w:after="0" w:line="259" w:lineRule="auto"/>
              <w:ind w:left="5" w:firstLine="0"/>
              <w:jc w:val="left"/>
            </w:pPr>
            <w:r>
              <w:rPr>
                <w:sz w:val="20"/>
              </w:rPr>
              <w:t xml:space="preserve">Закон о уговорима о превозу у железничком саобраћају </w:t>
            </w:r>
          </w:p>
        </w:tc>
        <w:tc>
          <w:tcPr>
            <w:tcW w:w="1149" w:type="dxa"/>
            <w:tcBorders>
              <w:top w:val="single" w:sz="2" w:space="0" w:color="C6D9F1"/>
              <w:left w:val="single" w:sz="2" w:space="0" w:color="C6D9F1"/>
              <w:bottom w:val="single" w:sz="17" w:space="0" w:color="B8CCE4"/>
              <w:right w:val="single" w:sz="17" w:space="0" w:color="B8CCE4"/>
            </w:tcBorders>
          </w:tcPr>
          <w:p w:rsidR="00D77C04" w:rsidRDefault="000455F2">
            <w:pPr>
              <w:spacing w:after="0" w:line="259" w:lineRule="auto"/>
              <w:ind w:left="25" w:firstLine="0"/>
              <w:jc w:val="left"/>
            </w:pPr>
            <w:r>
              <w:rPr>
                <w:sz w:val="20"/>
              </w:rPr>
              <w:t xml:space="preserve">29.04.2015 </w:t>
            </w:r>
          </w:p>
        </w:tc>
      </w:tr>
    </w:tbl>
    <w:p w:rsidR="00D77C04" w:rsidRDefault="00D77C04">
      <w:pPr>
        <w:sectPr w:rsidR="00D77C04">
          <w:headerReference w:type="even" r:id="rId145"/>
          <w:headerReference w:type="default" r:id="rId146"/>
          <w:footerReference w:type="even" r:id="rId147"/>
          <w:footerReference w:type="default" r:id="rId148"/>
          <w:headerReference w:type="first" r:id="rId149"/>
          <w:footerReference w:type="first" r:id="rId150"/>
          <w:pgSz w:w="11906" w:h="16838"/>
          <w:pgMar w:top="1629" w:right="1437" w:bottom="1512" w:left="1440" w:header="890" w:footer="844" w:gutter="0"/>
          <w:cols w:space="720"/>
        </w:sectPr>
      </w:pPr>
    </w:p>
    <w:tbl>
      <w:tblPr>
        <w:tblStyle w:val="TableGrid"/>
        <w:tblW w:w="9033" w:type="dxa"/>
        <w:tblInd w:w="-2" w:type="dxa"/>
        <w:tblCellMar>
          <w:top w:w="44" w:type="dxa"/>
          <w:left w:w="108" w:type="dxa"/>
          <w:bottom w:w="0" w:type="dxa"/>
          <w:right w:w="77" w:type="dxa"/>
        </w:tblCellMar>
        <w:tblLook w:val="04A0" w:firstRow="1" w:lastRow="0" w:firstColumn="1" w:lastColumn="0" w:noHBand="0" w:noVBand="1"/>
      </w:tblPr>
      <w:tblGrid>
        <w:gridCol w:w="574"/>
        <w:gridCol w:w="7305"/>
        <w:gridCol w:w="1154"/>
      </w:tblGrid>
      <w:tr w:rsidR="00D77C04">
        <w:trPr>
          <w:trHeight w:val="307"/>
        </w:trPr>
        <w:tc>
          <w:tcPr>
            <w:tcW w:w="7878" w:type="dxa"/>
            <w:gridSpan w:val="2"/>
            <w:tcBorders>
              <w:top w:val="single" w:sz="17" w:space="0" w:color="B8CCE4"/>
              <w:left w:val="single" w:sz="17" w:space="0" w:color="B8CCE4"/>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I         ТАРИФЕ ЗА ПРЕВОЗ ПУТНИКА И ПРТЉАГА </w:t>
            </w:r>
          </w:p>
        </w:tc>
        <w:tc>
          <w:tcPr>
            <w:tcW w:w="1154" w:type="dxa"/>
            <w:tcBorders>
              <w:top w:val="single" w:sz="17" w:space="0" w:color="B8CCE4"/>
              <w:left w:val="single" w:sz="2" w:space="0" w:color="C6D9F1"/>
              <w:bottom w:val="single" w:sz="2" w:space="0" w:color="C6D9F1"/>
              <w:right w:val="single" w:sz="17" w:space="0" w:color="B8CCE4"/>
            </w:tcBorders>
          </w:tcPr>
          <w:p w:rsidR="00D77C04" w:rsidRDefault="000455F2">
            <w:pPr>
              <w:spacing w:after="0" w:line="259" w:lineRule="auto"/>
              <w:ind w:left="17" w:firstLine="0"/>
              <w:jc w:val="center"/>
            </w:pPr>
            <w:r>
              <w:rPr>
                <w:sz w:val="20"/>
              </w:rPr>
              <w:t xml:space="preserve"> </w:t>
            </w:r>
          </w:p>
        </w:tc>
      </w:tr>
      <w:tr w:rsidR="00D77C04">
        <w:trPr>
          <w:trHeight w:val="288"/>
        </w:trPr>
        <w:tc>
          <w:tcPr>
            <w:tcW w:w="7878" w:type="dxa"/>
            <w:gridSpan w:val="2"/>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firstLine="0"/>
              <w:jc w:val="left"/>
            </w:pPr>
            <w:r>
              <w:rPr>
                <w:b/>
                <w:sz w:val="20"/>
              </w:rPr>
              <w:t xml:space="preserve">а) Тарифе за унутрашњи саобраћај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7" w:firstLine="0"/>
              <w:jc w:val="center"/>
            </w:pPr>
            <w:r>
              <w:rPr>
                <w:b/>
                <w:sz w:val="20"/>
              </w:rPr>
              <w:t xml:space="preserve">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04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 ПТ) Део 1,    Услови превоза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05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(ПТ) Део III , Цене на благајни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34" w:firstLine="0"/>
              <w:jc w:val="left"/>
            </w:pPr>
            <w:r>
              <w:rPr>
                <w:sz w:val="20"/>
              </w:rPr>
              <w:t xml:space="preserve">05а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(ПТ) Део IV, Цене у возу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485"/>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05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(ПТ) Део III Прилог II,     Радно време  путничких благајни на пругама СВ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13.12.2015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06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Именик железничких станица СРБИЈЕ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34" w:firstLine="0"/>
              <w:jc w:val="left"/>
            </w:pPr>
            <w:r>
              <w:rPr>
                <w:sz w:val="20"/>
              </w:rPr>
              <w:t xml:space="preserve">06а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Даљинар за превоз путника и пртљага на пругама СВ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07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(ПТ) Део V, Глобалне  цене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08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(ПТ)  Део II,  Повластице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01.05.2010 </w:t>
            </w:r>
          </w:p>
        </w:tc>
      </w:tr>
      <w:tr w:rsidR="00D77C04">
        <w:trPr>
          <w:trHeight w:val="485"/>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34" w:firstLine="0"/>
              <w:jc w:val="left"/>
            </w:pPr>
            <w:r>
              <w:rPr>
                <w:sz w:val="20"/>
              </w:rPr>
              <w:t xml:space="preserve">08a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Путничка тарифа (ПТ)- Прилог 1- Упутство о начину остваривања и коришћења права на законске повластице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01.05.2010 </w:t>
            </w:r>
          </w:p>
        </w:tc>
      </w:tr>
      <w:tr w:rsidR="00D77C04">
        <w:trPr>
          <w:trHeight w:val="288"/>
        </w:trPr>
        <w:tc>
          <w:tcPr>
            <w:tcW w:w="9033" w:type="dxa"/>
            <w:gridSpan w:val="3"/>
            <w:tcBorders>
              <w:top w:val="single" w:sz="2" w:space="0" w:color="C6D9F1"/>
              <w:left w:val="single" w:sz="17" w:space="0" w:color="B8CCE4"/>
              <w:bottom w:val="single" w:sz="2" w:space="0" w:color="C6D9F1"/>
              <w:right w:val="single" w:sz="17" w:space="0" w:color="B8CCE4"/>
            </w:tcBorders>
          </w:tcPr>
          <w:p w:rsidR="00D77C04" w:rsidRDefault="000455F2">
            <w:pPr>
              <w:spacing w:after="0" w:line="259" w:lineRule="auto"/>
              <w:ind w:left="0" w:firstLine="0"/>
              <w:jc w:val="left"/>
            </w:pPr>
            <w:r>
              <w:rPr>
                <w:b/>
                <w:sz w:val="20"/>
              </w:rPr>
              <w:t xml:space="preserve">б) Тарифе за међународни саобраћај </w:t>
            </w:r>
          </w:p>
        </w:tc>
      </w:tr>
      <w:tr w:rsidR="00D77C04">
        <w:trPr>
          <w:trHeight w:val="485"/>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11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Јединствена правила за уговор о међународном железничком превозу путника (CIV – Додатак А уз COTIF)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01.07.2015 </w:t>
            </w:r>
          </w:p>
        </w:tc>
      </w:tr>
      <w:tr w:rsidR="00D77C04">
        <w:trPr>
          <w:trHeight w:val="487"/>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13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Посебни међународни услови превоза за путовања са возним картама без укључене резервације места (SCIC – NRT)-Свеска I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13.12.2015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34" w:firstLine="0"/>
              <w:jc w:val="left"/>
            </w:pPr>
            <w:r>
              <w:rPr>
                <w:sz w:val="20"/>
              </w:rPr>
              <w:t xml:space="preserve">13a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Посебни међународни услови превоза –Ноћни возови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01.02.2011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29" w:firstLine="0"/>
              <w:jc w:val="left"/>
            </w:pPr>
            <w:r>
              <w:rPr>
                <w:sz w:val="20"/>
              </w:rPr>
              <w:t xml:space="preserve">13h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INTERRAIL PASS SCIC-</w:t>
            </w:r>
            <w:r>
              <w:rPr>
                <w:sz w:val="20"/>
              </w:rPr>
              <w:t xml:space="preserve">RPT Посебни услови међународног превоза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01.01.2016 </w:t>
            </w:r>
          </w:p>
        </w:tc>
      </w:tr>
      <w:tr w:rsidR="00D77C04">
        <w:trPr>
          <w:trHeight w:val="713"/>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14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Посебни међународни услови превоза за путовања са возним картама без укључене резервације места (SCIC – NRT)-Свеска II и III –Таблица релација, одстојања и цена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13.12.2015 </w:t>
            </w:r>
          </w:p>
        </w:tc>
      </w:tr>
      <w:tr w:rsidR="00D77C04">
        <w:trPr>
          <w:trHeight w:val="737"/>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15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17" w:line="242" w:lineRule="auto"/>
              <w:ind w:left="0" w:firstLine="0"/>
              <w:jc w:val="left"/>
            </w:pPr>
            <w:r>
              <w:rPr>
                <w:sz w:val="20"/>
              </w:rPr>
              <w:t xml:space="preserve">Посебни међународни услови превоза за путовања са возним картама без укључене резервације места (SCIC – NRT)-Свеска IV- </w:t>
            </w:r>
          </w:p>
          <w:p w:rsidR="00D77C04" w:rsidRDefault="000455F2">
            <w:pPr>
              <w:spacing w:after="0" w:line="259" w:lineRule="auto"/>
              <w:ind w:left="0" w:firstLine="0"/>
              <w:jc w:val="left"/>
            </w:pPr>
            <w:r>
              <w:rPr>
                <w:sz w:val="20"/>
              </w:rPr>
              <w:t xml:space="preserve">Станична тарифа СВ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13.12.2015 </w:t>
            </w:r>
          </w:p>
        </w:tc>
      </w:tr>
      <w:tr w:rsidR="00D77C04">
        <w:trPr>
          <w:trHeight w:val="485"/>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20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Тарифа железница југоисточне Европе SCIC-SET Посебни услови превоза у међународном саобраћају –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13.12.2015 </w:t>
            </w:r>
          </w:p>
        </w:tc>
      </w:tr>
      <w:tr w:rsidR="00D77C04">
        <w:trPr>
          <w:trHeight w:val="735"/>
        </w:trPr>
        <w:tc>
          <w:tcPr>
            <w:tcW w:w="574" w:type="dxa"/>
            <w:tcBorders>
              <w:top w:val="single" w:sz="2" w:space="0" w:color="C6D9F1"/>
              <w:left w:val="single" w:sz="17" w:space="0" w:color="B8CCE4"/>
              <w:bottom w:val="single" w:sz="2" w:space="0" w:color="C6D9F1"/>
              <w:right w:val="single" w:sz="2" w:space="0" w:color="C6D9F1"/>
            </w:tcBorders>
            <w:vAlign w:val="center"/>
          </w:tcPr>
          <w:p w:rsidR="00D77C04" w:rsidRDefault="000455F2">
            <w:pPr>
              <w:spacing w:after="0" w:line="259" w:lineRule="auto"/>
              <w:ind w:left="34" w:firstLine="0"/>
              <w:jc w:val="left"/>
            </w:pPr>
            <w:r>
              <w:rPr>
                <w:sz w:val="20"/>
              </w:rPr>
              <w:t xml:space="preserve">20a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Тарифа железница југоисточне Европе (SCIC-SET) </w:t>
            </w:r>
          </w:p>
          <w:p w:rsidR="00D77C04" w:rsidRDefault="000455F2">
            <w:pPr>
              <w:spacing w:after="0" w:line="259" w:lineRule="auto"/>
              <w:ind w:left="0" w:right="5" w:firstLine="0"/>
              <w:jc w:val="left"/>
            </w:pPr>
            <w:r>
              <w:rPr>
                <w:sz w:val="20"/>
              </w:rPr>
              <w:t xml:space="preserve">Посебан додатак – Упутство за издавање возних исправа резервисаних и купљених путем интернета  </w:t>
            </w:r>
          </w:p>
        </w:tc>
        <w:tc>
          <w:tcPr>
            <w:tcW w:w="1154"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19" w:firstLine="0"/>
              <w:jc w:val="left"/>
            </w:pPr>
            <w:r>
              <w:rPr>
                <w:sz w:val="20"/>
              </w:rPr>
              <w:t xml:space="preserve">01.07.2008 </w:t>
            </w:r>
          </w:p>
        </w:tc>
      </w:tr>
      <w:tr w:rsidR="00D77C04">
        <w:trPr>
          <w:trHeight w:val="288"/>
        </w:trPr>
        <w:tc>
          <w:tcPr>
            <w:tcW w:w="574" w:type="dxa"/>
            <w:tcBorders>
              <w:top w:val="single" w:sz="2" w:space="0" w:color="C6D9F1"/>
              <w:left w:val="single" w:sz="17" w:space="0" w:color="B8CCE4"/>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21 </w:t>
            </w:r>
          </w:p>
        </w:tc>
        <w:tc>
          <w:tcPr>
            <w:tcW w:w="730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BALKAN FLEXIPASS Посебни услови превоза за међународни саобраћај </w:t>
            </w:r>
          </w:p>
        </w:tc>
        <w:tc>
          <w:tcPr>
            <w:tcW w:w="1154" w:type="dxa"/>
            <w:tcBorders>
              <w:top w:val="single" w:sz="2" w:space="0" w:color="C6D9F1"/>
              <w:left w:val="single" w:sz="2" w:space="0" w:color="C6D9F1"/>
              <w:bottom w:val="single" w:sz="2" w:space="0" w:color="C6D9F1"/>
              <w:right w:val="single" w:sz="17" w:space="0" w:color="B8CCE4"/>
            </w:tcBorders>
          </w:tcPr>
          <w:p w:rsidR="00D77C04" w:rsidRDefault="000455F2">
            <w:pPr>
              <w:spacing w:after="0" w:line="259" w:lineRule="auto"/>
              <w:ind w:left="19" w:firstLine="0"/>
              <w:jc w:val="left"/>
            </w:pPr>
            <w:r>
              <w:rPr>
                <w:sz w:val="20"/>
              </w:rPr>
              <w:t xml:space="preserve">13.12.2015 </w:t>
            </w:r>
          </w:p>
        </w:tc>
      </w:tr>
      <w:tr w:rsidR="00D77C04">
        <w:trPr>
          <w:trHeight w:val="756"/>
        </w:trPr>
        <w:tc>
          <w:tcPr>
            <w:tcW w:w="574" w:type="dxa"/>
            <w:tcBorders>
              <w:top w:val="single" w:sz="2" w:space="0" w:color="C6D9F1"/>
              <w:left w:val="single" w:sz="17" w:space="0" w:color="B8CCE4"/>
              <w:bottom w:val="single" w:sz="17" w:space="0" w:color="B8CCE4"/>
              <w:right w:val="single" w:sz="2" w:space="0" w:color="C6D9F1"/>
            </w:tcBorders>
            <w:vAlign w:val="center"/>
          </w:tcPr>
          <w:p w:rsidR="00D77C04" w:rsidRDefault="000455F2">
            <w:pPr>
              <w:spacing w:after="0" w:line="259" w:lineRule="auto"/>
              <w:ind w:left="0" w:right="29" w:firstLine="0"/>
              <w:jc w:val="center"/>
            </w:pPr>
            <w:r>
              <w:rPr>
                <w:sz w:val="20"/>
              </w:rPr>
              <w:t xml:space="preserve">24 </w:t>
            </w:r>
          </w:p>
        </w:tc>
        <w:tc>
          <w:tcPr>
            <w:tcW w:w="7305" w:type="dxa"/>
            <w:tcBorders>
              <w:top w:val="single" w:sz="2" w:space="0" w:color="C6D9F1"/>
              <w:left w:val="single" w:sz="2" w:space="0" w:color="C6D9F1"/>
              <w:bottom w:val="single" w:sz="17" w:space="0" w:color="B8CCE4"/>
              <w:right w:val="single" w:sz="2" w:space="0" w:color="C6D9F1"/>
            </w:tcBorders>
          </w:tcPr>
          <w:p w:rsidR="00D77C04" w:rsidRDefault="000455F2">
            <w:pPr>
              <w:spacing w:after="0" w:line="259" w:lineRule="auto"/>
              <w:ind w:left="0" w:firstLine="0"/>
              <w:jc w:val="left"/>
            </w:pPr>
            <w:r>
              <w:rPr>
                <w:sz w:val="20"/>
              </w:rPr>
              <w:t xml:space="preserve">Тарифа ИСТОК-ЗАПАД </w:t>
            </w:r>
          </w:p>
          <w:p w:rsidR="00D77C04" w:rsidRDefault="000455F2">
            <w:pPr>
              <w:spacing w:after="0" w:line="259" w:lineRule="auto"/>
              <w:ind w:left="0" w:firstLine="0"/>
              <w:jc w:val="left"/>
            </w:pPr>
            <w:r>
              <w:rPr>
                <w:sz w:val="20"/>
              </w:rPr>
              <w:t xml:space="preserve">Одредбе, релације и цене за превоз путника у саобраћају са железницама: BC, CFM, EVR,KZH, LDZ, LG, RŽD I UŽ. </w:t>
            </w:r>
          </w:p>
        </w:tc>
        <w:tc>
          <w:tcPr>
            <w:tcW w:w="1154" w:type="dxa"/>
            <w:tcBorders>
              <w:top w:val="single" w:sz="2" w:space="0" w:color="C6D9F1"/>
              <w:left w:val="single" w:sz="2" w:space="0" w:color="C6D9F1"/>
              <w:bottom w:val="single" w:sz="17" w:space="0" w:color="B8CCE4"/>
              <w:right w:val="single" w:sz="17" w:space="0" w:color="B8CCE4"/>
            </w:tcBorders>
            <w:vAlign w:val="center"/>
          </w:tcPr>
          <w:p w:rsidR="00D77C04" w:rsidRDefault="000455F2">
            <w:pPr>
              <w:spacing w:after="0" w:line="259" w:lineRule="auto"/>
              <w:ind w:left="19" w:firstLine="0"/>
              <w:jc w:val="left"/>
            </w:pPr>
            <w:r>
              <w:rPr>
                <w:sz w:val="20"/>
              </w:rPr>
              <w:t xml:space="preserve">01.01.2016 </w:t>
            </w:r>
          </w:p>
        </w:tc>
      </w:tr>
    </w:tbl>
    <w:p w:rsidR="00D77C04" w:rsidRDefault="000455F2">
      <w:pPr>
        <w:spacing w:after="3" w:line="259" w:lineRule="auto"/>
        <w:ind w:left="0" w:firstLine="0"/>
        <w:jc w:val="left"/>
      </w:pPr>
      <w:r>
        <w:rPr>
          <w:sz w:val="16"/>
        </w:rPr>
        <w:t xml:space="preserve"> </w:t>
      </w:r>
    </w:p>
    <w:p w:rsidR="00D77C04" w:rsidRDefault="000455F2">
      <w:pPr>
        <w:spacing w:after="0" w:line="259" w:lineRule="auto"/>
        <w:ind w:left="0" w:firstLine="0"/>
        <w:jc w:val="left"/>
      </w:pPr>
      <w:r>
        <w:rPr>
          <w:sz w:val="18"/>
        </w:rPr>
        <w:t xml:space="preserve"> </w:t>
      </w:r>
    </w:p>
    <w:p w:rsidR="00D77C04" w:rsidRDefault="000455F2">
      <w:pPr>
        <w:shd w:val="clear" w:color="auto" w:fill="DBE5F1"/>
        <w:spacing w:after="34" w:line="259" w:lineRule="auto"/>
        <w:ind w:left="1" w:right="3" w:firstLine="0"/>
        <w:jc w:val="center"/>
      </w:pPr>
      <w:r>
        <w:rPr>
          <w:b/>
          <w:sz w:val="18"/>
        </w:rPr>
        <w:t xml:space="preserve"> </w:t>
      </w:r>
    </w:p>
    <w:p w:rsidR="00D77C04" w:rsidRDefault="000455F2">
      <w:pPr>
        <w:pStyle w:val="Heading1"/>
        <w:shd w:val="clear" w:color="auto" w:fill="DBE5F1"/>
        <w:spacing w:after="0" w:line="259" w:lineRule="auto"/>
        <w:ind w:left="11" w:right="3"/>
      </w:pPr>
      <w:bookmarkStart w:id="15" w:name="_Toc277859"/>
      <w:r>
        <w:t xml:space="preserve">IX УСЛУГЕ КОЈЕ ОРГАН ПРУЖА ЗАИНТЕРЕСОВАНИМ ЛИЦИМА </w:t>
      </w:r>
      <w:bookmarkEnd w:id="15"/>
    </w:p>
    <w:p w:rsidR="00D77C04" w:rsidRDefault="000455F2">
      <w:pPr>
        <w:shd w:val="clear" w:color="auto" w:fill="DBE5F1"/>
        <w:spacing w:after="0" w:line="259" w:lineRule="auto"/>
        <w:ind w:left="1" w:right="3" w:firstLine="0"/>
        <w:jc w:val="center"/>
      </w:pPr>
      <w:r>
        <w:rPr>
          <w:b/>
          <w:sz w:val="20"/>
        </w:rPr>
        <w:t xml:space="preserve"> </w:t>
      </w:r>
    </w:p>
    <w:p w:rsidR="00D77C04" w:rsidRDefault="000455F2">
      <w:pPr>
        <w:spacing w:after="34" w:line="259" w:lineRule="auto"/>
        <w:ind w:left="0" w:firstLine="0"/>
        <w:jc w:val="left"/>
      </w:pPr>
      <w:r>
        <w:rPr>
          <w:sz w:val="18"/>
        </w:rPr>
        <w:t xml:space="preserve"> </w:t>
      </w:r>
    </w:p>
    <w:p w:rsidR="00D77C04" w:rsidRDefault="000455F2">
      <w:pPr>
        <w:ind w:left="-5" w:right="1"/>
      </w:pPr>
      <w:r>
        <w:t xml:space="preserve">Претежна делатност „Србија Воза“ а.д. је обављање јавног превоза путника на железничким пругама у  унутрашњем и међународном  железничком саобраћају као и одржавање железничких возних средстава и вучу возова.  </w:t>
      </w:r>
    </w:p>
    <w:p w:rsidR="00D77C04" w:rsidRDefault="000455F2">
      <w:pPr>
        <w:spacing w:after="56" w:line="259" w:lineRule="auto"/>
        <w:ind w:left="0" w:firstLine="0"/>
        <w:jc w:val="left"/>
      </w:pPr>
      <w:r>
        <w:rPr>
          <w:noProof/>
        </w:rPr>
        <w:drawing>
          <wp:anchor distT="0" distB="0" distL="114300" distR="114300" simplePos="0" relativeHeight="251666432" behindDoc="0" locked="0" layoutInCell="1" allowOverlap="0">
            <wp:simplePos x="0" y="0"/>
            <wp:positionH relativeFrom="page">
              <wp:posOffset>6863081</wp:posOffset>
            </wp:positionH>
            <wp:positionV relativeFrom="page">
              <wp:posOffset>6499606</wp:posOffset>
            </wp:positionV>
            <wp:extent cx="444500" cy="368300"/>
            <wp:effectExtent l="0" t="0" r="0" b="0"/>
            <wp:wrapTopAndBottom/>
            <wp:docPr id="28884" name="Picture 28884"/>
            <wp:cNvGraphicFramePr/>
            <a:graphic xmlns:a="http://schemas.openxmlformats.org/drawingml/2006/main">
              <a:graphicData uri="http://schemas.openxmlformats.org/drawingml/2006/picture">
                <pic:pic xmlns:pic="http://schemas.openxmlformats.org/drawingml/2006/picture">
                  <pic:nvPicPr>
                    <pic:cNvPr id="28884" name="Picture 28884"/>
                    <pic:cNvPicPr/>
                  </pic:nvPicPr>
                  <pic:blipFill>
                    <a:blip r:embed="rId83"/>
                    <a:stretch>
                      <a:fillRect/>
                    </a:stretch>
                  </pic:blipFill>
                  <pic:spPr>
                    <a:xfrm>
                      <a:off x="0" y="0"/>
                      <a:ext cx="444500" cy="368300"/>
                    </a:xfrm>
                    <a:prstGeom prst="rect">
                      <a:avLst/>
                    </a:prstGeom>
                  </pic:spPr>
                </pic:pic>
              </a:graphicData>
            </a:graphic>
          </wp:anchor>
        </w:drawing>
      </w:r>
      <w:r>
        <w:rPr>
          <w:sz w:val="16"/>
        </w:rPr>
        <w:t xml:space="preserve"> </w:t>
      </w:r>
    </w:p>
    <w:p w:rsidR="00D77C04" w:rsidRDefault="000455F2">
      <w:pPr>
        <w:ind w:left="-5" w:right="1"/>
      </w:pPr>
      <w:r>
        <w:lastRenderedPageBreak/>
        <w:t xml:space="preserve">Услуге које Друштво пружа заинтересованим </w:t>
      </w:r>
      <w:r>
        <w:t xml:space="preserve">лицима: </w:t>
      </w:r>
    </w:p>
    <w:p w:rsidR="00D77C04" w:rsidRDefault="000455F2">
      <w:pPr>
        <w:numPr>
          <w:ilvl w:val="0"/>
          <w:numId w:val="12"/>
        </w:numPr>
        <w:ind w:right="1" w:hanging="360"/>
      </w:pPr>
      <w:r>
        <w:t xml:space="preserve">У вези са Редом вожње возова у међународном и унутрашњем саобраћају:   </w:t>
      </w:r>
    </w:p>
    <w:p w:rsidR="00D77C04" w:rsidRDefault="000455F2">
      <w:pPr>
        <w:numPr>
          <w:ilvl w:val="1"/>
          <w:numId w:val="12"/>
        </w:numPr>
        <w:ind w:left="633" w:right="1" w:hanging="283"/>
      </w:pPr>
      <w:r>
        <w:t>Све детаљне информације о организацији и условима превоза путника, пртљага и праћених аутомобила, резервацији седишта, лежаја и постеља у директним колима у унутрашњем и међун</w:t>
      </w:r>
      <w:r>
        <w:t>ародном саобраћају, претпродаји и року важења возних карата, прекиду путовања, повластицама, превозу ручног пртљага, превозу припитомљених животиња, саставу возова и периоду саобраћаја возова и кола у унутрашњем и међународном саобраћају, адресама благајни</w:t>
      </w:r>
      <w:r>
        <w:t xml:space="preserve"> железничких станица и путничких агенција које резервишу превоз праћених аутомобила, телефоне обавештајних бироа можете видети у PDF документу на интернет страници: </w:t>
      </w:r>
      <w:hyperlink r:id="rId151">
        <w:r>
          <w:rPr>
            <w:color w:val="0000FF"/>
          </w:rPr>
          <w:t>http</w:t>
        </w:r>
      </w:hyperlink>
      <w:hyperlink r:id="rId152">
        <w:r>
          <w:rPr>
            <w:color w:val="0000FF"/>
          </w:rPr>
          <w:t>://</w:t>
        </w:r>
      </w:hyperlink>
      <w:hyperlink r:id="rId153">
        <w:r>
          <w:rPr>
            <w:color w:val="0000FF"/>
          </w:rPr>
          <w:t>www</w:t>
        </w:r>
      </w:hyperlink>
      <w:hyperlink r:id="rId154">
        <w:r>
          <w:rPr>
            <w:color w:val="0000FF"/>
          </w:rPr>
          <w:t>.</w:t>
        </w:r>
      </w:hyperlink>
      <w:hyperlink r:id="rId155">
        <w:r>
          <w:rPr>
            <w:color w:val="0000FF"/>
          </w:rPr>
          <w:t>srbvoz</w:t>
        </w:r>
      </w:hyperlink>
      <w:hyperlink r:id="rId156">
        <w:r>
          <w:rPr>
            <w:color w:val="0000FF"/>
          </w:rPr>
          <w:t>.</w:t>
        </w:r>
      </w:hyperlink>
      <w:hyperlink r:id="rId157">
        <w:r>
          <w:rPr>
            <w:color w:val="0000FF"/>
          </w:rPr>
          <w:t>rs</w:t>
        </w:r>
      </w:hyperlink>
      <w:hyperlink r:id="rId158">
        <w:r>
          <w:rPr>
            <w:color w:val="0000FF"/>
          </w:rPr>
          <w:t>/</w:t>
        </w:r>
      </w:hyperlink>
      <w:hyperlink r:id="rId159">
        <w:r>
          <w:rPr>
            <w:color w:val="0000FF"/>
          </w:rPr>
          <w:t>kurir</w:t>
        </w:r>
      </w:hyperlink>
      <w:hyperlink r:id="rId160">
        <w:r>
          <w:rPr>
            <w:color w:val="0000FF"/>
          </w:rPr>
          <w:t>2017.</w:t>
        </w:r>
      </w:hyperlink>
      <w:hyperlink r:id="rId161">
        <w:r>
          <w:rPr>
            <w:color w:val="0000FF"/>
          </w:rPr>
          <w:t>pdf</w:t>
        </w:r>
      </w:hyperlink>
      <w:hyperlink r:id="rId162">
        <w:r>
          <w:t>,</w:t>
        </w:r>
      </w:hyperlink>
      <w:r>
        <w:t xml:space="preserve"> као и важећи Ред вожње: </w:t>
      </w:r>
      <w:r>
        <w:rPr>
          <w:color w:val="1F497D"/>
        </w:rPr>
        <w:t xml:space="preserve"> </w:t>
      </w:r>
    </w:p>
    <w:p w:rsidR="00D77C04" w:rsidRDefault="000455F2">
      <w:pPr>
        <w:spacing w:after="3" w:line="252" w:lineRule="auto"/>
        <w:ind w:left="644" w:right="4054"/>
      </w:pPr>
      <w:hyperlink r:id="rId163">
        <w:r>
          <w:rPr>
            <w:color w:val="0000FF"/>
          </w:rPr>
          <w:t>http</w:t>
        </w:r>
      </w:hyperlink>
      <w:hyperlink r:id="rId164">
        <w:r>
          <w:rPr>
            <w:color w:val="0000FF"/>
          </w:rPr>
          <w:t>://</w:t>
        </w:r>
      </w:hyperlink>
      <w:hyperlink r:id="rId165">
        <w:r>
          <w:rPr>
            <w:color w:val="0000FF"/>
          </w:rPr>
          <w:t>www</w:t>
        </w:r>
      </w:hyperlink>
      <w:hyperlink r:id="rId166">
        <w:r>
          <w:rPr>
            <w:color w:val="0000FF"/>
          </w:rPr>
          <w:t>.</w:t>
        </w:r>
      </w:hyperlink>
      <w:hyperlink r:id="rId167">
        <w:r>
          <w:rPr>
            <w:color w:val="0000FF"/>
          </w:rPr>
          <w:t>srbvoz</w:t>
        </w:r>
      </w:hyperlink>
      <w:hyperlink r:id="rId168">
        <w:r>
          <w:rPr>
            <w:color w:val="0000FF"/>
          </w:rPr>
          <w:t>.</w:t>
        </w:r>
      </w:hyperlink>
      <w:hyperlink r:id="rId169">
        <w:r>
          <w:rPr>
            <w:color w:val="0000FF"/>
          </w:rPr>
          <w:t>rs</w:t>
        </w:r>
      </w:hyperlink>
      <w:hyperlink r:id="rId170">
        <w:r>
          <w:rPr>
            <w:color w:val="0000FF"/>
          </w:rPr>
          <w:t>/</w:t>
        </w:r>
      </w:hyperlink>
      <w:hyperlink r:id="rId171">
        <w:r>
          <w:rPr>
            <w:color w:val="0000FF"/>
          </w:rPr>
          <w:t>redvoznje</w:t>
        </w:r>
      </w:hyperlink>
      <w:hyperlink r:id="rId172">
        <w:r>
          <w:rPr>
            <w:color w:val="0000FF"/>
          </w:rPr>
          <w:t>.</w:t>
        </w:r>
      </w:hyperlink>
      <w:hyperlink r:id="rId173">
        <w:r>
          <w:rPr>
            <w:color w:val="0000FF"/>
          </w:rPr>
          <w:t>html</w:t>
        </w:r>
      </w:hyperlink>
      <w:hyperlink r:id="rId174">
        <w:r>
          <w:t xml:space="preserve"> </w:t>
        </w:r>
      </w:hyperlink>
    </w:p>
    <w:p w:rsidR="00D77C04" w:rsidRDefault="000455F2">
      <w:pPr>
        <w:spacing w:after="0" w:line="259" w:lineRule="auto"/>
        <w:ind w:left="634" w:firstLine="0"/>
        <w:jc w:val="left"/>
      </w:pPr>
      <w:r>
        <w:t xml:space="preserve"> </w:t>
      </w:r>
    </w:p>
    <w:p w:rsidR="00D77C04" w:rsidRDefault="000455F2">
      <w:pPr>
        <w:numPr>
          <w:ilvl w:val="0"/>
          <w:numId w:val="12"/>
        </w:numPr>
        <w:ind w:right="1" w:hanging="360"/>
      </w:pPr>
      <w:r>
        <w:t xml:space="preserve">Организација превоза путника и праћених аутомобила: </w:t>
      </w:r>
    </w:p>
    <w:p w:rsidR="00D77C04" w:rsidRDefault="000455F2">
      <w:pPr>
        <w:numPr>
          <w:ilvl w:val="1"/>
          <w:numId w:val="12"/>
        </w:numPr>
        <w:ind w:left="633" w:right="1" w:hanging="283"/>
      </w:pPr>
      <w:r>
        <w:t xml:space="preserve">у међународном саобраћају у понуди су даљински и IC возови, сезонски возови, аутовозови и возови из пограничног саобраћаја; </w:t>
      </w:r>
    </w:p>
    <w:p w:rsidR="00D77C04" w:rsidRDefault="000455F2">
      <w:pPr>
        <w:numPr>
          <w:ilvl w:val="1"/>
          <w:numId w:val="12"/>
        </w:numPr>
        <w:ind w:left="633" w:right="1" w:hanging="283"/>
      </w:pPr>
      <w:r>
        <w:t xml:space="preserve">у унутрашњем саобраћају у понуди су даљински, локални, путнички, Regio Expres и возови из система градске железнице БГ воз. </w:t>
      </w:r>
    </w:p>
    <w:p w:rsidR="00D77C04" w:rsidRDefault="000455F2">
      <w:pPr>
        <w:spacing w:after="0" w:line="259" w:lineRule="auto"/>
        <w:ind w:left="0" w:firstLine="0"/>
        <w:jc w:val="left"/>
      </w:pPr>
      <w:r>
        <w:t xml:space="preserve"> </w:t>
      </w:r>
    </w:p>
    <w:p w:rsidR="00D77C04" w:rsidRDefault="000455F2">
      <w:pPr>
        <w:spacing w:after="166" w:line="259" w:lineRule="auto"/>
        <w:ind w:left="360" w:firstLine="0"/>
        <w:jc w:val="left"/>
      </w:pPr>
      <w:r>
        <w:rPr>
          <w:sz w:val="6"/>
        </w:rPr>
        <w:t xml:space="preserve"> </w:t>
      </w:r>
    </w:p>
    <w:p w:rsidR="00D77C04" w:rsidRDefault="000455F2">
      <w:pPr>
        <w:numPr>
          <w:ilvl w:val="0"/>
          <w:numId w:val="12"/>
        </w:numPr>
        <w:ind w:right="1" w:hanging="360"/>
      </w:pPr>
      <w:r>
        <w:t xml:space="preserve">Посебни превози: </w:t>
      </w:r>
    </w:p>
    <w:p w:rsidR="00D77C04" w:rsidRDefault="000455F2">
      <w:pPr>
        <w:numPr>
          <w:ilvl w:val="1"/>
          <w:numId w:val="12"/>
        </w:numPr>
        <w:spacing w:after="3" w:line="252" w:lineRule="auto"/>
        <w:ind w:left="633" w:right="1" w:hanging="283"/>
      </w:pPr>
      <w:r>
        <w:t>Плави воз (</w:t>
      </w:r>
      <w:hyperlink r:id="rId175">
        <w:r>
          <w:rPr>
            <w:color w:val="0000FF"/>
          </w:rPr>
          <w:t>http</w:t>
        </w:r>
      </w:hyperlink>
      <w:hyperlink r:id="rId176">
        <w:r>
          <w:rPr>
            <w:color w:val="0000FF"/>
          </w:rPr>
          <w:t>://</w:t>
        </w:r>
      </w:hyperlink>
      <w:hyperlink r:id="rId177">
        <w:r>
          <w:rPr>
            <w:color w:val="0000FF"/>
          </w:rPr>
          <w:t>srbvoz</w:t>
        </w:r>
      </w:hyperlink>
      <w:hyperlink r:id="rId178">
        <w:r>
          <w:rPr>
            <w:color w:val="0000FF"/>
          </w:rPr>
          <w:t>.</w:t>
        </w:r>
      </w:hyperlink>
      <w:hyperlink r:id="rId179">
        <w:r>
          <w:rPr>
            <w:color w:val="0000FF"/>
          </w:rPr>
          <w:t>rs</w:t>
        </w:r>
      </w:hyperlink>
      <w:hyperlink r:id="rId180">
        <w:r>
          <w:rPr>
            <w:color w:val="0000FF"/>
          </w:rPr>
          <w:t>/</w:t>
        </w:r>
      </w:hyperlink>
      <w:hyperlink r:id="rId181">
        <w:r>
          <w:rPr>
            <w:color w:val="0000FF"/>
          </w:rPr>
          <w:t>plavivoz</w:t>
        </w:r>
      </w:hyperlink>
      <w:hyperlink r:id="rId182">
        <w:r>
          <w:rPr>
            <w:color w:val="0000FF"/>
          </w:rPr>
          <w:t>.</w:t>
        </w:r>
      </w:hyperlink>
      <w:hyperlink r:id="rId183">
        <w:r>
          <w:rPr>
            <w:color w:val="0000FF"/>
          </w:rPr>
          <w:t>html</w:t>
        </w:r>
      </w:hyperlink>
      <w:hyperlink r:id="rId184">
        <w:r>
          <w:t>)</w:t>
        </w:r>
      </w:hyperlink>
      <w:r>
        <w:t xml:space="preserve">; </w:t>
      </w:r>
      <w:r>
        <w:rPr>
          <w:rFonts w:ascii="Sylfaen" w:eastAsia="Sylfaen" w:hAnsi="Sylfaen" w:cs="Sylfaen"/>
        </w:rPr>
        <w:t>-</w:t>
      </w:r>
      <w:r>
        <w:rPr>
          <w:rFonts w:ascii="Arial" w:eastAsia="Arial" w:hAnsi="Arial" w:cs="Arial"/>
        </w:rPr>
        <w:t xml:space="preserve"> </w:t>
      </w:r>
      <w:r>
        <w:t xml:space="preserve">Романтика </w:t>
      </w:r>
      <w:hyperlink r:id="rId185">
        <w:r>
          <w:t>(</w:t>
        </w:r>
      </w:hyperlink>
      <w:hyperlink r:id="rId186">
        <w:r>
          <w:rPr>
            <w:color w:val="0000FF"/>
          </w:rPr>
          <w:t>http</w:t>
        </w:r>
      </w:hyperlink>
      <w:hyperlink r:id="rId187">
        <w:r>
          <w:rPr>
            <w:color w:val="0000FF"/>
          </w:rPr>
          <w:t>://</w:t>
        </w:r>
      </w:hyperlink>
      <w:hyperlink r:id="rId188">
        <w:r>
          <w:rPr>
            <w:color w:val="0000FF"/>
          </w:rPr>
          <w:t>srbvoz</w:t>
        </w:r>
      </w:hyperlink>
      <w:hyperlink r:id="rId189">
        <w:r>
          <w:rPr>
            <w:color w:val="0000FF"/>
          </w:rPr>
          <w:t>.</w:t>
        </w:r>
      </w:hyperlink>
      <w:hyperlink r:id="rId190">
        <w:r>
          <w:rPr>
            <w:color w:val="0000FF"/>
          </w:rPr>
          <w:t>rs</w:t>
        </w:r>
      </w:hyperlink>
      <w:hyperlink r:id="rId191">
        <w:r>
          <w:rPr>
            <w:color w:val="0000FF"/>
          </w:rPr>
          <w:t>/</w:t>
        </w:r>
      </w:hyperlink>
      <w:hyperlink r:id="rId192">
        <w:r>
          <w:rPr>
            <w:color w:val="0000FF"/>
          </w:rPr>
          <w:t>romantika</w:t>
        </w:r>
      </w:hyperlink>
      <w:hyperlink r:id="rId193">
        <w:r>
          <w:rPr>
            <w:color w:val="0000FF"/>
          </w:rPr>
          <w:t>.</w:t>
        </w:r>
      </w:hyperlink>
      <w:hyperlink r:id="rId194">
        <w:r>
          <w:rPr>
            <w:color w:val="0000FF"/>
          </w:rPr>
          <w:t>html</w:t>
        </w:r>
      </w:hyperlink>
      <w:hyperlink r:id="rId195">
        <w:r>
          <w:t>)</w:t>
        </w:r>
      </w:hyperlink>
      <w:r>
        <w:t xml:space="preserve">; </w:t>
      </w:r>
      <w:r>
        <w:rPr>
          <w:rFonts w:ascii="Sylfaen" w:eastAsia="Sylfaen" w:hAnsi="Sylfaen" w:cs="Sylfaen"/>
        </w:rPr>
        <w:t>-</w:t>
      </w:r>
      <w:r>
        <w:rPr>
          <w:rFonts w:ascii="Arial" w:eastAsia="Arial" w:hAnsi="Arial" w:cs="Arial"/>
        </w:rPr>
        <w:t xml:space="preserve"> </w:t>
      </w:r>
      <w:r>
        <w:t xml:space="preserve">Носталгија </w:t>
      </w:r>
      <w:hyperlink r:id="rId196">
        <w:r>
          <w:t>(</w:t>
        </w:r>
      </w:hyperlink>
      <w:hyperlink r:id="rId197">
        <w:r>
          <w:rPr>
            <w:color w:val="0000FF"/>
          </w:rPr>
          <w:t>http</w:t>
        </w:r>
      </w:hyperlink>
      <w:hyperlink r:id="rId198">
        <w:r>
          <w:rPr>
            <w:color w:val="0000FF"/>
          </w:rPr>
          <w:t>://</w:t>
        </w:r>
      </w:hyperlink>
      <w:hyperlink r:id="rId199">
        <w:r>
          <w:rPr>
            <w:color w:val="0000FF"/>
          </w:rPr>
          <w:t>srbvoz</w:t>
        </w:r>
      </w:hyperlink>
      <w:hyperlink r:id="rId200">
        <w:r>
          <w:rPr>
            <w:color w:val="0000FF"/>
          </w:rPr>
          <w:t>.</w:t>
        </w:r>
      </w:hyperlink>
      <w:hyperlink r:id="rId201">
        <w:r>
          <w:rPr>
            <w:color w:val="0000FF"/>
          </w:rPr>
          <w:t>rs</w:t>
        </w:r>
      </w:hyperlink>
      <w:hyperlink r:id="rId202">
        <w:r>
          <w:rPr>
            <w:color w:val="0000FF"/>
          </w:rPr>
          <w:t>/</w:t>
        </w:r>
      </w:hyperlink>
      <w:hyperlink r:id="rId203">
        <w:r>
          <w:rPr>
            <w:color w:val="0000FF"/>
          </w:rPr>
          <w:t>nostalgija</w:t>
        </w:r>
      </w:hyperlink>
      <w:hyperlink r:id="rId204">
        <w:r>
          <w:rPr>
            <w:color w:val="0000FF"/>
          </w:rPr>
          <w:t>.</w:t>
        </w:r>
      </w:hyperlink>
      <w:hyperlink r:id="rId205">
        <w:r>
          <w:rPr>
            <w:color w:val="0000FF"/>
          </w:rPr>
          <w:t>html</w:t>
        </w:r>
      </w:hyperlink>
      <w:hyperlink r:id="rId206">
        <w:r>
          <w:t>)</w:t>
        </w:r>
      </w:hyperlink>
      <w:r>
        <w:t xml:space="preserve">. </w:t>
      </w:r>
    </w:p>
    <w:p w:rsidR="00D77C04" w:rsidRDefault="000455F2">
      <w:pPr>
        <w:spacing w:after="0" w:line="259" w:lineRule="auto"/>
        <w:ind w:left="634" w:firstLine="0"/>
        <w:jc w:val="left"/>
      </w:pPr>
      <w:r>
        <w:t xml:space="preserve"> </w:t>
      </w:r>
    </w:p>
    <w:p w:rsidR="00D77C04" w:rsidRDefault="000455F2">
      <w:pPr>
        <w:numPr>
          <w:ilvl w:val="0"/>
          <w:numId w:val="12"/>
        </w:numPr>
        <w:ind w:right="1" w:hanging="360"/>
      </w:pPr>
      <w:r>
        <w:t xml:space="preserve">Услуге изнајмљивања возних средстава ради снимања (ТВ серије, филмови и сл.) </w:t>
      </w:r>
    </w:p>
    <w:p w:rsidR="00D77C04" w:rsidRDefault="000455F2">
      <w:pPr>
        <w:spacing w:after="0" w:line="259" w:lineRule="auto"/>
        <w:ind w:left="360" w:firstLine="0"/>
        <w:jc w:val="left"/>
      </w:pPr>
      <w:r>
        <w:t xml:space="preserve"> </w:t>
      </w:r>
    </w:p>
    <w:p w:rsidR="00D77C04" w:rsidRDefault="000455F2">
      <w:pPr>
        <w:ind w:left="-5" w:right="1"/>
      </w:pPr>
      <w:r>
        <w:t xml:space="preserve">Акционарско друштво за железнички превоз путника „Србија Воз“ пружа следеће комерцијалне услуге:  </w:t>
      </w:r>
    </w:p>
    <w:p w:rsidR="00D77C04" w:rsidRDefault="000455F2">
      <w:pPr>
        <w:numPr>
          <w:ilvl w:val="0"/>
          <w:numId w:val="13"/>
        </w:numPr>
        <w:ind w:right="1" w:hanging="142"/>
      </w:pPr>
      <w:r>
        <w:t xml:space="preserve">издавање возних исправа на шалтерима путничких благајни,  </w:t>
      </w:r>
    </w:p>
    <w:p w:rsidR="00D77C04" w:rsidRDefault="000455F2">
      <w:pPr>
        <w:numPr>
          <w:ilvl w:val="0"/>
          <w:numId w:val="13"/>
        </w:numPr>
        <w:ind w:right="1" w:hanging="142"/>
      </w:pPr>
      <w:r>
        <w:t xml:space="preserve">резервисање места у возовима за превоз група путника на одређеним  релацијама, </w:t>
      </w:r>
    </w:p>
    <w:p w:rsidR="00D77C04" w:rsidRDefault="000455F2">
      <w:pPr>
        <w:numPr>
          <w:ilvl w:val="0"/>
          <w:numId w:val="13"/>
        </w:numPr>
        <w:ind w:right="1" w:hanging="142"/>
      </w:pPr>
      <w:r>
        <w:t xml:space="preserve">организација превоза у посебним возовима и колима, </w:t>
      </w:r>
    </w:p>
    <w:p w:rsidR="00D77C04" w:rsidRDefault="000455F2">
      <w:pPr>
        <w:numPr>
          <w:ilvl w:val="0"/>
          <w:numId w:val="13"/>
        </w:numPr>
        <w:ind w:right="1" w:hanging="142"/>
      </w:pPr>
      <w:r>
        <w:t xml:space="preserve">давање упутстава у случају  нејасноћа у примени тарифа и комерцијалних, транспортно манипулативних  и рачуноводствених прописа,  </w:t>
      </w:r>
    </w:p>
    <w:p w:rsidR="00D77C04" w:rsidRDefault="000455F2">
      <w:pPr>
        <w:numPr>
          <w:ilvl w:val="0"/>
          <w:numId w:val="13"/>
        </w:numPr>
        <w:ind w:right="1" w:hanging="142"/>
      </w:pPr>
      <w:r>
        <w:t xml:space="preserve">решавање жалби путника,  </w:t>
      </w:r>
    </w:p>
    <w:p w:rsidR="00D77C04" w:rsidRDefault="000455F2">
      <w:pPr>
        <w:numPr>
          <w:ilvl w:val="0"/>
          <w:numId w:val="13"/>
        </w:numPr>
        <w:ind w:right="1" w:hanging="142"/>
      </w:pPr>
      <w:r>
        <w:t>склапање Уговора са путничким агенцијама и угово</w:t>
      </w:r>
      <w:r>
        <w:t xml:space="preserve">рним продавцима о продаји карата у унутрашњем и међународном  путничком саобраћају, </w:t>
      </w:r>
    </w:p>
    <w:p w:rsidR="00D77C04" w:rsidRDefault="000455F2">
      <w:pPr>
        <w:numPr>
          <w:ilvl w:val="0"/>
          <w:numId w:val="13"/>
        </w:numPr>
        <w:ind w:right="1" w:hanging="142"/>
      </w:pPr>
      <w:r>
        <w:t xml:space="preserve">истраживање тржишта у циљу побољшања квалитета услуге превоза путника,  </w:t>
      </w:r>
    </w:p>
    <w:p w:rsidR="00D77C04" w:rsidRDefault="000455F2">
      <w:pPr>
        <w:numPr>
          <w:ilvl w:val="0"/>
          <w:numId w:val="13"/>
        </w:numPr>
        <w:ind w:right="1" w:hanging="142"/>
      </w:pPr>
      <w:r>
        <w:t>одговарање на мејлове потенцијалним корисницима услуга ( пружање података о ценама  возних карата,</w:t>
      </w:r>
      <w:r>
        <w:t xml:space="preserve"> повластицама, редовима вожње ...), </w:t>
      </w:r>
      <w:r>
        <w:rPr>
          <w:rFonts w:ascii="Arial" w:eastAsia="Arial" w:hAnsi="Arial" w:cs="Arial"/>
        </w:rPr>
        <w:t xml:space="preserve">- </w:t>
      </w:r>
      <w:r>
        <w:t xml:space="preserve">давање одговора на питања путника позивом кол центра. </w:t>
      </w:r>
    </w:p>
    <w:p w:rsidR="00D77C04" w:rsidRDefault="000455F2">
      <w:pPr>
        <w:spacing w:after="0" w:line="259" w:lineRule="auto"/>
        <w:ind w:left="142" w:firstLine="0"/>
        <w:jc w:val="left"/>
      </w:pPr>
      <w:r>
        <w:t xml:space="preserve"> </w:t>
      </w:r>
    </w:p>
    <w:p w:rsidR="00D77C04" w:rsidRDefault="000455F2">
      <w:pPr>
        <w:ind w:left="-5" w:right="1"/>
      </w:pPr>
      <w:r>
        <w:t xml:space="preserve">Акционарско друштво за железнички превоз путника „Србија Воз“ у склопу своје делатности пружа услуге које се односе на одржавање возних средстава: </w:t>
      </w:r>
      <w:r>
        <w:rPr>
          <w:rFonts w:ascii="Arial" w:eastAsia="Arial" w:hAnsi="Arial" w:cs="Arial"/>
        </w:rPr>
        <w:t xml:space="preserve">- </w:t>
      </w:r>
      <w:r>
        <w:t>организација</w:t>
      </w:r>
      <w:r>
        <w:t xml:space="preserve"> одржавања возних средстава и израда планова одржавања; </w:t>
      </w:r>
    </w:p>
    <w:p w:rsidR="00D77C04" w:rsidRDefault="000455F2">
      <w:pPr>
        <w:numPr>
          <w:ilvl w:val="0"/>
          <w:numId w:val="13"/>
        </w:numPr>
        <w:ind w:right="1" w:hanging="142"/>
      </w:pPr>
      <w:r>
        <w:lastRenderedPageBreak/>
        <w:t xml:space="preserve">обављање контролних прегледа; </w:t>
      </w:r>
    </w:p>
    <w:p w:rsidR="00D77C04" w:rsidRDefault="000455F2">
      <w:pPr>
        <w:numPr>
          <w:ilvl w:val="0"/>
          <w:numId w:val="13"/>
        </w:numPr>
        <w:ind w:right="1" w:hanging="142"/>
      </w:pPr>
      <w:r>
        <w:t xml:space="preserve">обављање редовних и  ванредних оправки мањег и већег обима; </w:t>
      </w:r>
    </w:p>
    <w:p w:rsidR="00D77C04" w:rsidRDefault="000455F2">
      <w:pPr>
        <w:numPr>
          <w:ilvl w:val="0"/>
          <w:numId w:val="13"/>
        </w:numPr>
        <w:ind w:right="1" w:hanging="142"/>
      </w:pPr>
      <w:r>
        <w:t xml:space="preserve">обраде точкова на возним средствима без извезивања осовинских склопова; </w:t>
      </w:r>
    </w:p>
    <w:p w:rsidR="00D77C04" w:rsidRDefault="000455F2">
      <w:pPr>
        <w:numPr>
          <w:ilvl w:val="0"/>
          <w:numId w:val="13"/>
        </w:numPr>
        <w:ind w:right="1" w:hanging="142"/>
      </w:pPr>
      <w:r>
        <w:t xml:space="preserve">израда планова одржавања; </w:t>
      </w:r>
    </w:p>
    <w:p w:rsidR="00D77C04" w:rsidRDefault="000455F2">
      <w:pPr>
        <w:numPr>
          <w:ilvl w:val="0"/>
          <w:numId w:val="13"/>
        </w:numPr>
        <w:ind w:right="1" w:hanging="142"/>
      </w:pPr>
      <w:r>
        <w:t xml:space="preserve">израда </w:t>
      </w:r>
      <w:r>
        <w:t xml:space="preserve">планова материјалног обезбеђења одржавања; </w:t>
      </w:r>
    </w:p>
    <w:p w:rsidR="00D77C04" w:rsidRDefault="000455F2">
      <w:pPr>
        <w:numPr>
          <w:ilvl w:val="0"/>
          <w:numId w:val="13"/>
        </w:numPr>
        <w:ind w:right="1" w:hanging="142"/>
      </w:pPr>
      <w:r>
        <w:t xml:space="preserve">процесна контрола; </w:t>
      </w:r>
    </w:p>
    <w:p w:rsidR="00D77C04" w:rsidRDefault="000455F2">
      <w:pPr>
        <w:numPr>
          <w:ilvl w:val="0"/>
          <w:numId w:val="13"/>
        </w:numPr>
        <w:ind w:right="1" w:hanging="142"/>
      </w:pPr>
      <w:r>
        <w:t xml:space="preserve">контрола и пријем возних средстава из редовних и ванредних оправки; </w:t>
      </w:r>
    </w:p>
    <w:p w:rsidR="00D77C04" w:rsidRDefault="000455F2">
      <w:pPr>
        <w:numPr>
          <w:ilvl w:val="0"/>
          <w:numId w:val="13"/>
        </w:numPr>
        <w:ind w:right="1" w:hanging="142"/>
      </w:pPr>
      <w:r>
        <w:t xml:space="preserve">израда норматива одржавања; </w:t>
      </w:r>
    </w:p>
    <w:p w:rsidR="00D77C04" w:rsidRDefault="000455F2">
      <w:pPr>
        <w:numPr>
          <w:ilvl w:val="0"/>
          <w:numId w:val="13"/>
        </w:numPr>
        <w:ind w:right="1" w:hanging="142"/>
      </w:pPr>
      <w:r>
        <w:t xml:space="preserve">израда ценовника одржавања и пратећих трошкова одржавања; </w:t>
      </w:r>
    </w:p>
    <w:p w:rsidR="00D77C04" w:rsidRDefault="000455F2">
      <w:pPr>
        <w:numPr>
          <w:ilvl w:val="0"/>
          <w:numId w:val="13"/>
        </w:numPr>
        <w:ind w:right="1" w:hanging="142"/>
      </w:pPr>
      <w:r>
        <w:t xml:space="preserve">припрема уговора; </w:t>
      </w:r>
    </w:p>
    <w:p w:rsidR="00D77C04" w:rsidRDefault="000455F2">
      <w:pPr>
        <w:numPr>
          <w:ilvl w:val="0"/>
          <w:numId w:val="13"/>
        </w:numPr>
        <w:ind w:right="1" w:hanging="142"/>
      </w:pPr>
      <w:r>
        <w:t>одржавање постро</w:t>
      </w:r>
      <w:r>
        <w:t xml:space="preserve">јења и уређаја; </w:t>
      </w:r>
    </w:p>
    <w:p w:rsidR="00D77C04" w:rsidRDefault="000455F2">
      <w:pPr>
        <w:numPr>
          <w:ilvl w:val="0"/>
          <w:numId w:val="13"/>
        </w:numPr>
        <w:ind w:right="1" w:hanging="142"/>
      </w:pPr>
      <w:r>
        <w:t xml:space="preserve">израда делова; </w:t>
      </w:r>
    </w:p>
    <w:p w:rsidR="00D77C04" w:rsidRDefault="000455F2">
      <w:pPr>
        <w:numPr>
          <w:ilvl w:val="0"/>
          <w:numId w:val="13"/>
        </w:numPr>
        <w:ind w:right="1" w:hanging="142"/>
      </w:pPr>
      <w:r>
        <w:t xml:space="preserve">унапређење и развој послова одржавања; </w:t>
      </w:r>
    </w:p>
    <w:p w:rsidR="00D77C04" w:rsidRDefault="000455F2">
      <w:pPr>
        <w:numPr>
          <w:ilvl w:val="0"/>
          <w:numId w:val="13"/>
        </w:numPr>
        <w:ind w:right="1" w:hanging="142"/>
      </w:pPr>
      <w:r>
        <w:t xml:space="preserve">припрема уговора у вези одржавања и оправки возних средстава, уређаја и постројења; </w:t>
      </w:r>
    </w:p>
    <w:p w:rsidR="00D77C04" w:rsidRDefault="000455F2">
      <w:pPr>
        <w:numPr>
          <w:ilvl w:val="0"/>
          <w:numId w:val="13"/>
        </w:numPr>
        <w:ind w:right="1" w:hanging="142"/>
      </w:pPr>
      <w:r>
        <w:t xml:space="preserve">истраживање и анализа параметара исправности вучних возила; </w:t>
      </w:r>
    </w:p>
    <w:p w:rsidR="00D77C04" w:rsidRDefault="000455F2">
      <w:pPr>
        <w:numPr>
          <w:ilvl w:val="0"/>
          <w:numId w:val="13"/>
        </w:numPr>
        <w:ind w:right="1" w:hanging="142"/>
      </w:pPr>
      <w:r>
        <w:t>дефинисање потреба за израду планова набавки и реконструкције возних средстава и планова инвестиција у стабилне капацитете.</w:t>
      </w:r>
      <w:r>
        <w:rPr>
          <w:rFonts w:ascii="Arial" w:eastAsia="Arial" w:hAnsi="Arial" w:cs="Arial"/>
        </w:rPr>
        <w:t xml:space="preserve"> </w:t>
      </w:r>
      <w:r>
        <w:t xml:space="preserve"> </w:t>
      </w:r>
    </w:p>
    <w:p w:rsidR="00D77C04" w:rsidRDefault="000455F2">
      <w:pPr>
        <w:spacing w:after="0" w:line="259" w:lineRule="auto"/>
        <w:ind w:left="142" w:firstLine="0"/>
        <w:jc w:val="left"/>
      </w:pPr>
      <w:r>
        <w:t xml:space="preserve"> </w:t>
      </w:r>
    </w:p>
    <w:p w:rsidR="00D77C04" w:rsidRDefault="000455F2">
      <w:pPr>
        <w:shd w:val="clear" w:color="auto" w:fill="DBE5F1"/>
        <w:spacing w:after="0" w:line="259" w:lineRule="auto"/>
        <w:ind w:left="12" w:firstLine="0"/>
        <w:jc w:val="center"/>
      </w:pPr>
      <w:r>
        <w:rPr>
          <w:b/>
        </w:rPr>
        <w:t xml:space="preserve"> </w:t>
      </w:r>
    </w:p>
    <w:p w:rsidR="00D77C04" w:rsidRDefault="000455F2">
      <w:pPr>
        <w:pStyle w:val="Heading1"/>
        <w:shd w:val="clear" w:color="auto" w:fill="DBE5F1"/>
        <w:spacing w:after="0" w:line="259" w:lineRule="auto"/>
        <w:ind w:left="22"/>
      </w:pPr>
      <w:bookmarkStart w:id="16" w:name="_Toc277860"/>
      <w:r>
        <w:t xml:space="preserve">X ПОСТУПАК РАДИ ПРУЖАЊА УСЛУГА </w:t>
      </w:r>
      <w:bookmarkEnd w:id="16"/>
    </w:p>
    <w:p w:rsidR="00D77C04" w:rsidRDefault="000455F2">
      <w:pPr>
        <w:shd w:val="clear" w:color="auto" w:fill="DBE5F1"/>
        <w:spacing w:after="0" w:line="259" w:lineRule="auto"/>
        <w:ind w:left="12"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 xml:space="preserve">Поступак пружања услуга путницима, које се односе се на комерцијалне послове и продају је </w:t>
      </w:r>
      <w:r>
        <w:t xml:space="preserve">следећи:  </w:t>
      </w:r>
    </w:p>
    <w:p w:rsidR="00D77C04" w:rsidRDefault="000455F2">
      <w:pPr>
        <w:numPr>
          <w:ilvl w:val="0"/>
          <w:numId w:val="14"/>
        </w:numPr>
        <w:ind w:right="1" w:hanging="142"/>
      </w:pPr>
      <w:r>
        <w:t xml:space="preserve">телефоном (давањем информацијама путем кол центра) позивом на број: </w:t>
      </w:r>
      <w:r>
        <w:rPr>
          <w:b/>
        </w:rPr>
        <w:t xml:space="preserve">011 / 360 </w:t>
      </w:r>
    </w:p>
    <w:p w:rsidR="00D77C04" w:rsidRDefault="000455F2">
      <w:pPr>
        <w:spacing w:after="12"/>
        <w:ind w:left="152"/>
      </w:pPr>
      <w:r>
        <w:rPr>
          <w:b/>
        </w:rPr>
        <w:t>2899</w:t>
      </w:r>
      <w:r>
        <w:t xml:space="preserve"> </w:t>
      </w:r>
    </w:p>
    <w:p w:rsidR="00D77C04" w:rsidRDefault="000455F2">
      <w:pPr>
        <w:numPr>
          <w:ilvl w:val="0"/>
          <w:numId w:val="14"/>
        </w:numPr>
        <w:ind w:right="1" w:hanging="142"/>
      </w:pPr>
      <w:r>
        <w:t xml:space="preserve">интернетом ( давањем информација на сајту ) интернет адреса је : </w:t>
      </w:r>
      <w:hyperlink r:id="rId207">
        <w:r>
          <w:rPr>
            <w:color w:val="0000FF"/>
          </w:rPr>
          <w:t>www</w:t>
        </w:r>
      </w:hyperlink>
      <w:hyperlink r:id="rId208">
        <w:r>
          <w:rPr>
            <w:color w:val="0000FF"/>
          </w:rPr>
          <w:t>.</w:t>
        </w:r>
      </w:hyperlink>
      <w:hyperlink r:id="rId209">
        <w:r>
          <w:rPr>
            <w:color w:val="0000FF"/>
          </w:rPr>
          <w:t>srbvоz</w:t>
        </w:r>
      </w:hyperlink>
      <w:hyperlink r:id="rId210">
        <w:r>
          <w:rPr>
            <w:color w:val="0000FF"/>
          </w:rPr>
          <w:t>.</w:t>
        </w:r>
      </w:hyperlink>
      <w:hyperlink r:id="rId211">
        <w:r>
          <w:rPr>
            <w:color w:val="0000FF"/>
          </w:rPr>
          <w:t>rs</w:t>
        </w:r>
      </w:hyperlink>
      <w:hyperlink r:id="rId212">
        <w:r>
          <w:t xml:space="preserve"> </w:t>
        </w:r>
      </w:hyperlink>
      <w:r>
        <w:t xml:space="preserve"> </w:t>
      </w:r>
    </w:p>
    <w:p w:rsidR="00D77C04" w:rsidRDefault="000455F2">
      <w:pPr>
        <w:numPr>
          <w:ilvl w:val="0"/>
          <w:numId w:val="14"/>
        </w:numPr>
        <w:ind w:right="1" w:hanging="142"/>
      </w:pPr>
      <w:r>
        <w:t xml:space="preserve">мејлом (одговарањем на постављена питања), ел.адреса је: </w:t>
      </w:r>
      <w:r>
        <w:rPr>
          <w:color w:val="0000FF"/>
        </w:rPr>
        <w:t>putnik.info@srbvoz.rs</w:t>
      </w:r>
      <w:r>
        <w:t xml:space="preserve">  </w:t>
      </w:r>
    </w:p>
    <w:p w:rsidR="00D77C04" w:rsidRDefault="000455F2">
      <w:pPr>
        <w:numPr>
          <w:ilvl w:val="0"/>
          <w:numId w:val="14"/>
        </w:numPr>
        <w:ind w:right="1" w:hanging="142"/>
      </w:pPr>
      <w:r>
        <w:t>н</w:t>
      </w:r>
      <w:r>
        <w:t xml:space="preserve">а шалтерима путничких благајни ( куповином возних карата) </w:t>
      </w:r>
    </w:p>
    <w:p w:rsidR="00D77C04" w:rsidRDefault="000455F2">
      <w:pPr>
        <w:numPr>
          <w:ilvl w:val="0"/>
          <w:numId w:val="14"/>
        </w:numPr>
        <w:ind w:right="1" w:hanging="142"/>
      </w:pPr>
      <w:r>
        <w:t xml:space="preserve">у писаној форми  (слањем дописа и одговарањем  на жалбе путника ). Путници своје жалбе и примедбе могу доставити у писаној форми на следећу адресу: </w:t>
      </w:r>
    </w:p>
    <w:p w:rsidR="00D77C04" w:rsidRDefault="000455F2">
      <w:pPr>
        <w:spacing w:after="3" w:line="259" w:lineRule="auto"/>
        <w:ind w:right="50"/>
        <w:jc w:val="center"/>
      </w:pPr>
      <w:r>
        <w:t xml:space="preserve">'' Србија Воз '' а.д. </w:t>
      </w:r>
    </w:p>
    <w:p w:rsidR="00D77C04" w:rsidRDefault="000455F2">
      <w:pPr>
        <w:spacing w:after="3" w:line="259" w:lineRule="auto"/>
        <w:ind w:right="50"/>
        <w:jc w:val="center"/>
      </w:pPr>
      <w:r>
        <w:t xml:space="preserve">Сектор за комерцијалне послове и продају </w:t>
      </w:r>
    </w:p>
    <w:p w:rsidR="00D77C04" w:rsidRDefault="000455F2">
      <w:pPr>
        <w:spacing w:after="3" w:line="259" w:lineRule="auto"/>
        <w:ind w:right="47"/>
        <w:jc w:val="center"/>
      </w:pPr>
      <w:r>
        <w:t xml:space="preserve">Немањина 6, 11000  Београд  </w:t>
      </w:r>
    </w:p>
    <w:p w:rsidR="00D77C04" w:rsidRDefault="000455F2">
      <w:pPr>
        <w:ind w:left="-5" w:right="1"/>
      </w:pPr>
      <w:r>
        <w:rPr>
          <w:noProof/>
        </w:rPr>
        <w:drawing>
          <wp:anchor distT="0" distB="0" distL="114300" distR="114300" simplePos="0" relativeHeight="251667456" behindDoc="0" locked="0" layoutInCell="1" allowOverlap="0">
            <wp:simplePos x="0" y="0"/>
            <wp:positionH relativeFrom="page">
              <wp:posOffset>6856095</wp:posOffset>
            </wp:positionH>
            <wp:positionV relativeFrom="page">
              <wp:posOffset>1698688</wp:posOffset>
            </wp:positionV>
            <wp:extent cx="444970" cy="368491"/>
            <wp:effectExtent l="0" t="0" r="0" b="0"/>
            <wp:wrapSquare wrapText="bothSides"/>
            <wp:docPr id="29531" name="Picture 29531"/>
            <wp:cNvGraphicFramePr/>
            <a:graphic xmlns:a="http://schemas.openxmlformats.org/drawingml/2006/main">
              <a:graphicData uri="http://schemas.openxmlformats.org/drawingml/2006/picture">
                <pic:pic xmlns:pic="http://schemas.openxmlformats.org/drawingml/2006/picture">
                  <pic:nvPicPr>
                    <pic:cNvPr id="29531" name="Picture 29531"/>
                    <pic:cNvPicPr/>
                  </pic:nvPicPr>
                  <pic:blipFill>
                    <a:blip r:embed="rId83"/>
                    <a:stretch>
                      <a:fillRect/>
                    </a:stretch>
                  </pic:blipFill>
                  <pic:spPr>
                    <a:xfrm>
                      <a:off x="0" y="0"/>
                      <a:ext cx="444970" cy="368491"/>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6762750</wp:posOffset>
            </wp:positionH>
            <wp:positionV relativeFrom="page">
              <wp:posOffset>7128129</wp:posOffset>
            </wp:positionV>
            <wp:extent cx="438150" cy="352425"/>
            <wp:effectExtent l="0" t="0" r="0" b="0"/>
            <wp:wrapSquare wrapText="bothSides"/>
            <wp:docPr id="29533" name="Picture 29533"/>
            <wp:cNvGraphicFramePr/>
            <a:graphic xmlns:a="http://schemas.openxmlformats.org/drawingml/2006/main">
              <a:graphicData uri="http://schemas.openxmlformats.org/drawingml/2006/picture">
                <pic:pic xmlns:pic="http://schemas.openxmlformats.org/drawingml/2006/picture">
                  <pic:nvPicPr>
                    <pic:cNvPr id="29533" name="Picture 29533"/>
                    <pic:cNvPicPr/>
                  </pic:nvPicPr>
                  <pic:blipFill>
                    <a:blip r:embed="rId83"/>
                    <a:stretch>
                      <a:fillRect/>
                    </a:stretch>
                  </pic:blipFill>
                  <pic:spPr>
                    <a:xfrm>
                      <a:off x="0" y="0"/>
                      <a:ext cx="438150" cy="352425"/>
                    </a:xfrm>
                    <a:prstGeom prst="rect">
                      <a:avLst/>
                    </a:prstGeom>
                  </pic:spPr>
                </pic:pic>
              </a:graphicData>
            </a:graphic>
          </wp:anchor>
        </w:drawing>
      </w:r>
      <w:r>
        <w:t xml:space="preserve">Поступак пружања услуга путницима, које се односе се на одржавање возних средстава је следећи:  </w:t>
      </w:r>
    </w:p>
    <w:p w:rsidR="00D77C04" w:rsidRDefault="000455F2">
      <w:pPr>
        <w:numPr>
          <w:ilvl w:val="0"/>
          <w:numId w:val="14"/>
        </w:numPr>
        <w:ind w:right="1" w:hanging="142"/>
      </w:pPr>
      <w:r>
        <w:t>заинтересовано лице (Наручилац) покреће поступак за добијање услуге достављањем писано</w:t>
      </w:r>
      <w:r>
        <w:t xml:space="preserve">г захтева генералном директору или директору Сектора ЗОВС (факсом или мејлом); </w:t>
      </w:r>
    </w:p>
    <w:p w:rsidR="00D77C04" w:rsidRDefault="000455F2">
      <w:pPr>
        <w:numPr>
          <w:ilvl w:val="0"/>
          <w:numId w:val="14"/>
        </w:numPr>
        <w:ind w:right="1" w:hanging="142"/>
      </w:pPr>
      <w:r>
        <w:t xml:space="preserve">након анализе пристиглог захтева формира се понуда за тражену услугу; </w:t>
      </w:r>
    </w:p>
    <w:p w:rsidR="00D77C04" w:rsidRDefault="000455F2">
      <w:pPr>
        <w:numPr>
          <w:ilvl w:val="0"/>
          <w:numId w:val="14"/>
        </w:numPr>
        <w:ind w:right="1" w:hanging="142"/>
      </w:pPr>
      <w:r>
        <w:t xml:space="preserve">припремљена понуда се доставља Наручиоцу; </w:t>
      </w:r>
    </w:p>
    <w:p w:rsidR="00D77C04" w:rsidRDefault="000455F2">
      <w:pPr>
        <w:numPr>
          <w:ilvl w:val="0"/>
          <w:numId w:val="14"/>
        </w:numPr>
        <w:ind w:right="1" w:hanging="142"/>
      </w:pPr>
      <w:r>
        <w:t>након добијене сагласности на понуду од стране Наручиоца прист</w:t>
      </w:r>
      <w:r>
        <w:t xml:space="preserve">упа се припреми Уговора или потраживању наруџбенице; </w:t>
      </w:r>
    </w:p>
    <w:p w:rsidR="00D77C04" w:rsidRDefault="000455F2">
      <w:pPr>
        <w:numPr>
          <w:ilvl w:val="0"/>
          <w:numId w:val="14"/>
        </w:numPr>
        <w:ind w:right="1" w:hanging="142"/>
      </w:pPr>
      <w:r>
        <w:t xml:space="preserve">извршење услуге следи након добијања писаног налога од стране Наручиоца; </w:t>
      </w:r>
    </w:p>
    <w:p w:rsidR="00D77C04" w:rsidRDefault="000455F2">
      <w:pPr>
        <w:numPr>
          <w:ilvl w:val="0"/>
          <w:numId w:val="14"/>
        </w:numPr>
        <w:ind w:right="1" w:hanging="142"/>
      </w:pPr>
      <w:r>
        <w:lastRenderedPageBreak/>
        <w:t xml:space="preserve">након извршене услуге Наручиоцу се доставља фактура преко Сектора за финансијско рачуноводствене послове, план и попис; </w:t>
      </w:r>
    </w:p>
    <w:p w:rsidR="00D77C04" w:rsidRDefault="000455F2">
      <w:pPr>
        <w:numPr>
          <w:ilvl w:val="0"/>
          <w:numId w:val="14"/>
        </w:numPr>
        <w:ind w:right="1" w:hanging="142"/>
      </w:pPr>
      <w:r>
        <w:t>све неп</w:t>
      </w:r>
      <w:r>
        <w:t xml:space="preserve">равилности могуће је отклонити у гарантном року који је дефинисан понудом или Уговором.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t xml:space="preserve"> </w:t>
      </w:r>
    </w:p>
    <w:p w:rsidR="00D77C04" w:rsidRDefault="000455F2">
      <w:pPr>
        <w:shd w:val="clear" w:color="auto" w:fill="DBE5F1"/>
        <w:spacing w:after="0" w:line="259" w:lineRule="auto"/>
        <w:ind w:left="12" w:firstLine="0"/>
        <w:jc w:val="center"/>
      </w:pPr>
      <w:r>
        <w:rPr>
          <w:b/>
        </w:rPr>
        <w:t xml:space="preserve"> </w:t>
      </w:r>
    </w:p>
    <w:p w:rsidR="00D77C04" w:rsidRDefault="000455F2">
      <w:pPr>
        <w:pStyle w:val="Heading1"/>
        <w:shd w:val="clear" w:color="auto" w:fill="DBE5F1"/>
        <w:spacing w:after="0" w:line="259" w:lineRule="auto"/>
        <w:ind w:left="22"/>
      </w:pPr>
      <w:bookmarkStart w:id="17" w:name="_Toc277861"/>
      <w:r>
        <w:t xml:space="preserve">XI  ПРЕГЛЕД ПОДАТАКА О ПРУЖЕНИМ УСЛУГАМА </w:t>
      </w:r>
      <w:bookmarkEnd w:id="17"/>
    </w:p>
    <w:p w:rsidR="00D77C04" w:rsidRDefault="000455F2">
      <w:pPr>
        <w:shd w:val="clear" w:color="auto" w:fill="DBE5F1"/>
        <w:spacing w:after="91" w:line="259" w:lineRule="auto"/>
        <w:ind w:left="12" w:firstLine="0"/>
        <w:jc w:val="center"/>
      </w:pPr>
      <w:r>
        <w:rPr>
          <w:b/>
        </w:rPr>
        <w:t xml:space="preserve"> </w:t>
      </w:r>
    </w:p>
    <w:p w:rsidR="00D77C04" w:rsidRDefault="000455F2">
      <w:pPr>
        <w:ind w:left="-5" w:right="1"/>
      </w:pPr>
      <w:r>
        <w:t xml:space="preserve">Број превезених путника и остварени путнички километри у унутрашњем и међународном саобраћају за период од </w:t>
      </w:r>
      <w:r>
        <w:t xml:space="preserve">01.01.2016. до 31. 12.2016. године:  </w:t>
      </w:r>
    </w:p>
    <w:p w:rsidR="00D77C04" w:rsidRDefault="000455F2">
      <w:pPr>
        <w:spacing w:after="0" w:line="259" w:lineRule="auto"/>
        <w:ind w:left="0" w:firstLine="0"/>
        <w:jc w:val="left"/>
      </w:pPr>
      <w:r>
        <w:t xml:space="preserve"> </w:t>
      </w:r>
    </w:p>
    <w:tbl>
      <w:tblPr>
        <w:tblStyle w:val="TableGrid"/>
        <w:tblW w:w="8887" w:type="dxa"/>
        <w:tblInd w:w="70" w:type="dxa"/>
        <w:tblCellMar>
          <w:top w:w="68" w:type="dxa"/>
          <w:left w:w="115" w:type="dxa"/>
          <w:bottom w:w="0" w:type="dxa"/>
          <w:right w:w="0" w:type="dxa"/>
        </w:tblCellMar>
        <w:tblLook w:val="04A0" w:firstRow="1" w:lastRow="0" w:firstColumn="1" w:lastColumn="0" w:noHBand="0" w:noVBand="1"/>
      </w:tblPr>
      <w:tblGrid>
        <w:gridCol w:w="2592"/>
        <w:gridCol w:w="2981"/>
        <w:gridCol w:w="3314"/>
      </w:tblGrid>
      <w:tr w:rsidR="00D77C04">
        <w:trPr>
          <w:trHeight w:val="493"/>
        </w:trPr>
        <w:tc>
          <w:tcPr>
            <w:tcW w:w="2592" w:type="dxa"/>
            <w:tcBorders>
              <w:top w:val="single" w:sz="17" w:space="0" w:color="B8CCE4"/>
              <w:left w:val="single" w:sz="17" w:space="0" w:color="B8CCE4"/>
              <w:bottom w:val="single" w:sz="17" w:space="0" w:color="B8CCE4"/>
              <w:right w:val="single" w:sz="17" w:space="0" w:color="B8CCE4"/>
            </w:tcBorders>
            <w:shd w:val="clear" w:color="auto" w:fill="DBE5F1"/>
            <w:vAlign w:val="center"/>
          </w:tcPr>
          <w:p w:rsidR="00D77C04" w:rsidRDefault="000455F2">
            <w:pPr>
              <w:spacing w:after="0" w:line="259" w:lineRule="auto"/>
              <w:ind w:left="0" w:right="120" w:firstLine="0"/>
              <w:jc w:val="center"/>
            </w:pPr>
            <w:r>
              <w:rPr>
                <w:b/>
                <w:sz w:val="20"/>
              </w:rPr>
              <w:t xml:space="preserve">Година </w:t>
            </w:r>
          </w:p>
        </w:tc>
        <w:tc>
          <w:tcPr>
            <w:tcW w:w="2981" w:type="dxa"/>
            <w:tcBorders>
              <w:top w:val="single" w:sz="17" w:space="0" w:color="B8CCE4"/>
              <w:left w:val="single" w:sz="17" w:space="0" w:color="B8CCE4"/>
              <w:bottom w:val="single" w:sz="17" w:space="0" w:color="B8CCE4"/>
              <w:right w:val="single" w:sz="17" w:space="0" w:color="B8CCE4"/>
            </w:tcBorders>
            <w:shd w:val="clear" w:color="auto" w:fill="DBE5F1"/>
          </w:tcPr>
          <w:p w:rsidR="00D77C04" w:rsidRDefault="000455F2">
            <w:pPr>
              <w:spacing w:after="0" w:line="259" w:lineRule="auto"/>
              <w:ind w:left="200" w:firstLine="0"/>
              <w:jc w:val="center"/>
            </w:pPr>
            <w:r>
              <w:rPr>
                <w:b/>
                <w:sz w:val="20"/>
              </w:rPr>
              <w:t xml:space="preserve">Број превезених путника       ( у хиљадама) </w:t>
            </w:r>
          </w:p>
        </w:tc>
        <w:tc>
          <w:tcPr>
            <w:tcW w:w="3314" w:type="dxa"/>
            <w:tcBorders>
              <w:top w:val="single" w:sz="17" w:space="0" w:color="B8CCE4"/>
              <w:left w:val="single" w:sz="17" w:space="0" w:color="B8CCE4"/>
              <w:bottom w:val="single" w:sz="17" w:space="0" w:color="B8CCE4"/>
              <w:right w:val="single" w:sz="17" w:space="0" w:color="B8CCE4"/>
            </w:tcBorders>
            <w:shd w:val="clear" w:color="auto" w:fill="DBE5F1"/>
          </w:tcPr>
          <w:p w:rsidR="00D77C04" w:rsidRDefault="000455F2">
            <w:pPr>
              <w:spacing w:after="0" w:line="259" w:lineRule="auto"/>
              <w:ind w:left="474" w:firstLine="0"/>
              <w:jc w:val="center"/>
            </w:pPr>
            <w:r>
              <w:rPr>
                <w:b/>
                <w:sz w:val="20"/>
              </w:rPr>
              <w:t xml:space="preserve">Путнички километри              (у милионима) </w:t>
            </w:r>
          </w:p>
        </w:tc>
      </w:tr>
      <w:tr w:rsidR="00D77C04">
        <w:trPr>
          <w:trHeight w:val="337"/>
        </w:trPr>
        <w:tc>
          <w:tcPr>
            <w:tcW w:w="2592" w:type="dxa"/>
            <w:tcBorders>
              <w:top w:val="single" w:sz="17" w:space="0" w:color="B8CCE4"/>
              <w:left w:val="single" w:sz="17" w:space="0" w:color="B8CCE4"/>
              <w:bottom w:val="single" w:sz="17" w:space="0" w:color="B8CCE4"/>
              <w:right w:val="single" w:sz="17" w:space="0" w:color="B8CCE4"/>
            </w:tcBorders>
          </w:tcPr>
          <w:p w:rsidR="00D77C04" w:rsidRDefault="000455F2">
            <w:pPr>
              <w:spacing w:after="0" w:line="259" w:lineRule="auto"/>
              <w:ind w:left="0" w:right="118" w:firstLine="0"/>
              <w:jc w:val="center"/>
            </w:pPr>
            <w:r>
              <w:rPr>
                <w:sz w:val="20"/>
              </w:rPr>
              <w:t xml:space="preserve">2016 </w:t>
            </w:r>
          </w:p>
        </w:tc>
        <w:tc>
          <w:tcPr>
            <w:tcW w:w="2981" w:type="dxa"/>
            <w:tcBorders>
              <w:top w:val="single" w:sz="17" w:space="0" w:color="B8CCE4"/>
              <w:left w:val="single" w:sz="17" w:space="0" w:color="B8CCE4"/>
              <w:bottom w:val="single" w:sz="17" w:space="0" w:color="B8CCE4"/>
              <w:right w:val="single" w:sz="17" w:space="0" w:color="B8CCE4"/>
            </w:tcBorders>
          </w:tcPr>
          <w:p w:rsidR="00D77C04" w:rsidRDefault="000455F2">
            <w:pPr>
              <w:spacing w:after="0" w:line="259" w:lineRule="auto"/>
              <w:ind w:left="0" w:right="115" w:firstLine="0"/>
              <w:jc w:val="center"/>
            </w:pPr>
            <w:r>
              <w:rPr>
                <w:sz w:val="20"/>
              </w:rPr>
              <w:t xml:space="preserve">6.089 </w:t>
            </w:r>
          </w:p>
        </w:tc>
        <w:tc>
          <w:tcPr>
            <w:tcW w:w="3314" w:type="dxa"/>
            <w:tcBorders>
              <w:top w:val="single" w:sz="17" w:space="0" w:color="B8CCE4"/>
              <w:left w:val="single" w:sz="17" w:space="0" w:color="B8CCE4"/>
              <w:bottom w:val="single" w:sz="17" w:space="0" w:color="B8CCE4"/>
              <w:right w:val="single" w:sz="17" w:space="0" w:color="B8CCE4"/>
            </w:tcBorders>
          </w:tcPr>
          <w:p w:rsidR="00D77C04" w:rsidRDefault="000455F2">
            <w:pPr>
              <w:spacing w:after="0" w:line="259" w:lineRule="auto"/>
              <w:ind w:left="0" w:right="109" w:firstLine="0"/>
              <w:jc w:val="center"/>
            </w:pPr>
            <w:r>
              <w:rPr>
                <w:sz w:val="20"/>
              </w:rPr>
              <w:t xml:space="preserve">438 </w:t>
            </w:r>
          </w:p>
        </w:tc>
      </w:tr>
    </w:tbl>
    <w:p w:rsidR="00D77C04" w:rsidRDefault="000455F2">
      <w:pPr>
        <w:spacing w:after="0" w:line="259" w:lineRule="auto"/>
        <w:ind w:left="0" w:firstLine="0"/>
        <w:jc w:val="left"/>
      </w:pPr>
      <w:r>
        <w:t xml:space="preserve"> </w:t>
      </w:r>
    </w:p>
    <w:p w:rsidR="00D77C04" w:rsidRDefault="000455F2">
      <w:pPr>
        <w:ind w:left="-5" w:right="1"/>
      </w:pPr>
      <w:r>
        <w:t xml:space="preserve">У графикону који следи је приказан саобраћај за перид од 10.08.2015 до 31.12.2016. </w:t>
      </w:r>
    </w:p>
    <w:p w:rsidR="00D77C04" w:rsidRDefault="000455F2">
      <w:pPr>
        <w:ind w:left="-5" w:right="1"/>
      </w:pPr>
      <w:r>
        <w:t xml:space="preserve">године, са поређењем у односу на исти период 2014. године: </w:t>
      </w:r>
    </w:p>
    <w:p w:rsidR="00D77C04" w:rsidRDefault="000455F2">
      <w:pPr>
        <w:spacing w:after="0" w:line="259" w:lineRule="auto"/>
        <w:ind w:left="7" w:firstLine="0"/>
        <w:jc w:val="center"/>
      </w:pPr>
      <w:r>
        <w:rPr>
          <w:sz w:val="22"/>
        </w:rPr>
        <w:t xml:space="preserve"> </w:t>
      </w:r>
    </w:p>
    <w:p w:rsidR="00D77C04" w:rsidRDefault="000455F2">
      <w:pPr>
        <w:tabs>
          <w:tab w:val="center" w:pos="2377"/>
          <w:tab w:val="center" w:pos="4513"/>
          <w:tab w:val="center" w:pos="6695"/>
        </w:tabs>
        <w:spacing w:after="31" w:line="259" w:lineRule="auto"/>
        <w:ind w:left="0" w:firstLine="0"/>
        <w:jc w:val="left"/>
      </w:pPr>
      <w:r>
        <w:rPr>
          <w:rFonts w:ascii="Calibri" w:eastAsia="Calibri" w:hAnsi="Calibri" w:cs="Calibri"/>
          <w:sz w:val="22"/>
        </w:rPr>
        <w:tab/>
      </w:r>
      <w:r>
        <w:rPr>
          <w:b/>
        </w:rPr>
        <w:t>Број превезених путника</w:t>
      </w:r>
      <w:r>
        <w:rPr>
          <w:b/>
        </w:rPr>
        <w:tab/>
      </w:r>
      <w:r>
        <w:rPr>
          <w:sz w:val="22"/>
        </w:rPr>
        <w:t xml:space="preserve"> </w:t>
      </w:r>
      <w:r>
        <w:rPr>
          <w:sz w:val="22"/>
        </w:rPr>
        <w:tab/>
      </w:r>
      <w:r>
        <w:rPr>
          <w:b/>
        </w:rPr>
        <w:t>Путнички километри</w:t>
      </w:r>
    </w:p>
    <w:p w:rsidR="00D77C04" w:rsidRDefault="000455F2">
      <w:pPr>
        <w:spacing w:after="0" w:line="259" w:lineRule="auto"/>
        <w:ind w:left="1470" w:right="485" w:firstLine="0"/>
        <w:jc w:val="center"/>
      </w:pPr>
      <w:r>
        <w:rPr>
          <w:sz w:val="22"/>
        </w:rPr>
        <w:t xml:space="preserve"> </w:t>
      </w:r>
    </w:p>
    <w:p w:rsidR="00D77C04" w:rsidRDefault="000455F2">
      <w:pPr>
        <w:spacing w:after="0" w:line="259" w:lineRule="auto"/>
        <w:ind w:left="555" w:right="485" w:firstLine="0"/>
        <w:jc w:val="center"/>
      </w:pPr>
      <w:r>
        <w:rPr>
          <w:sz w:val="22"/>
        </w:rPr>
        <w:t xml:space="preserve"> </w:t>
      </w:r>
    </w:p>
    <w:p w:rsidR="00D77C04" w:rsidRDefault="000455F2">
      <w:pPr>
        <w:spacing w:after="94" w:line="259" w:lineRule="auto"/>
        <w:ind w:left="565" w:right="485"/>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933655</wp:posOffset>
                </wp:positionH>
                <wp:positionV relativeFrom="paragraph">
                  <wp:posOffset>-180329</wp:posOffset>
                </wp:positionV>
                <wp:extent cx="1789018" cy="1280389"/>
                <wp:effectExtent l="0" t="0" r="0" b="0"/>
                <wp:wrapSquare wrapText="bothSides"/>
                <wp:docPr id="256791" name="Group 256791"/>
                <wp:cNvGraphicFramePr/>
                <a:graphic xmlns:a="http://schemas.openxmlformats.org/drawingml/2006/main">
                  <a:graphicData uri="http://schemas.microsoft.com/office/word/2010/wordprocessingGroup">
                    <wpg:wgp>
                      <wpg:cNvGrpSpPr/>
                      <wpg:grpSpPr>
                        <a:xfrm>
                          <a:off x="0" y="0"/>
                          <a:ext cx="1789018" cy="1280389"/>
                          <a:chOff x="0" y="0"/>
                          <a:chExt cx="1789018" cy="1280389"/>
                        </a:xfrm>
                      </wpg:grpSpPr>
                      <pic:pic xmlns:pic="http://schemas.openxmlformats.org/drawingml/2006/picture">
                        <pic:nvPicPr>
                          <pic:cNvPr id="30722" name="Picture 30722"/>
                          <pic:cNvPicPr/>
                        </pic:nvPicPr>
                        <pic:blipFill>
                          <a:blip r:embed="rId213"/>
                          <a:stretch>
                            <a:fillRect/>
                          </a:stretch>
                        </pic:blipFill>
                        <pic:spPr>
                          <a:xfrm>
                            <a:off x="0" y="0"/>
                            <a:ext cx="1789018" cy="1280389"/>
                          </a:xfrm>
                          <a:prstGeom prst="rect">
                            <a:avLst/>
                          </a:prstGeom>
                        </pic:spPr>
                      </pic:pic>
                      <wps:wsp>
                        <wps:cNvPr id="30733" name="Rectangle 30733"/>
                        <wps:cNvSpPr/>
                        <wps:spPr>
                          <a:xfrm>
                            <a:off x="195714" y="88539"/>
                            <a:ext cx="385664" cy="149554"/>
                          </a:xfrm>
                          <a:prstGeom prst="rect">
                            <a:avLst/>
                          </a:prstGeom>
                          <a:ln>
                            <a:noFill/>
                          </a:ln>
                        </wps:spPr>
                        <wps:txbx>
                          <w:txbxContent>
                            <w:p w:rsidR="00D77C04" w:rsidRDefault="000455F2">
                              <w:pPr>
                                <w:spacing w:after="160" w:line="259" w:lineRule="auto"/>
                                <w:ind w:left="0" w:firstLine="0"/>
                                <w:jc w:val="left"/>
                              </w:pPr>
                              <w:r>
                                <w:rPr>
                                  <w:sz w:val="19"/>
                                </w:rPr>
                                <w:t>6.443</w:t>
                              </w:r>
                            </w:p>
                          </w:txbxContent>
                        </wps:txbx>
                        <wps:bodyPr horzOverflow="overflow" vert="horz" lIns="0" tIns="0" rIns="0" bIns="0" rtlCol="0">
                          <a:noAutofit/>
                        </wps:bodyPr>
                      </wps:wsp>
                      <wps:wsp>
                        <wps:cNvPr id="30734" name="Rectangle 30734"/>
                        <wps:cNvSpPr/>
                        <wps:spPr>
                          <a:xfrm>
                            <a:off x="693403" y="412272"/>
                            <a:ext cx="387148" cy="149555"/>
                          </a:xfrm>
                          <a:prstGeom prst="rect">
                            <a:avLst/>
                          </a:prstGeom>
                          <a:ln>
                            <a:noFill/>
                          </a:ln>
                        </wps:spPr>
                        <wps:txbx>
                          <w:txbxContent>
                            <w:p w:rsidR="00D77C04" w:rsidRDefault="000455F2">
                              <w:pPr>
                                <w:spacing w:after="160" w:line="259" w:lineRule="auto"/>
                                <w:ind w:left="0" w:firstLine="0"/>
                                <w:jc w:val="left"/>
                              </w:pPr>
                              <w:r>
                                <w:rPr>
                                  <w:sz w:val="19"/>
                                </w:rPr>
                                <w:t>6.258</w:t>
                              </w:r>
                            </w:p>
                          </w:txbxContent>
                        </wps:txbx>
                        <wps:bodyPr horzOverflow="overflow" vert="horz" lIns="0" tIns="0" rIns="0" bIns="0" rtlCol="0">
                          <a:noAutofit/>
                        </wps:bodyPr>
                      </wps:wsp>
                      <wps:wsp>
                        <wps:cNvPr id="30735" name="Rectangle 30735"/>
                        <wps:cNvSpPr/>
                        <wps:spPr>
                          <a:xfrm>
                            <a:off x="1190776" y="708134"/>
                            <a:ext cx="385664" cy="149554"/>
                          </a:xfrm>
                          <a:prstGeom prst="rect">
                            <a:avLst/>
                          </a:prstGeom>
                          <a:ln>
                            <a:noFill/>
                          </a:ln>
                        </wps:spPr>
                        <wps:txbx>
                          <w:txbxContent>
                            <w:p w:rsidR="00D77C04" w:rsidRDefault="000455F2">
                              <w:pPr>
                                <w:spacing w:after="160" w:line="259" w:lineRule="auto"/>
                                <w:ind w:left="0" w:firstLine="0"/>
                                <w:jc w:val="left"/>
                              </w:pPr>
                              <w:r>
                                <w:rPr>
                                  <w:sz w:val="19"/>
                                </w:rPr>
                                <w:t>6.089</w:t>
                              </w:r>
                            </w:p>
                          </w:txbxContent>
                        </wps:txbx>
                        <wps:bodyPr horzOverflow="overflow" vert="horz" lIns="0" tIns="0" rIns="0" bIns="0" rtlCol="0">
                          <a:noAutofit/>
                        </wps:bodyPr>
                      </wps:wsp>
                    </wpg:wgp>
                  </a:graphicData>
                </a:graphic>
              </wp:anchor>
            </w:drawing>
          </mc:Choice>
          <mc:Fallback xmlns:a="http://schemas.openxmlformats.org/drawingml/2006/main">
            <w:pict>
              <v:group id="Group 256791" style="width:140.868pt;height:100.818pt;position:absolute;mso-position-horizontal-relative:text;mso-position-horizontal:absolute;margin-left:73.5161pt;mso-position-vertical-relative:text;margin-top:-14.1992pt;" coordsize="17890,12803">
                <v:shape id="Picture 30722" style="position:absolute;width:17890;height:12803;left:0;top:0;" filled="f">
                  <v:imagedata r:id="rId214"/>
                </v:shape>
                <v:rect id="Rectangle 30733" style="position:absolute;width:3856;height:1495;left:1957;top:885;"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6.443</w:t>
                        </w:r>
                      </w:p>
                    </w:txbxContent>
                  </v:textbox>
                </v:rect>
                <v:rect id="Rectangle 30734" style="position:absolute;width:3871;height:1495;left:6934;top:4122;"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6.258</w:t>
                        </w:r>
                      </w:p>
                    </w:txbxContent>
                  </v:textbox>
                </v:rect>
                <v:rect id="Rectangle 30735" style="position:absolute;width:3856;height:1495;left:11907;top:7081;"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6.089</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3588635</wp:posOffset>
                </wp:positionH>
                <wp:positionV relativeFrom="paragraph">
                  <wp:posOffset>-180329</wp:posOffset>
                </wp:positionV>
                <wp:extent cx="1865147" cy="1280389"/>
                <wp:effectExtent l="0" t="0" r="0" b="0"/>
                <wp:wrapSquare wrapText="bothSides"/>
                <wp:docPr id="256793" name="Group 256793"/>
                <wp:cNvGraphicFramePr/>
                <a:graphic xmlns:a="http://schemas.openxmlformats.org/drawingml/2006/main">
                  <a:graphicData uri="http://schemas.microsoft.com/office/word/2010/wordprocessingGroup">
                    <wpg:wgp>
                      <wpg:cNvGrpSpPr/>
                      <wpg:grpSpPr>
                        <a:xfrm>
                          <a:off x="0" y="0"/>
                          <a:ext cx="1865147" cy="1280389"/>
                          <a:chOff x="0" y="0"/>
                          <a:chExt cx="1865147" cy="1280389"/>
                        </a:xfrm>
                      </wpg:grpSpPr>
                      <pic:pic xmlns:pic="http://schemas.openxmlformats.org/drawingml/2006/picture">
                        <pic:nvPicPr>
                          <pic:cNvPr id="30741" name="Picture 30741"/>
                          <pic:cNvPicPr/>
                        </pic:nvPicPr>
                        <pic:blipFill>
                          <a:blip r:embed="rId215"/>
                          <a:stretch>
                            <a:fillRect/>
                          </a:stretch>
                        </pic:blipFill>
                        <pic:spPr>
                          <a:xfrm>
                            <a:off x="0" y="0"/>
                            <a:ext cx="1865147" cy="1280389"/>
                          </a:xfrm>
                          <a:prstGeom prst="rect">
                            <a:avLst/>
                          </a:prstGeom>
                        </pic:spPr>
                      </pic:pic>
                      <wps:wsp>
                        <wps:cNvPr id="30752" name="Rectangle 30752"/>
                        <wps:cNvSpPr/>
                        <wps:spPr>
                          <a:xfrm>
                            <a:off x="262263" y="575766"/>
                            <a:ext cx="260721" cy="149936"/>
                          </a:xfrm>
                          <a:prstGeom prst="rect">
                            <a:avLst/>
                          </a:prstGeom>
                          <a:ln>
                            <a:noFill/>
                          </a:ln>
                        </wps:spPr>
                        <wps:txbx>
                          <w:txbxContent>
                            <w:p w:rsidR="00D77C04" w:rsidRDefault="000455F2">
                              <w:pPr>
                                <w:spacing w:after="160" w:line="259" w:lineRule="auto"/>
                                <w:ind w:left="0" w:firstLine="0"/>
                                <w:jc w:val="left"/>
                              </w:pPr>
                              <w:r>
                                <w:rPr>
                                  <w:sz w:val="20"/>
                                </w:rPr>
                                <w:t>453</w:t>
                              </w:r>
                            </w:p>
                          </w:txbxContent>
                        </wps:txbx>
                        <wps:bodyPr horzOverflow="overflow" vert="horz" lIns="0" tIns="0" rIns="0" bIns="0" rtlCol="0">
                          <a:noAutofit/>
                        </wps:bodyPr>
                      </wps:wsp>
                      <wps:wsp>
                        <wps:cNvPr id="30753" name="Rectangle 30753"/>
                        <wps:cNvSpPr/>
                        <wps:spPr>
                          <a:xfrm>
                            <a:off x="782220" y="89804"/>
                            <a:ext cx="259683" cy="149554"/>
                          </a:xfrm>
                          <a:prstGeom prst="rect">
                            <a:avLst/>
                          </a:prstGeom>
                          <a:ln>
                            <a:noFill/>
                          </a:ln>
                        </wps:spPr>
                        <wps:txbx>
                          <w:txbxContent>
                            <w:p w:rsidR="00D77C04" w:rsidRDefault="000455F2">
                              <w:pPr>
                                <w:spacing w:after="160" w:line="259" w:lineRule="auto"/>
                                <w:ind w:left="0" w:firstLine="0"/>
                                <w:jc w:val="left"/>
                              </w:pPr>
                              <w:r>
                                <w:rPr>
                                  <w:sz w:val="19"/>
                                </w:rPr>
                                <w:t>509</w:t>
                              </w:r>
                            </w:p>
                          </w:txbxContent>
                        </wps:txbx>
                        <wps:bodyPr horzOverflow="overflow" vert="horz" lIns="0" tIns="0" rIns="0" bIns="0" rtlCol="0">
                          <a:noAutofit/>
                        </wps:bodyPr>
                      </wps:wsp>
                      <wps:wsp>
                        <wps:cNvPr id="30754" name="Rectangle 30754"/>
                        <wps:cNvSpPr/>
                        <wps:spPr>
                          <a:xfrm>
                            <a:off x="1301797" y="706017"/>
                            <a:ext cx="259877" cy="149936"/>
                          </a:xfrm>
                          <a:prstGeom prst="rect">
                            <a:avLst/>
                          </a:prstGeom>
                          <a:ln>
                            <a:noFill/>
                          </a:ln>
                        </wps:spPr>
                        <wps:txbx>
                          <w:txbxContent>
                            <w:p w:rsidR="00D77C04" w:rsidRDefault="000455F2">
                              <w:pPr>
                                <w:spacing w:after="160" w:line="259" w:lineRule="auto"/>
                                <w:ind w:left="0" w:firstLine="0"/>
                                <w:jc w:val="left"/>
                              </w:pPr>
                              <w:r>
                                <w:rPr>
                                  <w:sz w:val="20"/>
                                </w:rPr>
                                <w:t>438</w:t>
                              </w:r>
                            </w:p>
                          </w:txbxContent>
                        </wps:txbx>
                        <wps:bodyPr horzOverflow="overflow" vert="horz" lIns="0" tIns="0" rIns="0" bIns="0" rtlCol="0">
                          <a:noAutofit/>
                        </wps:bodyPr>
                      </wps:wsp>
                    </wpg:wgp>
                  </a:graphicData>
                </a:graphic>
              </wp:anchor>
            </w:drawing>
          </mc:Choice>
          <mc:Fallback xmlns:a="http://schemas.openxmlformats.org/drawingml/2006/main">
            <w:pict>
              <v:group id="Group 256793" style="width:146.862pt;height:100.818pt;position:absolute;mso-position-horizontal-relative:text;mso-position-horizontal:absolute;margin-left:282.57pt;mso-position-vertical-relative:text;margin-top:-14.1992pt;" coordsize="18651,12803">
                <v:shape id="Picture 30741" style="position:absolute;width:18651;height:12803;left:0;top:0;" filled="f">
                  <v:imagedata r:id="rId216"/>
                </v:shape>
                <v:rect id="Rectangle 30752" style="position:absolute;width:2607;height:1499;left:2622;top:575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453</w:t>
                        </w:r>
                      </w:p>
                    </w:txbxContent>
                  </v:textbox>
                </v:rect>
                <v:rect id="Rectangle 30753" style="position:absolute;width:2596;height:1495;left:7822;top:898;"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509</w:t>
                        </w:r>
                      </w:p>
                    </w:txbxContent>
                  </v:textbox>
                </v:rect>
                <v:rect id="Rectangle 30754" style="position:absolute;width:2598;height:1499;left:13017;top:70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438</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352285</wp:posOffset>
                </wp:positionH>
                <wp:positionV relativeFrom="paragraph">
                  <wp:posOffset>-61824</wp:posOffset>
                </wp:positionV>
                <wp:extent cx="102037" cy="1130271"/>
                <wp:effectExtent l="0" t="0" r="0" b="0"/>
                <wp:wrapSquare wrapText="bothSides"/>
                <wp:docPr id="256792" name="Group 256792"/>
                <wp:cNvGraphicFramePr/>
                <a:graphic xmlns:a="http://schemas.openxmlformats.org/drawingml/2006/main">
                  <a:graphicData uri="http://schemas.microsoft.com/office/word/2010/wordprocessingGroup">
                    <wpg:wgp>
                      <wpg:cNvGrpSpPr/>
                      <wpg:grpSpPr>
                        <a:xfrm>
                          <a:off x="0" y="0"/>
                          <a:ext cx="102037" cy="1130271"/>
                          <a:chOff x="0" y="0"/>
                          <a:chExt cx="102037" cy="1130271"/>
                        </a:xfrm>
                      </wpg:grpSpPr>
                      <wps:wsp>
                        <wps:cNvPr id="30736" name="Rectangle 30736"/>
                        <wps:cNvSpPr/>
                        <wps:spPr>
                          <a:xfrm rot="-5399999">
                            <a:off x="-683774" y="310786"/>
                            <a:ext cx="1503260" cy="135709"/>
                          </a:xfrm>
                          <a:prstGeom prst="rect">
                            <a:avLst/>
                          </a:prstGeom>
                          <a:ln>
                            <a:noFill/>
                          </a:ln>
                        </wps:spPr>
                        <wps:txbx>
                          <w:txbxContent>
                            <w:p w:rsidR="00D77C04" w:rsidRDefault="000455F2">
                              <w:pPr>
                                <w:spacing w:after="160" w:line="259" w:lineRule="auto"/>
                                <w:ind w:left="0" w:firstLine="0"/>
                                <w:jc w:val="left"/>
                              </w:pPr>
                              <w:r>
                                <w:rPr>
                                  <w:b/>
                                  <w:sz w:val="18"/>
                                </w:rPr>
                                <w:t>путници (у хиљадама)</w:t>
                              </w:r>
                            </w:p>
                          </w:txbxContent>
                        </wps:txbx>
                        <wps:bodyPr horzOverflow="overflow" vert="horz" lIns="0" tIns="0" rIns="0" bIns="0" rtlCol="0">
                          <a:noAutofit/>
                        </wps:bodyPr>
                      </wps:wsp>
                    </wpg:wgp>
                  </a:graphicData>
                </a:graphic>
              </wp:anchor>
            </w:drawing>
          </mc:Choice>
          <mc:Fallback xmlns:a="http://schemas.openxmlformats.org/drawingml/2006/main">
            <w:pict>
              <v:group id="Group 256792" style="width:8.03444pt;height:88.9977pt;position:absolute;mso-position-horizontal-relative:text;mso-position-horizontal:absolute;margin-left:27.7389pt;mso-position-vertical-relative:text;margin-top:-4.86815pt;" coordsize="1020,11302">
                <v:rect id="Rectangle 30736" style="position:absolute;width:15032;height:1357;left:-6837;top:310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18"/>
                          </w:rPr>
                          <w:t xml:space="preserve">путници (у хиљадама)</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3107818</wp:posOffset>
                </wp:positionH>
                <wp:positionV relativeFrom="paragraph">
                  <wp:posOffset>73561</wp:posOffset>
                </wp:positionV>
                <wp:extent cx="102037" cy="989825"/>
                <wp:effectExtent l="0" t="0" r="0" b="0"/>
                <wp:wrapSquare wrapText="bothSides"/>
                <wp:docPr id="256794" name="Group 256794"/>
                <wp:cNvGraphicFramePr/>
                <a:graphic xmlns:a="http://schemas.openxmlformats.org/drawingml/2006/main">
                  <a:graphicData uri="http://schemas.microsoft.com/office/word/2010/wordprocessingGroup">
                    <wpg:wgp>
                      <wpg:cNvGrpSpPr/>
                      <wpg:grpSpPr>
                        <a:xfrm>
                          <a:off x="0" y="0"/>
                          <a:ext cx="102037" cy="989825"/>
                          <a:chOff x="0" y="0"/>
                          <a:chExt cx="102037" cy="989825"/>
                        </a:xfrm>
                      </wpg:grpSpPr>
                      <wps:wsp>
                        <wps:cNvPr id="30755" name="Rectangle 30755"/>
                        <wps:cNvSpPr/>
                        <wps:spPr>
                          <a:xfrm rot="-5399999">
                            <a:off x="-590378" y="263737"/>
                            <a:ext cx="1316468" cy="135709"/>
                          </a:xfrm>
                          <a:prstGeom prst="rect">
                            <a:avLst/>
                          </a:prstGeom>
                          <a:ln>
                            <a:noFill/>
                          </a:ln>
                        </wps:spPr>
                        <wps:txbx>
                          <w:txbxContent>
                            <w:p w:rsidR="00D77C04" w:rsidRDefault="000455F2">
                              <w:pPr>
                                <w:spacing w:after="160" w:line="259" w:lineRule="auto"/>
                                <w:ind w:left="0" w:firstLine="0"/>
                                <w:jc w:val="left"/>
                              </w:pPr>
                              <w:r>
                                <w:rPr>
                                  <w:b/>
                                  <w:sz w:val="18"/>
                                </w:rPr>
                                <w:t>пкм (у милионима)</w:t>
                              </w:r>
                            </w:p>
                          </w:txbxContent>
                        </wps:txbx>
                        <wps:bodyPr horzOverflow="overflow" vert="horz" lIns="0" tIns="0" rIns="0" bIns="0" rtlCol="0">
                          <a:noAutofit/>
                        </wps:bodyPr>
                      </wps:wsp>
                    </wpg:wgp>
                  </a:graphicData>
                </a:graphic>
              </wp:anchor>
            </w:drawing>
          </mc:Choice>
          <mc:Fallback xmlns:a="http://schemas.openxmlformats.org/drawingml/2006/main">
            <w:pict>
              <v:group id="Group 256794" style="width:8.03442pt;height:77.939pt;position:absolute;mso-position-horizontal-relative:text;mso-position-horizontal:absolute;margin-left:244.71pt;mso-position-vertical-relative:text;margin-top:5.79224pt;" coordsize="1020,9898">
                <v:rect id="Rectangle 30755" style="position:absolute;width:13164;height:1357;left:-5903;top:263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b w:val="1"/>
                            <w:sz w:val="18"/>
                          </w:rPr>
                          <w:t xml:space="preserve">пкм (у милионима)</w:t>
                        </w:r>
                      </w:p>
                    </w:txbxContent>
                  </v:textbox>
                </v:rect>
                <w10:wrap type="square"/>
              </v:group>
            </w:pict>
          </mc:Fallback>
        </mc:AlternateContent>
      </w:r>
      <w:r>
        <w:rPr>
          <w:sz w:val="20"/>
        </w:rPr>
        <w:t>6.500</w:t>
      </w:r>
      <w:r>
        <w:rPr>
          <w:sz w:val="22"/>
        </w:rPr>
        <w:t xml:space="preserve"> </w:t>
      </w:r>
      <w:r>
        <w:rPr>
          <w:sz w:val="20"/>
        </w:rPr>
        <w:t>520</w:t>
      </w:r>
    </w:p>
    <w:p w:rsidR="00D77C04" w:rsidRDefault="000455F2">
      <w:pPr>
        <w:spacing w:after="0" w:line="259" w:lineRule="auto"/>
        <w:ind w:left="565" w:right="485"/>
        <w:jc w:val="left"/>
      </w:pPr>
      <w:r>
        <w:rPr>
          <w:sz w:val="19"/>
        </w:rPr>
        <w:t>6.400</w:t>
      </w:r>
      <w:r>
        <w:rPr>
          <w:sz w:val="34"/>
          <w:vertAlign w:val="subscript"/>
        </w:rPr>
        <w:t xml:space="preserve"> </w:t>
      </w:r>
      <w:r>
        <w:rPr>
          <w:sz w:val="19"/>
        </w:rPr>
        <w:t>500</w:t>
      </w:r>
    </w:p>
    <w:p w:rsidR="00D77C04" w:rsidRDefault="000455F2">
      <w:pPr>
        <w:spacing w:after="36" w:line="259" w:lineRule="auto"/>
        <w:ind w:left="565" w:right="485"/>
        <w:jc w:val="left"/>
      </w:pPr>
      <w:r>
        <w:rPr>
          <w:sz w:val="20"/>
        </w:rPr>
        <w:t>6.300</w:t>
      </w:r>
      <w:r>
        <w:rPr>
          <w:sz w:val="22"/>
        </w:rPr>
        <w:t xml:space="preserve"> </w:t>
      </w:r>
      <w:r>
        <w:rPr>
          <w:sz w:val="19"/>
        </w:rPr>
        <w:t>480</w:t>
      </w:r>
    </w:p>
    <w:p w:rsidR="00D77C04" w:rsidRDefault="000455F2">
      <w:pPr>
        <w:spacing w:after="36" w:line="259" w:lineRule="auto"/>
        <w:ind w:left="565" w:right="485"/>
        <w:jc w:val="left"/>
      </w:pPr>
      <w:r>
        <w:rPr>
          <w:sz w:val="20"/>
        </w:rPr>
        <w:t>6.200</w:t>
      </w:r>
      <w:r>
        <w:rPr>
          <w:sz w:val="22"/>
        </w:rPr>
        <w:t xml:space="preserve"> </w:t>
      </w:r>
      <w:r>
        <w:rPr>
          <w:sz w:val="20"/>
        </w:rPr>
        <w:t>460</w:t>
      </w:r>
    </w:p>
    <w:p w:rsidR="00D77C04" w:rsidRDefault="000455F2">
      <w:pPr>
        <w:spacing w:after="34" w:line="259" w:lineRule="auto"/>
        <w:ind w:left="565" w:right="485"/>
        <w:jc w:val="left"/>
      </w:pPr>
      <w:r>
        <w:rPr>
          <w:sz w:val="19"/>
        </w:rPr>
        <w:t>6.100</w:t>
      </w:r>
      <w:r>
        <w:rPr>
          <w:sz w:val="22"/>
        </w:rPr>
        <w:t xml:space="preserve"> </w:t>
      </w:r>
      <w:r>
        <w:rPr>
          <w:sz w:val="20"/>
        </w:rPr>
        <w:t>440</w:t>
      </w:r>
    </w:p>
    <w:p w:rsidR="00D77C04" w:rsidRDefault="000455F2">
      <w:pPr>
        <w:spacing w:after="36" w:line="259" w:lineRule="auto"/>
        <w:ind w:left="565" w:right="485"/>
        <w:jc w:val="left"/>
      </w:pPr>
      <w:r>
        <w:rPr>
          <w:sz w:val="20"/>
        </w:rPr>
        <w:t>6.000</w:t>
      </w:r>
      <w:r>
        <w:rPr>
          <w:sz w:val="22"/>
        </w:rPr>
        <w:t xml:space="preserve"> </w:t>
      </w:r>
      <w:r>
        <w:rPr>
          <w:sz w:val="19"/>
        </w:rPr>
        <w:t>420</w:t>
      </w:r>
    </w:p>
    <w:p w:rsidR="00D77C04" w:rsidRDefault="000455F2">
      <w:pPr>
        <w:spacing w:after="139" w:line="259" w:lineRule="auto"/>
        <w:ind w:left="565" w:right="485"/>
        <w:jc w:val="left"/>
      </w:pPr>
      <w:r>
        <w:rPr>
          <w:sz w:val="20"/>
        </w:rPr>
        <w:t>5.900</w:t>
      </w:r>
      <w:r>
        <w:rPr>
          <w:sz w:val="22"/>
        </w:rPr>
        <w:t xml:space="preserve"> </w:t>
      </w:r>
      <w:r>
        <w:rPr>
          <w:sz w:val="19"/>
        </w:rPr>
        <w:t>400</w:t>
      </w:r>
    </w:p>
    <w:p w:rsidR="00D77C04" w:rsidRDefault="000455F2">
      <w:pPr>
        <w:tabs>
          <w:tab w:val="center" w:pos="1896"/>
          <w:tab w:val="center" w:pos="2681"/>
          <w:tab w:val="center" w:pos="3464"/>
          <w:tab w:val="center" w:pos="4513"/>
          <w:tab w:val="center" w:pos="6098"/>
          <w:tab w:val="center" w:pos="6916"/>
          <w:tab w:val="center" w:pos="7735"/>
        </w:tabs>
        <w:spacing w:after="0" w:line="259" w:lineRule="auto"/>
        <w:ind w:left="0" w:firstLine="0"/>
        <w:jc w:val="left"/>
      </w:pPr>
      <w:r>
        <w:rPr>
          <w:rFonts w:ascii="Calibri" w:eastAsia="Calibri" w:hAnsi="Calibri" w:cs="Calibri"/>
          <w:sz w:val="22"/>
        </w:rPr>
        <w:tab/>
      </w:r>
      <w:r>
        <w:rPr>
          <w:sz w:val="20"/>
        </w:rPr>
        <w:t>2014</w:t>
      </w:r>
      <w:r>
        <w:rPr>
          <w:sz w:val="20"/>
        </w:rPr>
        <w:tab/>
        <w:t>2015</w:t>
      </w:r>
      <w:r>
        <w:rPr>
          <w:sz w:val="20"/>
        </w:rPr>
        <w:tab/>
        <w:t>2016</w:t>
      </w:r>
      <w:r>
        <w:rPr>
          <w:sz w:val="20"/>
        </w:rPr>
        <w:tab/>
      </w:r>
      <w:r>
        <w:rPr>
          <w:sz w:val="34"/>
          <w:vertAlign w:val="superscript"/>
        </w:rPr>
        <w:t xml:space="preserve"> </w:t>
      </w:r>
      <w:r>
        <w:rPr>
          <w:sz w:val="34"/>
          <w:vertAlign w:val="superscript"/>
        </w:rPr>
        <w:tab/>
      </w:r>
      <w:r>
        <w:rPr>
          <w:sz w:val="19"/>
        </w:rPr>
        <w:t>2014</w:t>
      </w:r>
      <w:r>
        <w:rPr>
          <w:sz w:val="19"/>
        </w:rPr>
        <w:tab/>
        <w:t>2015</w:t>
      </w:r>
      <w:r>
        <w:rPr>
          <w:sz w:val="19"/>
        </w:rPr>
        <w:tab/>
        <w:t>2016</w:t>
      </w:r>
    </w:p>
    <w:p w:rsidR="00D77C04" w:rsidRDefault="000455F2">
      <w:pPr>
        <w:spacing w:after="0" w:line="259" w:lineRule="auto"/>
        <w:ind w:left="7" w:firstLine="0"/>
        <w:jc w:val="center"/>
      </w:pPr>
      <w:r>
        <w:rPr>
          <w:sz w:val="22"/>
        </w:rPr>
        <w:t xml:space="preserve"> </w:t>
      </w:r>
    </w:p>
    <w:p w:rsidR="00D77C04" w:rsidRDefault="000455F2">
      <w:pPr>
        <w:tabs>
          <w:tab w:val="center" w:pos="2686"/>
          <w:tab w:val="center" w:pos="4513"/>
          <w:tab w:val="center" w:pos="6926"/>
        </w:tabs>
        <w:spacing w:after="0" w:line="259" w:lineRule="auto"/>
        <w:ind w:left="0" w:firstLine="0"/>
        <w:jc w:val="left"/>
      </w:pPr>
      <w:r>
        <w:rPr>
          <w:rFonts w:ascii="Calibri" w:eastAsia="Calibri" w:hAnsi="Calibri" w:cs="Calibri"/>
          <w:sz w:val="22"/>
        </w:rPr>
        <w:tab/>
      </w:r>
      <w:r>
        <w:rPr>
          <w:b/>
          <w:sz w:val="18"/>
        </w:rPr>
        <w:t>година</w:t>
      </w:r>
      <w:r>
        <w:rPr>
          <w:b/>
          <w:sz w:val="18"/>
        </w:rPr>
        <w:tab/>
      </w:r>
      <w:r>
        <w:rPr>
          <w:sz w:val="22"/>
        </w:rPr>
        <w:t xml:space="preserve"> </w:t>
      </w:r>
      <w:r>
        <w:rPr>
          <w:sz w:val="22"/>
        </w:rPr>
        <w:tab/>
      </w:r>
      <w:r>
        <w:rPr>
          <w:b/>
          <w:sz w:val="18"/>
        </w:rPr>
        <w:t>година</w:t>
      </w:r>
    </w:p>
    <w:p w:rsidR="00D77C04" w:rsidRDefault="000455F2">
      <w:pPr>
        <w:spacing w:after="99" w:line="259" w:lineRule="auto"/>
        <w:ind w:left="1" w:firstLine="0"/>
        <w:jc w:val="center"/>
      </w:pPr>
      <w:r>
        <w:rPr>
          <w:sz w:val="10"/>
        </w:rPr>
        <w:t xml:space="preserve">  </w:t>
      </w:r>
    </w:p>
    <w:p w:rsidR="00D77C04" w:rsidRDefault="000455F2">
      <w:pPr>
        <w:spacing w:after="240" w:line="259" w:lineRule="auto"/>
        <w:ind w:right="43"/>
        <w:jc w:val="center"/>
      </w:pPr>
      <w:r>
        <w:rPr>
          <w:sz w:val="22"/>
        </w:rPr>
        <w:t xml:space="preserve">    Графикон: Број путника у међународном и унутрашњем саобраћају </w:t>
      </w:r>
    </w:p>
    <w:p w:rsidR="00D77C04" w:rsidRDefault="000455F2">
      <w:pPr>
        <w:spacing w:after="10" w:line="249" w:lineRule="auto"/>
        <w:ind w:left="92" w:right="131"/>
        <w:jc w:val="center"/>
      </w:pPr>
      <w:r>
        <w:rPr>
          <w:b/>
        </w:rPr>
        <w:t xml:space="preserve">Извршење реда вожње 01.01.2016.  –  30.12.2016. </w:t>
      </w:r>
    </w:p>
    <w:tbl>
      <w:tblPr>
        <w:tblStyle w:val="TableGrid"/>
        <w:tblW w:w="9063" w:type="dxa"/>
        <w:tblInd w:w="5" w:type="dxa"/>
        <w:tblCellMar>
          <w:top w:w="66" w:type="dxa"/>
          <w:left w:w="103" w:type="dxa"/>
          <w:bottom w:w="0" w:type="dxa"/>
          <w:right w:w="58" w:type="dxa"/>
        </w:tblCellMar>
        <w:tblLook w:val="04A0" w:firstRow="1" w:lastRow="0" w:firstColumn="1" w:lastColumn="0" w:noHBand="0" w:noVBand="1"/>
      </w:tblPr>
      <w:tblGrid>
        <w:gridCol w:w="3060"/>
        <w:gridCol w:w="1339"/>
        <w:gridCol w:w="1409"/>
        <w:gridCol w:w="1558"/>
        <w:gridCol w:w="1697"/>
      </w:tblGrid>
      <w:tr w:rsidR="00D77C04">
        <w:trPr>
          <w:trHeight w:val="728"/>
        </w:trPr>
        <w:tc>
          <w:tcPr>
            <w:tcW w:w="3060" w:type="dxa"/>
            <w:tcBorders>
              <w:top w:val="single" w:sz="17" w:space="0" w:color="B8CCE4"/>
              <w:left w:val="single" w:sz="17" w:space="0" w:color="B8CCE4"/>
              <w:bottom w:val="single" w:sz="17" w:space="0" w:color="C6D9F1"/>
              <w:right w:val="single" w:sz="2" w:space="0" w:color="C6D9F1"/>
            </w:tcBorders>
            <w:shd w:val="clear" w:color="auto" w:fill="DBE5F1"/>
            <w:vAlign w:val="center"/>
          </w:tcPr>
          <w:p w:rsidR="00D77C04" w:rsidRDefault="000455F2">
            <w:pPr>
              <w:spacing w:after="0" w:line="259" w:lineRule="auto"/>
              <w:ind w:left="0" w:right="53" w:firstLine="0"/>
              <w:jc w:val="center"/>
            </w:pPr>
            <w:r>
              <w:rPr>
                <w:b/>
                <w:i/>
                <w:sz w:val="20"/>
              </w:rPr>
              <w:lastRenderedPageBreak/>
              <w:t xml:space="preserve">Врста саобраћаја </w:t>
            </w:r>
          </w:p>
        </w:tc>
        <w:tc>
          <w:tcPr>
            <w:tcW w:w="1339" w:type="dxa"/>
            <w:tcBorders>
              <w:top w:val="single" w:sz="17" w:space="0" w:color="B8CCE4"/>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firstLine="0"/>
              <w:jc w:val="center"/>
            </w:pPr>
            <w:r>
              <w:rPr>
                <w:b/>
                <w:sz w:val="20"/>
              </w:rPr>
              <w:t xml:space="preserve">Саобраћало возова </w:t>
            </w:r>
          </w:p>
        </w:tc>
        <w:tc>
          <w:tcPr>
            <w:tcW w:w="1409" w:type="dxa"/>
            <w:tcBorders>
              <w:top w:val="single" w:sz="17" w:space="0" w:color="B8CCE4"/>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firstLine="0"/>
              <w:jc w:val="center"/>
            </w:pPr>
            <w:r>
              <w:rPr>
                <w:b/>
                <w:sz w:val="20"/>
              </w:rPr>
              <w:t xml:space="preserve">Број отказаних возова </w:t>
            </w:r>
          </w:p>
        </w:tc>
        <w:tc>
          <w:tcPr>
            <w:tcW w:w="1558" w:type="dxa"/>
            <w:tcBorders>
              <w:top w:val="single" w:sz="17" w:space="0" w:color="B8CCE4"/>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25" w:firstLine="0"/>
              <w:jc w:val="center"/>
            </w:pPr>
            <w:r>
              <w:rPr>
                <w:b/>
                <w:sz w:val="20"/>
              </w:rPr>
              <w:t xml:space="preserve">Нереализован и возни километри </w:t>
            </w:r>
          </w:p>
        </w:tc>
        <w:tc>
          <w:tcPr>
            <w:tcW w:w="1697" w:type="dxa"/>
            <w:tcBorders>
              <w:top w:val="single" w:sz="17" w:space="0" w:color="B8CCE4"/>
              <w:left w:val="single" w:sz="2" w:space="0" w:color="C6D9F1"/>
              <w:bottom w:val="single" w:sz="17" w:space="0" w:color="C6D9F1"/>
              <w:right w:val="single" w:sz="17" w:space="0" w:color="B8CCE4"/>
            </w:tcBorders>
            <w:shd w:val="clear" w:color="auto" w:fill="DBE5F1"/>
          </w:tcPr>
          <w:p w:rsidR="00D77C04" w:rsidRDefault="000455F2">
            <w:pPr>
              <w:spacing w:after="0" w:line="259" w:lineRule="auto"/>
              <w:ind w:left="174" w:hanging="34"/>
              <w:jc w:val="left"/>
            </w:pPr>
            <w:r>
              <w:rPr>
                <w:b/>
                <w:sz w:val="20"/>
              </w:rPr>
              <w:t xml:space="preserve">Реализовани возни километари </w:t>
            </w:r>
          </w:p>
        </w:tc>
      </w:tr>
      <w:tr w:rsidR="00D77C04">
        <w:trPr>
          <w:trHeight w:val="423"/>
        </w:trPr>
        <w:tc>
          <w:tcPr>
            <w:tcW w:w="3060" w:type="dxa"/>
            <w:tcBorders>
              <w:top w:val="single" w:sz="17"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i/>
                <w:sz w:val="20"/>
              </w:rPr>
              <w:t xml:space="preserve">A - Међународни саобраћај </w:t>
            </w:r>
          </w:p>
        </w:tc>
        <w:tc>
          <w:tcPr>
            <w:tcW w:w="1339" w:type="dxa"/>
            <w:tcBorders>
              <w:top w:val="single" w:sz="17"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07" w:firstLine="0"/>
              <w:jc w:val="left"/>
            </w:pPr>
            <w:r>
              <w:rPr>
                <w:b/>
                <w:sz w:val="20"/>
              </w:rPr>
              <w:t xml:space="preserve">7.786 </w:t>
            </w:r>
          </w:p>
        </w:tc>
        <w:tc>
          <w:tcPr>
            <w:tcW w:w="1409" w:type="dxa"/>
            <w:tcBorders>
              <w:top w:val="single" w:sz="17"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77" w:firstLine="0"/>
              <w:jc w:val="left"/>
            </w:pPr>
            <w:r>
              <w:rPr>
                <w:b/>
                <w:sz w:val="20"/>
              </w:rPr>
              <w:t xml:space="preserve">1.841 </w:t>
            </w:r>
          </w:p>
        </w:tc>
        <w:tc>
          <w:tcPr>
            <w:tcW w:w="1558" w:type="dxa"/>
            <w:tcBorders>
              <w:top w:val="single" w:sz="17"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80" w:firstLine="0"/>
              <w:jc w:val="left"/>
            </w:pPr>
            <w:r>
              <w:rPr>
                <w:b/>
                <w:sz w:val="20"/>
              </w:rPr>
              <w:t xml:space="preserve">514.249,4 </w:t>
            </w:r>
          </w:p>
        </w:tc>
        <w:tc>
          <w:tcPr>
            <w:tcW w:w="1697" w:type="dxa"/>
            <w:tcBorders>
              <w:top w:val="single" w:sz="17"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371" w:firstLine="0"/>
              <w:jc w:val="left"/>
            </w:pPr>
            <w:r>
              <w:rPr>
                <w:b/>
                <w:sz w:val="20"/>
              </w:rPr>
              <w:t xml:space="preserve">1.728.738,8 </w:t>
            </w:r>
          </w:p>
        </w:tc>
      </w:tr>
      <w:tr w:rsidR="00D77C04">
        <w:trPr>
          <w:trHeight w:val="403"/>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а) Агенцијски возови </w:t>
            </w:r>
          </w:p>
        </w:tc>
        <w:tc>
          <w:tcPr>
            <w:tcW w:w="133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59" w:firstLine="0"/>
              <w:jc w:val="left"/>
            </w:pPr>
            <w:r>
              <w:rPr>
                <w:sz w:val="20"/>
              </w:rPr>
              <w:t xml:space="preserve">99 </w:t>
            </w:r>
          </w:p>
        </w:tc>
        <w:tc>
          <w:tcPr>
            <w:tcW w:w="140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927" w:firstLine="0"/>
              <w:jc w:val="left"/>
            </w:pPr>
            <w:r>
              <w:rPr>
                <w:sz w:val="20"/>
              </w:rPr>
              <w:t xml:space="preserve">0 </w:t>
            </w:r>
          </w:p>
        </w:tc>
        <w:tc>
          <w:tcPr>
            <w:tcW w:w="155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19" w:firstLine="0"/>
              <w:jc w:val="right"/>
            </w:pPr>
            <w:r>
              <w:rPr>
                <w:sz w:val="20"/>
              </w:rPr>
              <w:t xml:space="preserve">0 </w:t>
            </w:r>
          </w:p>
        </w:tc>
        <w:tc>
          <w:tcPr>
            <w:tcW w:w="169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620" w:firstLine="0"/>
              <w:jc w:val="left"/>
            </w:pPr>
            <w:r>
              <w:rPr>
                <w:sz w:val="20"/>
              </w:rPr>
              <w:t xml:space="preserve">46.250,5 </w:t>
            </w:r>
          </w:p>
        </w:tc>
      </w:tr>
      <w:tr w:rsidR="00D77C04">
        <w:trPr>
          <w:trHeight w:val="401"/>
        </w:trPr>
        <w:tc>
          <w:tcPr>
            <w:tcW w:w="3060"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i/>
                <w:sz w:val="20"/>
              </w:rPr>
              <w:t xml:space="preserve">Б - Унутрашњи саобраћај </w:t>
            </w:r>
          </w:p>
        </w:tc>
        <w:tc>
          <w:tcPr>
            <w:tcW w:w="133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09" w:firstLine="0"/>
              <w:jc w:val="left"/>
            </w:pPr>
            <w:r>
              <w:rPr>
                <w:b/>
                <w:sz w:val="20"/>
              </w:rPr>
              <w:t xml:space="preserve">87.440 </w:t>
            </w:r>
          </w:p>
        </w:tc>
        <w:tc>
          <w:tcPr>
            <w:tcW w:w="140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78" w:firstLine="0"/>
              <w:jc w:val="left"/>
            </w:pPr>
            <w:r>
              <w:rPr>
                <w:b/>
                <w:sz w:val="20"/>
              </w:rPr>
              <w:t xml:space="preserve">23.389 </w:t>
            </w:r>
          </w:p>
        </w:tc>
        <w:tc>
          <w:tcPr>
            <w:tcW w:w="155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firstLine="0"/>
              <w:jc w:val="center"/>
            </w:pPr>
            <w:r>
              <w:rPr>
                <w:b/>
                <w:sz w:val="20"/>
              </w:rPr>
              <w:t xml:space="preserve">1.626.365,1 </w:t>
            </w:r>
          </w:p>
        </w:tc>
        <w:tc>
          <w:tcPr>
            <w:tcW w:w="1697"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371" w:firstLine="0"/>
              <w:jc w:val="left"/>
            </w:pPr>
            <w:r>
              <w:rPr>
                <w:b/>
                <w:sz w:val="20"/>
              </w:rPr>
              <w:t xml:space="preserve">8.064.967,7 </w:t>
            </w:r>
          </w:p>
        </w:tc>
      </w:tr>
      <w:tr w:rsidR="00D77C04">
        <w:trPr>
          <w:trHeight w:val="401"/>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w:t>
            </w:r>
            <w:r>
              <w:rPr>
                <w:sz w:val="20"/>
              </w:rPr>
              <w:t xml:space="preserve">а) Даљински возови </w:t>
            </w:r>
          </w:p>
        </w:tc>
        <w:tc>
          <w:tcPr>
            <w:tcW w:w="133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09" w:firstLine="0"/>
              <w:jc w:val="left"/>
            </w:pPr>
            <w:r>
              <w:rPr>
                <w:sz w:val="20"/>
              </w:rPr>
              <w:t xml:space="preserve">16.860 </w:t>
            </w:r>
          </w:p>
        </w:tc>
        <w:tc>
          <w:tcPr>
            <w:tcW w:w="140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77" w:firstLine="0"/>
              <w:jc w:val="left"/>
            </w:pPr>
            <w:r>
              <w:rPr>
                <w:sz w:val="20"/>
              </w:rPr>
              <w:t xml:space="preserve">2.308 </w:t>
            </w:r>
          </w:p>
        </w:tc>
        <w:tc>
          <w:tcPr>
            <w:tcW w:w="155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80" w:firstLine="0"/>
              <w:jc w:val="left"/>
            </w:pPr>
            <w:r>
              <w:rPr>
                <w:sz w:val="20"/>
              </w:rPr>
              <w:t xml:space="preserve">340.919,4 </w:t>
            </w:r>
          </w:p>
        </w:tc>
        <w:tc>
          <w:tcPr>
            <w:tcW w:w="169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71" w:firstLine="0"/>
              <w:jc w:val="left"/>
            </w:pPr>
            <w:r>
              <w:rPr>
                <w:sz w:val="20"/>
              </w:rPr>
              <w:t xml:space="preserve">1.868.852,6 </w:t>
            </w:r>
          </w:p>
        </w:tc>
      </w:tr>
      <w:tr w:rsidR="00D77C04">
        <w:trPr>
          <w:trHeight w:val="404"/>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б) Локални возови </w:t>
            </w:r>
          </w:p>
        </w:tc>
        <w:tc>
          <w:tcPr>
            <w:tcW w:w="133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09" w:firstLine="0"/>
              <w:jc w:val="left"/>
            </w:pPr>
            <w:r>
              <w:rPr>
                <w:sz w:val="20"/>
              </w:rPr>
              <w:t xml:space="preserve">70.580 </w:t>
            </w:r>
          </w:p>
        </w:tc>
        <w:tc>
          <w:tcPr>
            <w:tcW w:w="140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78" w:firstLine="0"/>
              <w:jc w:val="left"/>
            </w:pPr>
            <w:r>
              <w:rPr>
                <w:sz w:val="20"/>
              </w:rPr>
              <w:t xml:space="preserve">21.082 </w:t>
            </w:r>
          </w:p>
        </w:tc>
        <w:tc>
          <w:tcPr>
            <w:tcW w:w="155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9" w:firstLine="0"/>
              <w:jc w:val="left"/>
            </w:pPr>
            <w:r>
              <w:rPr>
                <w:sz w:val="20"/>
              </w:rPr>
              <w:t xml:space="preserve">1.285.445,751 </w:t>
            </w:r>
          </w:p>
        </w:tc>
        <w:tc>
          <w:tcPr>
            <w:tcW w:w="169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5" w:firstLine="0"/>
              <w:jc w:val="center"/>
            </w:pPr>
            <w:r>
              <w:rPr>
                <w:sz w:val="20"/>
              </w:rPr>
              <w:t xml:space="preserve">6.196.115,047 </w:t>
            </w:r>
          </w:p>
        </w:tc>
      </w:tr>
      <w:tr w:rsidR="00D77C04">
        <w:trPr>
          <w:trHeight w:val="418"/>
        </w:trPr>
        <w:tc>
          <w:tcPr>
            <w:tcW w:w="3060" w:type="dxa"/>
            <w:tcBorders>
              <w:top w:val="single" w:sz="2" w:space="0" w:color="C6D9F1"/>
              <w:left w:val="single" w:sz="17"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0" w:firstLine="0"/>
              <w:jc w:val="left"/>
            </w:pPr>
            <w:r>
              <w:rPr>
                <w:i/>
                <w:sz w:val="20"/>
              </w:rPr>
              <w:t xml:space="preserve">В - Градска железница (БГ:ВОЗ) </w:t>
            </w:r>
          </w:p>
        </w:tc>
        <w:tc>
          <w:tcPr>
            <w:tcW w:w="1339"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409" w:firstLine="0"/>
              <w:jc w:val="left"/>
            </w:pPr>
            <w:r>
              <w:rPr>
                <w:b/>
                <w:sz w:val="20"/>
              </w:rPr>
              <w:t xml:space="preserve">31.414 </w:t>
            </w:r>
          </w:p>
        </w:tc>
        <w:tc>
          <w:tcPr>
            <w:tcW w:w="1409"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728" w:firstLine="0"/>
              <w:jc w:val="left"/>
            </w:pPr>
            <w:r>
              <w:rPr>
                <w:b/>
                <w:sz w:val="20"/>
              </w:rPr>
              <w:t xml:space="preserve">140 </w:t>
            </w:r>
          </w:p>
        </w:tc>
        <w:tc>
          <w:tcPr>
            <w:tcW w:w="1558"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579" w:firstLine="0"/>
              <w:jc w:val="left"/>
            </w:pPr>
            <w:r>
              <w:rPr>
                <w:b/>
                <w:sz w:val="20"/>
              </w:rPr>
              <w:t xml:space="preserve">1.621,7 </w:t>
            </w:r>
          </w:p>
        </w:tc>
        <w:tc>
          <w:tcPr>
            <w:tcW w:w="1697" w:type="dxa"/>
            <w:tcBorders>
              <w:top w:val="single" w:sz="2" w:space="0" w:color="C6D9F1"/>
              <w:left w:val="single" w:sz="2" w:space="0" w:color="C6D9F1"/>
              <w:bottom w:val="single" w:sz="17" w:space="0" w:color="C6D9F1"/>
              <w:right w:val="single" w:sz="17" w:space="0" w:color="C6D9F1"/>
            </w:tcBorders>
            <w:shd w:val="clear" w:color="auto" w:fill="F2F2F2"/>
            <w:vAlign w:val="center"/>
          </w:tcPr>
          <w:p w:rsidR="00D77C04" w:rsidRDefault="000455F2">
            <w:pPr>
              <w:spacing w:after="0" w:line="259" w:lineRule="auto"/>
              <w:ind w:left="522" w:firstLine="0"/>
              <w:jc w:val="left"/>
            </w:pPr>
            <w:r>
              <w:rPr>
                <w:b/>
                <w:sz w:val="20"/>
              </w:rPr>
              <w:t xml:space="preserve">720.416,4 </w:t>
            </w:r>
          </w:p>
        </w:tc>
      </w:tr>
      <w:tr w:rsidR="00D77C04">
        <w:trPr>
          <w:trHeight w:val="439"/>
        </w:trPr>
        <w:tc>
          <w:tcPr>
            <w:tcW w:w="3060" w:type="dxa"/>
            <w:tcBorders>
              <w:top w:val="single" w:sz="17" w:space="0" w:color="C6D9F1"/>
              <w:left w:val="single" w:sz="17" w:space="0" w:color="B8CCE4"/>
              <w:bottom w:val="single" w:sz="17" w:space="0" w:color="B8CCE4"/>
              <w:right w:val="single" w:sz="2" w:space="0" w:color="C6D9F1"/>
            </w:tcBorders>
            <w:shd w:val="clear" w:color="auto" w:fill="DBE5F1"/>
            <w:vAlign w:val="center"/>
          </w:tcPr>
          <w:p w:rsidR="00D77C04" w:rsidRDefault="000455F2">
            <w:pPr>
              <w:spacing w:after="0" w:line="259" w:lineRule="auto"/>
              <w:ind w:left="0" w:right="53" w:firstLine="0"/>
              <w:jc w:val="right"/>
            </w:pPr>
            <w:r>
              <w:rPr>
                <w:b/>
                <w:i/>
                <w:sz w:val="20"/>
              </w:rPr>
              <w:t xml:space="preserve">УКУПНО НА </w:t>
            </w:r>
            <w:r>
              <w:rPr>
                <w:b/>
                <w:sz w:val="20"/>
              </w:rPr>
              <w:t>МРЕЖИ</w:t>
            </w:r>
            <w:r>
              <w:rPr>
                <w:b/>
                <w:i/>
                <w:sz w:val="20"/>
              </w:rPr>
              <w:t xml:space="preserve">: </w:t>
            </w:r>
          </w:p>
        </w:tc>
        <w:tc>
          <w:tcPr>
            <w:tcW w:w="1339" w:type="dxa"/>
            <w:tcBorders>
              <w:top w:val="single" w:sz="17" w:space="0" w:color="C6D9F1"/>
              <w:left w:val="single" w:sz="2" w:space="0" w:color="C6D9F1"/>
              <w:bottom w:val="single" w:sz="17" w:space="0" w:color="B8CCE4"/>
              <w:right w:val="single" w:sz="2" w:space="0" w:color="C6D9F1"/>
            </w:tcBorders>
            <w:shd w:val="clear" w:color="auto" w:fill="DBE5F1"/>
            <w:vAlign w:val="center"/>
          </w:tcPr>
          <w:p w:rsidR="00D77C04" w:rsidRDefault="000455F2">
            <w:pPr>
              <w:spacing w:after="0" w:line="259" w:lineRule="auto"/>
              <w:ind w:left="308" w:firstLine="0"/>
              <w:jc w:val="left"/>
            </w:pPr>
            <w:r>
              <w:rPr>
                <w:b/>
                <w:sz w:val="20"/>
              </w:rPr>
              <w:t xml:space="preserve">126.640 </w:t>
            </w:r>
          </w:p>
        </w:tc>
        <w:tc>
          <w:tcPr>
            <w:tcW w:w="1409" w:type="dxa"/>
            <w:tcBorders>
              <w:top w:val="single" w:sz="17" w:space="0" w:color="C6D9F1"/>
              <w:left w:val="single" w:sz="2" w:space="0" w:color="C6D9F1"/>
              <w:bottom w:val="single" w:sz="17" w:space="0" w:color="B8CCE4"/>
              <w:right w:val="single" w:sz="2" w:space="0" w:color="C6D9F1"/>
            </w:tcBorders>
            <w:shd w:val="clear" w:color="auto" w:fill="DBE5F1"/>
            <w:vAlign w:val="center"/>
          </w:tcPr>
          <w:p w:rsidR="00D77C04" w:rsidRDefault="000455F2">
            <w:pPr>
              <w:spacing w:after="0" w:line="259" w:lineRule="auto"/>
              <w:ind w:left="478" w:firstLine="0"/>
              <w:jc w:val="left"/>
            </w:pPr>
            <w:r>
              <w:rPr>
                <w:b/>
                <w:sz w:val="20"/>
              </w:rPr>
              <w:t xml:space="preserve">25.370 </w:t>
            </w:r>
          </w:p>
        </w:tc>
        <w:tc>
          <w:tcPr>
            <w:tcW w:w="1558" w:type="dxa"/>
            <w:tcBorders>
              <w:top w:val="single" w:sz="17" w:space="0" w:color="C6D9F1"/>
              <w:left w:val="single" w:sz="2" w:space="0" w:color="C6D9F1"/>
              <w:bottom w:val="single" w:sz="17" w:space="0" w:color="B8CCE4"/>
              <w:right w:val="single" w:sz="2" w:space="0" w:color="C6D9F1"/>
            </w:tcBorders>
            <w:shd w:val="clear" w:color="auto" w:fill="DBE5F1"/>
            <w:vAlign w:val="center"/>
          </w:tcPr>
          <w:p w:rsidR="00D77C04" w:rsidRDefault="000455F2">
            <w:pPr>
              <w:spacing w:after="0" w:line="259" w:lineRule="auto"/>
              <w:ind w:firstLine="0"/>
              <w:jc w:val="center"/>
            </w:pPr>
            <w:r>
              <w:rPr>
                <w:b/>
                <w:sz w:val="20"/>
              </w:rPr>
              <w:t xml:space="preserve">2.142.236,2 </w:t>
            </w:r>
          </w:p>
        </w:tc>
        <w:tc>
          <w:tcPr>
            <w:tcW w:w="1697" w:type="dxa"/>
            <w:tcBorders>
              <w:top w:val="single" w:sz="17" w:space="0" w:color="C6D9F1"/>
              <w:left w:val="single" w:sz="2" w:space="0" w:color="C6D9F1"/>
              <w:bottom w:val="single" w:sz="17" w:space="0" w:color="B8CCE4"/>
              <w:right w:val="single" w:sz="17" w:space="0" w:color="B8CCE4"/>
            </w:tcBorders>
            <w:shd w:val="clear" w:color="auto" w:fill="DBE5F1"/>
            <w:vAlign w:val="center"/>
          </w:tcPr>
          <w:p w:rsidR="00D77C04" w:rsidRDefault="000455F2">
            <w:pPr>
              <w:spacing w:after="0" w:line="259" w:lineRule="auto"/>
              <w:ind w:left="55" w:firstLine="0"/>
              <w:jc w:val="center"/>
            </w:pPr>
            <w:r>
              <w:rPr>
                <w:b/>
                <w:sz w:val="20"/>
              </w:rPr>
              <w:t xml:space="preserve">10.514.122,9 </w:t>
            </w:r>
          </w:p>
        </w:tc>
      </w:tr>
    </w:tbl>
    <w:p w:rsidR="00D77C04" w:rsidRDefault="000455F2">
      <w:pPr>
        <w:spacing w:after="10" w:line="249" w:lineRule="auto"/>
        <w:ind w:left="92" w:right="131"/>
        <w:jc w:val="center"/>
      </w:pPr>
      <w:r>
        <w:rPr>
          <w:b/>
        </w:rPr>
        <w:t xml:space="preserve">Извршење реда вожње 01.01.2017.  –  31.12.2017. </w:t>
      </w:r>
    </w:p>
    <w:tbl>
      <w:tblPr>
        <w:tblStyle w:val="TableGrid"/>
        <w:tblW w:w="9063" w:type="dxa"/>
        <w:tblInd w:w="5" w:type="dxa"/>
        <w:tblCellMar>
          <w:top w:w="44" w:type="dxa"/>
          <w:left w:w="103" w:type="dxa"/>
          <w:bottom w:w="0" w:type="dxa"/>
          <w:right w:w="58" w:type="dxa"/>
        </w:tblCellMar>
        <w:tblLook w:val="04A0" w:firstRow="1" w:lastRow="0" w:firstColumn="1" w:lastColumn="0" w:noHBand="0" w:noVBand="1"/>
      </w:tblPr>
      <w:tblGrid>
        <w:gridCol w:w="3060"/>
        <w:gridCol w:w="1339"/>
        <w:gridCol w:w="1409"/>
        <w:gridCol w:w="1558"/>
        <w:gridCol w:w="1697"/>
      </w:tblGrid>
      <w:tr w:rsidR="00D77C04">
        <w:trPr>
          <w:trHeight w:val="730"/>
        </w:trPr>
        <w:tc>
          <w:tcPr>
            <w:tcW w:w="3060" w:type="dxa"/>
            <w:tcBorders>
              <w:top w:val="single" w:sz="17" w:space="0" w:color="B8CCE4"/>
              <w:left w:val="single" w:sz="17" w:space="0" w:color="B8CCE4"/>
              <w:bottom w:val="single" w:sz="17" w:space="0" w:color="C6D9F1"/>
              <w:right w:val="single" w:sz="2" w:space="0" w:color="C6D9F1"/>
            </w:tcBorders>
            <w:shd w:val="clear" w:color="auto" w:fill="DBE5F1"/>
            <w:vAlign w:val="center"/>
          </w:tcPr>
          <w:p w:rsidR="00D77C04" w:rsidRDefault="000455F2">
            <w:pPr>
              <w:spacing w:after="0" w:line="259" w:lineRule="auto"/>
              <w:ind w:left="0" w:right="53" w:firstLine="0"/>
              <w:jc w:val="center"/>
            </w:pPr>
            <w:r>
              <w:rPr>
                <w:b/>
                <w:i/>
                <w:sz w:val="20"/>
              </w:rPr>
              <w:t xml:space="preserve">Врста саобраћаја </w:t>
            </w:r>
          </w:p>
        </w:tc>
        <w:tc>
          <w:tcPr>
            <w:tcW w:w="1339" w:type="dxa"/>
            <w:tcBorders>
              <w:top w:val="single" w:sz="17" w:space="0" w:color="B8CCE4"/>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firstLine="0"/>
              <w:jc w:val="center"/>
            </w:pPr>
            <w:r>
              <w:rPr>
                <w:b/>
                <w:sz w:val="20"/>
              </w:rPr>
              <w:t xml:space="preserve">Саобраћало возова </w:t>
            </w:r>
          </w:p>
        </w:tc>
        <w:tc>
          <w:tcPr>
            <w:tcW w:w="1409" w:type="dxa"/>
            <w:tcBorders>
              <w:top w:val="single" w:sz="17" w:space="0" w:color="B8CCE4"/>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firstLine="0"/>
              <w:jc w:val="center"/>
            </w:pPr>
            <w:r>
              <w:rPr>
                <w:b/>
                <w:sz w:val="20"/>
              </w:rPr>
              <w:t xml:space="preserve">Број отказаних возова </w:t>
            </w:r>
          </w:p>
        </w:tc>
        <w:tc>
          <w:tcPr>
            <w:tcW w:w="1558" w:type="dxa"/>
            <w:tcBorders>
              <w:top w:val="single" w:sz="17" w:space="0" w:color="B8CCE4"/>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25" w:firstLine="0"/>
              <w:jc w:val="center"/>
            </w:pPr>
            <w:r>
              <w:rPr>
                <w:b/>
                <w:sz w:val="20"/>
              </w:rPr>
              <w:t xml:space="preserve">Нереализован и возни километри </w:t>
            </w:r>
          </w:p>
        </w:tc>
        <w:tc>
          <w:tcPr>
            <w:tcW w:w="1697" w:type="dxa"/>
            <w:tcBorders>
              <w:top w:val="single" w:sz="17" w:space="0" w:color="B8CCE4"/>
              <w:left w:val="single" w:sz="2" w:space="0" w:color="C6D9F1"/>
              <w:bottom w:val="single" w:sz="17" w:space="0" w:color="C6D9F1"/>
              <w:right w:val="single" w:sz="17" w:space="0" w:color="B8CCE4"/>
            </w:tcBorders>
            <w:shd w:val="clear" w:color="auto" w:fill="DBE5F1"/>
          </w:tcPr>
          <w:p w:rsidR="00D77C04" w:rsidRDefault="000455F2">
            <w:pPr>
              <w:spacing w:after="0" w:line="259" w:lineRule="auto"/>
              <w:ind w:left="174" w:hanging="34"/>
              <w:jc w:val="left"/>
            </w:pPr>
            <w:r>
              <w:rPr>
                <w:b/>
                <w:sz w:val="20"/>
              </w:rPr>
              <w:t xml:space="preserve">Реализовани возни километари </w:t>
            </w:r>
          </w:p>
        </w:tc>
      </w:tr>
      <w:tr w:rsidR="00D77C04">
        <w:trPr>
          <w:trHeight w:val="365"/>
        </w:trPr>
        <w:tc>
          <w:tcPr>
            <w:tcW w:w="3060" w:type="dxa"/>
            <w:tcBorders>
              <w:top w:val="single" w:sz="17"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i/>
                <w:sz w:val="20"/>
              </w:rPr>
              <w:t xml:space="preserve">A - Међународни саобраћај </w:t>
            </w:r>
          </w:p>
        </w:tc>
        <w:tc>
          <w:tcPr>
            <w:tcW w:w="1339" w:type="dxa"/>
            <w:tcBorders>
              <w:top w:val="single" w:sz="17"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93" w:firstLine="0"/>
              <w:jc w:val="left"/>
            </w:pPr>
            <w:r>
              <w:rPr>
                <w:b/>
                <w:sz w:val="20"/>
              </w:rPr>
              <w:t xml:space="preserve">6.420 </w:t>
            </w:r>
          </w:p>
        </w:tc>
        <w:tc>
          <w:tcPr>
            <w:tcW w:w="1409" w:type="dxa"/>
            <w:tcBorders>
              <w:top w:val="single" w:sz="17"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562" w:firstLine="0"/>
              <w:jc w:val="left"/>
            </w:pPr>
            <w:r>
              <w:rPr>
                <w:b/>
                <w:sz w:val="20"/>
              </w:rPr>
              <w:t xml:space="preserve">1.125 </w:t>
            </w:r>
          </w:p>
        </w:tc>
        <w:tc>
          <w:tcPr>
            <w:tcW w:w="1558" w:type="dxa"/>
            <w:tcBorders>
              <w:top w:val="single" w:sz="17"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74" w:firstLine="0"/>
              <w:jc w:val="center"/>
            </w:pPr>
            <w:r>
              <w:rPr>
                <w:b/>
                <w:sz w:val="20"/>
              </w:rPr>
              <w:t xml:space="preserve">132.357,672 </w:t>
            </w:r>
          </w:p>
        </w:tc>
        <w:tc>
          <w:tcPr>
            <w:tcW w:w="1697" w:type="dxa"/>
            <w:tcBorders>
              <w:top w:val="single" w:sz="17"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74" w:firstLine="0"/>
              <w:jc w:val="center"/>
            </w:pPr>
            <w:r>
              <w:rPr>
                <w:b/>
                <w:sz w:val="20"/>
              </w:rPr>
              <w:t xml:space="preserve">1.239.145,213 </w:t>
            </w:r>
          </w:p>
        </w:tc>
      </w:tr>
      <w:tr w:rsidR="00D77C04">
        <w:trPr>
          <w:trHeight w:val="346"/>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а) Агенцијски возови </w:t>
            </w:r>
          </w:p>
        </w:tc>
        <w:tc>
          <w:tcPr>
            <w:tcW w:w="133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93" w:firstLine="0"/>
              <w:jc w:val="left"/>
            </w:pPr>
            <w:r>
              <w:rPr>
                <w:sz w:val="20"/>
              </w:rPr>
              <w:t xml:space="preserve">5.110 </w:t>
            </w:r>
          </w:p>
        </w:tc>
        <w:tc>
          <w:tcPr>
            <w:tcW w:w="140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714" w:firstLine="0"/>
              <w:jc w:val="left"/>
            </w:pPr>
            <w:r>
              <w:rPr>
                <w:sz w:val="20"/>
              </w:rPr>
              <w:t xml:space="preserve">465 </w:t>
            </w:r>
          </w:p>
        </w:tc>
        <w:tc>
          <w:tcPr>
            <w:tcW w:w="155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4" w:firstLine="0"/>
              <w:jc w:val="center"/>
            </w:pPr>
            <w:r>
              <w:rPr>
                <w:sz w:val="20"/>
              </w:rPr>
              <w:t xml:space="preserve">124.123,292 </w:t>
            </w:r>
          </w:p>
        </w:tc>
        <w:tc>
          <w:tcPr>
            <w:tcW w:w="169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74" w:firstLine="0"/>
              <w:jc w:val="center"/>
            </w:pPr>
            <w:r>
              <w:rPr>
                <w:sz w:val="20"/>
              </w:rPr>
              <w:t xml:space="preserve">1.218.250,561 </w:t>
            </w:r>
          </w:p>
        </w:tc>
      </w:tr>
      <w:tr w:rsidR="00D77C04">
        <w:trPr>
          <w:trHeight w:val="466"/>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в) Возови из пограничног           саобраћаја </w:t>
            </w:r>
          </w:p>
        </w:tc>
        <w:tc>
          <w:tcPr>
            <w:tcW w:w="1339"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493" w:firstLine="0"/>
              <w:jc w:val="left"/>
            </w:pPr>
            <w:r>
              <w:rPr>
                <w:sz w:val="20"/>
              </w:rPr>
              <w:t xml:space="preserve">1.310 </w:t>
            </w:r>
          </w:p>
        </w:tc>
        <w:tc>
          <w:tcPr>
            <w:tcW w:w="1409"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714" w:firstLine="0"/>
              <w:jc w:val="left"/>
            </w:pPr>
            <w:r>
              <w:rPr>
                <w:sz w:val="20"/>
              </w:rPr>
              <w:t xml:space="preserve">660 </w:t>
            </w:r>
          </w:p>
        </w:tc>
        <w:tc>
          <w:tcPr>
            <w:tcW w:w="1558"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363" w:firstLine="0"/>
              <w:jc w:val="left"/>
            </w:pPr>
            <w:r>
              <w:rPr>
                <w:sz w:val="20"/>
              </w:rPr>
              <w:t xml:space="preserve">8.234,380 </w:t>
            </w:r>
          </w:p>
        </w:tc>
        <w:tc>
          <w:tcPr>
            <w:tcW w:w="1697"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407" w:firstLine="0"/>
              <w:jc w:val="left"/>
            </w:pPr>
            <w:r>
              <w:rPr>
                <w:sz w:val="20"/>
              </w:rPr>
              <w:t xml:space="preserve">20.894,652 </w:t>
            </w:r>
          </w:p>
        </w:tc>
      </w:tr>
      <w:tr w:rsidR="00D77C04">
        <w:trPr>
          <w:trHeight w:val="343"/>
        </w:trPr>
        <w:tc>
          <w:tcPr>
            <w:tcW w:w="3060"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i/>
                <w:sz w:val="20"/>
              </w:rPr>
              <w:t xml:space="preserve">Б - Унутрашњи саобраћај </w:t>
            </w:r>
          </w:p>
        </w:tc>
        <w:tc>
          <w:tcPr>
            <w:tcW w:w="133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94" w:firstLine="0"/>
              <w:jc w:val="left"/>
            </w:pPr>
            <w:r>
              <w:rPr>
                <w:b/>
                <w:sz w:val="20"/>
              </w:rPr>
              <w:t xml:space="preserve">94.118 </w:t>
            </w:r>
          </w:p>
        </w:tc>
        <w:tc>
          <w:tcPr>
            <w:tcW w:w="1409"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464" w:firstLine="0"/>
              <w:jc w:val="left"/>
            </w:pPr>
            <w:r>
              <w:rPr>
                <w:b/>
                <w:sz w:val="20"/>
              </w:rPr>
              <w:t xml:space="preserve">15.323 </w:t>
            </w:r>
          </w:p>
        </w:tc>
        <w:tc>
          <w:tcPr>
            <w:tcW w:w="155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13" w:firstLine="0"/>
              <w:jc w:val="left"/>
            </w:pPr>
            <w:r>
              <w:rPr>
                <w:b/>
                <w:sz w:val="20"/>
              </w:rPr>
              <w:t xml:space="preserve">1.434.457,414 </w:t>
            </w:r>
          </w:p>
        </w:tc>
        <w:tc>
          <w:tcPr>
            <w:tcW w:w="1697"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74" w:firstLine="0"/>
              <w:jc w:val="center"/>
            </w:pPr>
            <w:r>
              <w:rPr>
                <w:b/>
                <w:sz w:val="20"/>
              </w:rPr>
              <w:t xml:space="preserve">7.998.880,535 </w:t>
            </w:r>
          </w:p>
        </w:tc>
      </w:tr>
      <w:tr w:rsidR="00D77C04">
        <w:trPr>
          <w:trHeight w:val="346"/>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а) Даљински возови </w:t>
            </w:r>
          </w:p>
        </w:tc>
        <w:tc>
          <w:tcPr>
            <w:tcW w:w="133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94" w:firstLine="0"/>
              <w:jc w:val="left"/>
            </w:pPr>
            <w:r>
              <w:rPr>
                <w:sz w:val="20"/>
              </w:rPr>
              <w:t xml:space="preserve">12.065 </w:t>
            </w:r>
          </w:p>
        </w:tc>
        <w:tc>
          <w:tcPr>
            <w:tcW w:w="140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2" w:firstLine="0"/>
              <w:jc w:val="left"/>
            </w:pPr>
            <w:r>
              <w:rPr>
                <w:sz w:val="20"/>
              </w:rPr>
              <w:t xml:space="preserve">3.043 </w:t>
            </w:r>
          </w:p>
        </w:tc>
        <w:tc>
          <w:tcPr>
            <w:tcW w:w="155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4" w:firstLine="0"/>
              <w:jc w:val="center"/>
            </w:pPr>
            <w:r>
              <w:rPr>
                <w:sz w:val="20"/>
              </w:rPr>
              <w:t xml:space="preserve">491.958,968 </w:t>
            </w:r>
          </w:p>
        </w:tc>
        <w:tc>
          <w:tcPr>
            <w:tcW w:w="169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74" w:firstLine="0"/>
              <w:jc w:val="center"/>
            </w:pPr>
            <w:r>
              <w:rPr>
                <w:sz w:val="20"/>
              </w:rPr>
              <w:t xml:space="preserve">1.317.773,012 </w:t>
            </w:r>
          </w:p>
        </w:tc>
      </w:tr>
      <w:tr w:rsidR="00D77C04">
        <w:trPr>
          <w:trHeight w:val="346"/>
        </w:trPr>
        <w:tc>
          <w:tcPr>
            <w:tcW w:w="306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     б) Локални возови </w:t>
            </w:r>
          </w:p>
        </w:tc>
        <w:tc>
          <w:tcPr>
            <w:tcW w:w="133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94" w:firstLine="0"/>
              <w:jc w:val="left"/>
            </w:pPr>
            <w:r>
              <w:rPr>
                <w:sz w:val="20"/>
              </w:rPr>
              <w:t xml:space="preserve">82.053 </w:t>
            </w:r>
          </w:p>
        </w:tc>
        <w:tc>
          <w:tcPr>
            <w:tcW w:w="1409"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64" w:firstLine="0"/>
              <w:jc w:val="left"/>
            </w:pPr>
            <w:r>
              <w:rPr>
                <w:sz w:val="20"/>
              </w:rPr>
              <w:t xml:space="preserve">12.280 </w:t>
            </w:r>
          </w:p>
        </w:tc>
        <w:tc>
          <w:tcPr>
            <w:tcW w:w="155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74" w:firstLine="0"/>
              <w:jc w:val="center"/>
            </w:pPr>
            <w:r>
              <w:rPr>
                <w:sz w:val="20"/>
              </w:rPr>
              <w:t xml:space="preserve">942.498,446 </w:t>
            </w:r>
          </w:p>
        </w:tc>
        <w:tc>
          <w:tcPr>
            <w:tcW w:w="169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74" w:firstLine="0"/>
              <w:jc w:val="center"/>
            </w:pPr>
            <w:r>
              <w:rPr>
                <w:sz w:val="20"/>
              </w:rPr>
              <w:t xml:space="preserve">6.681.107,523 </w:t>
            </w:r>
          </w:p>
        </w:tc>
      </w:tr>
      <w:tr w:rsidR="00D77C04">
        <w:trPr>
          <w:trHeight w:val="363"/>
        </w:trPr>
        <w:tc>
          <w:tcPr>
            <w:tcW w:w="3060" w:type="dxa"/>
            <w:tcBorders>
              <w:top w:val="single" w:sz="2" w:space="0" w:color="C6D9F1"/>
              <w:left w:val="single" w:sz="17" w:space="0" w:color="C6D9F1"/>
              <w:bottom w:val="single" w:sz="17" w:space="0" w:color="C6D9F1"/>
              <w:right w:val="single" w:sz="2" w:space="0" w:color="C6D9F1"/>
            </w:tcBorders>
            <w:shd w:val="clear" w:color="auto" w:fill="F2F2F2"/>
          </w:tcPr>
          <w:p w:rsidR="00D77C04" w:rsidRDefault="000455F2">
            <w:pPr>
              <w:spacing w:after="0" w:line="259" w:lineRule="auto"/>
              <w:ind w:left="0" w:firstLine="0"/>
              <w:jc w:val="left"/>
            </w:pPr>
            <w:r>
              <w:rPr>
                <w:i/>
                <w:sz w:val="20"/>
              </w:rPr>
              <w:t xml:space="preserve">В - Градска железница (БГ:ВОЗ) </w:t>
            </w:r>
          </w:p>
        </w:tc>
        <w:tc>
          <w:tcPr>
            <w:tcW w:w="1339"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394" w:firstLine="0"/>
              <w:jc w:val="left"/>
            </w:pPr>
            <w:r>
              <w:rPr>
                <w:sz w:val="20"/>
              </w:rPr>
              <w:t xml:space="preserve">30.811 </w:t>
            </w:r>
          </w:p>
        </w:tc>
        <w:tc>
          <w:tcPr>
            <w:tcW w:w="1409"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714" w:firstLine="0"/>
              <w:jc w:val="left"/>
            </w:pPr>
            <w:r>
              <w:rPr>
                <w:sz w:val="20"/>
              </w:rPr>
              <w:t xml:space="preserve">712 </w:t>
            </w:r>
          </w:p>
        </w:tc>
        <w:tc>
          <w:tcPr>
            <w:tcW w:w="1558" w:type="dxa"/>
            <w:tcBorders>
              <w:top w:val="single" w:sz="2" w:space="0" w:color="C6D9F1"/>
              <w:left w:val="single" w:sz="2" w:space="0" w:color="C6D9F1"/>
              <w:bottom w:val="single" w:sz="17" w:space="0" w:color="C6D9F1"/>
              <w:right w:val="single" w:sz="2" w:space="0" w:color="C6D9F1"/>
            </w:tcBorders>
            <w:shd w:val="clear" w:color="auto" w:fill="F2F2F2"/>
          </w:tcPr>
          <w:p w:rsidR="00D77C04" w:rsidRDefault="000455F2">
            <w:pPr>
              <w:spacing w:after="0" w:line="259" w:lineRule="auto"/>
              <w:ind w:left="27" w:firstLine="0"/>
              <w:jc w:val="center"/>
            </w:pPr>
            <w:r>
              <w:rPr>
                <w:sz w:val="20"/>
              </w:rPr>
              <w:t xml:space="preserve">15.510,300 </w:t>
            </w:r>
          </w:p>
        </w:tc>
        <w:tc>
          <w:tcPr>
            <w:tcW w:w="1697" w:type="dxa"/>
            <w:tcBorders>
              <w:top w:val="single" w:sz="2" w:space="0" w:color="C6D9F1"/>
              <w:left w:val="single" w:sz="2" w:space="0" w:color="C6D9F1"/>
              <w:bottom w:val="single" w:sz="17" w:space="0" w:color="C6D9F1"/>
              <w:right w:val="single" w:sz="17" w:space="0" w:color="C6D9F1"/>
            </w:tcBorders>
            <w:shd w:val="clear" w:color="auto" w:fill="F2F2F2"/>
          </w:tcPr>
          <w:p w:rsidR="00D77C04" w:rsidRDefault="000455F2">
            <w:pPr>
              <w:spacing w:after="0" w:line="259" w:lineRule="auto"/>
              <w:ind w:left="76" w:firstLine="0"/>
              <w:jc w:val="center"/>
            </w:pPr>
            <w:r>
              <w:rPr>
                <w:sz w:val="20"/>
              </w:rPr>
              <w:t xml:space="preserve">903.224,300 </w:t>
            </w:r>
          </w:p>
        </w:tc>
      </w:tr>
      <w:tr w:rsidR="00D77C04">
        <w:trPr>
          <w:trHeight w:val="381"/>
        </w:trPr>
        <w:tc>
          <w:tcPr>
            <w:tcW w:w="3060" w:type="dxa"/>
            <w:tcBorders>
              <w:top w:val="single" w:sz="17" w:space="0" w:color="C6D9F1"/>
              <w:left w:val="single" w:sz="17" w:space="0" w:color="B8CCE4"/>
              <w:bottom w:val="single" w:sz="17" w:space="0" w:color="B8CCE4"/>
              <w:right w:val="single" w:sz="2" w:space="0" w:color="C6D9F1"/>
            </w:tcBorders>
            <w:shd w:val="clear" w:color="auto" w:fill="DBE5F1"/>
          </w:tcPr>
          <w:p w:rsidR="00D77C04" w:rsidRDefault="000455F2">
            <w:pPr>
              <w:spacing w:after="0" w:line="259" w:lineRule="auto"/>
              <w:ind w:left="0" w:right="53" w:firstLine="0"/>
              <w:jc w:val="right"/>
            </w:pPr>
            <w:r>
              <w:rPr>
                <w:b/>
                <w:i/>
                <w:sz w:val="20"/>
              </w:rPr>
              <w:t xml:space="preserve">УКУПНО НА </w:t>
            </w:r>
            <w:r>
              <w:rPr>
                <w:b/>
                <w:sz w:val="20"/>
              </w:rPr>
              <w:t>МРЕЖИ</w:t>
            </w:r>
            <w:r>
              <w:rPr>
                <w:b/>
                <w:i/>
                <w:sz w:val="20"/>
              </w:rPr>
              <w:t xml:space="preserve">: </w:t>
            </w:r>
          </w:p>
        </w:tc>
        <w:tc>
          <w:tcPr>
            <w:tcW w:w="1339" w:type="dxa"/>
            <w:tcBorders>
              <w:top w:val="single" w:sz="17" w:space="0" w:color="C6D9F1"/>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59" w:firstLine="0"/>
              <w:jc w:val="center"/>
            </w:pPr>
            <w:r>
              <w:rPr>
                <w:b/>
                <w:sz w:val="20"/>
              </w:rPr>
              <w:t xml:space="preserve">131.349 </w:t>
            </w:r>
          </w:p>
        </w:tc>
        <w:tc>
          <w:tcPr>
            <w:tcW w:w="1409" w:type="dxa"/>
            <w:tcBorders>
              <w:top w:val="single" w:sz="17" w:space="0" w:color="C6D9F1"/>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464" w:firstLine="0"/>
              <w:jc w:val="left"/>
            </w:pPr>
            <w:r>
              <w:rPr>
                <w:b/>
                <w:sz w:val="20"/>
              </w:rPr>
              <w:t xml:space="preserve">17.160 </w:t>
            </w:r>
          </w:p>
        </w:tc>
        <w:tc>
          <w:tcPr>
            <w:tcW w:w="1558" w:type="dxa"/>
            <w:tcBorders>
              <w:top w:val="single" w:sz="17" w:space="0" w:color="C6D9F1"/>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13" w:firstLine="0"/>
              <w:jc w:val="left"/>
            </w:pPr>
            <w:r>
              <w:rPr>
                <w:b/>
                <w:sz w:val="20"/>
              </w:rPr>
              <w:t xml:space="preserve">1.582.325,386 </w:t>
            </w:r>
          </w:p>
        </w:tc>
        <w:tc>
          <w:tcPr>
            <w:tcW w:w="1697" w:type="dxa"/>
            <w:tcBorders>
              <w:top w:val="single" w:sz="17" w:space="0" w:color="C6D9F1"/>
              <w:left w:val="single" w:sz="2" w:space="0" w:color="C6D9F1"/>
              <w:bottom w:val="single" w:sz="17" w:space="0" w:color="B8CCE4"/>
              <w:right w:val="single" w:sz="17" w:space="0" w:color="B8CCE4"/>
            </w:tcBorders>
            <w:shd w:val="clear" w:color="auto" w:fill="DBE5F1"/>
          </w:tcPr>
          <w:p w:rsidR="00D77C04" w:rsidRDefault="000455F2">
            <w:pPr>
              <w:spacing w:after="0" w:line="259" w:lineRule="auto"/>
              <w:ind w:left="56" w:firstLine="0"/>
              <w:jc w:val="left"/>
            </w:pPr>
            <w:r>
              <w:rPr>
                <w:b/>
                <w:sz w:val="20"/>
              </w:rPr>
              <w:t xml:space="preserve">10.141.250,048 </w:t>
            </w:r>
          </w:p>
        </w:tc>
      </w:tr>
    </w:tbl>
    <w:p w:rsidR="00D77C04" w:rsidRDefault="000455F2">
      <w:pPr>
        <w:spacing w:line="259" w:lineRule="auto"/>
        <w:ind w:left="0" w:firstLine="0"/>
        <w:jc w:val="left"/>
      </w:pPr>
      <w:r>
        <w:t xml:space="preserve"> </w:t>
      </w:r>
    </w:p>
    <w:p w:rsidR="00D77C04" w:rsidRDefault="000455F2">
      <w:pPr>
        <w:spacing w:after="0" w:line="259" w:lineRule="auto"/>
        <w:ind w:left="0" w:firstLine="0"/>
        <w:jc w:val="left"/>
      </w:pPr>
      <w:r>
        <w:rPr>
          <w:b/>
        </w:rPr>
        <w:t xml:space="preserve"> </w:t>
      </w:r>
      <w:r>
        <w:rPr>
          <w:b/>
        </w:rPr>
        <w:tab/>
        <w:t xml:space="preserve"> </w:t>
      </w:r>
    </w:p>
    <w:p w:rsidR="00D77C04" w:rsidRDefault="000455F2">
      <w:pPr>
        <w:spacing w:after="12"/>
        <w:ind w:left="2297" w:right="1301" w:hanging="802"/>
      </w:pPr>
      <w:r>
        <w:rPr>
          <w:b/>
        </w:rPr>
        <w:t xml:space="preserve">Списак пружених услуга у Одељењу за посебне превозе  у периоду 10.08.2015. – 13.12.2017. године </w:t>
      </w:r>
    </w:p>
    <w:tbl>
      <w:tblPr>
        <w:tblStyle w:val="TableGrid"/>
        <w:tblW w:w="9063" w:type="dxa"/>
        <w:tblInd w:w="5" w:type="dxa"/>
        <w:tblCellMar>
          <w:top w:w="44" w:type="dxa"/>
          <w:left w:w="103" w:type="dxa"/>
          <w:bottom w:w="0" w:type="dxa"/>
          <w:right w:w="60" w:type="dxa"/>
        </w:tblCellMar>
        <w:tblLook w:val="04A0" w:firstRow="1" w:lastRow="0" w:firstColumn="1" w:lastColumn="0" w:noHBand="0" w:noVBand="1"/>
      </w:tblPr>
      <w:tblGrid>
        <w:gridCol w:w="1705"/>
        <w:gridCol w:w="4962"/>
        <w:gridCol w:w="2396"/>
      </w:tblGrid>
      <w:tr w:rsidR="00D77C04">
        <w:trPr>
          <w:trHeight w:val="493"/>
        </w:trPr>
        <w:tc>
          <w:tcPr>
            <w:tcW w:w="1705" w:type="dxa"/>
            <w:tcBorders>
              <w:top w:val="single" w:sz="17" w:space="0" w:color="C6D9F1"/>
              <w:left w:val="single" w:sz="17" w:space="0" w:color="C6D9F1"/>
              <w:bottom w:val="single" w:sz="17" w:space="0" w:color="C6D9F1"/>
              <w:right w:val="single" w:sz="2" w:space="0" w:color="C6D9F1"/>
            </w:tcBorders>
            <w:shd w:val="clear" w:color="auto" w:fill="DBE5F1"/>
          </w:tcPr>
          <w:p w:rsidR="00D77C04" w:rsidRDefault="000455F2">
            <w:pPr>
              <w:spacing w:after="0" w:line="259" w:lineRule="auto"/>
              <w:ind w:left="0" w:firstLine="0"/>
              <w:jc w:val="center"/>
            </w:pPr>
            <w:r>
              <w:rPr>
                <w:b/>
                <w:sz w:val="20"/>
              </w:rPr>
              <w:t xml:space="preserve">Врста возног средства </w:t>
            </w:r>
          </w:p>
        </w:tc>
        <w:tc>
          <w:tcPr>
            <w:tcW w:w="4962"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43" w:firstLine="0"/>
              <w:jc w:val="center"/>
            </w:pPr>
            <w:r>
              <w:rPr>
                <w:b/>
                <w:sz w:val="20"/>
              </w:rPr>
              <w:t xml:space="preserve">Врста извршене услуге </w:t>
            </w:r>
          </w:p>
        </w:tc>
        <w:tc>
          <w:tcPr>
            <w:tcW w:w="2396" w:type="dxa"/>
            <w:tcBorders>
              <w:top w:val="single" w:sz="17"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32" w:firstLine="0"/>
              <w:jc w:val="left"/>
            </w:pPr>
            <w:r>
              <w:rPr>
                <w:b/>
                <w:sz w:val="20"/>
              </w:rPr>
              <w:t xml:space="preserve">Датум извршене услуге </w:t>
            </w:r>
          </w:p>
        </w:tc>
      </w:tr>
      <w:tr w:rsidR="00D77C04">
        <w:trPr>
          <w:trHeight w:val="411"/>
        </w:trPr>
        <w:tc>
          <w:tcPr>
            <w:tcW w:w="1705" w:type="dxa"/>
            <w:vMerge w:val="restart"/>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b/>
                <w:sz w:val="20"/>
              </w:rPr>
              <w:t xml:space="preserve">ПЛАВИ ВОЗ </w:t>
            </w:r>
          </w:p>
        </w:tc>
        <w:tc>
          <w:tcPr>
            <w:tcW w:w="496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кола Бар </w:t>
            </w:r>
          </w:p>
        </w:tc>
        <w:tc>
          <w:tcPr>
            <w:tcW w:w="2396"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01/02.09.2016.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Бранешци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23.09.2016.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Ср.Карловци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27.01.2017.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Ср.Карловци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29.04.2017.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Лапово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13.06.2017.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Нови Сад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18.07.2017.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Нови Сад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29/30.07.2017. </w:t>
            </w:r>
          </w:p>
        </w:tc>
      </w:tr>
      <w:tr w:rsidR="00D77C04">
        <w:trPr>
          <w:trHeight w:val="385"/>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Ужице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01.09.2017. </w:t>
            </w:r>
          </w:p>
        </w:tc>
      </w:tr>
      <w:tr w:rsidR="00D77C04">
        <w:trPr>
          <w:trHeight w:val="384"/>
        </w:trPr>
        <w:tc>
          <w:tcPr>
            <w:tcW w:w="0" w:type="auto"/>
            <w:vMerge/>
            <w:tcBorders>
              <w:top w:val="nil"/>
              <w:left w:val="single" w:sz="17" w:space="0" w:color="C6D9F1"/>
              <w:bottom w:val="single" w:sz="2" w:space="0" w:color="C6D9F1"/>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Јагодина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6" w:firstLine="0"/>
              <w:jc w:val="center"/>
            </w:pPr>
            <w:r>
              <w:rPr>
                <w:sz w:val="20"/>
              </w:rPr>
              <w:t xml:space="preserve">16.12.2017. </w:t>
            </w:r>
          </w:p>
        </w:tc>
      </w:tr>
      <w:tr w:rsidR="00D77C04">
        <w:trPr>
          <w:trHeight w:val="386"/>
        </w:trPr>
        <w:tc>
          <w:tcPr>
            <w:tcW w:w="1705" w:type="dxa"/>
            <w:vMerge w:val="restart"/>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firstLine="0"/>
              <w:jc w:val="left"/>
            </w:pPr>
            <w:r>
              <w:rPr>
                <w:b/>
                <w:sz w:val="20"/>
              </w:rPr>
              <w:t xml:space="preserve">РОМАНТИКА </w:t>
            </w: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25.08.2015.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Смедерево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05.09.2015.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12.09.2015.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Вршац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19.09.2015.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i/>
                <w:sz w:val="20"/>
              </w:rPr>
              <w:t>„Playground produkcija“</w:t>
            </w:r>
            <w:r>
              <w:rPr>
                <w:sz w:val="20"/>
              </w:rPr>
              <w:t xml:space="preserve">, серија „Вере и завере“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07.10.2015.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Радио Телевизија Србије, серија „Уочи Божића“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28/29.10.2015.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Радио-Телевизија Србије Серија „Тин Ујевић“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41" w:firstLine="0"/>
              <w:jc w:val="center"/>
            </w:pPr>
            <w:r>
              <w:rPr>
                <w:sz w:val="20"/>
              </w:rPr>
              <w:t xml:space="preserve">17.05.2016 и 21.05.2016.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04.06.2016.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02.07.2016.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06.08.2016.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03.09.2016.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Смедерево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10.09.2016.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Закуп воза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11.09.2016.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24.09.2016.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Продукција „Врати се Зоне“, филм „Зона Замфирова 2“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27.09.2016.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01.10.2016.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29.04.2017.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27.05.2017. </w:t>
            </w:r>
          </w:p>
        </w:tc>
      </w:tr>
      <w:tr w:rsidR="00D77C04">
        <w:trPr>
          <w:trHeight w:val="385"/>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03.06.2017.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01.07.2017.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05.08.2017.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7" w:firstLine="0"/>
              <w:jc w:val="center"/>
            </w:pPr>
            <w:r>
              <w:rPr>
                <w:sz w:val="20"/>
              </w:rPr>
              <w:t xml:space="preserve">02.09.2017. </w:t>
            </w:r>
          </w:p>
        </w:tc>
      </w:tr>
      <w:tr w:rsidR="00D77C04">
        <w:trPr>
          <w:trHeight w:val="406"/>
        </w:trPr>
        <w:tc>
          <w:tcPr>
            <w:tcW w:w="0" w:type="auto"/>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6" w:firstLine="0"/>
              <w:jc w:val="left"/>
            </w:pPr>
            <w:r>
              <w:rPr>
                <w:sz w:val="20"/>
              </w:rPr>
              <w:t xml:space="preserve">Редовна вожња Сремски Карловци </w:t>
            </w:r>
          </w:p>
        </w:tc>
        <w:tc>
          <w:tcPr>
            <w:tcW w:w="2396"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37" w:firstLine="0"/>
              <w:jc w:val="center"/>
            </w:pPr>
            <w:r>
              <w:rPr>
                <w:sz w:val="20"/>
              </w:rPr>
              <w:t xml:space="preserve">09.09.2017. </w:t>
            </w:r>
          </w:p>
        </w:tc>
      </w:tr>
      <w:tr w:rsidR="00D77C04">
        <w:trPr>
          <w:trHeight w:val="485"/>
        </w:trPr>
        <w:tc>
          <w:tcPr>
            <w:tcW w:w="1705" w:type="dxa"/>
            <w:vMerge w:val="restart"/>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b/>
                <w:sz w:val="20"/>
              </w:rPr>
              <w:t xml:space="preserve">НОСТАЛГИЈА </w:t>
            </w:r>
          </w:p>
        </w:tc>
        <w:tc>
          <w:tcPr>
            <w:tcW w:w="4962" w:type="dxa"/>
            <w:tcBorders>
              <w:top w:val="single" w:sz="17"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firstLine="0"/>
              <w:jc w:val="left"/>
            </w:pPr>
            <w:r>
              <w:rPr>
                <w:sz w:val="20"/>
              </w:rPr>
              <w:t xml:space="preserve">1762 редовне вожње*  </w:t>
            </w:r>
          </w:p>
        </w:tc>
        <w:tc>
          <w:tcPr>
            <w:tcW w:w="2396"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firstLine="0"/>
              <w:jc w:val="center"/>
            </w:pPr>
            <w:r>
              <w:rPr>
                <w:sz w:val="20"/>
              </w:rPr>
              <w:t xml:space="preserve">Период 10.08.2015 – 31.12.2017.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47 закупа возa*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9" w:firstLine="0"/>
              <w:jc w:val="center"/>
            </w:pPr>
            <w:r>
              <w:rPr>
                <w:sz w:val="20"/>
              </w:rPr>
              <w:t xml:space="preserve"> </w:t>
            </w:r>
          </w:p>
        </w:tc>
      </w:tr>
      <w:tr w:rsidR="00D77C04">
        <w:trPr>
          <w:trHeight w:val="386"/>
        </w:trPr>
        <w:tc>
          <w:tcPr>
            <w:tcW w:w="0" w:type="auto"/>
            <w:vMerge/>
            <w:tcBorders>
              <w:top w:val="nil"/>
              <w:left w:val="single" w:sz="17" w:space="0" w:color="C6D9F1"/>
              <w:bottom w:val="single" w:sz="2" w:space="0" w:color="C6D9F1"/>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Телевизија „Прва“, снимање ТВ емисије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4" w:firstLine="0"/>
              <w:jc w:val="center"/>
            </w:pPr>
            <w:r>
              <w:rPr>
                <w:sz w:val="20"/>
              </w:rPr>
              <w:t xml:space="preserve">18. – 19.11.2015. </w:t>
            </w:r>
          </w:p>
        </w:tc>
      </w:tr>
      <w:tr w:rsidR="00D77C04">
        <w:trPr>
          <w:trHeight w:val="466"/>
        </w:trPr>
        <w:tc>
          <w:tcPr>
            <w:tcW w:w="1705" w:type="dxa"/>
            <w:vMerge w:val="restart"/>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firstLine="0"/>
              <w:jc w:val="left"/>
            </w:pPr>
            <w:r>
              <w:rPr>
                <w:b/>
                <w:sz w:val="20"/>
              </w:rPr>
              <w:t xml:space="preserve">ОСТАЛА </w:t>
            </w:r>
          </w:p>
          <w:p w:rsidR="00D77C04" w:rsidRDefault="000455F2">
            <w:pPr>
              <w:spacing w:after="0" w:line="259" w:lineRule="auto"/>
              <w:ind w:left="0" w:firstLine="0"/>
              <w:jc w:val="left"/>
            </w:pPr>
            <w:r>
              <w:rPr>
                <w:b/>
                <w:sz w:val="20"/>
              </w:rPr>
              <w:t xml:space="preserve">ВОЗНА </w:t>
            </w:r>
          </w:p>
          <w:p w:rsidR="00D77C04" w:rsidRDefault="000455F2">
            <w:pPr>
              <w:spacing w:after="0" w:line="259" w:lineRule="auto"/>
              <w:ind w:left="0" w:firstLine="0"/>
              <w:jc w:val="left"/>
            </w:pPr>
            <w:r>
              <w:rPr>
                <w:b/>
                <w:sz w:val="20"/>
              </w:rPr>
              <w:lastRenderedPageBreak/>
              <w:t xml:space="preserve">СРЕДСТВА </w:t>
            </w: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Факултет драмских уметности, филм „Бандити у потрази за мамом“ </w:t>
            </w:r>
          </w:p>
        </w:tc>
        <w:tc>
          <w:tcPr>
            <w:tcW w:w="2396"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2" w:firstLine="0"/>
              <w:jc w:val="center"/>
            </w:pPr>
            <w:r>
              <w:rPr>
                <w:sz w:val="20"/>
              </w:rPr>
              <w:t xml:space="preserve">15.10.2015.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w:t>
            </w:r>
            <w:r>
              <w:rPr>
                <w:i/>
                <w:sz w:val="20"/>
              </w:rPr>
              <w:t>Media Plus</w:t>
            </w:r>
            <w:r>
              <w:rPr>
                <w:sz w:val="20"/>
              </w:rPr>
              <w:t>“, рекламни спот „</w:t>
            </w:r>
            <w:r>
              <w:rPr>
                <w:i/>
                <w:sz w:val="20"/>
              </w:rPr>
              <w:t>Jake</w:t>
            </w:r>
            <w:r>
              <w:rPr>
                <w:sz w:val="20"/>
              </w:rPr>
              <w:t xml:space="preserve"> бомбоне“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17.10.2015.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Серија „Село гори, а баба се чешља“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20.10.2015.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w:t>
            </w:r>
            <w:r>
              <w:rPr>
                <w:i/>
                <w:sz w:val="20"/>
              </w:rPr>
              <w:t>Red Art Workshop</w:t>
            </w:r>
            <w:r>
              <w:rPr>
                <w:sz w:val="20"/>
              </w:rPr>
              <w:t>“, реклама за „</w:t>
            </w:r>
            <w:r>
              <w:rPr>
                <w:i/>
                <w:sz w:val="20"/>
              </w:rPr>
              <w:t>Huawei</w:t>
            </w:r>
            <w:r>
              <w:rPr>
                <w:sz w:val="20"/>
              </w:rPr>
              <w:t xml:space="preserve">“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01.11.2015.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Независна продукција, снимање филма „Човечанство“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16.02.2015.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Предузеће Транс Карго Логистик,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27.03.2016.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МЖ-</w:t>
            </w:r>
            <w:r>
              <w:rPr>
                <w:sz w:val="20"/>
              </w:rPr>
              <w:t xml:space="preserve">транспорт, Скопље,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4" w:firstLine="0"/>
              <w:jc w:val="center"/>
            </w:pPr>
            <w:r>
              <w:rPr>
                <w:sz w:val="20"/>
              </w:rPr>
              <w:t xml:space="preserve">28-30.03.2016. </w:t>
            </w:r>
          </w:p>
        </w:tc>
      </w:tr>
      <w:tr w:rsidR="00D77C04">
        <w:trPr>
          <w:trHeight w:val="385"/>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Предузеће Стандард Логистик,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25.03.2016.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Предузеће Стандард Логистик,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31.03.2016.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Паншпед Подгорица,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26/27.04.2016.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Паншпед Подгорица,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09.05.2016.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Радио-Телевизија Србије Серија „Тин Ујевић“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16.05.2016. </w:t>
            </w:r>
          </w:p>
        </w:tc>
      </w:tr>
      <w:tr w:rsidR="00D77C04">
        <w:trPr>
          <w:trHeight w:val="386"/>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Паншпед Подгорица, посебни транспорт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18.06.2016. </w:t>
            </w:r>
          </w:p>
        </w:tc>
      </w:tr>
      <w:tr w:rsidR="00D77C04">
        <w:trPr>
          <w:trHeight w:val="384"/>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Црвени Крст – Бања Лука – Црвени Крст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20.-30.10.2016. </w:t>
            </w:r>
          </w:p>
        </w:tc>
      </w:tr>
      <w:tr w:rsidR="00D77C04">
        <w:trPr>
          <w:trHeight w:val="384"/>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Шид - Пријепоље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27.11.2016. </w:t>
            </w:r>
          </w:p>
        </w:tc>
      </w:tr>
      <w:tr w:rsidR="00D77C04">
        <w:trPr>
          <w:trHeight w:val="38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Шид гр – Београд – Шид гр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4" w:firstLine="0"/>
              <w:jc w:val="center"/>
            </w:pPr>
            <w:r>
              <w:rPr>
                <w:sz w:val="20"/>
              </w:rPr>
              <w:t xml:space="preserve">03-05.03.2017. </w:t>
            </w:r>
          </w:p>
        </w:tc>
      </w:tr>
      <w:tr w:rsidR="00D77C04">
        <w:trPr>
          <w:trHeight w:val="46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Продукција „Work in progress“ Београд – Рума – Буђановци, Бетон хала, снимање</w:t>
            </w:r>
            <w:r>
              <w:t xml:space="preserve"> </w:t>
            </w:r>
          </w:p>
        </w:tc>
        <w:tc>
          <w:tcPr>
            <w:tcW w:w="2396"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4" w:firstLine="0"/>
              <w:jc w:val="center"/>
            </w:pPr>
            <w:r>
              <w:rPr>
                <w:sz w:val="20"/>
              </w:rPr>
              <w:t xml:space="preserve">01-06.04.2017.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Продукција „Work in progress“ Вуков споменик</w:t>
            </w:r>
            <w:r>
              <w:t xml:space="preserve">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4" w:firstLine="0"/>
              <w:jc w:val="center"/>
            </w:pPr>
            <w:r>
              <w:rPr>
                <w:sz w:val="20"/>
              </w:rPr>
              <w:t xml:space="preserve">22-31.05.2017. </w:t>
            </w:r>
          </w:p>
        </w:tc>
      </w:tr>
      <w:tr w:rsidR="00D77C04">
        <w:trPr>
          <w:trHeight w:val="384"/>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Продукција „Work in progress“ Вуков споменик</w:t>
            </w:r>
            <w:r>
              <w:t xml:space="preserve">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2" w:firstLine="0"/>
              <w:jc w:val="center"/>
            </w:pPr>
            <w:r>
              <w:rPr>
                <w:sz w:val="20"/>
              </w:rPr>
              <w:t xml:space="preserve">05.06.2017. </w:t>
            </w:r>
          </w:p>
        </w:tc>
      </w:tr>
      <w:tr w:rsidR="00D77C04">
        <w:trPr>
          <w:trHeight w:val="466"/>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Продукција „ Red Production“, реклама станица Београд </w:t>
            </w:r>
            <w:r>
              <w:t xml:space="preserve"> </w:t>
            </w:r>
          </w:p>
        </w:tc>
        <w:tc>
          <w:tcPr>
            <w:tcW w:w="2396"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2" w:firstLine="0"/>
              <w:jc w:val="center"/>
            </w:pPr>
            <w:r>
              <w:rPr>
                <w:sz w:val="20"/>
              </w:rPr>
              <w:t xml:space="preserve">13.07.2017. </w:t>
            </w:r>
          </w:p>
        </w:tc>
      </w:tr>
      <w:tr w:rsidR="00D77C04">
        <w:trPr>
          <w:trHeight w:val="466"/>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Реклама за ВИП – ТПС Земун – Београд центар </w:t>
            </w:r>
          </w:p>
          <w:p w:rsidR="00D77C04" w:rsidRDefault="000455F2">
            <w:pPr>
              <w:spacing w:after="0" w:line="259" w:lineRule="auto"/>
              <w:ind w:left="0" w:firstLine="0"/>
              <w:jc w:val="left"/>
            </w:pPr>
            <w:r>
              <w:rPr>
                <w:sz w:val="20"/>
              </w:rPr>
              <w:t xml:space="preserve">– ТПС Земун, ЕМГ 412 </w:t>
            </w:r>
          </w:p>
        </w:tc>
        <w:tc>
          <w:tcPr>
            <w:tcW w:w="2396"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2" w:firstLine="0"/>
              <w:jc w:val="center"/>
            </w:pPr>
            <w:r>
              <w:rPr>
                <w:sz w:val="20"/>
              </w:rPr>
              <w:t xml:space="preserve">19.08.2017. </w:t>
            </w:r>
          </w:p>
        </w:tc>
      </w:tr>
      <w:tr w:rsidR="00D77C04">
        <w:trPr>
          <w:trHeight w:val="46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Продуцентска кућа „Intrigo“ – снимање Рипањ, </w:t>
            </w:r>
          </w:p>
          <w:p w:rsidR="00D77C04" w:rsidRDefault="000455F2">
            <w:pPr>
              <w:spacing w:after="0" w:line="259" w:lineRule="auto"/>
              <w:ind w:left="0" w:firstLine="0"/>
              <w:jc w:val="left"/>
            </w:pPr>
            <w:r>
              <w:rPr>
                <w:sz w:val="20"/>
              </w:rPr>
              <w:t xml:space="preserve">ЕМГ 413 </w:t>
            </w:r>
          </w:p>
        </w:tc>
        <w:tc>
          <w:tcPr>
            <w:tcW w:w="2396"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2" w:firstLine="0"/>
              <w:jc w:val="center"/>
            </w:pPr>
            <w:r>
              <w:rPr>
                <w:sz w:val="20"/>
              </w:rPr>
              <w:t xml:space="preserve">24.08.2017. </w:t>
            </w:r>
          </w:p>
        </w:tc>
      </w:tr>
      <w:tr w:rsidR="00D77C04">
        <w:trPr>
          <w:trHeight w:val="384"/>
        </w:trPr>
        <w:tc>
          <w:tcPr>
            <w:tcW w:w="0" w:type="auto"/>
            <w:vMerge/>
            <w:tcBorders>
              <w:top w:val="nil"/>
              <w:left w:val="single" w:sz="17" w:space="0" w:color="C6D9F1"/>
              <w:bottom w:val="nil"/>
              <w:right w:val="single" w:sz="2" w:space="0" w:color="C6D9F1"/>
            </w:tcBorders>
            <w:vAlign w:val="bottom"/>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„Comtrade“ – </w:t>
            </w:r>
            <w:r>
              <w:rPr>
                <w:sz w:val="20"/>
              </w:rPr>
              <w:t xml:space="preserve">закуп воза Београд  - Ђевђелија - Београд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 w:firstLine="0"/>
              <w:jc w:val="center"/>
            </w:pPr>
            <w:r>
              <w:rPr>
                <w:sz w:val="20"/>
              </w:rPr>
              <w:t xml:space="preserve">28.09. –  01.10.2017. </w:t>
            </w:r>
          </w:p>
        </w:tc>
      </w:tr>
      <w:tr w:rsidR="00D77C04">
        <w:trPr>
          <w:trHeight w:val="384"/>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ХЖ – Диско воз </w:t>
            </w:r>
          </w:p>
        </w:tc>
        <w:tc>
          <w:tcPr>
            <w:tcW w:w="2396"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4" w:firstLine="0"/>
              <w:jc w:val="center"/>
            </w:pPr>
            <w:r>
              <w:rPr>
                <w:sz w:val="20"/>
              </w:rPr>
              <w:t xml:space="preserve">13 – 15.10.2017. </w:t>
            </w:r>
          </w:p>
        </w:tc>
      </w:tr>
      <w:tr w:rsidR="00D77C04">
        <w:trPr>
          <w:trHeight w:val="466"/>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Продукција „Филм Данас“ – снимање Вршац, </w:t>
            </w:r>
          </w:p>
          <w:p w:rsidR="00D77C04" w:rsidRDefault="000455F2">
            <w:pPr>
              <w:spacing w:after="0" w:line="259" w:lineRule="auto"/>
              <w:ind w:left="0" w:firstLine="0"/>
              <w:jc w:val="left"/>
            </w:pPr>
            <w:r>
              <w:rPr>
                <w:sz w:val="20"/>
              </w:rPr>
              <w:t xml:space="preserve">Романтика </w:t>
            </w:r>
          </w:p>
        </w:tc>
        <w:tc>
          <w:tcPr>
            <w:tcW w:w="2396"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2" w:firstLine="0"/>
              <w:jc w:val="center"/>
            </w:pPr>
            <w:r>
              <w:rPr>
                <w:sz w:val="20"/>
              </w:rPr>
              <w:t xml:space="preserve">12.11.2017. </w:t>
            </w:r>
          </w:p>
        </w:tc>
      </w:tr>
      <w:tr w:rsidR="00D77C04">
        <w:trPr>
          <w:trHeight w:val="406"/>
        </w:trPr>
        <w:tc>
          <w:tcPr>
            <w:tcW w:w="0" w:type="auto"/>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496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„Tuna Fish“ снимање у гаражи Плавог воза </w:t>
            </w:r>
          </w:p>
        </w:tc>
        <w:tc>
          <w:tcPr>
            <w:tcW w:w="2396"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12" w:firstLine="0"/>
              <w:jc w:val="center"/>
            </w:pPr>
            <w:r>
              <w:rPr>
                <w:sz w:val="20"/>
              </w:rPr>
              <w:t xml:space="preserve">01.12.2017. </w:t>
            </w:r>
          </w:p>
        </w:tc>
      </w:tr>
    </w:tbl>
    <w:p w:rsidR="00D77C04" w:rsidRDefault="000455F2">
      <w:pPr>
        <w:spacing w:after="1" w:line="259" w:lineRule="auto"/>
        <w:ind w:left="0" w:right="4536" w:firstLine="0"/>
        <w:jc w:val="right"/>
      </w:pPr>
      <w:r>
        <w:rPr>
          <w:b/>
          <w:sz w:val="10"/>
        </w:rPr>
        <w:t xml:space="preserve"> </w:t>
      </w:r>
    </w:p>
    <w:p w:rsidR="00D77C04" w:rsidRDefault="000455F2">
      <w:pPr>
        <w:spacing w:after="0" w:line="259" w:lineRule="auto"/>
        <w:ind w:left="0" w:firstLine="0"/>
        <w:jc w:val="left"/>
      </w:pPr>
      <w:r>
        <w:rPr>
          <w:sz w:val="10"/>
        </w:rPr>
        <w:t xml:space="preserve"> </w:t>
      </w:r>
      <w:r>
        <w:rPr>
          <w:sz w:val="10"/>
        </w:rPr>
        <w:tab/>
        <w:t xml:space="preserve"> </w:t>
      </w:r>
    </w:p>
    <w:p w:rsidR="00D77C04" w:rsidRDefault="000455F2">
      <w:pPr>
        <w:spacing w:after="44" w:line="259" w:lineRule="auto"/>
        <w:ind w:left="0" w:firstLine="0"/>
        <w:jc w:val="left"/>
      </w:pPr>
      <w:r>
        <w:rPr>
          <w:sz w:val="10"/>
        </w:rPr>
        <w:t xml:space="preserve"> </w:t>
      </w:r>
    </w:p>
    <w:p w:rsidR="00D77C04" w:rsidRDefault="000455F2">
      <w:pPr>
        <w:shd w:val="clear" w:color="auto" w:fill="DBE5F1"/>
        <w:spacing w:after="58" w:line="259" w:lineRule="auto"/>
        <w:ind w:left="0" w:right="8" w:firstLine="0"/>
        <w:jc w:val="center"/>
      </w:pPr>
      <w:r>
        <w:rPr>
          <w:b/>
          <w:sz w:val="16"/>
        </w:rPr>
        <w:t xml:space="preserve"> </w:t>
      </w:r>
    </w:p>
    <w:p w:rsidR="00D77C04" w:rsidRDefault="000455F2">
      <w:pPr>
        <w:pStyle w:val="Heading1"/>
        <w:shd w:val="clear" w:color="auto" w:fill="DBE5F1"/>
        <w:spacing w:after="0" w:line="259" w:lineRule="auto"/>
        <w:ind w:right="8"/>
      </w:pPr>
      <w:bookmarkStart w:id="18" w:name="_Toc277862"/>
      <w:r>
        <w:t xml:space="preserve">XII </w:t>
      </w:r>
      <w:r>
        <w:t xml:space="preserve">ПОДАЦИ О ПРИХОДИМА И РАСХОДИМА </w:t>
      </w:r>
      <w:bookmarkEnd w:id="18"/>
    </w:p>
    <w:p w:rsidR="00D77C04" w:rsidRDefault="000455F2">
      <w:pPr>
        <w:shd w:val="clear" w:color="auto" w:fill="DBE5F1"/>
        <w:spacing w:after="143" w:line="259" w:lineRule="auto"/>
        <w:ind w:left="0" w:right="8" w:firstLine="0"/>
        <w:jc w:val="center"/>
      </w:pPr>
      <w:r>
        <w:rPr>
          <w:b/>
          <w:sz w:val="16"/>
        </w:rPr>
        <w:t xml:space="preserve"> </w:t>
      </w:r>
    </w:p>
    <w:p w:rsidR="00D77C04" w:rsidRDefault="000455F2">
      <w:pPr>
        <w:spacing w:after="0" w:line="259" w:lineRule="auto"/>
        <w:ind w:right="128"/>
        <w:jc w:val="right"/>
      </w:pPr>
      <w:r>
        <w:rPr>
          <w:rFonts w:ascii="Calibri" w:eastAsia="Calibri" w:hAnsi="Calibri" w:cs="Calibri"/>
          <w:noProof/>
          <w:sz w:val="22"/>
        </w:rPr>
        <w:lastRenderedPageBreak/>
        <mc:AlternateContent>
          <mc:Choice Requires="wpg">
            <w:drawing>
              <wp:anchor distT="0" distB="0" distL="114300" distR="114300" simplePos="0" relativeHeight="251673600" behindDoc="0" locked="0" layoutInCell="1" allowOverlap="1">
                <wp:simplePos x="0" y="0"/>
                <wp:positionH relativeFrom="page">
                  <wp:posOffset>6791325</wp:posOffset>
                </wp:positionH>
                <wp:positionV relativeFrom="page">
                  <wp:posOffset>6617335</wp:posOffset>
                </wp:positionV>
                <wp:extent cx="448945" cy="361950"/>
                <wp:effectExtent l="0" t="0" r="0" b="0"/>
                <wp:wrapSquare wrapText="bothSides"/>
                <wp:docPr id="251227" name="Group 251227"/>
                <wp:cNvGraphicFramePr/>
                <a:graphic xmlns:a="http://schemas.openxmlformats.org/drawingml/2006/main">
                  <a:graphicData uri="http://schemas.microsoft.com/office/word/2010/wordprocessingGroup">
                    <wpg:wgp>
                      <wpg:cNvGrpSpPr/>
                      <wpg:grpSpPr>
                        <a:xfrm>
                          <a:off x="0" y="0"/>
                          <a:ext cx="448945" cy="361950"/>
                          <a:chOff x="0" y="0"/>
                          <a:chExt cx="448945" cy="361950"/>
                        </a:xfrm>
                      </wpg:grpSpPr>
                      <pic:pic xmlns:pic="http://schemas.openxmlformats.org/drawingml/2006/picture">
                        <pic:nvPicPr>
                          <pic:cNvPr id="32579" name="Picture 32579"/>
                          <pic:cNvPicPr/>
                        </pic:nvPicPr>
                        <pic:blipFill>
                          <a:blip r:embed="rId83"/>
                          <a:stretch>
                            <a:fillRect/>
                          </a:stretch>
                        </pic:blipFill>
                        <pic:spPr>
                          <a:xfrm>
                            <a:off x="0" y="0"/>
                            <a:ext cx="448945" cy="361950"/>
                          </a:xfrm>
                          <a:prstGeom prst="rect">
                            <a:avLst/>
                          </a:prstGeom>
                        </pic:spPr>
                      </pic:pic>
                      <pic:pic xmlns:pic="http://schemas.openxmlformats.org/drawingml/2006/picture">
                        <pic:nvPicPr>
                          <pic:cNvPr id="32585" name="Picture 32585"/>
                          <pic:cNvPicPr/>
                        </pic:nvPicPr>
                        <pic:blipFill>
                          <a:blip r:embed="rId83"/>
                          <a:stretch>
                            <a:fillRect/>
                          </a:stretch>
                        </pic:blipFill>
                        <pic:spPr>
                          <a:xfrm>
                            <a:off x="9525" y="0"/>
                            <a:ext cx="438150" cy="361950"/>
                          </a:xfrm>
                          <a:prstGeom prst="rect">
                            <a:avLst/>
                          </a:prstGeom>
                        </pic:spPr>
                      </pic:pic>
                    </wpg:wgp>
                  </a:graphicData>
                </a:graphic>
              </wp:anchor>
            </w:drawing>
          </mc:Choice>
          <mc:Fallback xmlns:a="http://schemas.openxmlformats.org/drawingml/2006/main">
            <w:pict>
              <v:group id="Group 251227" style="width:35.35pt;height:28.5pt;position:absolute;mso-position-horizontal-relative:page;mso-position-horizontal:absolute;margin-left:534.75pt;mso-position-vertical-relative:page;margin-top:521.05pt;" coordsize="4489,3619">
                <v:shape id="Picture 32579" style="position:absolute;width:4489;height:3619;left:0;top:0;" filled="f">
                  <v:imagedata r:id="rId217"/>
                </v:shape>
                <v:shape id="Picture 32585" style="position:absolute;width:4381;height:3619;left:95;top:0;" filled="f">
                  <v:imagedata r:id="rId217"/>
                </v:shape>
                <w10:wrap type="square"/>
              </v:group>
            </w:pict>
          </mc:Fallback>
        </mc:AlternateContent>
      </w:r>
      <w:r>
        <w:rPr>
          <w:noProof/>
        </w:rPr>
        <w:drawing>
          <wp:anchor distT="0" distB="0" distL="114300" distR="114300" simplePos="0" relativeHeight="251674624" behindDoc="0" locked="0" layoutInCell="1" allowOverlap="0">
            <wp:simplePos x="0" y="0"/>
            <wp:positionH relativeFrom="page">
              <wp:posOffset>6792595</wp:posOffset>
            </wp:positionH>
            <wp:positionV relativeFrom="page">
              <wp:posOffset>7984236</wp:posOffset>
            </wp:positionV>
            <wp:extent cx="447675" cy="361950"/>
            <wp:effectExtent l="0" t="0" r="0" b="0"/>
            <wp:wrapSquare wrapText="bothSides"/>
            <wp:docPr id="32581" name="Picture 32581"/>
            <wp:cNvGraphicFramePr/>
            <a:graphic xmlns:a="http://schemas.openxmlformats.org/drawingml/2006/main">
              <a:graphicData uri="http://schemas.openxmlformats.org/drawingml/2006/picture">
                <pic:pic xmlns:pic="http://schemas.openxmlformats.org/drawingml/2006/picture">
                  <pic:nvPicPr>
                    <pic:cNvPr id="32581" name="Picture 32581"/>
                    <pic:cNvPicPr/>
                  </pic:nvPicPr>
                  <pic:blipFill>
                    <a:blip r:embed="rId83"/>
                    <a:stretch>
                      <a:fillRect/>
                    </a:stretch>
                  </pic:blipFill>
                  <pic:spPr>
                    <a:xfrm>
                      <a:off x="0" y="0"/>
                      <a:ext cx="447675" cy="36195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6791325</wp:posOffset>
            </wp:positionH>
            <wp:positionV relativeFrom="page">
              <wp:posOffset>9146235</wp:posOffset>
            </wp:positionV>
            <wp:extent cx="432435" cy="361950"/>
            <wp:effectExtent l="0" t="0" r="0" b="0"/>
            <wp:wrapSquare wrapText="bothSides"/>
            <wp:docPr id="32583" name="Picture 32583"/>
            <wp:cNvGraphicFramePr/>
            <a:graphic xmlns:a="http://schemas.openxmlformats.org/drawingml/2006/main">
              <a:graphicData uri="http://schemas.openxmlformats.org/drawingml/2006/picture">
                <pic:pic xmlns:pic="http://schemas.openxmlformats.org/drawingml/2006/picture">
                  <pic:nvPicPr>
                    <pic:cNvPr id="32583" name="Picture 32583"/>
                    <pic:cNvPicPr/>
                  </pic:nvPicPr>
                  <pic:blipFill>
                    <a:blip r:embed="rId83"/>
                    <a:stretch>
                      <a:fillRect/>
                    </a:stretch>
                  </pic:blipFill>
                  <pic:spPr>
                    <a:xfrm>
                      <a:off x="0" y="0"/>
                      <a:ext cx="432435" cy="361950"/>
                    </a:xfrm>
                    <a:prstGeom prst="rect">
                      <a:avLst/>
                    </a:prstGeom>
                  </pic:spPr>
                </pic:pic>
              </a:graphicData>
            </a:graphic>
          </wp:anchor>
        </w:drawing>
      </w:r>
      <w:r>
        <w:rPr>
          <w:b/>
          <w:sz w:val="22"/>
        </w:rPr>
        <w:t xml:space="preserve">                                 </w:t>
      </w:r>
      <w:r>
        <w:rPr>
          <w:sz w:val="20"/>
        </w:rPr>
        <w:t>(милиона динара</w:t>
      </w:r>
      <w:r>
        <w:rPr>
          <w:sz w:val="16"/>
        </w:rPr>
        <w:t>)</w:t>
      </w:r>
      <w:r>
        <w:rPr>
          <w:sz w:val="20"/>
        </w:rPr>
        <w:t xml:space="preserve"> </w:t>
      </w:r>
    </w:p>
    <w:tbl>
      <w:tblPr>
        <w:tblStyle w:val="TableGrid"/>
        <w:tblW w:w="8944" w:type="dxa"/>
        <w:tblInd w:w="43" w:type="dxa"/>
        <w:tblCellMar>
          <w:top w:w="128" w:type="dxa"/>
          <w:left w:w="70" w:type="dxa"/>
          <w:bottom w:w="7" w:type="dxa"/>
          <w:right w:w="83" w:type="dxa"/>
        </w:tblCellMar>
        <w:tblLook w:val="04A0" w:firstRow="1" w:lastRow="0" w:firstColumn="1" w:lastColumn="0" w:noHBand="0" w:noVBand="1"/>
      </w:tblPr>
      <w:tblGrid>
        <w:gridCol w:w="742"/>
        <w:gridCol w:w="4178"/>
        <w:gridCol w:w="1285"/>
        <w:gridCol w:w="1480"/>
        <w:gridCol w:w="1259"/>
      </w:tblGrid>
      <w:tr w:rsidR="00D77C04">
        <w:trPr>
          <w:trHeight w:val="416"/>
        </w:trPr>
        <w:tc>
          <w:tcPr>
            <w:tcW w:w="742" w:type="dxa"/>
            <w:vMerge w:val="restart"/>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firstLine="0"/>
              <w:jc w:val="center"/>
            </w:pPr>
            <w:r>
              <w:rPr>
                <w:b/>
                <w:sz w:val="20"/>
              </w:rPr>
              <w:t xml:space="preserve">Ред. бр. </w:t>
            </w:r>
          </w:p>
        </w:tc>
        <w:tc>
          <w:tcPr>
            <w:tcW w:w="4178" w:type="dxa"/>
            <w:vMerge w:val="restart"/>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11" w:firstLine="0"/>
              <w:jc w:val="center"/>
            </w:pPr>
            <w:r>
              <w:rPr>
                <w:b/>
                <w:sz w:val="20"/>
              </w:rPr>
              <w:t xml:space="preserve">Опис </w:t>
            </w:r>
          </w:p>
        </w:tc>
        <w:tc>
          <w:tcPr>
            <w:tcW w:w="2764" w:type="dxa"/>
            <w:gridSpan w:val="2"/>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13" w:firstLine="0"/>
              <w:jc w:val="center"/>
            </w:pPr>
            <w:r>
              <w:rPr>
                <w:b/>
                <w:sz w:val="20"/>
              </w:rPr>
              <w:t xml:space="preserve">jануар- септембар 2017. </w:t>
            </w:r>
          </w:p>
        </w:tc>
        <w:tc>
          <w:tcPr>
            <w:tcW w:w="1259" w:type="dxa"/>
            <w:tcBorders>
              <w:top w:val="single" w:sz="17"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17" w:firstLine="0"/>
              <w:jc w:val="center"/>
            </w:pPr>
            <w:r>
              <w:rPr>
                <w:b/>
                <w:sz w:val="20"/>
              </w:rPr>
              <w:t xml:space="preserve">Индекс </w:t>
            </w:r>
          </w:p>
        </w:tc>
      </w:tr>
      <w:tr w:rsidR="00D77C04">
        <w:trPr>
          <w:trHeight w:val="415"/>
        </w:trPr>
        <w:tc>
          <w:tcPr>
            <w:tcW w:w="0" w:type="auto"/>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0" w:type="auto"/>
            <w:vMerge/>
            <w:tcBorders>
              <w:top w:val="nil"/>
              <w:left w:val="single" w:sz="2"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12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15" w:firstLine="0"/>
              <w:jc w:val="center"/>
            </w:pPr>
            <w:r>
              <w:rPr>
                <w:b/>
                <w:sz w:val="20"/>
              </w:rPr>
              <w:t xml:space="preserve">Плана </w:t>
            </w:r>
          </w:p>
        </w:tc>
        <w:tc>
          <w:tcPr>
            <w:tcW w:w="1480"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111" w:firstLine="0"/>
              <w:jc w:val="left"/>
            </w:pPr>
            <w:r>
              <w:rPr>
                <w:b/>
                <w:sz w:val="20"/>
              </w:rPr>
              <w:t xml:space="preserve">Реализација  </w:t>
            </w:r>
          </w:p>
        </w:tc>
        <w:tc>
          <w:tcPr>
            <w:tcW w:w="1259" w:type="dxa"/>
            <w:tcBorders>
              <w:top w:val="single" w:sz="2"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19" w:firstLine="0"/>
              <w:jc w:val="center"/>
            </w:pPr>
            <w:r>
              <w:rPr>
                <w:b/>
                <w:sz w:val="20"/>
              </w:rPr>
              <w:t xml:space="preserve">4:3 </w:t>
            </w:r>
          </w:p>
        </w:tc>
      </w:tr>
      <w:tr w:rsidR="00D77C04">
        <w:trPr>
          <w:trHeight w:val="430"/>
        </w:trPr>
        <w:tc>
          <w:tcPr>
            <w:tcW w:w="742"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5" w:firstLine="0"/>
              <w:jc w:val="center"/>
            </w:pPr>
            <w:r>
              <w:rPr>
                <w:b/>
                <w:sz w:val="20"/>
              </w:rPr>
              <w:t xml:space="preserve">1 </w:t>
            </w:r>
          </w:p>
        </w:tc>
        <w:tc>
          <w:tcPr>
            <w:tcW w:w="4178"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b/>
                <w:sz w:val="20"/>
              </w:rPr>
              <w:t xml:space="preserve">2 </w:t>
            </w:r>
          </w:p>
        </w:tc>
        <w:tc>
          <w:tcPr>
            <w:tcW w:w="12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11" w:firstLine="0"/>
              <w:jc w:val="center"/>
            </w:pPr>
            <w:r>
              <w:rPr>
                <w:b/>
                <w:sz w:val="20"/>
              </w:rPr>
              <w:t xml:space="preserve">3 </w:t>
            </w:r>
          </w:p>
        </w:tc>
        <w:tc>
          <w:tcPr>
            <w:tcW w:w="1480"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12" w:firstLine="0"/>
              <w:jc w:val="center"/>
            </w:pPr>
            <w:r>
              <w:rPr>
                <w:b/>
                <w:sz w:val="20"/>
              </w:rPr>
              <w:t xml:space="preserve">4 </w:t>
            </w:r>
          </w:p>
        </w:tc>
        <w:tc>
          <w:tcPr>
            <w:tcW w:w="1259"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15" w:firstLine="0"/>
              <w:jc w:val="center"/>
            </w:pPr>
            <w:r>
              <w:rPr>
                <w:b/>
                <w:sz w:val="20"/>
              </w:rPr>
              <w:t xml:space="preserve">5 </w:t>
            </w:r>
          </w:p>
        </w:tc>
      </w:tr>
      <w:tr w:rsidR="00D77C04">
        <w:trPr>
          <w:trHeight w:val="401"/>
        </w:trPr>
        <w:tc>
          <w:tcPr>
            <w:tcW w:w="74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99" w:firstLine="0"/>
              <w:jc w:val="center"/>
            </w:pPr>
            <w:r>
              <w:rPr>
                <w:b/>
                <w:sz w:val="20"/>
              </w:rPr>
              <w:t xml:space="preserve">I </w:t>
            </w:r>
          </w:p>
        </w:tc>
        <w:tc>
          <w:tcPr>
            <w:tcW w:w="417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УКУПНИ ПРИХОДИ </w:t>
            </w:r>
          </w:p>
        </w:tc>
        <w:tc>
          <w:tcPr>
            <w:tcW w:w="128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7" w:firstLine="0"/>
              <w:jc w:val="center"/>
            </w:pPr>
            <w:r>
              <w:rPr>
                <w:b/>
                <w:sz w:val="20"/>
              </w:rPr>
              <w:t xml:space="preserve">4.380 </w:t>
            </w:r>
          </w:p>
        </w:tc>
        <w:tc>
          <w:tcPr>
            <w:tcW w:w="1480"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20" w:firstLine="0"/>
              <w:jc w:val="center"/>
            </w:pPr>
            <w:r>
              <w:rPr>
                <w:b/>
                <w:sz w:val="20"/>
              </w:rPr>
              <w:t xml:space="preserve">4.517 </w:t>
            </w:r>
          </w:p>
        </w:tc>
        <w:tc>
          <w:tcPr>
            <w:tcW w:w="1259"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12" w:firstLine="0"/>
              <w:jc w:val="center"/>
            </w:pPr>
            <w:r>
              <w:rPr>
                <w:b/>
                <w:sz w:val="20"/>
              </w:rPr>
              <w:t xml:space="preserve">103,1 </w:t>
            </w:r>
          </w:p>
        </w:tc>
      </w:tr>
      <w:tr w:rsidR="00D77C04">
        <w:trPr>
          <w:trHeight w:val="401"/>
        </w:trPr>
        <w:tc>
          <w:tcPr>
            <w:tcW w:w="742" w:type="dxa"/>
            <w:tcBorders>
              <w:top w:val="single" w:sz="2" w:space="0" w:color="C6D9F1"/>
              <w:left w:val="single" w:sz="17" w:space="0" w:color="C6D9F1"/>
              <w:bottom w:val="single" w:sz="2" w:space="0" w:color="C6D9F1"/>
              <w:right w:val="single" w:sz="2" w:space="0" w:color="C6D9F1"/>
            </w:tcBorders>
            <w:vAlign w:val="bottom"/>
          </w:tcPr>
          <w:p w:rsidR="00D77C04" w:rsidRDefault="000455F2">
            <w:pPr>
              <w:spacing w:after="0" w:line="259" w:lineRule="auto"/>
              <w:ind w:left="5" w:firstLine="0"/>
              <w:jc w:val="center"/>
            </w:pPr>
            <w:r>
              <w:rPr>
                <w:sz w:val="20"/>
              </w:rPr>
              <w:t xml:space="preserve">1 </w:t>
            </w:r>
          </w:p>
        </w:tc>
        <w:tc>
          <w:tcPr>
            <w:tcW w:w="4178" w:type="dxa"/>
            <w:tcBorders>
              <w:top w:val="single" w:sz="2" w:space="0" w:color="C6D9F1"/>
              <w:left w:val="single" w:sz="2" w:space="0" w:color="C6D9F1"/>
              <w:bottom w:val="single" w:sz="2" w:space="0" w:color="C6D9F1"/>
              <w:right w:val="single" w:sz="2" w:space="0" w:color="C6D9F1"/>
            </w:tcBorders>
            <w:vAlign w:val="bottom"/>
          </w:tcPr>
          <w:p w:rsidR="00D77C04" w:rsidRDefault="000455F2">
            <w:pPr>
              <w:spacing w:after="0" w:line="259" w:lineRule="auto"/>
              <w:ind w:left="0" w:firstLine="0"/>
              <w:jc w:val="left"/>
            </w:pPr>
            <w:r>
              <w:rPr>
                <w:sz w:val="20"/>
              </w:rPr>
              <w:t xml:space="preserve">Пословни приходи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7" w:firstLine="0"/>
              <w:jc w:val="center"/>
            </w:pPr>
            <w:r>
              <w:rPr>
                <w:sz w:val="20"/>
              </w:rPr>
              <w:t xml:space="preserve">4.079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20" w:firstLine="0"/>
              <w:jc w:val="center"/>
            </w:pPr>
            <w:r>
              <w:rPr>
                <w:sz w:val="20"/>
              </w:rPr>
              <w:t xml:space="preserve">3.925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3" w:firstLine="0"/>
              <w:jc w:val="center"/>
            </w:pPr>
            <w:r>
              <w:rPr>
                <w:sz w:val="20"/>
              </w:rPr>
              <w:t xml:space="preserve">96,2 </w:t>
            </w:r>
          </w:p>
        </w:tc>
      </w:tr>
      <w:tr w:rsidR="00D77C04">
        <w:trPr>
          <w:trHeight w:val="403"/>
        </w:trPr>
        <w:tc>
          <w:tcPr>
            <w:tcW w:w="742" w:type="dxa"/>
            <w:tcBorders>
              <w:top w:val="single" w:sz="2" w:space="0" w:color="C6D9F1"/>
              <w:left w:val="single" w:sz="17" w:space="0" w:color="C6D9F1"/>
              <w:bottom w:val="single" w:sz="2" w:space="0" w:color="C6D9F1"/>
              <w:right w:val="single" w:sz="2" w:space="0" w:color="C6D9F1"/>
            </w:tcBorders>
            <w:vAlign w:val="bottom"/>
          </w:tcPr>
          <w:p w:rsidR="00D77C04" w:rsidRDefault="000455F2">
            <w:pPr>
              <w:spacing w:after="0" w:line="259" w:lineRule="auto"/>
              <w:ind w:firstLine="0"/>
              <w:jc w:val="center"/>
            </w:pPr>
            <w:r>
              <w:rPr>
                <w:sz w:val="20"/>
              </w:rPr>
              <w:t xml:space="preserve">1.1. </w:t>
            </w:r>
          </w:p>
        </w:tc>
        <w:tc>
          <w:tcPr>
            <w:tcW w:w="4178" w:type="dxa"/>
            <w:tcBorders>
              <w:top w:val="single" w:sz="2" w:space="0" w:color="C6D9F1"/>
              <w:left w:val="single" w:sz="2" w:space="0" w:color="C6D9F1"/>
              <w:bottom w:val="single" w:sz="2" w:space="0" w:color="C6D9F1"/>
              <w:right w:val="single" w:sz="2" w:space="0" w:color="C6D9F1"/>
            </w:tcBorders>
            <w:vAlign w:val="bottom"/>
          </w:tcPr>
          <w:p w:rsidR="00D77C04" w:rsidRDefault="000455F2">
            <w:pPr>
              <w:spacing w:after="0" w:line="259" w:lineRule="auto"/>
              <w:ind w:left="0" w:firstLine="0"/>
              <w:jc w:val="left"/>
            </w:pPr>
            <w:r>
              <w:rPr>
                <w:sz w:val="20"/>
              </w:rPr>
              <w:t xml:space="preserve">Приход од продаје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7" w:firstLine="0"/>
              <w:jc w:val="center"/>
            </w:pPr>
            <w:r>
              <w:rPr>
                <w:sz w:val="20"/>
              </w:rPr>
              <w:t xml:space="preserve">1.632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20" w:firstLine="0"/>
              <w:jc w:val="center"/>
            </w:pPr>
            <w:r>
              <w:rPr>
                <w:sz w:val="20"/>
              </w:rPr>
              <w:t xml:space="preserve">1.479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3" w:firstLine="0"/>
              <w:jc w:val="center"/>
            </w:pPr>
            <w:r>
              <w:rPr>
                <w:sz w:val="20"/>
              </w:rPr>
              <w:t xml:space="preserve">90,6 </w:t>
            </w:r>
          </w:p>
        </w:tc>
      </w:tr>
      <w:tr w:rsidR="00D77C04">
        <w:trPr>
          <w:trHeight w:val="401"/>
        </w:trPr>
        <w:tc>
          <w:tcPr>
            <w:tcW w:w="742" w:type="dxa"/>
            <w:tcBorders>
              <w:top w:val="single" w:sz="2" w:space="0" w:color="C6D9F1"/>
              <w:left w:val="single" w:sz="17" w:space="0" w:color="C6D9F1"/>
              <w:bottom w:val="single" w:sz="2" w:space="0" w:color="C6D9F1"/>
              <w:right w:val="single" w:sz="2" w:space="0" w:color="C6D9F1"/>
            </w:tcBorders>
            <w:vAlign w:val="bottom"/>
          </w:tcPr>
          <w:p w:rsidR="00D77C04" w:rsidRDefault="000455F2">
            <w:pPr>
              <w:spacing w:after="0" w:line="259" w:lineRule="auto"/>
              <w:ind w:firstLine="0"/>
              <w:jc w:val="center"/>
            </w:pPr>
            <w:r>
              <w:rPr>
                <w:sz w:val="20"/>
              </w:rPr>
              <w:t xml:space="preserve">1.2. </w:t>
            </w:r>
          </w:p>
        </w:tc>
        <w:tc>
          <w:tcPr>
            <w:tcW w:w="4178" w:type="dxa"/>
            <w:tcBorders>
              <w:top w:val="single" w:sz="2" w:space="0" w:color="C6D9F1"/>
              <w:left w:val="single" w:sz="2" w:space="0" w:color="C6D9F1"/>
              <w:bottom w:val="single" w:sz="2" w:space="0" w:color="C6D9F1"/>
              <w:right w:val="single" w:sz="2" w:space="0" w:color="C6D9F1"/>
            </w:tcBorders>
            <w:vAlign w:val="bottom"/>
          </w:tcPr>
          <w:p w:rsidR="00D77C04" w:rsidRDefault="000455F2">
            <w:pPr>
              <w:spacing w:after="0" w:line="259" w:lineRule="auto"/>
              <w:ind w:left="0" w:firstLine="0"/>
              <w:jc w:val="left"/>
            </w:pPr>
            <w:r>
              <w:rPr>
                <w:sz w:val="20"/>
              </w:rPr>
              <w:t xml:space="preserve">Приходи од субвенција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7" w:firstLine="0"/>
              <w:jc w:val="center"/>
            </w:pPr>
            <w:r>
              <w:rPr>
                <w:sz w:val="20"/>
              </w:rPr>
              <w:t xml:space="preserve">2.437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20" w:firstLine="0"/>
              <w:jc w:val="center"/>
            </w:pPr>
            <w:r>
              <w:rPr>
                <w:sz w:val="20"/>
              </w:rPr>
              <w:t xml:space="preserve">2.437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2" w:firstLine="0"/>
              <w:jc w:val="center"/>
            </w:pPr>
            <w:r>
              <w:rPr>
                <w:sz w:val="20"/>
              </w:rPr>
              <w:t xml:space="preserve">100.0 </w:t>
            </w:r>
          </w:p>
        </w:tc>
      </w:tr>
      <w:tr w:rsidR="00D77C04">
        <w:trPr>
          <w:trHeight w:val="403"/>
        </w:trPr>
        <w:tc>
          <w:tcPr>
            <w:tcW w:w="742" w:type="dxa"/>
            <w:tcBorders>
              <w:top w:val="single" w:sz="2" w:space="0" w:color="C6D9F1"/>
              <w:left w:val="single" w:sz="17" w:space="0" w:color="C6D9F1"/>
              <w:bottom w:val="single" w:sz="2" w:space="0" w:color="C6D9F1"/>
              <w:right w:val="single" w:sz="2" w:space="0" w:color="C6D9F1"/>
            </w:tcBorders>
            <w:vAlign w:val="bottom"/>
          </w:tcPr>
          <w:p w:rsidR="00D77C04" w:rsidRDefault="000455F2">
            <w:pPr>
              <w:spacing w:after="0" w:line="259" w:lineRule="auto"/>
              <w:ind w:left="7" w:firstLine="0"/>
              <w:jc w:val="center"/>
            </w:pPr>
            <w:r>
              <w:rPr>
                <w:sz w:val="20"/>
              </w:rPr>
              <w:t xml:space="preserve">1.3 </w:t>
            </w:r>
          </w:p>
        </w:tc>
        <w:tc>
          <w:tcPr>
            <w:tcW w:w="4178" w:type="dxa"/>
            <w:tcBorders>
              <w:top w:val="single" w:sz="2" w:space="0" w:color="C6D9F1"/>
              <w:left w:val="single" w:sz="2" w:space="0" w:color="C6D9F1"/>
              <w:bottom w:val="single" w:sz="2" w:space="0" w:color="C6D9F1"/>
              <w:right w:val="single" w:sz="2" w:space="0" w:color="C6D9F1"/>
            </w:tcBorders>
            <w:vAlign w:val="bottom"/>
          </w:tcPr>
          <w:p w:rsidR="00D77C04" w:rsidRDefault="000455F2">
            <w:pPr>
              <w:spacing w:after="0" w:line="259" w:lineRule="auto"/>
              <w:ind w:left="0" w:firstLine="0"/>
              <w:jc w:val="left"/>
            </w:pPr>
            <w:r>
              <w:rPr>
                <w:sz w:val="20"/>
              </w:rPr>
              <w:t xml:space="preserve">Други пословни приходи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80" w:firstLine="0"/>
              <w:jc w:val="center"/>
            </w:pPr>
            <w:r>
              <w:rPr>
                <w:sz w:val="20"/>
              </w:rPr>
              <w:t xml:space="preserve">10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9" w:firstLine="0"/>
              <w:jc w:val="center"/>
            </w:pPr>
            <w:r>
              <w:rPr>
                <w:sz w:val="20"/>
              </w:rPr>
              <w:t xml:space="preserve">9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3" w:firstLine="0"/>
              <w:jc w:val="center"/>
            </w:pPr>
            <w:r>
              <w:rPr>
                <w:sz w:val="20"/>
              </w:rPr>
              <w:t xml:space="preserve">90,0 </w:t>
            </w:r>
          </w:p>
        </w:tc>
      </w:tr>
      <w:tr w:rsidR="00D77C04">
        <w:trPr>
          <w:trHeight w:val="401"/>
        </w:trPr>
        <w:tc>
          <w:tcPr>
            <w:tcW w:w="742" w:type="dxa"/>
            <w:tcBorders>
              <w:top w:val="single" w:sz="2" w:space="0" w:color="C6D9F1"/>
              <w:left w:val="single" w:sz="17" w:space="0" w:color="C6D9F1"/>
              <w:bottom w:val="single" w:sz="2" w:space="0" w:color="C6D9F1"/>
              <w:right w:val="single" w:sz="2" w:space="0" w:color="C6D9F1"/>
            </w:tcBorders>
            <w:vAlign w:val="bottom"/>
          </w:tcPr>
          <w:p w:rsidR="00D77C04" w:rsidRDefault="000455F2">
            <w:pPr>
              <w:spacing w:after="0" w:line="259" w:lineRule="auto"/>
              <w:ind w:left="5" w:firstLine="0"/>
              <w:jc w:val="center"/>
            </w:pPr>
            <w:r>
              <w:rPr>
                <w:sz w:val="20"/>
              </w:rPr>
              <w:t xml:space="preserve">2 </w:t>
            </w:r>
          </w:p>
        </w:tc>
        <w:tc>
          <w:tcPr>
            <w:tcW w:w="4178" w:type="dxa"/>
            <w:tcBorders>
              <w:top w:val="single" w:sz="2" w:space="0" w:color="C6D9F1"/>
              <w:left w:val="single" w:sz="2" w:space="0" w:color="C6D9F1"/>
              <w:bottom w:val="single" w:sz="2" w:space="0" w:color="C6D9F1"/>
              <w:right w:val="single" w:sz="2" w:space="0" w:color="C6D9F1"/>
            </w:tcBorders>
            <w:vAlign w:val="bottom"/>
          </w:tcPr>
          <w:p w:rsidR="00D77C04" w:rsidRDefault="000455F2">
            <w:pPr>
              <w:spacing w:after="0" w:line="259" w:lineRule="auto"/>
              <w:ind w:left="0" w:firstLine="0"/>
              <w:jc w:val="left"/>
            </w:pPr>
            <w:r>
              <w:rPr>
                <w:sz w:val="20"/>
              </w:rPr>
              <w:t xml:space="preserve">Финансијски приходи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80" w:firstLine="0"/>
              <w:jc w:val="center"/>
            </w:pPr>
            <w:r>
              <w:rPr>
                <w:sz w:val="20"/>
              </w:rPr>
              <w:t xml:space="preserve">21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9" w:firstLine="0"/>
              <w:jc w:val="center"/>
            </w:pPr>
            <w:r>
              <w:rPr>
                <w:sz w:val="20"/>
              </w:rPr>
              <w:t xml:space="preserve">3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3" w:firstLine="0"/>
              <w:jc w:val="center"/>
            </w:pPr>
            <w:r>
              <w:rPr>
                <w:sz w:val="20"/>
              </w:rPr>
              <w:t xml:space="preserve">14,3 </w:t>
            </w:r>
          </w:p>
        </w:tc>
      </w:tr>
      <w:tr w:rsidR="00D77C04">
        <w:trPr>
          <w:trHeight w:val="404"/>
        </w:trPr>
        <w:tc>
          <w:tcPr>
            <w:tcW w:w="742" w:type="dxa"/>
            <w:tcBorders>
              <w:top w:val="single" w:sz="2" w:space="0" w:color="C6D9F1"/>
              <w:left w:val="single" w:sz="17" w:space="0" w:color="C6D9F1"/>
              <w:bottom w:val="single" w:sz="2" w:space="0" w:color="C6D9F1"/>
              <w:right w:val="single" w:sz="2" w:space="0" w:color="C6D9F1"/>
            </w:tcBorders>
            <w:vAlign w:val="bottom"/>
          </w:tcPr>
          <w:p w:rsidR="00D77C04" w:rsidRDefault="000455F2">
            <w:pPr>
              <w:spacing w:after="0" w:line="259" w:lineRule="auto"/>
              <w:ind w:left="5" w:firstLine="0"/>
              <w:jc w:val="center"/>
            </w:pPr>
            <w:r>
              <w:rPr>
                <w:sz w:val="20"/>
              </w:rPr>
              <w:t xml:space="preserve">3 </w:t>
            </w:r>
          </w:p>
        </w:tc>
        <w:tc>
          <w:tcPr>
            <w:tcW w:w="4178" w:type="dxa"/>
            <w:tcBorders>
              <w:top w:val="single" w:sz="2" w:space="0" w:color="C6D9F1"/>
              <w:left w:val="single" w:sz="2" w:space="0" w:color="C6D9F1"/>
              <w:bottom w:val="single" w:sz="2" w:space="0" w:color="C6D9F1"/>
              <w:right w:val="single" w:sz="2" w:space="0" w:color="C6D9F1"/>
            </w:tcBorders>
            <w:vAlign w:val="bottom"/>
          </w:tcPr>
          <w:p w:rsidR="00D77C04" w:rsidRDefault="000455F2">
            <w:pPr>
              <w:spacing w:after="0" w:line="259" w:lineRule="auto"/>
              <w:ind w:left="0" w:firstLine="0"/>
              <w:jc w:val="left"/>
            </w:pPr>
            <w:r>
              <w:rPr>
                <w:sz w:val="20"/>
              </w:rPr>
              <w:t xml:space="preserve">Остали приходи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79" w:firstLine="0"/>
              <w:jc w:val="center"/>
            </w:pPr>
            <w:r>
              <w:rPr>
                <w:sz w:val="20"/>
              </w:rPr>
              <w:t xml:space="preserve">280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72" w:firstLine="0"/>
              <w:jc w:val="center"/>
            </w:pPr>
            <w:r>
              <w:rPr>
                <w:sz w:val="20"/>
              </w:rPr>
              <w:t xml:space="preserve">589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2" w:firstLine="0"/>
              <w:jc w:val="center"/>
            </w:pPr>
            <w:r>
              <w:rPr>
                <w:sz w:val="20"/>
              </w:rPr>
              <w:t xml:space="preserve">210,4 </w:t>
            </w:r>
          </w:p>
        </w:tc>
      </w:tr>
      <w:tr w:rsidR="00D77C04">
        <w:trPr>
          <w:trHeight w:val="400"/>
        </w:trPr>
        <w:tc>
          <w:tcPr>
            <w:tcW w:w="742"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17" w:firstLine="0"/>
              <w:jc w:val="center"/>
            </w:pPr>
            <w:r>
              <w:rPr>
                <w:b/>
                <w:sz w:val="20"/>
              </w:rPr>
              <w:t xml:space="preserve">II </w:t>
            </w:r>
          </w:p>
        </w:tc>
        <w:tc>
          <w:tcPr>
            <w:tcW w:w="417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20"/>
              </w:rPr>
              <w:t xml:space="preserve">УКУПНИ РАСХОДИ </w:t>
            </w:r>
          </w:p>
        </w:tc>
        <w:tc>
          <w:tcPr>
            <w:tcW w:w="128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7" w:firstLine="0"/>
              <w:jc w:val="center"/>
            </w:pPr>
            <w:r>
              <w:rPr>
                <w:b/>
                <w:sz w:val="20"/>
              </w:rPr>
              <w:t xml:space="preserve">4.989 </w:t>
            </w:r>
          </w:p>
        </w:tc>
        <w:tc>
          <w:tcPr>
            <w:tcW w:w="1480"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220" w:firstLine="0"/>
              <w:jc w:val="center"/>
            </w:pPr>
            <w:r>
              <w:rPr>
                <w:b/>
                <w:sz w:val="20"/>
              </w:rPr>
              <w:t xml:space="preserve">5.216 </w:t>
            </w:r>
          </w:p>
        </w:tc>
        <w:tc>
          <w:tcPr>
            <w:tcW w:w="1259"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12" w:firstLine="0"/>
              <w:jc w:val="center"/>
            </w:pPr>
            <w:r>
              <w:rPr>
                <w:b/>
                <w:sz w:val="20"/>
              </w:rPr>
              <w:t xml:space="preserve">104,5 </w:t>
            </w:r>
          </w:p>
        </w:tc>
      </w:tr>
      <w:tr w:rsidR="00D77C04">
        <w:trPr>
          <w:trHeight w:val="404"/>
        </w:trPr>
        <w:tc>
          <w:tcPr>
            <w:tcW w:w="74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73" w:firstLine="0"/>
              <w:jc w:val="center"/>
            </w:pPr>
            <w:r>
              <w:rPr>
                <w:sz w:val="20"/>
              </w:rPr>
              <w:t xml:space="preserve">1 </w:t>
            </w:r>
          </w:p>
        </w:tc>
        <w:tc>
          <w:tcPr>
            <w:tcW w:w="41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Пословни расходи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7" w:firstLine="0"/>
              <w:jc w:val="center"/>
            </w:pPr>
            <w:r>
              <w:rPr>
                <w:sz w:val="20"/>
              </w:rPr>
              <w:t xml:space="preserve">4.927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20" w:firstLine="0"/>
              <w:jc w:val="center"/>
            </w:pPr>
            <w:r>
              <w:rPr>
                <w:sz w:val="20"/>
              </w:rPr>
              <w:t xml:space="preserve">4.972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2" w:firstLine="0"/>
              <w:jc w:val="center"/>
            </w:pPr>
            <w:r>
              <w:rPr>
                <w:sz w:val="20"/>
              </w:rPr>
              <w:t xml:space="preserve">100,9 </w:t>
            </w:r>
          </w:p>
        </w:tc>
      </w:tr>
      <w:tr w:rsidR="00D77C04">
        <w:trPr>
          <w:trHeight w:val="401"/>
        </w:trPr>
        <w:tc>
          <w:tcPr>
            <w:tcW w:w="74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73" w:firstLine="0"/>
              <w:jc w:val="center"/>
            </w:pPr>
            <w:r>
              <w:rPr>
                <w:sz w:val="20"/>
              </w:rPr>
              <w:t xml:space="preserve">2 </w:t>
            </w:r>
          </w:p>
        </w:tc>
        <w:tc>
          <w:tcPr>
            <w:tcW w:w="41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Финансијски расходи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76" w:firstLine="0"/>
              <w:jc w:val="center"/>
            </w:pPr>
            <w:r>
              <w:rPr>
                <w:sz w:val="20"/>
              </w:rPr>
              <w:t xml:space="preserve">9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569" w:firstLine="0"/>
              <w:jc w:val="center"/>
            </w:pPr>
            <w:r>
              <w:rPr>
                <w:sz w:val="20"/>
              </w:rPr>
              <w:t xml:space="preserve">3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13" w:firstLine="0"/>
              <w:jc w:val="center"/>
            </w:pPr>
            <w:r>
              <w:rPr>
                <w:sz w:val="20"/>
              </w:rPr>
              <w:t xml:space="preserve">33,3 </w:t>
            </w:r>
          </w:p>
        </w:tc>
      </w:tr>
      <w:tr w:rsidR="00D77C04">
        <w:trPr>
          <w:trHeight w:val="403"/>
        </w:trPr>
        <w:tc>
          <w:tcPr>
            <w:tcW w:w="74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73" w:firstLine="0"/>
              <w:jc w:val="center"/>
            </w:pPr>
            <w:r>
              <w:rPr>
                <w:sz w:val="20"/>
              </w:rPr>
              <w:t xml:space="preserve">3 </w:t>
            </w:r>
          </w:p>
        </w:tc>
        <w:tc>
          <w:tcPr>
            <w:tcW w:w="41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Остали расходи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80" w:firstLine="0"/>
              <w:jc w:val="center"/>
            </w:pPr>
            <w:r>
              <w:rPr>
                <w:sz w:val="20"/>
              </w:rPr>
              <w:t xml:space="preserve">53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372" w:firstLine="0"/>
              <w:jc w:val="center"/>
            </w:pPr>
            <w:r>
              <w:rPr>
                <w:sz w:val="20"/>
              </w:rPr>
              <w:t xml:space="preserve">145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2" w:firstLine="0"/>
              <w:jc w:val="center"/>
            </w:pPr>
            <w:r>
              <w:rPr>
                <w:sz w:val="20"/>
              </w:rPr>
              <w:t xml:space="preserve">273,6 </w:t>
            </w:r>
          </w:p>
        </w:tc>
      </w:tr>
      <w:tr w:rsidR="00D77C04">
        <w:trPr>
          <w:trHeight w:val="403"/>
        </w:trPr>
        <w:tc>
          <w:tcPr>
            <w:tcW w:w="742"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73" w:firstLine="0"/>
              <w:jc w:val="center"/>
            </w:pPr>
            <w:r>
              <w:rPr>
                <w:sz w:val="20"/>
              </w:rPr>
              <w:t xml:space="preserve">4 </w:t>
            </w:r>
          </w:p>
        </w:tc>
        <w:tc>
          <w:tcPr>
            <w:tcW w:w="417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Губитак пословања које се обуставља </w:t>
            </w:r>
          </w:p>
        </w:tc>
        <w:tc>
          <w:tcPr>
            <w:tcW w:w="12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80" w:firstLine="0"/>
              <w:jc w:val="center"/>
            </w:pPr>
            <w:r>
              <w:rPr>
                <w:sz w:val="20"/>
              </w:rPr>
              <w:t xml:space="preserve">48 </w:t>
            </w:r>
          </w:p>
        </w:tc>
        <w:tc>
          <w:tcPr>
            <w:tcW w:w="148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473" w:firstLine="0"/>
              <w:jc w:val="center"/>
            </w:pPr>
            <w:r>
              <w:rPr>
                <w:sz w:val="20"/>
              </w:rPr>
              <w:t xml:space="preserve">96 </w:t>
            </w:r>
          </w:p>
        </w:tc>
        <w:tc>
          <w:tcPr>
            <w:tcW w:w="1259"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2" w:firstLine="0"/>
              <w:jc w:val="center"/>
            </w:pPr>
            <w:r>
              <w:rPr>
                <w:sz w:val="20"/>
              </w:rPr>
              <w:t xml:space="preserve">200,0 </w:t>
            </w:r>
          </w:p>
        </w:tc>
      </w:tr>
      <w:tr w:rsidR="00D77C04">
        <w:trPr>
          <w:trHeight w:val="416"/>
        </w:trPr>
        <w:tc>
          <w:tcPr>
            <w:tcW w:w="742" w:type="dxa"/>
            <w:tcBorders>
              <w:top w:val="single" w:sz="2" w:space="0" w:color="C6D9F1"/>
              <w:left w:val="single" w:sz="17"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7" w:firstLine="0"/>
              <w:jc w:val="center"/>
            </w:pPr>
            <w:r>
              <w:rPr>
                <w:b/>
                <w:sz w:val="20"/>
              </w:rPr>
              <w:t xml:space="preserve">III </w:t>
            </w:r>
          </w:p>
        </w:tc>
        <w:tc>
          <w:tcPr>
            <w:tcW w:w="4178"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0" w:firstLine="0"/>
              <w:jc w:val="left"/>
            </w:pPr>
            <w:r>
              <w:rPr>
                <w:b/>
                <w:sz w:val="20"/>
              </w:rPr>
              <w:t xml:space="preserve">НЕТО ДОБИТАК/ГУБИТАК  </w:t>
            </w:r>
          </w:p>
        </w:tc>
        <w:tc>
          <w:tcPr>
            <w:tcW w:w="1285"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112" w:firstLine="0"/>
              <w:jc w:val="center"/>
            </w:pPr>
            <w:r>
              <w:rPr>
                <w:b/>
                <w:sz w:val="20"/>
              </w:rPr>
              <w:t xml:space="preserve">-609 </w:t>
            </w:r>
          </w:p>
        </w:tc>
        <w:tc>
          <w:tcPr>
            <w:tcW w:w="1480" w:type="dxa"/>
            <w:tcBorders>
              <w:top w:val="single" w:sz="2" w:space="0" w:color="C6D9F1"/>
              <w:left w:val="single" w:sz="2" w:space="0" w:color="C6D9F1"/>
              <w:bottom w:val="single" w:sz="17" w:space="0" w:color="C6D9F1"/>
              <w:right w:val="single" w:sz="2" w:space="0" w:color="C6D9F1"/>
            </w:tcBorders>
            <w:shd w:val="clear" w:color="auto" w:fill="F2F2F2"/>
            <w:vAlign w:val="center"/>
          </w:tcPr>
          <w:p w:rsidR="00D77C04" w:rsidRDefault="000455F2">
            <w:pPr>
              <w:spacing w:after="0" w:line="259" w:lineRule="auto"/>
              <w:ind w:left="305" w:firstLine="0"/>
              <w:jc w:val="center"/>
            </w:pPr>
            <w:r>
              <w:rPr>
                <w:b/>
                <w:sz w:val="20"/>
              </w:rPr>
              <w:t xml:space="preserve">-699 </w:t>
            </w:r>
          </w:p>
        </w:tc>
        <w:tc>
          <w:tcPr>
            <w:tcW w:w="1259" w:type="dxa"/>
            <w:tcBorders>
              <w:top w:val="single" w:sz="2" w:space="0" w:color="C6D9F1"/>
              <w:left w:val="single" w:sz="2" w:space="0" w:color="C6D9F1"/>
              <w:bottom w:val="single" w:sz="17" w:space="0" w:color="C6D9F1"/>
              <w:right w:val="single" w:sz="17" w:space="0" w:color="C6D9F1"/>
            </w:tcBorders>
            <w:shd w:val="clear" w:color="auto" w:fill="F2F2F2"/>
            <w:vAlign w:val="center"/>
          </w:tcPr>
          <w:p w:rsidR="00D77C04" w:rsidRDefault="000455F2">
            <w:pPr>
              <w:spacing w:after="0" w:line="259" w:lineRule="auto"/>
              <w:ind w:left="12" w:firstLine="0"/>
              <w:jc w:val="center"/>
            </w:pPr>
            <w:r>
              <w:rPr>
                <w:b/>
                <w:sz w:val="20"/>
              </w:rPr>
              <w:t xml:space="preserve">114,8 </w:t>
            </w:r>
          </w:p>
        </w:tc>
      </w:tr>
    </w:tbl>
    <w:p w:rsidR="00D77C04" w:rsidRDefault="000455F2">
      <w:pPr>
        <w:spacing w:after="95" w:line="259" w:lineRule="auto"/>
        <w:ind w:left="0" w:firstLine="0"/>
        <w:jc w:val="left"/>
      </w:pPr>
      <w:r>
        <w:rPr>
          <w:sz w:val="12"/>
        </w:rPr>
        <w:t xml:space="preserve"> </w:t>
      </w:r>
    </w:p>
    <w:p w:rsidR="00D77C04" w:rsidRDefault="000455F2">
      <w:pPr>
        <w:ind w:left="-5" w:right="1"/>
      </w:pPr>
      <w:r>
        <w:t xml:space="preserve">Детаљни подаци о реализованим приходима и расходима налазе се у </w:t>
      </w:r>
      <w:hyperlink r:id="rId218">
        <w:r>
          <w:rPr>
            <w:color w:val="0000FF"/>
            <w:u w:val="single" w:color="0000FF"/>
          </w:rPr>
          <w:t>Извештају о</w:t>
        </w:r>
      </w:hyperlink>
      <w:hyperlink r:id="rId219">
        <w:r>
          <w:rPr>
            <w:color w:val="0000FF"/>
          </w:rPr>
          <w:t xml:space="preserve"> </w:t>
        </w:r>
      </w:hyperlink>
      <w:hyperlink r:id="rId220">
        <w:r>
          <w:rPr>
            <w:color w:val="0000FF"/>
            <w:u w:val="single" w:color="0000FF"/>
          </w:rPr>
          <w:t>степену реализације Програма пословања у периоду јануар</w:t>
        </w:r>
      </w:hyperlink>
      <w:hyperlink r:id="rId221">
        <w:r>
          <w:rPr>
            <w:color w:val="0000FF"/>
            <w:u w:val="single" w:color="0000FF"/>
          </w:rPr>
          <w:t>-</w:t>
        </w:r>
      </w:hyperlink>
      <w:hyperlink r:id="rId222">
        <w:r>
          <w:rPr>
            <w:color w:val="0000FF"/>
            <w:u w:val="single" w:color="0000FF"/>
          </w:rPr>
          <w:t>септембар</w:t>
        </w:r>
      </w:hyperlink>
      <w:hyperlink r:id="rId223">
        <w:r>
          <w:rPr>
            <w:color w:val="0000FF"/>
            <w:u w:val="single" w:color="0000FF"/>
          </w:rPr>
          <w:t xml:space="preserve"> </w:t>
        </w:r>
      </w:hyperlink>
      <w:hyperlink r:id="rId224">
        <w:r>
          <w:rPr>
            <w:color w:val="0000FF"/>
            <w:u w:val="single" w:color="0000FF"/>
          </w:rPr>
          <w:t>2017. године</w:t>
        </w:r>
      </w:hyperlink>
      <w:hyperlink r:id="rId225">
        <w:r>
          <w:rPr>
            <w:color w:val="0000FF"/>
          </w:rPr>
          <w:t xml:space="preserve"> </w:t>
        </w:r>
      </w:hyperlink>
      <w:hyperlink r:id="rId226">
        <w:r>
          <w:rPr>
            <w:color w:val="0000FF"/>
            <w:u w:val="single" w:color="0000FF"/>
          </w:rPr>
          <w:t>(Прилог: Образац 1.)</w:t>
        </w:r>
      </w:hyperlink>
      <w:hyperlink r:id="rId227">
        <w:r>
          <w:t>,</w:t>
        </w:r>
      </w:hyperlink>
      <w:r>
        <w:t xml:space="preserve"> који је усвојила Скупштина Друштва. Детаљни подаци о планираним при</w:t>
      </w:r>
      <w:r>
        <w:t xml:space="preserve">ходима и расходима за 2017. годину, налазе се у </w:t>
      </w:r>
      <w:hyperlink r:id="rId228">
        <w:r>
          <w:rPr>
            <w:color w:val="0000FF"/>
            <w:u w:val="single" w:color="0000FF"/>
          </w:rPr>
          <w:t>Програма пословања</w:t>
        </w:r>
      </w:hyperlink>
      <w:hyperlink r:id="rId229">
        <w:r>
          <w:rPr>
            <w:color w:val="0000FF"/>
          </w:rPr>
          <w:t xml:space="preserve"> </w:t>
        </w:r>
      </w:hyperlink>
      <w:hyperlink r:id="rId230">
        <w:r>
          <w:rPr>
            <w:color w:val="0000FF"/>
            <w:u w:val="single" w:color="0000FF"/>
          </w:rPr>
          <w:t>за 2017. годину (Прилог: табела 5.2. и табела 5.3.</w:t>
        </w:r>
      </w:hyperlink>
      <w:hyperlink r:id="rId231">
        <w:r>
          <w:rPr>
            <w:color w:val="0000FF"/>
            <w:u w:val="single" w:color="0000FF"/>
          </w:rPr>
          <w:t>)</w:t>
        </w:r>
      </w:hyperlink>
      <w:hyperlink r:id="rId232">
        <w:r>
          <w:t>.</w:t>
        </w:r>
      </w:hyperlink>
      <w:r>
        <w:t xml:space="preserve">  </w:t>
      </w:r>
    </w:p>
    <w:p w:rsidR="00D77C04" w:rsidRDefault="000455F2">
      <w:pPr>
        <w:spacing w:after="0" w:line="259" w:lineRule="auto"/>
        <w:ind w:left="0" w:firstLine="0"/>
        <w:jc w:val="left"/>
      </w:pPr>
      <w:r>
        <w:t xml:space="preserve"> </w:t>
      </w:r>
    </w:p>
    <w:p w:rsidR="00D77C04" w:rsidRDefault="000455F2">
      <w:pPr>
        <w:shd w:val="clear" w:color="auto" w:fill="DBE5F1"/>
        <w:spacing w:after="0" w:line="259" w:lineRule="auto"/>
        <w:ind w:left="12" w:firstLine="0"/>
        <w:jc w:val="center"/>
      </w:pPr>
      <w:r>
        <w:rPr>
          <w:b/>
        </w:rPr>
        <w:t xml:space="preserve"> </w:t>
      </w:r>
    </w:p>
    <w:p w:rsidR="00D77C04" w:rsidRDefault="000455F2">
      <w:pPr>
        <w:pStyle w:val="Heading1"/>
        <w:shd w:val="clear" w:color="auto" w:fill="DBE5F1"/>
        <w:spacing w:after="0" w:line="259" w:lineRule="auto"/>
        <w:ind w:left="22"/>
      </w:pPr>
      <w:bookmarkStart w:id="19" w:name="_Toc277863"/>
      <w:r>
        <w:t xml:space="preserve">XIII  ПОДАЦИ О ЈАВНИМ НАБАВКАМА </w:t>
      </w:r>
      <w:bookmarkEnd w:id="19"/>
    </w:p>
    <w:p w:rsidR="00D77C04" w:rsidRDefault="000455F2">
      <w:pPr>
        <w:shd w:val="clear" w:color="auto" w:fill="DBE5F1"/>
        <w:spacing w:after="0" w:line="259" w:lineRule="auto"/>
        <w:ind w:left="12"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 xml:space="preserve">Подаци о јавним набавкама се, у складу са Законом, објављују на Порталу јавних набавки </w:t>
      </w:r>
      <w:hyperlink r:id="rId233">
        <w:r>
          <w:rPr>
            <w:color w:val="0000FF"/>
            <w:u w:val="single" w:color="0000FF"/>
          </w:rPr>
          <w:t>http</w:t>
        </w:r>
      </w:hyperlink>
      <w:hyperlink r:id="rId234">
        <w:r>
          <w:rPr>
            <w:color w:val="0000FF"/>
            <w:u w:val="single" w:color="0000FF"/>
          </w:rPr>
          <w:t>://</w:t>
        </w:r>
      </w:hyperlink>
      <w:hyperlink r:id="rId235">
        <w:r>
          <w:rPr>
            <w:color w:val="0000FF"/>
            <w:u w:val="single" w:color="0000FF"/>
          </w:rPr>
          <w:t>portal</w:t>
        </w:r>
      </w:hyperlink>
      <w:hyperlink r:id="rId236">
        <w:r>
          <w:rPr>
            <w:color w:val="0000FF"/>
            <w:u w:val="single" w:color="0000FF"/>
          </w:rPr>
          <w:t>.</w:t>
        </w:r>
      </w:hyperlink>
      <w:hyperlink r:id="rId237">
        <w:r>
          <w:rPr>
            <w:color w:val="0000FF"/>
            <w:u w:val="single" w:color="0000FF"/>
          </w:rPr>
          <w:t>ujn</w:t>
        </w:r>
      </w:hyperlink>
      <w:hyperlink r:id="rId238">
        <w:r>
          <w:rPr>
            <w:color w:val="0000FF"/>
            <w:u w:val="single" w:color="0000FF"/>
          </w:rPr>
          <w:t>.</w:t>
        </w:r>
      </w:hyperlink>
      <w:hyperlink r:id="rId239">
        <w:r>
          <w:rPr>
            <w:color w:val="0000FF"/>
            <w:u w:val="single" w:color="0000FF"/>
          </w:rPr>
          <w:t>gov</w:t>
        </w:r>
      </w:hyperlink>
      <w:hyperlink r:id="rId240">
        <w:r>
          <w:rPr>
            <w:color w:val="0000FF"/>
            <w:u w:val="single" w:color="0000FF"/>
          </w:rPr>
          <w:t>.</w:t>
        </w:r>
      </w:hyperlink>
      <w:hyperlink r:id="rId241">
        <w:r>
          <w:rPr>
            <w:color w:val="0000FF"/>
            <w:u w:val="single" w:color="0000FF"/>
          </w:rPr>
          <w:t>rs</w:t>
        </w:r>
      </w:hyperlink>
      <w:hyperlink r:id="rId242">
        <w:r>
          <w:rPr>
            <w:color w:val="0000FF"/>
            <w:u w:val="single" w:color="0000FF"/>
          </w:rPr>
          <w:t>/</w:t>
        </w:r>
      </w:hyperlink>
      <w:hyperlink r:id="rId243">
        <w:r>
          <w:t>,</w:t>
        </w:r>
      </w:hyperlink>
      <w:r>
        <w:t xml:space="preserve"> као и на веб сајту „Србија Воза“ а.д </w:t>
      </w:r>
      <w:hyperlink r:id="rId244">
        <w:r>
          <w:rPr>
            <w:color w:val="0000FF"/>
            <w:u w:val="single" w:color="0000FF"/>
          </w:rPr>
          <w:t>http</w:t>
        </w:r>
      </w:hyperlink>
      <w:hyperlink r:id="rId245">
        <w:r>
          <w:rPr>
            <w:color w:val="0000FF"/>
            <w:u w:val="single" w:color="0000FF"/>
          </w:rPr>
          <w:t>://</w:t>
        </w:r>
      </w:hyperlink>
      <w:hyperlink r:id="rId246">
        <w:r>
          <w:rPr>
            <w:color w:val="0000FF"/>
            <w:u w:val="single" w:color="0000FF"/>
          </w:rPr>
          <w:t>www</w:t>
        </w:r>
      </w:hyperlink>
      <w:hyperlink r:id="rId247">
        <w:r>
          <w:rPr>
            <w:color w:val="0000FF"/>
            <w:u w:val="single" w:color="0000FF"/>
          </w:rPr>
          <w:t>.</w:t>
        </w:r>
      </w:hyperlink>
      <w:hyperlink r:id="rId248">
        <w:r>
          <w:rPr>
            <w:color w:val="0000FF"/>
            <w:u w:val="single" w:color="0000FF"/>
          </w:rPr>
          <w:t>srbvoz</w:t>
        </w:r>
      </w:hyperlink>
      <w:hyperlink r:id="rId249">
        <w:r>
          <w:rPr>
            <w:color w:val="0000FF"/>
            <w:u w:val="single" w:color="0000FF"/>
          </w:rPr>
          <w:t>.</w:t>
        </w:r>
      </w:hyperlink>
      <w:hyperlink r:id="rId250">
        <w:r>
          <w:rPr>
            <w:color w:val="0000FF"/>
            <w:u w:val="single" w:color="0000FF"/>
          </w:rPr>
          <w:t>rs</w:t>
        </w:r>
      </w:hyperlink>
      <w:hyperlink r:id="rId251">
        <w:r>
          <w:rPr>
            <w:color w:val="0000FF"/>
            <w:u w:val="single" w:color="0000FF"/>
          </w:rPr>
          <w:t>/</w:t>
        </w:r>
      </w:hyperlink>
      <w:hyperlink r:id="rId252">
        <w:r>
          <w:rPr>
            <w:color w:val="0000FF"/>
            <w:u w:val="single" w:color="0000FF"/>
          </w:rPr>
          <w:t>nabavke</w:t>
        </w:r>
      </w:hyperlink>
      <w:hyperlink r:id="rId253">
        <w:r>
          <w:rPr>
            <w:color w:val="0000FF"/>
            <w:u w:val="single" w:color="0000FF"/>
          </w:rPr>
          <w:t>.</w:t>
        </w:r>
      </w:hyperlink>
      <w:hyperlink r:id="rId254">
        <w:r>
          <w:rPr>
            <w:color w:val="0000FF"/>
            <w:u w:val="single" w:color="0000FF"/>
          </w:rPr>
          <w:t>html</w:t>
        </w:r>
      </w:hyperlink>
      <w:hyperlink r:id="rId255">
        <w:r>
          <w:rPr>
            <w:sz w:val="20"/>
          </w:rPr>
          <w:t xml:space="preserve"> </w:t>
        </w:r>
      </w:hyperlink>
    </w:p>
    <w:p w:rsidR="00D77C04" w:rsidRDefault="000455F2">
      <w:pPr>
        <w:spacing w:after="0" w:line="259" w:lineRule="auto"/>
        <w:ind w:left="0" w:firstLine="0"/>
        <w:jc w:val="left"/>
      </w:pPr>
      <w:r>
        <w:lastRenderedPageBreak/>
        <w:t xml:space="preserve"> </w:t>
      </w:r>
    </w:p>
    <w:p w:rsidR="00D77C04" w:rsidRDefault="000455F2">
      <w:pPr>
        <w:spacing w:after="0" w:line="259" w:lineRule="auto"/>
        <w:ind w:left="0" w:firstLine="0"/>
        <w:jc w:val="left"/>
      </w:pPr>
      <w:r>
        <w:t xml:space="preserve"> </w:t>
      </w:r>
    </w:p>
    <w:p w:rsidR="00D77C04" w:rsidRDefault="000455F2">
      <w:pPr>
        <w:shd w:val="clear" w:color="auto" w:fill="DBE5F1"/>
        <w:spacing w:after="58" w:line="259" w:lineRule="auto"/>
        <w:ind w:left="0" w:right="8" w:firstLine="0"/>
        <w:jc w:val="center"/>
      </w:pPr>
      <w:r>
        <w:rPr>
          <w:b/>
          <w:sz w:val="16"/>
        </w:rPr>
        <w:t xml:space="preserve"> </w:t>
      </w:r>
    </w:p>
    <w:p w:rsidR="00D77C04" w:rsidRDefault="000455F2">
      <w:pPr>
        <w:pStyle w:val="Heading1"/>
        <w:shd w:val="clear" w:color="auto" w:fill="DBE5F1"/>
        <w:spacing w:after="0" w:line="259" w:lineRule="auto"/>
        <w:ind w:right="8"/>
      </w:pPr>
      <w:bookmarkStart w:id="20" w:name="_Toc277864"/>
      <w:r>
        <w:t>XIV  ПОДАЦИ О ДРЖАВНОЈ ПОМ</w:t>
      </w:r>
      <w:r>
        <w:t xml:space="preserve">ОЋИ </w:t>
      </w:r>
      <w:bookmarkEnd w:id="20"/>
    </w:p>
    <w:p w:rsidR="00D77C04" w:rsidRDefault="000455F2">
      <w:pPr>
        <w:shd w:val="clear" w:color="auto" w:fill="DBE5F1"/>
        <w:spacing w:after="0" w:line="259" w:lineRule="auto"/>
        <w:ind w:left="0" w:right="8" w:firstLine="0"/>
        <w:jc w:val="center"/>
      </w:pPr>
      <w:r>
        <w:rPr>
          <w:b/>
          <w:sz w:val="16"/>
        </w:rPr>
        <w:t xml:space="preserve"> </w:t>
      </w:r>
    </w:p>
    <w:p w:rsidR="00D77C04" w:rsidRDefault="000455F2">
      <w:pPr>
        <w:spacing w:after="75" w:line="259" w:lineRule="auto"/>
        <w:ind w:left="0" w:firstLine="0"/>
        <w:jc w:val="left"/>
      </w:pPr>
      <w:r>
        <w:rPr>
          <w:sz w:val="14"/>
        </w:rPr>
        <w:t xml:space="preserve"> </w:t>
      </w:r>
    </w:p>
    <w:p w:rsidR="00D77C04" w:rsidRDefault="000455F2">
      <w:pPr>
        <w:ind w:left="-5" w:right="1"/>
      </w:pPr>
      <w:r>
        <w:t xml:space="preserve">„Србија Воз“ а.д. не додељује државну помоћ. </w:t>
      </w:r>
    </w:p>
    <w:p w:rsidR="00D77C04" w:rsidRDefault="000455F2">
      <w:pPr>
        <w:spacing w:after="0" w:line="259" w:lineRule="auto"/>
        <w:ind w:left="0" w:firstLine="0"/>
        <w:jc w:val="left"/>
      </w:pPr>
      <w:r>
        <w:t xml:space="preserve"> </w:t>
      </w:r>
    </w:p>
    <w:p w:rsidR="00D77C04" w:rsidRDefault="000455F2">
      <w:pPr>
        <w:shd w:val="clear" w:color="auto" w:fill="DBE5F1"/>
        <w:spacing w:after="56" w:line="259" w:lineRule="auto"/>
        <w:ind w:left="0" w:right="8" w:firstLine="0"/>
        <w:jc w:val="center"/>
      </w:pPr>
      <w:r>
        <w:rPr>
          <w:b/>
          <w:sz w:val="16"/>
        </w:rPr>
        <w:t xml:space="preserve"> </w:t>
      </w:r>
    </w:p>
    <w:p w:rsidR="00D77C04" w:rsidRDefault="000455F2">
      <w:pPr>
        <w:pStyle w:val="Heading1"/>
        <w:shd w:val="clear" w:color="auto" w:fill="DBE5F1"/>
        <w:spacing w:after="0" w:line="238" w:lineRule="auto"/>
        <w:ind w:left="1678" w:right="8" w:hanging="1678"/>
        <w:jc w:val="left"/>
      </w:pPr>
      <w:bookmarkStart w:id="21" w:name="_Toc277865"/>
      <w:r>
        <w:t xml:space="preserve">XV ПОДАЦИ О ИСПЛАЋЕНИМ ПЛАТАМА, ЗАРАДАМА И ДРУГИМ ПРИМАЊИМА </w:t>
      </w:r>
      <w:bookmarkEnd w:id="21"/>
    </w:p>
    <w:p w:rsidR="00D77C04" w:rsidRDefault="000455F2">
      <w:pPr>
        <w:shd w:val="clear" w:color="auto" w:fill="DBE5F1"/>
        <w:spacing w:after="0" w:line="259" w:lineRule="auto"/>
        <w:ind w:left="0" w:right="8" w:firstLine="0"/>
        <w:jc w:val="center"/>
      </w:pPr>
      <w:r>
        <w:rPr>
          <w:b/>
          <w:sz w:val="16"/>
        </w:rPr>
        <w:t xml:space="preserve"> </w:t>
      </w:r>
    </w:p>
    <w:p w:rsidR="00D77C04" w:rsidRDefault="000455F2">
      <w:pPr>
        <w:spacing w:after="83" w:line="259" w:lineRule="auto"/>
        <w:ind w:left="0" w:right="26" w:firstLine="0"/>
        <w:jc w:val="right"/>
      </w:pPr>
      <w:r>
        <w:rPr>
          <w:sz w:val="8"/>
        </w:rPr>
        <w:t xml:space="preserve"> </w:t>
      </w:r>
    </w:p>
    <w:p w:rsidR="00D77C04" w:rsidRDefault="000455F2">
      <w:pPr>
        <w:spacing w:after="0" w:line="259" w:lineRule="auto"/>
        <w:ind w:left="0" w:right="47" w:firstLine="0"/>
        <w:jc w:val="right"/>
      </w:pPr>
      <w:r>
        <w:rPr>
          <w:sz w:val="18"/>
        </w:rPr>
        <w:t xml:space="preserve">(у хиљ. динара) </w:t>
      </w:r>
    </w:p>
    <w:tbl>
      <w:tblPr>
        <w:tblStyle w:val="TableGrid"/>
        <w:tblW w:w="8991" w:type="dxa"/>
        <w:tblInd w:w="5" w:type="dxa"/>
        <w:tblCellMar>
          <w:top w:w="44" w:type="dxa"/>
          <w:left w:w="70" w:type="dxa"/>
          <w:bottom w:w="0" w:type="dxa"/>
          <w:right w:w="54" w:type="dxa"/>
        </w:tblCellMar>
        <w:tblLook w:val="04A0" w:firstRow="1" w:lastRow="0" w:firstColumn="1" w:lastColumn="0" w:noHBand="0" w:noVBand="1"/>
      </w:tblPr>
      <w:tblGrid>
        <w:gridCol w:w="561"/>
        <w:gridCol w:w="4397"/>
        <w:gridCol w:w="1398"/>
        <w:gridCol w:w="1440"/>
        <w:gridCol w:w="1195"/>
      </w:tblGrid>
      <w:tr w:rsidR="00D77C04">
        <w:trPr>
          <w:trHeight w:val="381"/>
        </w:trPr>
        <w:tc>
          <w:tcPr>
            <w:tcW w:w="561" w:type="dxa"/>
            <w:vMerge w:val="restart"/>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103" w:hanging="77"/>
              <w:jc w:val="left"/>
            </w:pPr>
            <w:r>
              <w:rPr>
                <w:b/>
                <w:sz w:val="20"/>
              </w:rPr>
              <w:t xml:space="preserve">Ред. бр </w:t>
            </w:r>
          </w:p>
        </w:tc>
        <w:tc>
          <w:tcPr>
            <w:tcW w:w="4397" w:type="dxa"/>
            <w:vMerge w:val="restart"/>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20" w:firstLine="0"/>
              <w:jc w:val="center"/>
            </w:pPr>
            <w:r>
              <w:rPr>
                <w:b/>
                <w:sz w:val="20"/>
              </w:rPr>
              <w:t xml:space="preserve">Опис </w:t>
            </w:r>
          </w:p>
        </w:tc>
        <w:tc>
          <w:tcPr>
            <w:tcW w:w="2838" w:type="dxa"/>
            <w:gridSpan w:val="2"/>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14" w:firstLine="0"/>
              <w:jc w:val="center"/>
            </w:pPr>
            <w:r>
              <w:rPr>
                <w:b/>
                <w:sz w:val="20"/>
              </w:rPr>
              <w:t xml:space="preserve">Јануар- септембар 2017. </w:t>
            </w:r>
          </w:p>
        </w:tc>
        <w:tc>
          <w:tcPr>
            <w:tcW w:w="1195" w:type="dxa"/>
            <w:vMerge w:val="restart"/>
            <w:tcBorders>
              <w:top w:val="single" w:sz="17"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0" w:right="14" w:firstLine="0"/>
              <w:jc w:val="center"/>
            </w:pPr>
            <w:r>
              <w:rPr>
                <w:b/>
                <w:sz w:val="20"/>
              </w:rPr>
              <w:t xml:space="preserve">Индекс </w:t>
            </w:r>
          </w:p>
          <w:p w:rsidR="00D77C04" w:rsidRDefault="000455F2">
            <w:pPr>
              <w:spacing w:after="0" w:line="259" w:lineRule="auto"/>
              <w:ind w:left="0" w:right="9" w:firstLine="0"/>
              <w:jc w:val="center"/>
            </w:pPr>
            <w:r>
              <w:rPr>
                <w:b/>
                <w:sz w:val="20"/>
              </w:rPr>
              <w:t xml:space="preserve">4/3 </w:t>
            </w:r>
          </w:p>
        </w:tc>
      </w:tr>
      <w:tr w:rsidR="00D77C04">
        <w:trPr>
          <w:trHeight w:val="377"/>
        </w:trPr>
        <w:tc>
          <w:tcPr>
            <w:tcW w:w="0" w:type="auto"/>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0" w:type="auto"/>
            <w:vMerge/>
            <w:tcBorders>
              <w:top w:val="nil"/>
              <w:left w:val="single" w:sz="2"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1398"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right="17" w:firstLine="0"/>
              <w:jc w:val="center"/>
            </w:pPr>
            <w:r>
              <w:rPr>
                <w:b/>
                <w:sz w:val="20"/>
              </w:rPr>
              <w:t xml:space="preserve">Плана </w:t>
            </w:r>
          </w:p>
        </w:tc>
        <w:tc>
          <w:tcPr>
            <w:tcW w:w="1440" w:type="dxa"/>
            <w:tcBorders>
              <w:top w:val="single" w:sz="2"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91" w:firstLine="0"/>
              <w:jc w:val="left"/>
            </w:pPr>
            <w:r>
              <w:rPr>
                <w:b/>
                <w:sz w:val="20"/>
              </w:rPr>
              <w:t xml:space="preserve">Реализација </w:t>
            </w:r>
          </w:p>
        </w:tc>
        <w:tc>
          <w:tcPr>
            <w:tcW w:w="0" w:type="auto"/>
            <w:vMerge/>
            <w:tcBorders>
              <w:top w:val="nil"/>
              <w:left w:val="single" w:sz="2" w:space="0" w:color="C6D9F1"/>
              <w:bottom w:val="single" w:sz="17" w:space="0" w:color="C6D9F1"/>
              <w:right w:val="single" w:sz="17" w:space="0" w:color="C6D9F1"/>
            </w:tcBorders>
          </w:tcPr>
          <w:p w:rsidR="00D77C04" w:rsidRDefault="00D77C04">
            <w:pPr>
              <w:spacing w:after="160" w:line="259" w:lineRule="auto"/>
              <w:ind w:left="0" w:firstLine="0"/>
              <w:jc w:val="left"/>
            </w:pPr>
          </w:p>
        </w:tc>
      </w:tr>
      <w:tr w:rsidR="00D77C04">
        <w:trPr>
          <w:trHeight w:val="373"/>
        </w:trPr>
        <w:tc>
          <w:tcPr>
            <w:tcW w:w="561"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right="22" w:firstLine="0"/>
              <w:jc w:val="center"/>
            </w:pPr>
            <w:r>
              <w:rPr>
                <w:b/>
                <w:sz w:val="20"/>
              </w:rPr>
              <w:t xml:space="preserve">1 </w:t>
            </w:r>
          </w:p>
        </w:tc>
        <w:tc>
          <w:tcPr>
            <w:tcW w:w="4397"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20" w:firstLine="0"/>
              <w:jc w:val="center"/>
            </w:pPr>
            <w:r>
              <w:rPr>
                <w:b/>
                <w:sz w:val="20"/>
              </w:rPr>
              <w:t xml:space="preserve">2 </w:t>
            </w:r>
          </w:p>
        </w:tc>
        <w:tc>
          <w:tcPr>
            <w:tcW w:w="1398"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6" w:firstLine="0"/>
              <w:jc w:val="center"/>
            </w:pPr>
            <w:r>
              <w:rPr>
                <w:b/>
                <w:sz w:val="20"/>
              </w:rPr>
              <w:t xml:space="preserve">3 </w:t>
            </w:r>
          </w:p>
        </w:tc>
        <w:tc>
          <w:tcPr>
            <w:tcW w:w="1440"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b/>
                <w:sz w:val="20"/>
              </w:rPr>
              <w:t xml:space="preserve">4 </w:t>
            </w:r>
          </w:p>
        </w:tc>
        <w:tc>
          <w:tcPr>
            <w:tcW w:w="1195"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11" w:firstLine="0"/>
              <w:jc w:val="center"/>
            </w:pPr>
            <w:r>
              <w:rPr>
                <w:b/>
                <w:sz w:val="20"/>
              </w:rPr>
              <w:t xml:space="preserve">5 </w:t>
            </w:r>
          </w:p>
        </w:tc>
      </w:tr>
      <w:tr w:rsidR="00D77C04">
        <w:trPr>
          <w:trHeight w:val="416"/>
        </w:trPr>
        <w:tc>
          <w:tcPr>
            <w:tcW w:w="561"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24" w:firstLine="0"/>
              <w:jc w:val="center"/>
            </w:pPr>
            <w:r>
              <w:rPr>
                <w:b/>
                <w:sz w:val="20"/>
              </w:rPr>
              <w:t xml:space="preserve">1. </w:t>
            </w:r>
          </w:p>
        </w:tc>
        <w:tc>
          <w:tcPr>
            <w:tcW w:w="4397"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firstLine="0"/>
              <w:jc w:val="left"/>
            </w:pPr>
            <w:r>
              <w:rPr>
                <w:b/>
                <w:sz w:val="18"/>
              </w:rPr>
              <w:t xml:space="preserve">ТРОШКОВИ ЗАРАДА, НАКНАДА ЗАРАДА И </w:t>
            </w:r>
          </w:p>
          <w:p w:rsidR="00D77C04" w:rsidRDefault="000455F2">
            <w:pPr>
              <w:spacing w:after="0" w:line="259" w:lineRule="auto"/>
              <w:ind w:left="0" w:firstLine="0"/>
              <w:jc w:val="left"/>
            </w:pPr>
            <w:r>
              <w:rPr>
                <w:b/>
                <w:sz w:val="18"/>
              </w:rPr>
              <w:t xml:space="preserve">ОСТАЛИ ЛИЧНИ РАСХОДИ </w:t>
            </w:r>
          </w:p>
        </w:tc>
        <w:tc>
          <w:tcPr>
            <w:tcW w:w="1398"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23" w:firstLine="0"/>
              <w:jc w:val="center"/>
            </w:pPr>
            <w:r>
              <w:rPr>
                <w:b/>
                <w:sz w:val="20"/>
              </w:rPr>
              <w:t xml:space="preserve">1.780.641 </w:t>
            </w:r>
          </w:p>
        </w:tc>
        <w:tc>
          <w:tcPr>
            <w:tcW w:w="1440"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81" w:firstLine="0"/>
              <w:jc w:val="center"/>
            </w:pPr>
            <w:r>
              <w:rPr>
                <w:b/>
                <w:sz w:val="20"/>
              </w:rPr>
              <w:t xml:space="preserve">1.741.278 </w:t>
            </w:r>
          </w:p>
        </w:tc>
        <w:tc>
          <w:tcPr>
            <w:tcW w:w="1195"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134" w:firstLine="0"/>
              <w:jc w:val="center"/>
            </w:pPr>
            <w:r>
              <w:rPr>
                <w:b/>
                <w:sz w:val="20"/>
              </w:rPr>
              <w:t xml:space="preserve">97,8 </w:t>
            </w:r>
          </w:p>
        </w:tc>
      </w:tr>
      <w:tr w:rsidR="00D77C04">
        <w:trPr>
          <w:trHeight w:val="346"/>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1.1.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Бруто зараде </w:t>
            </w:r>
          </w:p>
        </w:tc>
        <w:tc>
          <w:tcPr>
            <w:tcW w:w="139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3" w:firstLine="0"/>
              <w:jc w:val="center"/>
            </w:pPr>
            <w:r>
              <w:rPr>
                <w:sz w:val="20"/>
              </w:rPr>
              <w:t xml:space="preserve">1.245.256 </w:t>
            </w:r>
          </w:p>
        </w:tc>
        <w:tc>
          <w:tcPr>
            <w:tcW w:w="144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81" w:firstLine="0"/>
              <w:jc w:val="center"/>
            </w:pPr>
            <w:r>
              <w:rPr>
                <w:sz w:val="20"/>
              </w:rPr>
              <w:t xml:space="preserve">1.216.585 </w:t>
            </w:r>
          </w:p>
        </w:tc>
        <w:tc>
          <w:tcPr>
            <w:tcW w:w="1195"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34" w:firstLine="0"/>
              <w:jc w:val="center"/>
            </w:pPr>
            <w:r>
              <w:rPr>
                <w:sz w:val="20"/>
              </w:rPr>
              <w:t xml:space="preserve">97,7 </w:t>
            </w:r>
          </w:p>
        </w:tc>
      </w:tr>
      <w:tr w:rsidR="00D77C04">
        <w:trPr>
          <w:trHeight w:val="466"/>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1.2.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Трошкови пореза и  доприноса на зараде и накнаде зарада на терет послодавца </w:t>
            </w:r>
          </w:p>
        </w:tc>
        <w:tc>
          <w:tcPr>
            <w:tcW w:w="1398"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26" w:firstLine="0"/>
              <w:jc w:val="center"/>
            </w:pPr>
            <w:r>
              <w:rPr>
                <w:sz w:val="20"/>
              </w:rPr>
              <w:t xml:space="preserve">230.372 </w:t>
            </w:r>
          </w:p>
        </w:tc>
        <w:tc>
          <w:tcPr>
            <w:tcW w:w="1440"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68" w:firstLine="0"/>
              <w:jc w:val="center"/>
            </w:pPr>
            <w:r>
              <w:rPr>
                <w:sz w:val="20"/>
              </w:rPr>
              <w:t xml:space="preserve">240.192 </w:t>
            </w:r>
          </w:p>
        </w:tc>
        <w:tc>
          <w:tcPr>
            <w:tcW w:w="1195"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33" w:firstLine="0"/>
              <w:jc w:val="center"/>
            </w:pPr>
            <w:r>
              <w:rPr>
                <w:sz w:val="20"/>
              </w:rPr>
              <w:t xml:space="preserve">104,3 </w:t>
            </w:r>
          </w:p>
        </w:tc>
      </w:tr>
      <w:tr w:rsidR="00D77C04">
        <w:trPr>
          <w:trHeight w:val="346"/>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1.3.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Трошкови накнада члановима Скупш</w:t>
            </w:r>
            <w:r>
              <w:rPr>
                <w:b/>
                <w:sz w:val="20"/>
              </w:rPr>
              <w:t>т</w:t>
            </w:r>
            <w:r>
              <w:rPr>
                <w:sz w:val="20"/>
              </w:rPr>
              <w:t xml:space="preserve">ине </w:t>
            </w:r>
          </w:p>
        </w:tc>
        <w:tc>
          <w:tcPr>
            <w:tcW w:w="139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26" w:firstLine="0"/>
              <w:jc w:val="center"/>
            </w:pPr>
            <w:r>
              <w:rPr>
                <w:sz w:val="20"/>
              </w:rPr>
              <w:t xml:space="preserve">5.216 </w:t>
            </w:r>
          </w:p>
        </w:tc>
        <w:tc>
          <w:tcPr>
            <w:tcW w:w="144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67" w:firstLine="0"/>
              <w:jc w:val="center"/>
            </w:pPr>
            <w:r>
              <w:rPr>
                <w:sz w:val="20"/>
              </w:rPr>
              <w:t xml:space="preserve">4.486 </w:t>
            </w:r>
          </w:p>
        </w:tc>
        <w:tc>
          <w:tcPr>
            <w:tcW w:w="1195"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34" w:firstLine="0"/>
              <w:jc w:val="center"/>
            </w:pPr>
            <w:r>
              <w:rPr>
                <w:sz w:val="20"/>
              </w:rPr>
              <w:t xml:space="preserve">86,0 </w:t>
            </w:r>
          </w:p>
        </w:tc>
      </w:tr>
      <w:tr w:rsidR="00D77C04">
        <w:trPr>
          <w:trHeight w:val="344"/>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1.4.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Помоћ запосленом и породици </w:t>
            </w:r>
          </w:p>
        </w:tc>
        <w:tc>
          <w:tcPr>
            <w:tcW w:w="139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26" w:firstLine="0"/>
              <w:jc w:val="center"/>
            </w:pPr>
            <w:r>
              <w:rPr>
                <w:sz w:val="20"/>
              </w:rPr>
              <w:t xml:space="preserve">2.467 </w:t>
            </w:r>
          </w:p>
        </w:tc>
        <w:tc>
          <w:tcPr>
            <w:tcW w:w="144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67" w:firstLine="0"/>
              <w:jc w:val="center"/>
            </w:pPr>
            <w:r>
              <w:rPr>
                <w:sz w:val="20"/>
              </w:rPr>
              <w:t xml:space="preserve">1.879 </w:t>
            </w:r>
          </w:p>
        </w:tc>
        <w:tc>
          <w:tcPr>
            <w:tcW w:w="1195"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34" w:firstLine="0"/>
              <w:jc w:val="center"/>
            </w:pPr>
            <w:r>
              <w:rPr>
                <w:sz w:val="20"/>
              </w:rPr>
              <w:t xml:space="preserve">76,2 </w:t>
            </w:r>
          </w:p>
        </w:tc>
      </w:tr>
      <w:tr w:rsidR="00D77C04">
        <w:trPr>
          <w:trHeight w:val="346"/>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1.5.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Трошкови службених путовања </w:t>
            </w:r>
          </w:p>
        </w:tc>
        <w:tc>
          <w:tcPr>
            <w:tcW w:w="139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27" w:firstLine="0"/>
              <w:jc w:val="center"/>
            </w:pPr>
            <w:r>
              <w:rPr>
                <w:sz w:val="20"/>
              </w:rPr>
              <w:t xml:space="preserve">77.628 </w:t>
            </w:r>
          </w:p>
        </w:tc>
        <w:tc>
          <w:tcPr>
            <w:tcW w:w="144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69" w:firstLine="0"/>
              <w:jc w:val="center"/>
            </w:pPr>
            <w:r>
              <w:rPr>
                <w:sz w:val="20"/>
              </w:rPr>
              <w:t xml:space="preserve">63.954 </w:t>
            </w:r>
          </w:p>
        </w:tc>
        <w:tc>
          <w:tcPr>
            <w:tcW w:w="1195"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34" w:firstLine="0"/>
              <w:jc w:val="center"/>
            </w:pPr>
            <w:r>
              <w:rPr>
                <w:sz w:val="20"/>
              </w:rPr>
              <w:t xml:space="preserve">82,4 </w:t>
            </w:r>
          </w:p>
        </w:tc>
      </w:tr>
      <w:tr w:rsidR="00D77C04">
        <w:trPr>
          <w:trHeight w:val="346"/>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1.6.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Накнаде трошкова за превоз на посао и са посла </w:t>
            </w:r>
          </w:p>
        </w:tc>
        <w:tc>
          <w:tcPr>
            <w:tcW w:w="139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27" w:firstLine="0"/>
              <w:jc w:val="center"/>
            </w:pPr>
            <w:r>
              <w:rPr>
                <w:sz w:val="20"/>
              </w:rPr>
              <w:t xml:space="preserve">84.153 </w:t>
            </w:r>
          </w:p>
        </w:tc>
        <w:tc>
          <w:tcPr>
            <w:tcW w:w="144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69" w:firstLine="0"/>
              <w:jc w:val="center"/>
            </w:pPr>
            <w:r>
              <w:rPr>
                <w:sz w:val="20"/>
              </w:rPr>
              <w:t xml:space="preserve">84.943 </w:t>
            </w:r>
          </w:p>
        </w:tc>
        <w:tc>
          <w:tcPr>
            <w:tcW w:w="1195"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33" w:firstLine="0"/>
              <w:jc w:val="center"/>
            </w:pPr>
            <w:r>
              <w:rPr>
                <w:sz w:val="20"/>
              </w:rPr>
              <w:t xml:space="preserve">100,9 </w:t>
            </w:r>
          </w:p>
        </w:tc>
      </w:tr>
      <w:tr w:rsidR="00D77C04">
        <w:trPr>
          <w:trHeight w:val="346"/>
        </w:trPr>
        <w:tc>
          <w:tcPr>
            <w:tcW w:w="5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57" w:firstLine="0"/>
              <w:jc w:val="left"/>
            </w:pPr>
            <w:r>
              <w:rPr>
                <w:sz w:val="20"/>
              </w:rPr>
              <w:t xml:space="preserve">1.7. </w:t>
            </w:r>
          </w:p>
        </w:tc>
        <w:tc>
          <w:tcPr>
            <w:tcW w:w="439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Расходи по основу умањења зараде </w:t>
            </w:r>
          </w:p>
        </w:tc>
        <w:tc>
          <w:tcPr>
            <w:tcW w:w="1398"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26" w:firstLine="0"/>
              <w:jc w:val="center"/>
            </w:pPr>
            <w:r>
              <w:rPr>
                <w:sz w:val="20"/>
              </w:rPr>
              <w:t xml:space="preserve">111.251 </w:t>
            </w:r>
          </w:p>
        </w:tc>
        <w:tc>
          <w:tcPr>
            <w:tcW w:w="144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68" w:firstLine="0"/>
              <w:jc w:val="center"/>
            </w:pPr>
            <w:r>
              <w:rPr>
                <w:sz w:val="20"/>
              </w:rPr>
              <w:t xml:space="preserve">109.360 </w:t>
            </w:r>
          </w:p>
        </w:tc>
        <w:tc>
          <w:tcPr>
            <w:tcW w:w="1195"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34" w:firstLine="0"/>
              <w:jc w:val="center"/>
            </w:pPr>
            <w:r>
              <w:rPr>
                <w:sz w:val="20"/>
              </w:rPr>
              <w:t xml:space="preserve">98,3 </w:t>
            </w:r>
          </w:p>
        </w:tc>
      </w:tr>
      <w:tr w:rsidR="00D77C04">
        <w:trPr>
          <w:trHeight w:val="365"/>
        </w:trPr>
        <w:tc>
          <w:tcPr>
            <w:tcW w:w="561"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57" w:firstLine="0"/>
              <w:jc w:val="left"/>
            </w:pPr>
            <w:r>
              <w:rPr>
                <w:sz w:val="20"/>
              </w:rPr>
              <w:t xml:space="preserve">1.8. </w:t>
            </w:r>
          </w:p>
        </w:tc>
        <w:tc>
          <w:tcPr>
            <w:tcW w:w="4397"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firstLine="0"/>
              <w:jc w:val="left"/>
            </w:pPr>
            <w:r>
              <w:rPr>
                <w:sz w:val="20"/>
              </w:rPr>
              <w:t xml:space="preserve">Остали лични расходи </w:t>
            </w:r>
          </w:p>
        </w:tc>
        <w:tc>
          <w:tcPr>
            <w:tcW w:w="1398"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127" w:firstLine="0"/>
              <w:jc w:val="center"/>
            </w:pPr>
            <w:r>
              <w:rPr>
                <w:sz w:val="20"/>
              </w:rPr>
              <w:t xml:space="preserve">24.298 </w:t>
            </w:r>
          </w:p>
        </w:tc>
        <w:tc>
          <w:tcPr>
            <w:tcW w:w="1440"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169" w:firstLine="0"/>
              <w:jc w:val="center"/>
            </w:pPr>
            <w:r>
              <w:rPr>
                <w:sz w:val="20"/>
              </w:rPr>
              <w:t xml:space="preserve">19.879 </w:t>
            </w:r>
          </w:p>
        </w:tc>
        <w:tc>
          <w:tcPr>
            <w:tcW w:w="1195"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134" w:firstLine="0"/>
              <w:jc w:val="center"/>
            </w:pPr>
            <w:r>
              <w:rPr>
                <w:sz w:val="20"/>
              </w:rPr>
              <w:t xml:space="preserve">81,8 </w:t>
            </w:r>
          </w:p>
        </w:tc>
      </w:tr>
    </w:tbl>
    <w:p w:rsidR="00D77C04" w:rsidRDefault="000455F2">
      <w:pPr>
        <w:spacing w:after="13" w:line="249" w:lineRule="auto"/>
        <w:ind w:left="-5"/>
      </w:pPr>
      <w:r>
        <w:t xml:space="preserve">Детаљно појашњење о исплаћеним трошковима запослених дато је у </w:t>
      </w:r>
      <w:hyperlink r:id="rId256">
        <w:r>
          <w:rPr>
            <w:color w:val="0000FF"/>
            <w:u w:val="single" w:color="0000FF"/>
          </w:rPr>
          <w:t>Извештају о</w:t>
        </w:r>
      </w:hyperlink>
      <w:hyperlink r:id="rId257">
        <w:r>
          <w:rPr>
            <w:color w:val="0000FF"/>
          </w:rPr>
          <w:t xml:space="preserve"> </w:t>
        </w:r>
      </w:hyperlink>
      <w:hyperlink r:id="rId258">
        <w:r>
          <w:rPr>
            <w:color w:val="0000FF"/>
            <w:u w:val="single" w:color="0000FF"/>
          </w:rPr>
          <w:t>степену релизације Програма пословања за период јануар</w:t>
        </w:r>
      </w:hyperlink>
      <w:hyperlink r:id="rId259">
        <w:r>
          <w:rPr>
            <w:color w:val="0000FF"/>
            <w:u w:val="single" w:color="0000FF"/>
          </w:rPr>
          <w:t>-</w:t>
        </w:r>
      </w:hyperlink>
      <w:hyperlink r:id="rId260">
        <w:r>
          <w:rPr>
            <w:color w:val="0000FF"/>
            <w:u w:val="single" w:color="0000FF"/>
          </w:rPr>
          <w:t>септембар</w:t>
        </w:r>
      </w:hyperlink>
      <w:hyperlink r:id="rId261">
        <w:r>
          <w:rPr>
            <w:color w:val="0000FF"/>
            <w:u w:val="single" w:color="0000FF"/>
          </w:rPr>
          <w:t xml:space="preserve"> </w:t>
        </w:r>
      </w:hyperlink>
      <w:hyperlink r:id="rId262">
        <w:r>
          <w:rPr>
            <w:color w:val="0000FF"/>
            <w:u w:val="single" w:color="0000FF"/>
          </w:rPr>
          <w:t>2017. године</w:t>
        </w:r>
      </w:hyperlink>
      <w:hyperlink r:id="rId263">
        <w:r>
          <w:t>,</w:t>
        </w:r>
      </w:hyperlink>
      <w:r>
        <w:t xml:space="preserve"> а детаљни подаци о планираним трошковима запослених за 2017. годину налазе се у </w:t>
      </w:r>
      <w:hyperlink r:id="rId264">
        <w:r>
          <w:rPr>
            <w:color w:val="0000FF"/>
            <w:u w:val="single" w:color="0000FF"/>
          </w:rPr>
          <w:t>Програму пословања за 2017. годину (тачка 6.1., тачка 6.4., тачка 6.4.1.2. и тачка 6.5</w:t>
        </w:r>
      </w:hyperlink>
      <w:hyperlink r:id="rId265">
        <w:r>
          <w:rPr>
            <w:color w:val="0000FF"/>
            <w:u w:val="single" w:color="0000FF"/>
          </w:rPr>
          <w:t>.)</w:t>
        </w:r>
      </w:hyperlink>
      <w:hyperlink r:id="rId266">
        <w:r>
          <w:t>.</w:t>
        </w:r>
      </w:hyperlink>
      <w:r>
        <w:rPr>
          <w:b/>
          <w:sz w:val="18"/>
        </w:rPr>
        <w:t xml:space="preserve"> </w:t>
      </w:r>
    </w:p>
    <w:p w:rsidR="00D77C04" w:rsidRDefault="000455F2">
      <w:pPr>
        <w:spacing w:after="0" w:line="259" w:lineRule="auto"/>
        <w:ind w:left="0" w:right="14" w:firstLine="0"/>
        <w:jc w:val="center"/>
      </w:pPr>
      <w:r>
        <w:rPr>
          <w:b/>
          <w:sz w:val="14"/>
        </w:rPr>
        <w:t xml:space="preserve"> </w:t>
      </w:r>
    </w:p>
    <w:p w:rsidR="00D77C04" w:rsidRDefault="000455F2">
      <w:pPr>
        <w:spacing w:after="78" w:line="259" w:lineRule="auto"/>
        <w:ind w:left="0" w:right="14" w:firstLine="0"/>
        <w:jc w:val="center"/>
      </w:pPr>
      <w:r>
        <w:rPr>
          <w:b/>
          <w:sz w:val="14"/>
        </w:rPr>
        <w:t xml:space="preserve"> </w:t>
      </w:r>
    </w:p>
    <w:p w:rsidR="00D77C04" w:rsidRDefault="000455F2">
      <w:pPr>
        <w:pStyle w:val="Heading3"/>
        <w:spacing w:after="149"/>
        <w:ind w:left="2053" w:right="2031"/>
      </w:pPr>
      <w:r>
        <w:t xml:space="preserve">ПРЕГЛЕД ПРОСЕЧНЕ ИСПЛАЋЕНЕ  НЕТО ЗАРАДЕ ЗА ЗАПОСЛЕНЕ </w:t>
      </w:r>
    </w:p>
    <w:p w:rsidR="00D77C04" w:rsidRDefault="000455F2">
      <w:pPr>
        <w:tabs>
          <w:tab w:val="center" w:pos="3591"/>
          <w:tab w:val="center" w:pos="6010"/>
        </w:tabs>
        <w:spacing w:after="0" w:line="259" w:lineRule="auto"/>
        <w:ind w:left="0" w:firstLine="0"/>
        <w:jc w:val="left"/>
      </w:pPr>
      <w:r>
        <w:rPr>
          <w:rFonts w:ascii="Calibri" w:eastAsia="Calibri" w:hAnsi="Calibri" w:cs="Calibri"/>
          <w:sz w:val="22"/>
        </w:rPr>
        <w:tab/>
      </w:r>
      <w:r>
        <w:rPr>
          <w:sz w:val="20"/>
        </w:rPr>
        <w:t xml:space="preserve"> </w:t>
      </w:r>
      <w:r>
        <w:rPr>
          <w:sz w:val="20"/>
        </w:rPr>
        <w:tab/>
        <w:t xml:space="preserve">у динарима </w:t>
      </w:r>
    </w:p>
    <w:tbl>
      <w:tblPr>
        <w:tblStyle w:val="TableGrid"/>
        <w:tblW w:w="4831" w:type="dxa"/>
        <w:tblInd w:w="2098" w:type="dxa"/>
        <w:tblCellMar>
          <w:top w:w="98" w:type="dxa"/>
          <w:left w:w="271" w:type="dxa"/>
          <w:bottom w:w="29" w:type="dxa"/>
          <w:right w:w="115" w:type="dxa"/>
        </w:tblCellMar>
        <w:tblLook w:val="04A0" w:firstRow="1" w:lastRow="0" w:firstColumn="1" w:lastColumn="0" w:noHBand="0" w:noVBand="1"/>
      </w:tblPr>
      <w:tblGrid>
        <w:gridCol w:w="2993"/>
        <w:gridCol w:w="1838"/>
      </w:tblGrid>
      <w:tr w:rsidR="00D77C04">
        <w:trPr>
          <w:trHeight w:val="373"/>
        </w:trPr>
        <w:tc>
          <w:tcPr>
            <w:tcW w:w="2993" w:type="dxa"/>
            <w:tcBorders>
              <w:top w:val="single" w:sz="17" w:space="0" w:color="C6D9F1"/>
              <w:left w:val="single" w:sz="17" w:space="0" w:color="C6D9F1"/>
              <w:bottom w:val="single" w:sz="17" w:space="0" w:color="C6D9F1"/>
              <w:right w:val="single" w:sz="2" w:space="0" w:color="C6D9F1"/>
            </w:tcBorders>
            <w:shd w:val="clear" w:color="auto" w:fill="DBE5F1"/>
          </w:tcPr>
          <w:p w:rsidR="00D77C04" w:rsidRDefault="000455F2">
            <w:pPr>
              <w:spacing w:after="0" w:line="259" w:lineRule="auto"/>
              <w:ind w:left="0" w:right="162" w:firstLine="0"/>
              <w:jc w:val="center"/>
            </w:pPr>
            <w:r>
              <w:rPr>
                <w:b/>
                <w:sz w:val="20"/>
              </w:rPr>
              <w:t xml:space="preserve">Месец </w:t>
            </w:r>
          </w:p>
        </w:tc>
        <w:tc>
          <w:tcPr>
            <w:tcW w:w="1838" w:type="dxa"/>
            <w:tcBorders>
              <w:top w:val="single" w:sz="17" w:space="0" w:color="C6D9F1"/>
              <w:left w:val="single" w:sz="2" w:space="0" w:color="C6D9F1"/>
              <w:bottom w:val="single" w:sz="17" w:space="0" w:color="C6D9F1"/>
              <w:right w:val="single" w:sz="17" w:space="0" w:color="C6D9F1"/>
            </w:tcBorders>
            <w:shd w:val="clear" w:color="auto" w:fill="DBE5F1"/>
          </w:tcPr>
          <w:p w:rsidR="00D77C04" w:rsidRDefault="000455F2">
            <w:pPr>
              <w:spacing w:after="0" w:line="259" w:lineRule="auto"/>
              <w:ind w:left="0" w:right="149" w:firstLine="0"/>
              <w:jc w:val="center"/>
            </w:pPr>
            <w:r>
              <w:rPr>
                <w:b/>
                <w:sz w:val="20"/>
              </w:rPr>
              <w:t xml:space="preserve">Запослени </w:t>
            </w:r>
          </w:p>
        </w:tc>
      </w:tr>
      <w:tr w:rsidR="00D77C04">
        <w:trPr>
          <w:trHeight w:val="373"/>
        </w:trPr>
        <w:tc>
          <w:tcPr>
            <w:tcW w:w="2993" w:type="dxa"/>
            <w:tcBorders>
              <w:top w:val="single" w:sz="17" w:space="0" w:color="C6D9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Децембар 2015. </w:t>
            </w:r>
          </w:p>
        </w:tc>
        <w:tc>
          <w:tcPr>
            <w:tcW w:w="1838" w:type="dxa"/>
            <w:tcBorders>
              <w:top w:val="single" w:sz="17" w:space="0" w:color="C6D9F1"/>
              <w:left w:val="single" w:sz="2" w:space="0" w:color="DBE5F1"/>
              <w:bottom w:val="single" w:sz="2" w:space="0" w:color="DBE5F1"/>
              <w:right w:val="single" w:sz="17" w:space="0" w:color="C6D9F1"/>
            </w:tcBorders>
            <w:vAlign w:val="bottom"/>
          </w:tcPr>
          <w:p w:rsidR="00D77C04" w:rsidRDefault="000455F2">
            <w:pPr>
              <w:spacing w:after="0" w:line="259" w:lineRule="auto"/>
              <w:ind w:left="0" w:right="152" w:firstLine="0"/>
              <w:jc w:val="center"/>
            </w:pPr>
            <w:r>
              <w:rPr>
                <w:sz w:val="20"/>
              </w:rPr>
              <w:t xml:space="preserve">37.352,00 </w:t>
            </w:r>
          </w:p>
        </w:tc>
      </w:tr>
      <w:tr w:rsidR="00D77C04">
        <w:trPr>
          <w:trHeight w:val="343"/>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lastRenderedPageBreak/>
              <w:t xml:space="preserve">Јануар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39.228,00</w:t>
            </w:r>
            <w:r>
              <w:t xml:space="preserve">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Фебруар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38.892,00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Март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37.521,00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Април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38.748,00 </w:t>
            </w:r>
          </w:p>
        </w:tc>
      </w:tr>
      <w:tr w:rsidR="00D77C04">
        <w:trPr>
          <w:trHeight w:val="343"/>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Мај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39.142,00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Јун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38.390,00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Јул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38.115,99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Август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38.492,00 </w:t>
            </w:r>
          </w:p>
        </w:tc>
      </w:tr>
      <w:tr w:rsidR="00D77C04">
        <w:trPr>
          <w:trHeight w:val="343"/>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Септембар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38.246,00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Октобар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37.941,00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Новембар 2016.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37.950,00 </w:t>
            </w:r>
          </w:p>
        </w:tc>
      </w:tr>
      <w:tr w:rsidR="00D77C04">
        <w:trPr>
          <w:trHeight w:val="379"/>
        </w:trPr>
        <w:tc>
          <w:tcPr>
            <w:tcW w:w="2993" w:type="dxa"/>
            <w:tcBorders>
              <w:top w:val="single" w:sz="2" w:space="0" w:color="DBE5F1"/>
              <w:left w:val="single" w:sz="17" w:space="0" w:color="C6D9F1"/>
              <w:bottom w:val="single" w:sz="17" w:space="0" w:color="C6D9F1"/>
              <w:right w:val="single" w:sz="2" w:space="0" w:color="DBE5F1"/>
            </w:tcBorders>
          </w:tcPr>
          <w:p w:rsidR="00D77C04" w:rsidRDefault="000455F2">
            <w:pPr>
              <w:spacing w:after="0" w:line="259" w:lineRule="auto"/>
              <w:ind w:left="0" w:firstLine="0"/>
              <w:jc w:val="left"/>
            </w:pPr>
            <w:r>
              <w:rPr>
                <w:sz w:val="20"/>
              </w:rPr>
              <w:t xml:space="preserve">Децембар 2016. </w:t>
            </w:r>
          </w:p>
        </w:tc>
        <w:tc>
          <w:tcPr>
            <w:tcW w:w="1838" w:type="dxa"/>
            <w:tcBorders>
              <w:top w:val="single" w:sz="2" w:space="0" w:color="DBE5F1"/>
              <w:left w:val="single" w:sz="2" w:space="0" w:color="DBE5F1"/>
              <w:bottom w:val="single" w:sz="17" w:space="0" w:color="C6D9F1"/>
              <w:right w:val="single" w:sz="17" w:space="0" w:color="C6D9F1"/>
            </w:tcBorders>
          </w:tcPr>
          <w:p w:rsidR="00D77C04" w:rsidRDefault="000455F2">
            <w:pPr>
              <w:spacing w:after="0" w:line="259" w:lineRule="auto"/>
              <w:ind w:left="0" w:right="152" w:firstLine="0"/>
              <w:jc w:val="center"/>
            </w:pPr>
            <w:r>
              <w:rPr>
                <w:sz w:val="20"/>
              </w:rPr>
              <w:t xml:space="preserve">37.239,00 </w:t>
            </w:r>
          </w:p>
        </w:tc>
      </w:tr>
    </w:tbl>
    <w:p w:rsidR="00D77C04" w:rsidRDefault="000455F2">
      <w:pPr>
        <w:spacing w:after="0" w:line="259" w:lineRule="auto"/>
        <w:ind w:left="12" w:firstLine="0"/>
        <w:jc w:val="center"/>
      </w:pPr>
      <w:r>
        <w:rPr>
          <w:b/>
        </w:rPr>
        <w:t xml:space="preserve"> </w:t>
      </w:r>
    </w:p>
    <w:p w:rsidR="00D77C04" w:rsidRDefault="000455F2">
      <w:pPr>
        <w:spacing w:after="12"/>
        <w:ind w:left="2400"/>
      </w:pPr>
      <w:r>
        <w:rPr>
          <w:b/>
        </w:rPr>
        <w:t xml:space="preserve">ПРЕГЛЕД ПРОСЕЧНЕ ИСПЛАЋЕНЕ </w:t>
      </w:r>
    </w:p>
    <w:p w:rsidR="00D77C04" w:rsidRDefault="000455F2">
      <w:pPr>
        <w:spacing w:after="263"/>
        <w:ind w:left="2667"/>
      </w:pPr>
      <w:r>
        <w:rPr>
          <w:b/>
        </w:rPr>
        <w:t xml:space="preserve"> НЕТО ЗАРАДЕ ЗА ЗАПОСЛЕНЕ </w:t>
      </w:r>
    </w:p>
    <w:p w:rsidR="00D77C04" w:rsidRDefault="000455F2">
      <w:pPr>
        <w:tabs>
          <w:tab w:val="center" w:pos="3591"/>
          <w:tab w:val="center" w:pos="6010"/>
        </w:tabs>
        <w:spacing w:after="0" w:line="259" w:lineRule="auto"/>
        <w:ind w:left="0" w:firstLine="0"/>
        <w:jc w:val="left"/>
      </w:pPr>
      <w:r>
        <w:rPr>
          <w:rFonts w:ascii="Calibri" w:eastAsia="Calibri" w:hAnsi="Calibri" w:cs="Calibri"/>
          <w:sz w:val="22"/>
        </w:rPr>
        <w:tab/>
      </w:r>
      <w:r>
        <w:rPr>
          <w:sz w:val="20"/>
        </w:rPr>
        <w:t xml:space="preserve"> </w:t>
      </w:r>
      <w:r>
        <w:rPr>
          <w:sz w:val="20"/>
        </w:rPr>
        <w:tab/>
        <w:t xml:space="preserve">у динарима </w:t>
      </w:r>
    </w:p>
    <w:tbl>
      <w:tblPr>
        <w:tblStyle w:val="TableGrid"/>
        <w:tblW w:w="4831" w:type="dxa"/>
        <w:tblInd w:w="2098" w:type="dxa"/>
        <w:tblCellMar>
          <w:top w:w="99" w:type="dxa"/>
          <w:left w:w="271" w:type="dxa"/>
          <w:bottom w:w="0" w:type="dxa"/>
          <w:right w:w="115" w:type="dxa"/>
        </w:tblCellMar>
        <w:tblLook w:val="04A0" w:firstRow="1" w:lastRow="0" w:firstColumn="1" w:lastColumn="0" w:noHBand="0" w:noVBand="1"/>
      </w:tblPr>
      <w:tblGrid>
        <w:gridCol w:w="2993"/>
        <w:gridCol w:w="1838"/>
      </w:tblGrid>
      <w:tr w:rsidR="00D77C04">
        <w:trPr>
          <w:trHeight w:val="373"/>
        </w:trPr>
        <w:tc>
          <w:tcPr>
            <w:tcW w:w="2993" w:type="dxa"/>
            <w:tcBorders>
              <w:top w:val="single" w:sz="17" w:space="0" w:color="C6D9F1"/>
              <w:left w:val="single" w:sz="17" w:space="0" w:color="C6D9F1"/>
              <w:bottom w:val="single" w:sz="17" w:space="0" w:color="C6D9F1"/>
              <w:right w:val="single" w:sz="2" w:space="0" w:color="C6D9F1"/>
            </w:tcBorders>
            <w:shd w:val="clear" w:color="auto" w:fill="DBE5F1"/>
          </w:tcPr>
          <w:p w:rsidR="00D77C04" w:rsidRDefault="000455F2">
            <w:pPr>
              <w:spacing w:after="0" w:line="259" w:lineRule="auto"/>
              <w:ind w:left="0" w:right="162" w:firstLine="0"/>
              <w:jc w:val="center"/>
            </w:pPr>
            <w:r>
              <w:rPr>
                <w:b/>
                <w:sz w:val="20"/>
              </w:rPr>
              <w:t xml:space="preserve">Месец </w:t>
            </w:r>
          </w:p>
        </w:tc>
        <w:tc>
          <w:tcPr>
            <w:tcW w:w="1838" w:type="dxa"/>
            <w:tcBorders>
              <w:top w:val="single" w:sz="17" w:space="0" w:color="C6D9F1"/>
              <w:left w:val="single" w:sz="2" w:space="0" w:color="C6D9F1"/>
              <w:bottom w:val="single" w:sz="17" w:space="0" w:color="C6D9F1"/>
              <w:right w:val="single" w:sz="17" w:space="0" w:color="C6D9F1"/>
            </w:tcBorders>
            <w:shd w:val="clear" w:color="auto" w:fill="DBE5F1"/>
          </w:tcPr>
          <w:p w:rsidR="00D77C04" w:rsidRDefault="000455F2">
            <w:pPr>
              <w:spacing w:after="0" w:line="259" w:lineRule="auto"/>
              <w:ind w:left="0" w:right="149" w:firstLine="0"/>
              <w:jc w:val="center"/>
            </w:pPr>
            <w:r>
              <w:rPr>
                <w:b/>
                <w:sz w:val="20"/>
              </w:rPr>
              <w:t xml:space="preserve">Запослени </w:t>
            </w:r>
          </w:p>
        </w:tc>
      </w:tr>
      <w:tr w:rsidR="00D77C04">
        <w:trPr>
          <w:trHeight w:val="373"/>
        </w:trPr>
        <w:tc>
          <w:tcPr>
            <w:tcW w:w="2993" w:type="dxa"/>
            <w:tcBorders>
              <w:top w:val="single" w:sz="17" w:space="0" w:color="C6D9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Јануар 2017. </w:t>
            </w:r>
          </w:p>
        </w:tc>
        <w:tc>
          <w:tcPr>
            <w:tcW w:w="1838" w:type="dxa"/>
            <w:tcBorders>
              <w:top w:val="single" w:sz="17" w:space="0" w:color="C6D9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41.093,00</w:t>
            </w:r>
            <w:r>
              <w:t xml:space="preserve">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Фебруар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39.975,00 </w:t>
            </w:r>
          </w:p>
        </w:tc>
      </w:tr>
      <w:tr w:rsidR="00D77C04">
        <w:trPr>
          <w:trHeight w:val="343"/>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Март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42.183,25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Април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40.993,77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Мај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40.851,81 </w:t>
            </w:r>
          </w:p>
        </w:tc>
      </w:tr>
      <w:tr w:rsidR="00D77C04">
        <w:trPr>
          <w:trHeight w:val="410"/>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Јун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40.081,58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Јул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40.232,67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Август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40.256,00 </w:t>
            </w:r>
          </w:p>
        </w:tc>
      </w:tr>
      <w:tr w:rsidR="00D77C04">
        <w:trPr>
          <w:trHeight w:val="343"/>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Септембар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2" w:firstLine="0"/>
              <w:jc w:val="center"/>
            </w:pPr>
            <w:r>
              <w:rPr>
                <w:sz w:val="20"/>
              </w:rPr>
              <w:t xml:space="preserve">39.583,97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Октобар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1" w:firstLine="0"/>
              <w:jc w:val="center"/>
            </w:pPr>
            <w:r>
              <w:rPr>
                <w:sz w:val="20"/>
              </w:rPr>
              <w:t xml:space="preserve">39.225,06 </w:t>
            </w:r>
          </w:p>
        </w:tc>
      </w:tr>
      <w:tr w:rsidR="00D77C04">
        <w:trPr>
          <w:trHeight w:val="346"/>
        </w:trPr>
        <w:tc>
          <w:tcPr>
            <w:tcW w:w="2993" w:type="dxa"/>
            <w:tcBorders>
              <w:top w:val="single" w:sz="2" w:space="0" w:color="DBE5F1"/>
              <w:left w:val="single" w:sz="17" w:space="0" w:color="C6D9F1"/>
              <w:bottom w:val="single" w:sz="2" w:space="0" w:color="DBE5F1"/>
              <w:right w:val="single" w:sz="2" w:space="0" w:color="DBE5F1"/>
            </w:tcBorders>
          </w:tcPr>
          <w:p w:rsidR="00D77C04" w:rsidRDefault="000455F2">
            <w:pPr>
              <w:spacing w:after="0" w:line="259" w:lineRule="auto"/>
              <w:ind w:left="0" w:firstLine="0"/>
              <w:jc w:val="left"/>
            </w:pPr>
            <w:r>
              <w:rPr>
                <w:sz w:val="20"/>
              </w:rPr>
              <w:t xml:space="preserve">Новембар 2017. </w:t>
            </w:r>
          </w:p>
        </w:tc>
        <w:tc>
          <w:tcPr>
            <w:tcW w:w="1838" w:type="dxa"/>
            <w:tcBorders>
              <w:top w:val="single" w:sz="2" w:space="0" w:color="DBE5F1"/>
              <w:left w:val="single" w:sz="2" w:space="0" w:color="DBE5F1"/>
              <w:bottom w:val="single" w:sz="2" w:space="0" w:color="DBE5F1"/>
              <w:right w:val="single" w:sz="17" w:space="0" w:color="C6D9F1"/>
            </w:tcBorders>
          </w:tcPr>
          <w:p w:rsidR="00D77C04" w:rsidRDefault="000455F2">
            <w:pPr>
              <w:spacing w:after="0" w:line="259" w:lineRule="auto"/>
              <w:ind w:left="0" w:right="151" w:firstLine="0"/>
              <w:jc w:val="center"/>
            </w:pPr>
            <w:r>
              <w:rPr>
                <w:sz w:val="20"/>
              </w:rPr>
              <w:t xml:space="preserve">39.382,70 </w:t>
            </w:r>
          </w:p>
        </w:tc>
      </w:tr>
      <w:tr w:rsidR="00D77C04">
        <w:trPr>
          <w:trHeight w:val="365"/>
        </w:trPr>
        <w:tc>
          <w:tcPr>
            <w:tcW w:w="2993" w:type="dxa"/>
            <w:tcBorders>
              <w:top w:val="single" w:sz="2" w:space="0" w:color="DBE5F1"/>
              <w:left w:val="single" w:sz="17" w:space="0" w:color="C6D9F1"/>
              <w:bottom w:val="single" w:sz="17" w:space="0" w:color="C6D9F1"/>
              <w:right w:val="single" w:sz="2" w:space="0" w:color="DBE5F1"/>
            </w:tcBorders>
          </w:tcPr>
          <w:p w:rsidR="00D77C04" w:rsidRDefault="000455F2">
            <w:pPr>
              <w:spacing w:after="0" w:line="259" w:lineRule="auto"/>
              <w:ind w:left="0" w:firstLine="0"/>
              <w:jc w:val="left"/>
            </w:pPr>
            <w:r>
              <w:rPr>
                <w:sz w:val="20"/>
              </w:rPr>
              <w:t xml:space="preserve">Децембар 2017. </w:t>
            </w:r>
          </w:p>
        </w:tc>
        <w:tc>
          <w:tcPr>
            <w:tcW w:w="1838" w:type="dxa"/>
            <w:tcBorders>
              <w:top w:val="single" w:sz="2" w:space="0" w:color="DBE5F1"/>
              <w:left w:val="single" w:sz="2" w:space="0" w:color="DBE5F1"/>
              <w:bottom w:val="single" w:sz="17" w:space="0" w:color="C6D9F1"/>
              <w:right w:val="single" w:sz="17" w:space="0" w:color="C6D9F1"/>
            </w:tcBorders>
          </w:tcPr>
          <w:p w:rsidR="00D77C04" w:rsidRDefault="000455F2">
            <w:pPr>
              <w:spacing w:after="0" w:line="259" w:lineRule="auto"/>
              <w:ind w:left="0" w:right="151" w:firstLine="0"/>
              <w:jc w:val="center"/>
            </w:pPr>
            <w:r>
              <w:rPr>
                <w:sz w:val="20"/>
              </w:rPr>
              <w:t xml:space="preserve">38.643.00 </w:t>
            </w:r>
          </w:p>
        </w:tc>
      </w:tr>
    </w:tbl>
    <w:p w:rsidR="00D77C04" w:rsidRDefault="000455F2">
      <w:pPr>
        <w:spacing w:after="0" w:line="259" w:lineRule="auto"/>
        <w:ind w:left="12" w:firstLine="0"/>
        <w:jc w:val="center"/>
      </w:pPr>
      <w:r>
        <w:rPr>
          <w:b/>
        </w:rPr>
        <w:lastRenderedPageBreak/>
        <w:t xml:space="preserve"> </w:t>
      </w:r>
    </w:p>
    <w:p w:rsidR="00D77C04" w:rsidRDefault="000455F2">
      <w:pPr>
        <w:spacing w:after="0" w:line="259" w:lineRule="auto"/>
        <w:ind w:left="12" w:firstLine="0"/>
        <w:jc w:val="center"/>
      </w:pPr>
      <w:r>
        <w:rPr>
          <w:b/>
        </w:rPr>
        <w:t xml:space="preserve"> </w:t>
      </w:r>
    </w:p>
    <w:p w:rsidR="00D77C04" w:rsidRDefault="000455F2">
      <w:pPr>
        <w:spacing w:after="12"/>
        <w:ind w:left="2100"/>
      </w:pPr>
      <w:r>
        <w:rPr>
          <w:b/>
        </w:rPr>
        <w:t xml:space="preserve">ПРЕГЛЕД ИСПЛАЋЕНЕ НЕТО НАКНАДЕ </w:t>
      </w:r>
    </w:p>
    <w:p w:rsidR="00D77C04" w:rsidRDefault="000455F2">
      <w:pPr>
        <w:spacing w:after="12"/>
        <w:ind w:left="1745"/>
      </w:pPr>
      <w:r>
        <w:rPr>
          <w:b/>
        </w:rPr>
        <w:t xml:space="preserve"> ЗА ПРЕДСЕДНИКА И ЧЛАНОВЕ СКУПШТИНЕ </w:t>
      </w:r>
    </w:p>
    <w:p w:rsidR="00D77C04" w:rsidRDefault="000455F2">
      <w:pPr>
        <w:spacing w:after="78" w:line="259" w:lineRule="auto"/>
        <w:ind w:left="0" w:right="23" w:firstLine="0"/>
        <w:jc w:val="center"/>
      </w:pPr>
      <w:r>
        <w:rPr>
          <w:b/>
          <w:sz w:val="10"/>
        </w:rPr>
        <w:t xml:space="preserve"> </w:t>
      </w:r>
    </w:p>
    <w:p w:rsidR="00D77C04" w:rsidRDefault="000455F2">
      <w:pPr>
        <w:spacing w:after="0" w:line="259" w:lineRule="auto"/>
        <w:ind w:right="1278"/>
        <w:jc w:val="right"/>
      </w:pPr>
      <w:r>
        <w:rPr>
          <w:sz w:val="20"/>
        </w:rPr>
        <w:t xml:space="preserve">                           </w:t>
      </w:r>
      <w:r>
        <w:rPr>
          <w:sz w:val="20"/>
        </w:rPr>
        <w:t xml:space="preserve">у динарима </w:t>
      </w:r>
    </w:p>
    <w:tbl>
      <w:tblPr>
        <w:tblStyle w:val="TableGrid"/>
        <w:tblW w:w="6953" w:type="dxa"/>
        <w:tblInd w:w="1037" w:type="dxa"/>
        <w:tblCellMar>
          <w:top w:w="128" w:type="dxa"/>
          <w:left w:w="237" w:type="dxa"/>
          <w:bottom w:w="0" w:type="dxa"/>
          <w:right w:w="115" w:type="dxa"/>
        </w:tblCellMar>
        <w:tblLook w:val="04A0" w:firstRow="1" w:lastRow="0" w:firstColumn="1" w:lastColumn="0" w:noHBand="0" w:noVBand="1"/>
      </w:tblPr>
      <w:tblGrid>
        <w:gridCol w:w="2154"/>
        <w:gridCol w:w="2401"/>
        <w:gridCol w:w="2398"/>
      </w:tblGrid>
      <w:tr w:rsidR="00D77C04">
        <w:trPr>
          <w:trHeight w:val="431"/>
        </w:trPr>
        <w:tc>
          <w:tcPr>
            <w:tcW w:w="2155" w:type="dxa"/>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126" w:firstLine="0"/>
              <w:jc w:val="center"/>
            </w:pPr>
            <w:r>
              <w:rPr>
                <w:b/>
                <w:sz w:val="20"/>
              </w:rPr>
              <w:t xml:space="preserve">Месец </w:t>
            </w:r>
          </w:p>
        </w:tc>
        <w:tc>
          <w:tcPr>
            <w:tcW w:w="2401"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128" w:firstLine="0"/>
              <w:jc w:val="center"/>
            </w:pPr>
            <w:r>
              <w:rPr>
                <w:b/>
                <w:sz w:val="20"/>
              </w:rPr>
              <w:t xml:space="preserve">Председник </w:t>
            </w:r>
          </w:p>
        </w:tc>
        <w:tc>
          <w:tcPr>
            <w:tcW w:w="2398" w:type="dxa"/>
            <w:tcBorders>
              <w:top w:val="single" w:sz="17"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0" w:right="119" w:firstLine="0"/>
              <w:jc w:val="center"/>
            </w:pPr>
            <w:r>
              <w:rPr>
                <w:b/>
                <w:sz w:val="20"/>
              </w:rPr>
              <w:t xml:space="preserve">Чланови </w:t>
            </w:r>
          </w:p>
        </w:tc>
      </w:tr>
      <w:tr w:rsidR="00D77C04">
        <w:trPr>
          <w:trHeight w:val="428"/>
        </w:trPr>
        <w:tc>
          <w:tcPr>
            <w:tcW w:w="2155"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Децембар 2015. </w:t>
            </w:r>
          </w:p>
        </w:tc>
        <w:tc>
          <w:tcPr>
            <w:tcW w:w="2401"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63.214,00 </w:t>
            </w:r>
          </w:p>
        </w:tc>
        <w:tc>
          <w:tcPr>
            <w:tcW w:w="2398"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42.143,00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Јануар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63.214,00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42.143,00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Фебруар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63.214,00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42.143,00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Март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63.214,00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42.143,00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Април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63.214,00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42.143,00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Мај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Јун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Јул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Август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04"/>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Септембар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Октобар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Новембар 2016.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40.640,00 </w:t>
            </w:r>
          </w:p>
        </w:tc>
      </w:tr>
      <w:tr w:rsidR="00D77C04">
        <w:trPr>
          <w:trHeight w:val="422"/>
        </w:trPr>
        <w:tc>
          <w:tcPr>
            <w:tcW w:w="2155"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Децембар 2016. </w:t>
            </w:r>
          </w:p>
        </w:tc>
        <w:tc>
          <w:tcPr>
            <w:tcW w:w="2401"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25" w:firstLine="0"/>
              <w:jc w:val="center"/>
            </w:pPr>
            <w:r>
              <w:rPr>
                <w:sz w:val="20"/>
              </w:rPr>
              <w:t xml:space="preserve">60.959,00 </w:t>
            </w:r>
          </w:p>
        </w:tc>
        <w:tc>
          <w:tcPr>
            <w:tcW w:w="2398"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117" w:firstLine="0"/>
              <w:jc w:val="center"/>
            </w:pPr>
            <w:r>
              <w:rPr>
                <w:sz w:val="20"/>
              </w:rPr>
              <w:t xml:space="preserve">40.640,00 </w:t>
            </w:r>
          </w:p>
        </w:tc>
      </w:tr>
    </w:tbl>
    <w:p w:rsidR="00D77C04" w:rsidRDefault="000455F2">
      <w:pPr>
        <w:spacing w:after="0" w:line="259" w:lineRule="auto"/>
        <w:ind w:left="12" w:firstLine="0"/>
        <w:jc w:val="center"/>
      </w:pPr>
      <w:r>
        <w:rPr>
          <w:b/>
        </w:rPr>
        <w:t xml:space="preserve"> </w:t>
      </w:r>
    </w:p>
    <w:p w:rsidR="00D77C04" w:rsidRDefault="000455F2">
      <w:pPr>
        <w:pStyle w:val="Heading3"/>
        <w:ind w:left="92" w:right="135"/>
      </w:pPr>
      <w:r>
        <w:t xml:space="preserve">ПРЕГЛЕД ИСПЛАЋЕНЕ НЕТО НАКНАДЕ  ЗА ПРЕДСЕДНИКА И ЧЛАНОВЕ СКУПШТИНЕ </w:t>
      </w:r>
    </w:p>
    <w:p w:rsidR="00D77C04" w:rsidRDefault="000455F2">
      <w:pPr>
        <w:spacing w:after="75" w:line="259" w:lineRule="auto"/>
        <w:ind w:left="0" w:right="23" w:firstLine="0"/>
        <w:jc w:val="center"/>
      </w:pPr>
      <w:r>
        <w:rPr>
          <w:b/>
          <w:sz w:val="10"/>
        </w:rPr>
        <w:t xml:space="preserve"> </w:t>
      </w:r>
    </w:p>
    <w:p w:rsidR="00D77C04" w:rsidRDefault="000455F2">
      <w:pPr>
        <w:spacing w:after="0" w:line="259" w:lineRule="auto"/>
        <w:ind w:left="5481"/>
        <w:jc w:val="left"/>
      </w:pPr>
      <w:r>
        <w:rPr>
          <w:sz w:val="20"/>
        </w:rPr>
        <w:t xml:space="preserve">                           у динарима </w:t>
      </w:r>
    </w:p>
    <w:tbl>
      <w:tblPr>
        <w:tblStyle w:val="TableGrid"/>
        <w:tblW w:w="6953" w:type="dxa"/>
        <w:tblInd w:w="1037" w:type="dxa"/>
        <w:tblCellMar>
          <w:top w:w="128" w:type="dxa"/>
          <w:left w:w="237" w:type="dxa"/>
          <w:bottom w:w="0" w:type="dxa"/>
          <w:right w:w="115" w:type="dxa"/>
        </w:tblCellMar>
        <w:tblLook w:val="04A0" w:firstRow="1" w:lastRow="0" w:firstColumn="1" w:lastColumn="0" w:noHBand="0" w:noVBand="1"/>
      </w:tblPr>
      <w:tblGrid>
        <w:gridCol w:w="2154"/>
        <w:gridCol w:w="2401"/>
        <w:gridCol w:w="2398"/>
      </w:tblGrid>
      <w:tr w:rsidR="00D77C04">
        <w:trPr>
          <w:trHeight w:val="431"/>
        </w:trPr>
        <w:tc>
          <w:tcPr>
            <w:tcW w:w="2155" w:type="dxa"/>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126" w:firstLine="0"/>
              <w:jc w:val="center"/>
            </w:pPr>
            <w:r>
              <w:rPr>
                <w:b/>
                <w:sz w:val="20"/>
              </w:rPr>
              <w:t xml:space="preserve">Месец </w:t>
            </w:r>
          </w:p>
        </w:tc>
        <w:tc>
          <w:tcPr>
            <w:tcW w:w="2401"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128" w:firstLine="0"/>
              <w:jc w:val="center"/>
            </w:pPr>
            <w:r>
              <w:rPr>
                <w:b/>
                <w:sz w:val="20"/>
              </w:rPr>
              <w:t xml:space="preserve">Председник </w:t>
            </w:r>
          </w:p>
        </w:tc>
        <w:tc>
          <w:tcPr>
            <w:tcW w:w="2398" w:type="dxa"/>
            <w:tcBorders>
              <w:top w:val="single" w:sz="17"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0" w:right="119" w:firstLine="0"/>
              <w:jc w:val="center"/>
            </w:pPr>
            <w:r>
              <w:rPr>
                <w:b/>
                <w:sz w:val="20"/>
              </w:rPr>
              <w:t xml:space="preserve">Чланови </w:t>
            </w:r>
          </w:p>
        </w:tc>
      </w:tr>
      <w:tr w:rsidR="00D77C04">
        <w:trPr>
          <w:trHeight w:val="430"/>
        </w:trPr>
        <w:tc>
          <w:tcPr>
            <w:tcW w:w="2155"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Јануар 2017. </w:t>
            </w:r>
          </w:p>
        </w:tc>
        <w:tc>
          <w:tcPr>
            <w:tcW w:w="2401"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Фебруар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Март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lastRenderedPageBreak/>
              <w:t xml:space="preserve">Април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Мај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Јун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4"/>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Јул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Август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Септембар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1"/>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Октобар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7" w:firstLine="0"/>
              <w:jc w:val="center"/>
            </w:pPr>
            <w:r>
              <w:rPr>
                <w:sz w:val="20"/>
              </w:rPr>
              <w:t xml:space="preserve">37.454,00 </w:t>
            </w:r>
          </w:p>
        </w:tc>
      </w:tr>
      <w:tr w:rsidR="00D77C04">
        <w:trPr>
          <w:trHeight w:val="403"/>
        </w:trPr>
        <w:tc>
          <w:tcPr>
            <w:tcW w:w="2155"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Новембар 2017. </w:t>
            </w:r>
          </w:p>
        </w:tc>
        <w:tc>
          <w:tcPr>
            <w:tcW w:w="2401"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25" w:firstLine="0"/>
              <w:jc w:val="center"/>
            </w:pPr>
            <w:r>
              <w:rPr>
                <w:sz w:val="20"/>
              </w:rPr>
              <w:t xml:space="preserve">44.944,00 </w:t>
            </w:r>
          </w:p>
        </w:tc>
        <w:tc>
          <w:tcPr>
            <w:tcW w:w="239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16" w:firstLine="0"/>
              <w:jc w:val="center"/>
            </w:pPr>
            <w:r>
              <w:rPr>
                <w:sz w:val="20"/>
              </w:rPr>
              <w:t xml:space="preserve">37.454,00 </w:t>
            </w:r>
          </w:p>
        </w:tc>
      </w:tr>
      <w:tr w:rsidR="00D77C04">
        <w:trPr>
          <w:trHeight w:val="422"/>
        </w:trPr>
        <w:tc>
          <w:tcPr>
            <w:tcW w:w="2155"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Децембар 2017. </w:t>
            </w:r>
          </w:p>
        </w:tc>
        <w:tc>
          <w:tcPr>
            <w:tcW w:w="2401"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24" w:firstLine="0"/>
              <w:jc w:val="center"/>
            </w:pPr>
            <w:r>
              <w:rPr>
                <w:sz w:val="20"/>
              </w:rPr>
              <w:t xml:space="preserve">44.944.00 </w:t>
            </w:r>
          </w:p>
        </w:tc>
        <w:tc>
          <w:tcPr>
            <w:tcW w:w="2398"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116" w:firstLine="0"/>
              <w:jc w:val="center"/>
            </w:pPr>
            <w:r>
              <w:rPr>
                <w:sz w:val="20"/>
              </w:rPr>
              <w:t xml:space="preserve">37.454.00 </w:t>
            </w:r>
          </w:p>
        </w:tc>
      </w:tr>
    </w:tbl>
    <w:p w:rsidR="00D77C04" w:rsidRDefault="000455F2">
      <w:pPr>
        <w:spacing w:after="0" w:line="259" w:lineRule="auto"/>
        <w:ind w:left="12" w:firstLine="0"/>
        <w:jc w:val="center"/>
      </w:pPr>
      <w:r>
        <w:rPr>
          <w:b/>
        </w:rPr>
        <w:t xml:space="preserve"> </w:t>
      </w:r>
    </w:p>
    <w:p w:rsidR="00D77C04" w:rsidRDefault="000455F2">
      <w:pPr>
        <w:spacing w:after="12"/>
        <w:ind w:left="6455" w:right="143" w:hanging="4945"/>
      </w:pPr>
      <w:r>
        <w:rPr>
          <w:b/>
        </w:rPr>
        <w:t>ПРЕГЛЕД ПРОСЕЧНЕ ИСПЛАЋЕНЕ НЕТО ЗАРАДЕ</w:t>
      </w:r>
      <w:r>
        <w:rPr>
          <w:b/>
          <w:sz w:val="12"/>
        </w:rPr>
        <w:t xml:space="preserve"> </w:t>
      </w:r>
      <w:r>
        <w:rPr>
          <w:sz w:val="20"/>
        </w:rPr>
        <w:t xml:space="preserve">                              у динарима </w:t>
      </w:r>
    </w:p>
    <w:tbl>
      <w:tblPr>
        <w:tblStyle w:val="TableGrid"/>
        <w:tblW w:w="9005" w:type="dxa"/>
        <w:tblInd w:w="1" w:type="dxa"/>
        <w:tblCellMar>
          <w:top w:w="66" w:type="dxa"/>
          <w:left w:w="141" w:type="dxa"/>
          <w:bottom w:w="0" w:type="dxa"/>
          <w:right w:w="115" w:type="dxa"/>
        </w:tblCellMar>
        <w:tblLook w:val="04A0" w:firstRow="1" w:lastRow="0" w:firstColumn="1" w:lastColumn="0" w:noHBand="0" w:noVBand="1"/>
      </w:tblPr>
      <w:tblGrid>
        <w:gridCol w:w="1782"/>
        <w:gridCol w:w="1846"/>
        <w:gridCol w:w="2132"/>
        <w:gridCol w:w="1843"/>
        <w:gridCol w:w="1402"/>
      </w:tblGrid>
      <w:tr w:rsidR="00D77C04">
        <w:trPr>
          <w:trHeight w:val="710"/>
        </w:trPr>
        <w:tc>
          <w:tcPr>
            <w:tcW w:w="1783" w:type="dxa"/>
            <w:tcBorders>
              <w:top w:val="single" w:sz="17" w:space="0" w:color="C6D9F1"/>
              <w:left w:val="single" w:sz="17"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0" w:right="32" w:firstLine="0"/>
              <w:jc w:val="center"/>
            </w:pPr>
            <w:r>
              <w:rPr>
                <w:b/>
                <w:sz w:val="20"/>
              </w:rPr>
              <w:t xml:space="preserve">Месец </w:t>
            </w:r>
          </w:p>
        </w:tc>
        <w:tc>
          <w:tcPr>
            <w:tcW w:w="1846" w:type="dxa"/>
            <w:tcBorders>
              <w:top w:val="single" w:sz="17" w:space="0" w:color="C6D9F1"/>
              <w:left w:val="single" w:sz="2"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0" w:firstLine="0"/>
              <w:jc w:val="center"/>
            </w:pPr>
            <w:r>
              <w:rPr>
                <w:b/>
                <w:sz w:val="20"/>
              </w:rPr>
              <w:t xml:space="preserve">в. д. Генерални директор </w:t>
            </w:r>
          </w:p>
        </w:tc>
        <w:tc>
          <w:tcPr>
            <w:tcW w:w="2132" w:type="dxa"/>
            <w:tcBorders>
              <w:top w:val="single" w:sz="17" w:space="0" w:color="C6D9F1"/>
              <w:left w:val="single" w:sz="2"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51" w:firstLine="0"/>
              <w:jc w:val="left"/>
            </w:pPr>
            <w:r>
              <w:rPr>
                <w:b/>
                <w:sz w:val="20"/>
              </w:rPr>
              <w:t xml:space="preserve">Извршни директор </w:t>
            </w:r>
          </w:p>
        </w:tc>
        <w:tc>
          <w:tcPr>
            <w:tcW w:w="1843" w:type="dxa"/>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firstLine="0"/>
              <w:jc w:val="center"/>
            </w:pPr>
            <w:r>
              <w:rPr>
                <w:b/>
                <w:sz w:val="20"/>
              </w:rPr>
              <w:t xml:space="preserve">Помоћник генералног директора </w:t>
            </w:r>
          </w:p>
        </w:tc>
        <w:tc>
          <w:tcPr>
            <w:tcW w:w="1402" w:type="dxa"/>
            <w:tcBorders>
              <w:top w:val="single" w:sz="17" w:space="0" w:color="C6D9F1"/>
              <w:left w:val="single" w:sz="2" w:space="0" w:color="C6D9F1"/>
              <w:bottom w:val="single" w:sz="2" w:space="0" w:color="C6D9F1"/>
              <w:right w:val="single" w:sz="17" w:space="0" w:color="C6D9F1"/>
            </w:tcBorders>
            <w:shd w:val="clear" w:color="auto" w:fill="DBE5F1"/>
            <w:vAlign w:val="center"/>
          </w:tcPr>
          <w:p w:rsidR="00D77C04" w:rsidRDefault="000455F2">
            <w:pPr>
              <w:spacing w:after="0" w:line="259" w:lineRule="auto"/>
              <w:ind w:left="0" w:firstLine="0"/>
              <w:jc w:val="center"/>
            </w:pPr>
            <w:r>
              <w:rPr>
                <w:b/>
                <w:sz w:val="20"/>
              </w:rPr>
              <w:t xml:space="preserve">Директор сектора </w:t>
            </w:r>
          </w:p>
        </w:tc>
      </w:tr>
      <w:tr w:rsidR="00D77C04">
        <w:trPr>
          <w:trHeight w:val="375"/>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Децембар 2015.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165.993,00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124.788,00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91.821,33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84.939,00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Јануар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169.908,00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127.304,00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94.598,00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83.713,00 </w:t>
            </w:r>
          </w:p>
        </w:tc>
      </w:tr>
      <w:tr w:rsidR="00D77C04">
        <w:trPr>
          <w:trHeight w:val="372"/>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Фебруар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170.397,00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127.965,00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94.895,00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84.025,00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Март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171.765,00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129.055,00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95.519,00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85.108,00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Април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170.975,00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128.973,00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93.811,00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84.290,00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Мај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170.151,00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129.021,00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96.481,00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83.979,00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Јун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171.765,00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127.029,00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94.919,00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82.771,00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Јул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171.765,00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130.375,00</w:t>
            </w:r>
            <w:r>
              <w:rPr>
                <w:sz w:val="20"/>
              </w:rPr>
              <w:t xml:space="preserve">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95.648,00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83.286,57 </w:t>
            </w:r>
          </w:p>
        </w:tc>
      </w:tr>
      <w:tr w:rsidR="00D77C04">
        <w:trPr>
          <w:trHeight w:val="372"/>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Август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171.765,00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129.285,00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95.519,00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84.338,00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Септембар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171.765,00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128.557,00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95.520,00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83.567,00 </w:t>
            </w:r>
          </w:p>
        </w:tc>
      </w:tr>
      <w:tr w:rsidR="00D77C04">
        <w:trPr>
          <w:trHeight w:val="375"/>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Октобар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171.765,00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129.286,00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92.950,00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86.053,00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Новембар 2016.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170.842,00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129.391,00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94.113,00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84.247,00 </w:t>
            </w:r>
          </w:p>
        </w:tc>
      </w:tr>
      <w:tr w:rsidR="00D77C04">
        <w:trPr>
          <w:trHeight w:val="396"/>
        </w:trPr>
        <w:tc>
          <w:tcPr>
            <w:tcW w:w="1783"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Децембар 2016. </w:t>
            </w:r>
          </w:p>
        </w:tc>
        <w:tc>
          <w:tcPr>
            <w:tcW w:w="1846"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31" w:firstLine="0"/>
              <w:jc w:val="center"/>
            </w:pPr>
            <w:r>
              <w:rPr>
                <w:sz w:val="20"/>
              </w:rPr>
              <w:t xml:space="preserve">162.589,00 </w:t>
            </w:r>
          </w:p>
        </w:tc>
        <w:tc>
          <w:tcPr>
            <w:tcW w:w="213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29" w:firstLine="0"/>
              <w:jc w:val="center"/>
            </w:pPr>
            <w:r>
              <w:rPr>
                <w:sz w:val="20"/>
              </w:rPr>
              <w:t xml:space="preserve">129.097,00 </w:t>
            </w:r>
          </w:p>
        </w:tc>
        <w:tc>
          <w:tcPr>
            <w:tcW w:w="1843"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28" w:firstLine="0"/>
              <w:jc w:val="center"/>
            </w:pPr>
            <w:r>
              <w:rPr>
                <w:sz w:val="20"/>
              </w:rPr>
              <w:t xml:space="preserve">93.982,75 </w:t>
            </w:r>
          </w:p>
        </w:tc>
        <w:tc>
          <w:tcPr>
            <w:tcW w:w="1402"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22" w:firstLine="0"/>
              <w:jc w:val="center"/>
            </w:pPr>
            <w:r>
              <w:rPr>
                <w:sz w:val="20"/>
              </w:rPr>
              <w:t xml:space="preserve">83.893,00 </w:t>
            </w:r>
          </w:p>
        </w:tc>
      </w:tr>
    </w:tbl>
    <w:p w:rsidR="00D77C04" w:rsidRDefault="000455F2">
      <w:pPr>
        <w:spacing w:after="117" w:line="259" w:lineRule="auto"/>
        <w:ind w:left="0" w:firstLine="0"/>
        <w:jc w:val="left"/>
      </w:pPr>
      <w:r>
        <w:rPr>
          <w:sz w:val="10"/>
        </w:rPr>
        <w:t xml:space="preserve"> </w:t>
      </w:r>
      <w:r>
        <w:rPr>
          <w:sz w:val="10"/>
        </w:rPr>
        <w:tab/>
        <w:t xml:space="preserve"> </w:t>
      </w:r>
    </w:p>
    <w:p w:rsidR="00D77C04" w:rsidRDefault="000455F2">
      <w:pPr>
        <w:ind w:left="-5" w:right="1"/>
      </w:pPr>
      <w:r>
        <w:lastRenderedPageBreak/>
        <w:t xml:space="preserve">Износи у прегледима се односе на просечне нето зараде и у првој табели је просечна нето зарада запослених када се изузму зараде в.д. генералног директора, в.д. извршних директора, помоћника генералног директора и директора сектора.  </w:t>
      </w:r>
    </w:p>
    <w:p w:rsidR="00D77C04" w:rsidRDefault="000455F2">
      <w:pPr>
        <w:spacing w:after="12"/>
        <w:ind w:left="6455" w:right="143" w:hanging="4945"/>
      </w:pPr>
      <w:r>
        <w:rPr>
          <w:b/>
        </w:rPr>
        <w:t>ПРЕГЛЕД ПРОСЕЧНЕ ИСПЛА</w:t>
      </w:r>
      <w:r>
        <w:rPr>
          <w:b/>
        </w:rPr>
        <w:t>ЋЕНЕ НЕТО ЗАРАДЕ</w:t>
      </w:r>
      <w:r>
        <w:rPr>
          <w:b/>
          <w:sz w:val="12"/>
        </w:rPr>
        <w:t xml:space="preserve"> </w:t>
      </w:r>
      <w:r>
        <w:rPr>
          <w:sz w:val="20"/>
        </w:rPr>
        <w:t xml:space="preserve">                              у динарима </w:t>
      </w:r>
    </w:p>
    <w:tbl>
      <w:tblPr>
        <w:tblStyle w:val="TableGrid"/>
        <w:tblW w:w="9005" w:type="dxa"/>
        <w:tblInd w:w="1" w:type="dxa"/>
        <w:tblCellMar>
          <w:top w:w="68" w:type="dxa"/>
          <w:left w:w="141" w:type="dxa"/>
          <w:bottom w:w="0" w:type="dxa"/>
          <w:right w:w="115" w:type="dxa"/>
        </w:tblCellMar>
        <w:tblLook w:val="04A0" w:firstRow="1" w:lastRow="0" w:firstColumn="1" w:lastColumn="0" w:noHBand="0" w:noVBand="1"/>
      </w:tblPr>
      <w:tblGrid>
        <w:gridCol w:w="1782"/>
        <w:gridCol w:w="1846"/>
        <w:gridCol w:w="2132"/>
        <w:gridCol w:w="1843"/>
        <w:gridCol w:w="1402"/>
      </w:tblGrid>
      <w:tr w:rsidR="00D77C04">
        <w:trPr>
          <w:trHeight w:val="712"/>
        </w:trPr>
        <w:tc>
          <w:tcPr>
            <w:tcW w:w="1783" w:type="dxa"/>
            <w:tcBorders>
              <w:top w:val="single" w:sz="17" w:space="0" w:color="C6D9F1"/>
              <w:left w:val="single" w:sz="17"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0" w:right="32" w:firstLine="0"/>
              <w:jc w:val="center"/>
            </w:pPr>
            <w:r>
              <w:rPr>
                <w:b/>
                <w:sz w:val="20"/>
              </w:rPr>
              <w:t xml:space="preserve">Месец </w:t>
            </w:r>
          </w:p>
        </w:tc>
        <w:tc>
          <w:tcPr>
            <w:tcW w:w="1846" w:type="dxa"/>
            <w:tcBorders>
              <w:top w:val="single" w:sz="17" w:space="0" w:color="C6D9F1"/>
              <w:left w:val="single" w:sz="2"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0" w:firstLine="0"/>
              <w:jc w:val="center"/>
            </w:pPr>
            <w:r>
              <w:rPr>
                <w:b/>
                <w:sz w:val="20"/>
              </w:rPr>
              <w:t xml:space="preserve">в. д. Генерални директор </w:t>
            </w:r>
          </w:p>
        </w:tc>
        <w:tc>
          <w:tcPr>
            <w:tcW w:w="2132" w:type="dxa"/>
            <w:tcBorders>
              <w:top w:val="single" w:sz="17" w:space="0" w:color="C6D9F1"/>
              <w:left w:val="single" w:sz="2"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51" w:firstLine="0"/>
              <w:jc w:val="left"/>
            </w:pPr>
            <w:r>
              <w:rPr>
                <w:b/>
                <w:sz w:val="20"/>
              </w:rPr>
              <w:t xml:space="preserve">Извршни директор </w:t>
            </w:r>
          </w:p>
        </w:tc>
        <w:tc>
          <w:tcPr>
            <w:tcW w:w="1843" w:type="dxa"/>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firstLine="0"/>
              <w:jc w:val="center"/>
            </w:pPr>
            <w:r>
              <w:rPr>
                <w:b/>
                <w:sz w:val="20"/>
              </w:rPr>
              <w:t xml:space="preserve">Помоћник генералног директора </w:t>
            </w:r>
          </w:p>
        </w:tc>
        <w:tc>
          <w:tcPr>
            <w:tcW w:w="1402" w:type="dxa"/>
            <w:tcBorders>
              <w:top w:val="single" w:sz="17" w:space="0" w:color="C6D9F1"/>
              <w:left w:val="single" w:sz="2" w:space="0" w:color="C6D9F1"/>
              <w:bottom w:val="single" w:sz="2" w:space="0" w:color="C6D9F1"/>
              <w:right w:val="single" w:sz="17" w:space="0" w:color="C6D9F1"/>
            </w:tcBorders>
            <w:shd w:val="clear" w:color="auto" w:fill="DBE5F1"/>
            <w:vAlign w:val="center"/>
          </w:tcPr>
          <w:p w:rsidR="00D77C04" w:rsidRDefault="000455F2">
            <w:pPr>
              <w:spacing w:after="0" w:line="259" w:lineRule="auto"/>
              <w:ind w:left="0" w:firstLine="0"/>
              <w:jc w:val="center"/>
            </w:pPr>
            <w:r>
              <w:rPr>
                <w:b/>
                <w:sz w:val="20"/>
              </w:rPr>
              <w:t xml:space="preserve">Директор сектора </w:t>
            </w:r>
          </w:p>
        </w:tc>
      </w:tr>
      <w:tr w:rsidR="00D77C04">
        <w:trPr>
          <w:trHeight w:val="373"/>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Јануар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169.957,00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129.503,00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98.121,00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84.624,00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Фебруар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170.337,00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129.453,00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94.260,00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83.936,00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Март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172.380,00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129.516,50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94.451,75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83.851,07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Април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170.334,00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129.721,00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94.379,00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85.168,67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Мај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164.350,00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129.777,00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94.755,50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84.222,00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Јун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162.185,00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129.689,50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95.415,25</w:t>
            </w:r>
            <w:r>
              <w:rPr>
                <w:sz w:val="20"/>
              </w:rPr>
              <w:t xml:space="preserve">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85.029,53 </w:t>
            </w:r>
          </w:p>
        </w:tc>
      </w:tr>
      <w:tr w:rsidR="00D77C04">
        <w:trPr>
          <w:trHeight w:val="372"/>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Јул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172.380,00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129.749,00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94.385,25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84.181,00 </w:t>
            </w:r>
          </w:p>
        </w:tc>
      </w:tr>
      <w:tr w:rsidR="00D77C04">
        <w:trPr>
          <w:trHeight w:val="375"/>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Август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172.380,00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129.748,00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94.527,00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83.838,00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Септембар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172.380,00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129.748,00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94.363,25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83.926,67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Октобар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172.380,00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129.749,00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7" w:firstLine="0"/>
              <w:jc w:val="center"/>
            </w:pPr>
            <w:r>
              <w:rPr>
                <w:sz w:val="20"/>
              </w:rPr>
              <w:t xml:space="preserve">98.399,75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1" w:firstLine="0"/>
              <w:jc w:val="center"/>
            </w:pPr>
            <w:r>
              <w:rPr>
                <w:sz w:val="20"/>
              </w:rPr>
              <w:t>84.099,13</w:t>
            </w:r>
            <w:r>
              <w:rPr>
                <w:sz w:val="20"/>
              </w:rPr>
              <w:t xml:space="preserve"> </w:t>
            </w:r>
          </w:p>
        </w:tc>
      </w:tr>
      <w:tr w:rsidR="00D77C04">
        <w:trPr>
          <w:trHeight w:val="374"/>
        </w:trPr>
        <w:tc>
          <w:tcPr>
            <w:tcW w:w="1783"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Новембар 2017. </w:t>
            </w:r>
          </w:p>
        </w:tc>
        <w:tc>
          <w:tcPr>
            <w:tcW w:w="184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31" w:firstLine="0"/>
              <w:jc w:val="center"/>
            </w:pPr>
            <w:r>
              <w:rPr>
                <w:sz w:val="20"/>
              </w:rPr>
              <w:t xml:space="preserve">172.380,00 </w:t>
            </w:r>
          </w:p>
        </w:tc>
        <w:tc>
          <w:tcPr>
            <w:tcW w:w="213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9" w:firstLine="0"/>
              <w:jc w:val="center"/>
            </w:pPr>
            <w:r>
              <w:rPr>
                <w:sz w:val="20"/>
              </w:rPr>
              <w:t xml:space="preserve">129.556,50 </w:t>
            </w:r>
          </w:p>
        </w:tc>
        <w:tc>
          <w:tcPr>
            <w:tcW w:w="184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8" w:firstLine="0"/>
              <w:jc w:val="center"/>
            </w:pPr>
            <w:r>
              <w:rPr>
                <w:sz w:val="20"/>
              </w:rPr>
              <w:t xml:space="preserve">94.450,00 </w:t>
            </w:r>
          </w:p>
        </w:tc>
        <w:tc>
          <w:tcPr>
            <w:tcW w:w="1402"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22" w:firstLine="0"/>
              <w:jc w:val="center"/>
            </w:pPr>
            <w:r>
              <w:rPr>
                <w:sz w:val="20"/>
              </w:rPr>
              <w:t xml:space="preserve">86.835,67 </w:t>
            </w:r>
          </w:p>
        </w:tc>
      </w:tr>
      <w:tr w:rsidR="00D77C04">
        <w:trPr>
          <w:trHeight w:val="394"/>
        </w:trPr>
        <w:tc>
          <w:tcPr>
            <w:tcW w:w="1783"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firstLine="0"/>
              <w:jc w:val="left"/>
            </w:pPr>
            <w:r>
              <w:rPr>
                <w:sz w:val="20"/>
              </w:rPr>
              <w:t xml:space="preserve">Децембар 2017. </w:t>
            </w:r>
          </w:p>
        </w:tc>
        <w:tc>
          <w:tcPr>
            <w:tcW w:w="1846"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30" w:firstLine="0"/>
              <w:jc w:val="center"/>
            </w:pPr>
            <w:r>
              <w:rPr>
                <w:sz w:val="20"/>
              </w:rPr>
              <w:t xml:space="preserve">172.380.00 </w:t>
            </w:r>
          </w:p>
        </w:tc>
        <w:tc>
          <w:tcPr>
            <w:tcW w:w="2132"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28" w:firstLine="0"/>
              <w:jc w:val="center"/>
            </w:pPr>
            <w:r>
              <w:rPr>
                <w:sz w:val="20"/>
              </w:rPr>
              <w:t xml:space="preserve">129.737.00 </w:t>
            </w:r>
          </w:p>
        </w:tc>
        <w:tc>
          <w:tcPr>
            <w:tcW w:w="1843" w:type="dxa"/>
            <w:tcBorders>
              <w:top w:val="single" w:sz="2" w:space="0" w:color="C6D9F1"/>
              <w:left w:val="single" w:sz="2" w:space="0" w:color="C6D9F1"/>
              <w:bottom w:val="single" w:sz="17" w:space="0" w:color="C6D9F1"/>
              <w:right w:val="single" w:sz="2" w:space="0" w:color="C6D9F1"/>
            </w:tcBorders>
          </w:tcPr>
          <w:p w:rsidR="00D77C04" w:rsidRDefault="000455F2">
            <w:pPr>
              <w:spacing w:after="0" w:line="259" w:lineRule="auto"/>
              <w:ind w:left="0" w:right="28" w:firstLine="0"/>
              <w:jc w:val="center"/>
            </w:pPr>
            <w:r>
              <w:rPr>
                <w:sz w:val="20"/>
              </w:rPr>
              <w:t xml:space="preserve">94.487.00 </w:t>
            </w:r>
          </w:p>
        </w:tc>
        <w:tc>
          <w:tcPr>
            <w:tcW w:w="1402"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0" w:right="22" w:firstLine="0"/>
              <w:jc w:val="center"/>
            </w:pPr>
            <w:r>
              <w:rPr>
                <w:sz w:val="20"/>
              </w:rPr>
              <w:t xml:space="preserve">83.457.00 </w:t>
            </w:r>
          </w:p>
        </w:tc>
      </w:tr>
    </w:tbl>
    <w:p w:rsidR="00D77C04" w:rsidRDefault="000455F2">
      <w:pPr>
        <w:spacing w:after="0" w:line="259" w:lineRule="auto"/>
        <w:ind w:left="0" w:firstLine="0"/>
        <w:jc w:val="left"/>
      </w:pPr>
      <w:r>
        <w:rPr>
          <w:sz w:val="10"/>
        </w:rPr>
        <w:t xml:space="preserve"> </w:t>
      </w:r>
    </w:p>
    <w:p w:rsidR="00D77C04" w:rsidRDefault="000455F2">
      <w:pPr>
        <w:spacing w:after="0" w:line="259" w:lineRule="auto"/>
        <w:ind w:left="0" w:firstLine="0"/>
        <w:jc w:val="left"/>
      </w:pPr>
      <w:r>
        <w:rPr>
          <w:sz w:val="10"/>
        </w:rPr>
        <w:t xml:space="preserve"> </w:t>
      </w:r>
    </w:p>
    <w:p w:rsidR="00D77C04" w:rsidRDefault="000455F2">
      <w:pPr>
        <w:spacing w:after="0" w:line="259" w:lineRule="auto"/>
        <w:ind w:left="0" w:firstLine="0"/>
        <w:jc w:val="left"/>
      </w:pPr>
      <w:r>
        <w:rPr>
          <w:sz w:val="10"/>
        </w:rPr>
        <w:t xml:space="preserve"> </w:t>
      </w:r>
    </w:p>
    <w:p w:rsidR="00D77C04" w:rsidRDefault="000455F2">
      <w:pPr>
        <w:spacing w:after="0" w:line="259" w:lineRule="auto"/>
        <w:ind w:left="0" w:firstLine="0"/>
        <w:jc w:val="left"/>
      </w:pPr>
      <w:r>
        <w:rPr>
          <w:sz w:val="10"/>
        </w:rPr>
        <w:t xml:space="preserve"> </w:t>
      </w:r>
    </w:p>
    <w:p w:rsidR="00D77C04" w:rsidRDefault="000455F2">
      <w:pPr>
        <w:spacing w:after="0" w:line="259" w:lineRule="auto"/>
        <w:ind w:left="0" w:firstLine="0"/>
        <w:jc w:val="left"/>
      </w:pPr>
      <w:r>
        <w:rPr>
          <w:sz w:val="10"/>
        </w:rPr>
        <w:t xml:space="preserve"> </w:t>
      </w:r>
    </w:p>
    <w:p w:rsidR="00D77C04" w:rsidRDefault="000455F2">
      <w:pPr>
        <w:spacing w:after="121" w:line="259" w:lineRule="auto"/>
        <w:ind w:left="0" w:firstLine="0"/>
        <w:jc w:val="left"/>
      </w:pPr>
      <w:r>
        <w:rPr>
          <w:sz w:val="10"/>
        </w:rPr>
        <w:t xml:space="preserve"> </w:t>
      </w:r>
    </w:p>
    <w:p w:rsidR="00D77C04" w:rsidRDefault="000455F2">
      <w:pPr>
        <w:shd w:val="clear" w:color="auto" w:fill="DBE5F1"/>
        <w:spacing w:after="0" w:line="259" w:lineRule="auto"/>
        <w:ind w:left="12" w:firstLine="0"/>
        <w:jc w:val="center"/>
      </w:pPr>
      <w:r>
        <w:rPr>
          <w:b/>
        </w:rPr>
        <w:t xml:space="preserve"> </w:t>
      </w:r>
    </w:p>
    <w:p w:rsidR="00D77C04" w:rsidRDefault="000455F2">
      <w:pPr>
        <w:pStyle w:val="Heading1"/>
        <w:shd w:val="clear" w:color="auto" w:fill="DBE5F1"/>
        <w:spacing w:after="0" w:line="259" w:lineRule="auto"/>
        <w:ind w:left="22"/>
      </w:pPr>
      <w:bookmarkStart w:id="22" w:name="_Toc277866"/>
      <w:r>
        <w:t xml:space="preserve">XVI  ПОДАЦИ О СРЕДСТВИМА РАДА </w:t>
      </w:r>
      <w:bookmarkEnd w:id="22"/>
    </w:p>
    <w:p w:rsidR="00D77C04" w:rsidRDefault="000455F2">
      <w:pPr>
        <w:shd w:val="clear" w:color="auto" w:fill="DBE5F1"/>
        <w:spacing w:after="0" w:line="259" w:lineRule="auto"/>
        <w:ind w:left="12" w:firstLine="0"/>
        <w:jc w:val="center"/>
      </w:pPr>
      <w:r>
        <w:rPr>
          <w:b/>
          <w:sz w:val="22"/>
        </w:rPr>
        <w:t xml:space="preserve"> </w:t>
      </w:r>
    </w:p>
    <w:p w:rsidR="00D77C04" w:rsidRDefault="000455F2">
      <w:pPr>
        <w:spacing w:after="0" w:line="259" w:lineRule="auto"/>
        <w:ind w:left="0" w:firstLine="0"/>
        <w:jc w:val="left"/>
      </w:pPr>
      <w:r>
        <w:rPr>
          <w:sz w:val="22"/>
        </w:rPr>
        <w:t xml:space="preserve"> </w:t>
      </w:r>
    </w:p>
    <w:p w:rsidR="00D77C04" w:rsidRDefault="000455F2">
      <w:pPr>
        <w:spacing w:after="0"/>
        <w:ind w:left="-15" w:firstLine="0"/>
        <w:jc w:val="left"/>
      </w:pPr>
      <w:r>
        <w:rPr>
          <w:sz w:val="22"/>
        </w:rPr>
        <w:t xml:space="preserve">                                                                                                                    (у хиљaдама динара)  </w:t>
      </w:r>
    </w:p>
    <w:p w:rsidR="00D77C04" w:rsidRDefault="000455F2">
      <w:pPr>
        <w:spacing w:after="0" w:line="259" w:lineRule="auto"/>
        <w:ind w:left="0" w:firstLine="0"/>
        <w:jc w:val="left"/>
      </w:pPr>
      <w:r>
        <w:rPr>
          <w:sz w:val="8"/>
        </w:rPr>
        <w:t xml:space="preserve"> </w:t>
      </w:r>
    </w:p>
    <w:tbl>
      <w:tblPr>
        <w:tblStyle w:val="TableGrid"/>
        <w:tblW w:w="7826" w:type="dxa"/>
        <w:tblInd w:w="602" w:type="dxa"/>
        <w:tblCellMar>
          <w:top w:w="67" w:type="dxa"/>
          <w:left w:w="109" w:type="dxa"/>
          <w:bottom w:w="0" w:type="dxa"/>
          <w:right w:w="53" w:type="dxa"/>
        </w:tblCellMar>
        <w:tblLook w:val="04A0" w:firstRow="1" w:lastRow="0" w:firstColumn="1" w:lastColumn="0" w:noHBand="0" w:noVBand="1"/>
      </w:tblPr>
      <w:tblGrid>
        <w:gridCol w:w="634"/>
        <w:gridCol w:w="4377"/>
        <w:gridCol w:w="1442"/>
        <w:gridCol w:w="1373"/>
      </w:tblGrid>
      <w:tr w:rsidR="00D77C04">
        <w:trPr>
          <w:trHeight w:val="495"/>
        </w:trPr>
        <w:tc>
          <w:tcPr>
            <w:tcW w:w="634" w:type="dxa"/>
            <w:tcBorders>
              <w:top w:val="single" w:sz="17" w:space="0" w:color="C6D9F1"/>
              <w:left w:val="single" w:sz="17" w:space="0" w:color="C6D9F1"/>
              <w:bottom w:val="single" w:sz="17" w:space="0" w:color="C6D9F1"/>
              <w:right w:val="single" w:sz="2" w:space="0" w:color="C6D9F1"/>
            </w:tcBorders>
            <w:shd w:val="clear" w:color="auto" w:fill="DBE5F1"/>
          </w:tcPr>
          <w:p w:rsidR="00D77C04" w:rsidRDefault="000455F2">
            <w:pPr>
              <w:spacing w:after="0" w:line="259" w:lineRule="auto"/>
              <w:ind w:left="72" w:hanging="50"/>
              <w:jc w:val="left"/>
            </w:pPr>
            <w:r>
              <w:rPr>
                <w:b/>
                <w:sz w:val="20"/>
              </w:rPr>
              <w:t xml:space="preserve">Ред. бр. </w:t>
            </w:r>
          </w:p>
        </w:tc>
        <w:tc>
          <w:tcPr>
            <w:tcW w:w="4377"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56" w:firstLine="0"/>
              <w:jc w:val="center"/>
            </w:pPr>
            <w:r>
              <w:rPr>
                <w:b/>
                <w:sz w:val="20"/>
              </w:rPr>
              <w:t xml:space="preserve">ОПИС </w:t>
            </w:r>
          </w:p>
        </w:tc>
        <w:tc>
          <w:tcPr>
            <w:tcW w:w="1442" w:type="dxa"/>
            <w:tcBorders>
              <w:top w:val="single" w:sz="17" w:space="0" w:color="C6D9F1"/>
              <w:left w:val="single" w:sz="2" w:space="0" w:color="C6D9F1"/>
              <w:bottom w:val="single" w:sz="17" w:space="0" w:color="C6D9F1"/>
              <w:right w:val="single" w:sz="2" w:space="0" w:color="C6D9F1"/>
            </w:tcBorders>
            <w:shd w:val="clear" w:color="auto" w:fill="DBE5F1"/>
          </w:tcPr>
          <w:p w:rsidR="00D77C04" w:rsidRDefault="000455F2">
            <w:pPr>
              <w:spacing w:after="0" w:line="259" w:lineRule="auto"/>
              <w:ind w:left="0" w:firstLine="0"/>
              <w:jc w:val="center"/>
            </w:pPr>
            <w:r>
              <w:rPr>
                <w:b/>
                <w:sz w:val="20"/>
              </w:rPr>
              <w:t xml:space="preserve">Реализација 30.09.2017. </w:t>
            </w:r>
          </w:p>
        </w:tc>
        <w:tc>
          <w:tcPr>
            <w:tcW w:w="1373" w:type="dxa"/>
            <w:tcBorders>
              <w:top w:val="single" w:sz="17" w:space="0" w:color="C6D9F1"/>
              <w:left w:val="single" w:sz="2" w:space="0" w:color="C6D9F1"/>
              <w:bottom w:val="single" w:sz="17" w:space="0" w:color="C6D9F1"/>
              <w:right w:val="single" w:sz="17" w:space="0" w:color="C6D9F1"/>
            </w:tcBorders>
            <w:shd w:val="clear" w:color="auto" w:fill="DBE5F1"/>
          </w:tcPr>
          <w:p w:rsidR="00D77C04" w:rsidRDefault="000455F2">
            <w:pPr>
              <w:spacing w:after="0" w:line="259" w:lineRule="auto"/>
              <w:ind w:left="0" w:right="52" w:firstLine="0"/>
              <w:jc w:val="center"/>
            </w:pPr>
            <w:r>
              <w:rPr>
                <w:b/>
                <w:sz w:val="20"/>
              </w:rPr>
              <w:t xml:space="preserve">План </w:t>
            </w:r>
          </w:p>
          <w:p w:rsidR="00D77C04" w:rsidRDefault="000455F2">
            <w:pPr>
              <w:spacing w:after="0" w:line="259" w:lineRule="auto"/>
              <w:ind w:left="0" w:right="51" w:firstLine="0"/>
              <w:jc w:val="center"/>
            </w:pPr>
            <w:r>
              <w:rPr>
                <w:b/>
                <w:sz w:val="20"/>
              </w:rPr>
              <w:t xml:space="preserve">31.12.2017. </w:t>
            </w:r>
          </w:p>
        </w:tc>
      </w:tr>
      <w:tr w:rsidR="00D77C04">
        <w:trPr>
          <w:trHeight w:val="486"/>
        </w:trPr>
        <w:tc>
          <w:tcPr>
            <w:tcW w:w="634" w:type="dxa"/>
            <w:tcBorders>
              <w:top w:val="single" w:sz="17"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65" w:firstLine="0"/>
              <w:jc w:val="center"/>
            </w:pPr>
            <w:r>
              <w:rPr>
                <w:sz w:val="20"/>
              </w:rPr>
              <w:t xml:space="preserve">1 </w:t>
            </w:r>
          </w:p>
        </w:tc>
        <w:tc>
          <w:tcPr>
            <w:tcW w:w="4377" w:type="dxa"/>
            <w:tcBorders>
              <w:top w:val="single" w:sz="17"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4" w:firstLine="0"/>
              <w:jc w:val="center"/>
            </w:pPr>
            <w:r>
              <w:rPr>
                <w:sz w:val="20"/>
              </w:rPr>
              <w:t xml:space="preserve">2 </w:t>
            </w:r>
          </w:p>
        </w:tc>
        <w:tc>
          <w:tcPr>
            <w:tcW w:w="1442" w:type="dxa"/>
            <w:tcBorders>
              <w:top w:val="single" w:sz="17"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60" w:firstLine="0"/>
              <w:jc w:val="center"/>
            </w:pPr>
            <w:r>
              <w:rPr>
                <w:sz w:val="20"/>
              </w:rPr>
              <w:t xml:space="preserve">3 </w:t>
            </w:r>
          </w:p>
        </w:tc>
        <w:tc>
          <w:tcPr>
            <w:tcW w:w="1373" w:type="dxa"/>
            <w:tcBorders>
              <w:top w:val="single" w:sz="17"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51" w:firstLine="0"/>
              <w:jc w:val="center"/>
            </w:pPr>
            <w:r>
              <w:rPr>
                <w:sz w:val="20"/>
              </w:rPr>
              <w:t xml:space="preserve">4 </w:t>
            </w:r>
          </w:p>
        </w:tc>
      </w:tr>
      <w:tr w:rsidR="00D77C04">
        <w:trPr>
          <w:trHeight w:val="457"/>
        </w:trPr>
        <w:tc>
          <w:tcPr>
            <w:tcW w:w="634" w:type="dxa"/>
            <w:tcBorders>
              <w:top w:val="single" w:sz="2" w:space="0" w:color="C6D9F1"/>
              <w:left w:val="single" w:sz="17"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67" w:firstLine="0"/>
              <w:jc w:val="center"/>
            </w:pPr>
            <w:r>
              <w:rPr>
                <w:b/>
                <w:sz w:val="20"/>
              </w:rPr>
              <w:t xml:space="preserve">1. </w:t>
            </w:r>
          </w:p>
        </w:tc>
        <w:tc>
          <w:tcPr>
            <w:tcW w:w="4377"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firstLine="0"/>
              <w:jc w:val="left"/>
            </w:pPr>
            <w:r>
              <w:rPr>
                <w:b/>
                <w:sz w:val="20"/>
              </w:rPr>
              <w:t xml:space="preserve">Некретнине постројења и опрема </w:t>
            </w:r>
          </w:p>
        </w:tc>
        <w:tc>
          <w:tcPr>
            <w:tcW w:w="1442" w:type="dxa"/>
            <w:tcBorders>
              <w:top w:val="single" w:sz="2" w:space="0" w:color="C6D9F1"/>
              <w:left w:val="single" w:sz="2" w:space="0" w:color="C6D9F1"/>
              <w:bottom w:val="single" w:sz="2" w:space="0" w:color="C6D9F1"/>
              <w:right w:val="single" w:sz="2" w:space="0" w:color="C6D9F1"/>
            </w:tcBorders>
            <w:shd w:val="clear" w:color="auto" w:fill="F2F2F2"/>
            <w:vAlign w:val="center"/>
          </w:tcPr>
          <w:p w:rsidR="00D77C04" w:rsidRDefault="000455F2">
            <w:pPr>
              <w:spacing w:after="0" w:line="259" w:lineRule="auto"/>
              <w:ind w:left="0" w:right="55" w:firstLine="0"/>
              <w:jc w:val="right"/>
            </w:pPr>
            <w:r>
              <w:rPr>
                <w:b/>
                <w:sz w:val="20"/>
              </w:rPr>
              <w:t xml:space="preserve">36.206.745 </w:t>
            </w:r>
          </w:p>
        </w:tc>
        <w:tc>
          <w:tcPr>
            <w:tcW w:w="1373" w:type="dxa"/>
            <w:tcBorders>
              <w:top w:val="single" w:sz="2" w:space="0" w:color="C6D9F1"/>
              <w:left w:val="single" w:sz="2" w:space="0" w:color="C6D9F1"/>
              <w:bottom w:val="single" w:sz="2" w:space="0" w:color="C6D9F1"/>
              <w:right w:val="single" w:sz="17" w:space="0" w:color="C6D9F1"/>
            </w:tcBorders>
            <w:shd w:val="clear" w:color="auto" w:fill="F2F2F2"/>
            <w:vAlign w:val="center"/>
          </w:tcPr>
          <w:p w:rsidR="00D77C04" w:rsidRDefault="000455F2">
            <w:pPr>
              <w:spacing w:after="0" w:line="259" w:lineRule="auto"/>
              <w:ind w:left="0" w:right="51" w:firstLine="0"/>
              <w:jc w:val="right"/>
            </w:pPr>
            <w:r>
              <w:rPr>
                <w:b/>
                <w:sz w:val="20"/>
              </w:rPr>
              <w:t xml:space="preserve">36.743.892 </w:t>
            </w:r>
          </w:p>
        </w:tc>
      </w:tr>
      <w:tr w:rsidR="00D77C04">
        <w:trPr>
          <w:trHeight w:val="459"/>
        </w:trPr>
        <w:tc>
          <w:tcPr>
            <w:tcW w:w="634"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65" w:firstLine="0"/>
              <w:jc w:val="center"/>
            </w:pPr>
            <w:r>
              <w:rPr>
                <w:sz w:val="20"/>
              </w:rPr>
              <w:lastRenderedPageBreak/>
              <w:t xml:space="preserve">1.1. </w:t>
            </w:r>
          </w:p>
        </w:tc>
        <w:tc>
          <w:tcPr>
            <w:tcW w:w="43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firstLine="0"/>
              <w:jc w:val="left"/>
            </w:pPr>
            <w:r>
              <w:rPr>
                <w:sz w:val="20"/>
              </w:rPr>
              <w:t xml:space="preserve">Грађевински објекти </w:t>
            </w:r>
          </w:p>
        </w:tc>
        <w:tc>
          <w:tcPr>
            <w:tcW w:w="144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right"/>
            </w:pPr>
            <w:r>
              <w:rPr>
                <w:sz w:val="20"/>
              </w:rPr>
              <w:t xml:space="preserve">2.499.744 </w:t>
            </w:r>
          </w:p>
        </w:tc>
        <w:tc>
          <w:tcPr>
            <w:tcW w:w="137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50" w:firstLine="0"/>
              <w:jc w:val="right"/>
            </w:pPr>
            <w:r>
              <w:rPr>
                <w:sz w:val="20"/>
              </w:rPr>
              <w:t xml:space="preserve">4.316.848 </w:t>
            </w:r>
          </w:p>
        </w:tc>
      </w:tr>
      <w:tr w:rsidR="00D77C04">
        <w:trPr>
          <w:trHeight w:val="458"/>
        </w:trPr>
        <w:tc>
          <w:tcPr>
            <w:tcW w:w="634"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65" w:firstLine="0"/>
              <w:jc w:val="center"/>
            </w:pPr>
            <w:r>
              <w:rPr>
                <w:sz w:val="20"/>
              </w:rPr>
              <w:t xml:space="preserve">1.2. </w:t>
            </w:r>
          </w:p>
        </w:tc>
        <w:tc>
          <w:tcPr>
            <w:tcW w:w="43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firstLine="0"/>
              <w:jc w:val="left"/>
            </w:pPr>
            <w:r>
              <w:rPr>
                <w:sz w:val="20"/>
              </w:rPr>
              <w:t xml:space="preserve">Постројења и опрема </w:t>
            </w:r>
          </w:p>
        </w:tc>
        <w:tc>
          <w:tcPr>
            <w:tcW w:w="144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right"/>
            </w:pPr>
            <w:r>
              <w:rPr>
                <w:sz w:val="20"/>
              </w:rPr>
              <w:t xml:space="preserve">29.392.995 </w:t>
            </w:r>
          </w:p>
        </w:tc>
        <w:tc>
          <w:tcPr>
            <w:tcW w:w="137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51" w:firstLine="0"/>
              <w:jc w:val="right"/>
            </w:pPr>
            <w:r>
              <w:rPr>
                <w:sz w:val="20"/>
              </w:rPr>
              <w:t xml:space="preserve">28.914.680 </w:t>
            </w:r>
          </w:p>
        </w:tc>
      </w:tr>
      <w:tr w:rsidR="00D77C04">
        <w:trPr>
          <w:trHeight w:val="461"/>
        </w:trPr>
        <w:tc>
          <w:tcPr>
            <w:tcW w:w="634"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65" w:firstLine="0"/>
              <w:jc w:val="center"/>
            </w:pPr>
            <w:r>
              <w:rPr>
                <w:sz w:val="20"/>
              </w:rPr>
              <w:t xml:space="preserve">1.3. </w:t>
            </w:r>
          </w:p>
        </w:tc>
        <w:tc>
          <w:tcPr>
            <w:tcW w:w="43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firstLine="0"/>
              <w:jc w:val="left"/>
            </w:pPr>
            <w:r>
              <w:rPr>
                <w:sz w:val="20"/>
              </w:rPr>
              <w:t xml:space="preserve">Инвестиционе некретнине </w:t>
            </w:r>
          </w:p>
        </w:tc>
        <w:tc>
          <w:tcPr>
            <w:tcW w:w="144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right"/>
            </w:pPr>
            <w:r>
              <w:rPr>
                <w:sz w:val="20"/>
              </w:rPr>
              <w:t xml:space="preserve">228.551 </w:t>
            </w:r>
          </w:p>
        </w:tc>
        <w:tc>
          <w:tcPr>
            <w:tcW w:w="137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50" w:firstLine="0"/>
              <w:jc w:val="right"/>
            </w:pPr>
            <w:r>
              <w:rPr>
                <w:sz w:val="20"/>
              </w:rPr>
              <w:t xml:space="preserve">323.160 </w:t>
            </w:r>
          </w:p>
        </w:tc>
      </w:tr>
      <w:tr w:rsidR="00D77C04">
        <w:trPr>
          <w:trHeight w:val="458"/>
        </w:trPr>
        <w:tc>
          <w:tcPr>
            <w:tcW w:w="634"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65" w:firstLine="0"/>
              <w:jc w:val="center"/>
            </w:pPr>
            <w:r>
              <w:rPr>
                <w:sz w:val="20"/>
              </w:rPr>
              <w:t xml:space="preserve">1.4. </w:t>
            </w:r>
          </w:p>
        </w:tc>
        <w:tc>
          <w:tcPr>
            <w:tcW w:w="43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firstLine="0"/>
              <w:jc w:val="left"/>
            </w:pPr>
            <w:r>
              <w:rPr>
                <w:sz w:val="20"/>
              </w:rPr>
              <w:t xml:space="preserve">Остале некретнине, постројења и опрема </w:t>
            </w:r>
          </w:p>
        </w:tc>
        <w:tc>
          <w:tcPr>
            <w:tcW w:w="144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right"/>
            </w:pPr>
            <w:r>
              <w:rPr>
                <w:sz w:val="20"/>
              </w:rPr>
              <w:t xml:space="preserve">1.180 </w:t>
            </w:r>
          </w:p>
        </w:tc>
        <w:tc>
          <w:tcPr>
            <w:tcW w:w="137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49" w:firstLine="0"/>
              <w:jc w:val="right"/>
            </w:pPr>
            <w:r>
              <w:rPr>
                <w:sz w:val="20"/>
              </w:rPr>
              <w:t xml:space="preserve">170 </w:t>
            </w:r>
          </w:p>
        </w:tc>
      </w:tr>
      <w:tr w:rsidR="00D77C04">
        <w:trPr>
          <w:trHeight w:val="458"/>
        </w:trPr>
        <w:tc>
          <w:tcPr>
            <w:tcW w:w="634"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65" w:firstLine="0"/>
              <w:jc w:val="center"/>
            </w:pPr>
            <w:r>
              <w:rPr>
                <w:sz w:val="20"/>
              </w:rPr>
              <w:t xml:space="preserve">1.5. </w:t>
            </w:r>
          </w:p>
        </w:tc>
        <w:tc>
          <w:tcPr>
            <w:tcW w:w="43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firstLine="0"/>
              <w:jc w:val="left"/>
            </w:pPr>
            <w:r>
              <w:rPr>
                <w:sz w:val="20"/>
              </w:rPr>
              <w:t xml:space="preserve">Некретнине, постројења и опрема у припреми </w:t>
            </w:r>
          </w:p>
        </w:tc>
        <w:tc>
          <w:tcPr>
            <w:tcW w:w="1442"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right"/>
            </w:pPr>
            <w:r>
              <w:rPr>
                <w:sz w:val="20"/>
              </w:rPr>
              <w:t xml:space="preserve">29.523 </w:t>
            </w:r>
          </w:p>
        </w:tc>
        <w:tc>
          <w:tcPr>
            <w:tcW w:w="137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50" w:firstLine="0"/>
              <w:jc w:val="right"/>
            </w:pPr>
            <w:r>
              <w:rPr>
                <w:sz w:val="20"/>
              </w:rPr>
              <w:t xml:space="preserve">2.846.140 </w:t>
            </w:r>
          </w:p>
        </w:tc>
      </w:tr>
      <w:tr w:rsidR="00D77C04">
        <w:trPr>
          <w:trHeight w:val="481"/>
        </w:trPr>
        <w:tc>
          <w:tcPr>
            <w:tcW w:w="634"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right="65" w:firstLine="0"/>
              <w:jc w:val="center"/>
            </w:pPr>
            <w:r>
              <w:rPr>
                <w:sz w:val="20"/>
              </w:rPr>
              <w:t xml:space="preserve">1.6. </w:t>
            </w:r>
          </w:p>
        </w:tc>
        <w:tc>
          <w:tcPr>
            <w:tcW w:w="4377"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Aванси за некретнине, постројења и опрема </w:t>
            </w:r>
          </w:p>
        </w:tc>
        <w:tc>
          <w:tcPr>
            <w:tcW w:w="144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56" w:firstLine="0"/>
              <w:jc w:val="right"/>
            </w:pPr>
            <w:r>
              <w:rPr>
                <w:sz w:val="20"/>
              </w:rPr>
              <w:t xml:space="preserve">0 </w:t>
            </w:r>
          </w:p>
        </w:tc>
        <w:tc>
          <w:tcPr>
            <w:tcW w:w="1373"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50" w:firstLine="0"/>
              <w:jc w:val="right"/>
            </w:pPr>
            <w:r>
              <w:rPr>
                <w:sz w:val="20"/>
              </w:rPr>
              <w:t xml:space="preserve">342.894 </w:t>
            </w:r>
          </w:p>
        </w:tc>
      </w:tr>
    </w:tbl>
    <w:p w:rsidR="00D77C04" w:rsidRDefault="000455F2">
      <w:pPr>
        <w:spacing w:after="56" w:line="259" w:lineRule="auto"/>
        <w:ind w:left="0" w:firstLine="0"/>
        <w:jc w:val="left"/>
      </w:pPr>
      <w:r>
        <w:rPr>
          <w:sz w:val="16"/>
        </w:rPr>
        <w:t xml:space="preserve"> </w:t>
      </w:r>
    </w:p>
    <w:p w:rsidR="00D77C04" w:rsidRDefault="000455F2">
      <w:pPr>
        <w:spacing w:after="13" w:line="249" w:lineRule="auto"/>
        <w:ind w:left="-5"/>
      </w:pPr>
      <w:r>
        <w:t xml:space="preserve">Детаљни подаци налазе се у </w:t>
      </w:r>
      <w:hyperlink r:id="rId267">
        <w:r>
          <w:rPr>
            <w:color w:val="0000FF"/>
            <w:u w:val="single" w:color="0000FF"/>
          </w:rPr>
          <w:t>Извештају о степену реализације Програма пословања за</w:t>
        </w:r>
      </w:hyperlink>
      <w:hyperlink r:id="rId268">
        <w:r>
          <w:rPr>
            <w:color w:val="0000FF"/>
          </w:rPr>
          <w:t xml:space="preserve"> </w:t>
        </w:r>
      </w:hyperlink>
      <w:hyperlink r:id="rId269">
        <w:r>
          <w:rPr>
            <w:color w:val="0000FF"/>
            <w:u w:val="single" w:color="0000FF"/>
          </w:rPr>
          <w:t>период јануар</w:t>
        </w:r>
      </w:hyperlink>
      <w:hyperlink r:id="rId270">
        <w:r>
          <w:rPr>
            <w:color w:val="0000FF"/>
            <w:u w:val="single" w:color="0000FF"/>
          </w:rPr>
          <w:t>-</w:t>
        </w:r>
      </w:hyperlink>
      <w:hyperlink r:id="rId271">
        <w:r>
          <w:rPr>
            <w:color w:val="0000FF"/>
            <w:u w:val="single" w:color="0000FF"/>
          </w:rPr>
          <w:t>септембар</w:t>
        </w:r>
      </w:hyperlink>
      <w:hyperlink r:id="rId272">
        <w:r>
          <w:rPr>
            <w:color w:val="0000FF"/>
            <w:u w:val="single" w:color="0000FF"/>
          </w:rPr>
          <w:t xml:space="preserve"> </w:t>
        </w:r>
      </w:hyperlink>
      <w:hyperlink r:id="rId273">
        <w:r>
          <w:rPr>
            <w:color w:val="0000FF"/>
            <w:u w:val="single" w:color="0000FF"/>
          </w:rPr>
          <w:t>2017. године (Прилог: Биланс стања на дан 30.0</w:t>
        </w:r>
      </w:hyperlink>
      <w:hyperlink r:id="rId274">
        <w:r>
          <w:rPr>
            <w:color w:val="0000FF"/>
            <w:u w:val="single" w:color="0000FF"/>
          </w:rPr>
          <w:t>9.2017.</w:t>
        </w:r>
      </w:hyperlink>
      <w:hyperlink r:id="rId275">
        <w:r>
          <w:rPr>
            <w:color w:val="0000FF"/>
          </w:rPr>
          <w:t xml:space="preserve"> </w:t>
        </w:r>
      </w:hyperlink>
      <w:hyperlink r:id="rId276">
        <w:r>
          <w:rPr>
            <w:color w:val="0000FF"/>
            <w:u w:val="single" w:color="0000FF"/>
          </w:rPr>
          <w:t>године, Образац 1А)</w:t>
        </w:r>
      </w:hyperlink>
      <w:hyperlink r:id="rId277">
        <w:r>
          <w:t>,</w:t>
        </w:r>
      </w:hyperlink>
      <w:r>
        <w:t xml:space="preserve"> који је усвојила Скупштина Друштва. Детаљни подац</w:t>
      </w:r>
      <w:r>
        <w:t xml:space="preserve">и о планираним средствима за 2017. годину налазе се у </w:t>
      </w:r>
      <w:hyperlink r:id="rId278">
        <w:r>
          <w:rPr>
            <w:color w:val="0000FF"/>
            <w:u w:val="single" w:color="0000FF"/>
          </w:rPr>
          <w:t>Програма пословања за 2017.</w:t>
        </w:r>
      </w:hyperlink>
      <w:hyperlink r:id="rId279">
        <w:r>
          <w:rPr>
            <w:color w:val="0000FF"/>
          </w:rPr>
          <w:t xml:space="preserve"> </w:t>
        </w:r>
      </w:hyperlink>
      <w:hyperlink r:id="rId280">
        <w:r>
          <w:rPr>
            <w:color w:val="0000FF"/>
            <w:u w:val="single" w:color="0000FF"/>
          </w:rPr>
          <w:t>годину (Прилог: табела 5.1.)</w:t>
        </w:r>
      </w:hyperlink>
      <w:hyperlink r:id="rId281">
        <w:r>
          <w:t>.</w:t>
        </w:r>
      </w:hyperlink>
      <w:r>
        <w:t xml:space="preserve"> </w:t>
      </w:r>
    </w:p>
    <w:p w:rsidR="00D77C04" w:rsidRDefault="000455F2">
      <w:pPr>
        <w:spacing w:after="0" w:line="259" w:lineRule="auto"/>
        <w:ind w:left="7" w:firstLine="0"/>
        <w:jc w:val="center"/>
      </w:pPr>
      <w:r>
        <w:rPr>
          <w:b/>
          <w:sz w:val="22"/>
        </w:rPr>
        <w:t xml:space="preserve"> </w:t>
      </w:r>
    </w:p>
    <w:p w:rsidR="00D77C04" w:rsidRDefault="000455F2">
      <w:pPr>
        <w:spacing w:after="5" w:line="259" w:lineRule="auto"/>
        <w:ind w:right="46"/>
        <w:jc w:val="center"/>
      </w:pPr>
      <w:r>
        <w:rPr>
          <w:b/>
          <w:sz w:val="22"/>
        </w:rPr>
        <w:t>ВУЧЕНА ВОЗИЛА, СТАЊЕ НА Д</w:t>
      </w:r>
      <w:r>
        <w:rPr>
          <w:b/>
          <w:sz w:val="22"/>
        </w:rPr>
        <w:t xml:space="preserve">АН 31.12.2015. ГОДИНЕ </w:t>
      </w:r>
    </w:p>
    <w:p w:rsidR="00D77C04" w:rsidRDefault="000455F2">
      <w:pPr>
        <w:spacing w:after="0" w:line="259" w:lineRule="auto"/>
        <w:ind w:left="0" w:firstLine="0"/>
        <w:jc w:val="left"/>
      </w:pPr>
      <w:r>
        <w:rPr>
          <w:b/>
          <w:sz w:val="12"/>
        </w:rPr>
        <w:t xml:space="preserve"> </w:t>
      </w:r>
    </w:p>
    <w:tbl>
      <w:tblPr>
        <w:tblStyle w:val="TableGrid"/>
        <w:tblW w:w="8955" w:type="dxa"/>
        <w:tblInd w:w="37" w:type="dxa"/>
        <w:tblCellMar>
          <w:top w:w="44" w:type="dxa"/>
          <w:left w:w="115" w:type="dxa"/>
          <w:bottom w:w="0" w:type="dxa"/>
          <w:right w:w="7" w:type="dxa"/>
        </w:tblCellMar>
        <w:tblLook w:val="04A0" w:firstRow="1" w:lastRow="0" w:firstColumn="1" w:lastColumn="0" w:noHBand="0" w:noVBand="1"/>
      </w:tblPr>
      <w:tblGrid>
        <w:gridCol w:w="579"/>
        <w:gridCol w:w="1946"/>
        <w:gridCol w:w="1399"/>
        <w:gridCol w:w="1252"/>
        <w:gridCol w:w="1257"/>
        <w:gridCol w:w="1494"/>
        <w:gridCol w:w="1028"/>
      </w:tblGrid>
      <w:tr w:rsidR="00D77C04">
        <w:trPr>
          <w:trHeight w:val="1420"/>
        </w:trPr>
        <w:tc>
          <w:tcPr>
            <w:tcW w:w="597" w:type="dxa"/>
            <w:tcBorders>
              <w:top w:val="single" w:sz="17" w:space="0" w:color="C6D9F1"/>
              <w:left w:val="single" w:sz="17"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0" w:hanging="50"/>
              <w:jc w:val="left"/>
            </w:pPr>
            <w:r>
              <w:rPr>
                <w:b/>
                <w:sz w:val="20"/>
              </w:rPr>
              <w:t xml:space="preserve">Ред. бр. </w:t>
            </w:r>
          </w:p>
        </w:tc>
        <w:tc>
          <w:tcPr>
            <w:tcW w:w="2064"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0" w:right="10" w:firstLine="0"/>
              <w:jc w:val="center"/>
            </w:pPr>
            <w:r>
              <w:rPr>
                <w:b/>
                <w:sz w:val="20"/>
              </w:rPr>
              <w:t xml:space="preserve">Врста и серија возила </w:t>
            </w:r>
          </w:p>
        </w:tc>
        <w:tc>
          <w:tcPr>
            <w:tcW w:w="1414" w:type="dxa"/>
            <w:tcBorders>
              <w:top w:val="single" w:sz="17"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40" w:lineRule="auto"/>
              <w:ind w:left="0" w:firstLine="0"/>
              <w:jc w:val="center"/>
            </w:pPr>
            <w:r>
              <w:rPr>
                <w:b/>
                <w:sz w:val="20"/>
              </w:rPr>
              <w:t xml:space="preserve">Инвентарско стање на дан </w:t>
            </w:r>
          </w:p>
          <w:p w:rsidR="00D77C04" w:rsidRDefault="000455F2">
            <w:pPr>
              <w:spacing w:after="0" w:line="259" w:lineRule="auto"/>
              <w:ind w:left="0" w:right="5" w:firstLine="0"/>
              <w:jc w:val="center"/>
            </w:pPr>
            <w:r>
              <w:rPr>
                <w:b/>
                <w:sz w:val="20"/>
              </w:rPr>
              <w:t>10.08.2015.</w:t>
            </w:r>
            <w:r>
              <w:rPr>
                <w:b/>
                <w:sz w:val="20"/>
                <w:vertAlign w:val="superscript"/>
              </w:rPr>
              <w:t xml:space="preserve"> </w:t>
            </w:r>
          </w:p>
        </w:tc>
        <w:tc>
          <w:tcPr>
            <w:tcW w:w="1277" w:type="dxa"/>
            <w:tcBorders>
              <w:top w:val="single" w:sz="17" w:space="0" w:color="C6D9F1"/>
              <w:left w:val="single" w:sz="2" w:space="0" w:color="C6D9F1"/>
              <w:bottom w:val="single" w:sz="17" w:space="0" w:color="C6D9F1"/>
              <w:right w:val="single" w:sz="2" w:space="0" w:color="C6D9F1"/>
            </w:tcBorders>
            <w:shd w:val="clear" w:color="auto" w:fill="DBE5F1"/>
          </w:tcPr>
          <w:p w:rsidR="00D77C04" w:rsidRDefault="000455F2">
            <w:pPr>
              <w:spacing w:after="1" w:line="238" w:lineRule="auto"/>
              <w:ind w:left="0" w:firstLine="0"/>
              <w:jc w:val="center"/>
            </w:pPr>
            <w:r>
              <w:rPr>
                <w:b/>
                <w:sz w:val="20"/>
              </w:rPr>
              <w:t xml:space="preserve">Број исправних возних </w:t>
            </w:r>
          </w:p>
          <w:p w:rsidR="00D77C04" w:rsidRDefault="000455F2">
            <w:pPr>
              <w:spacing w:after="0" w:line="240" w:lineRule="auto"/>
              <w:ind w:left="0" w:right="31" w:firstLine="0"/>
              <w:jc w:val="center"/>
            </w:pPr>
            <w:r>
              <w:rPr>
                <w:b/>
                <w:sz w:val="20"/>
              </w:rPr>
              <w:t xml:space="preserve">средстава на дан </w:t>
            </w:r>
          </w:p>
          <w:p w:rsidR="00D77C04" w:rsidRDefault="000455F2">
            <w:pPr>
              <w:spacing w:after="0" w:line="259" w:lineRule="auto"/>
              <w:ind w:left="49" w:firstLine="0"/>
              <w:jc w:val="left"/>
            </w:pPr>
            <w:r>
              <w:rPr>
                <w:b/>
                <w:sz w:val="20"/>
              </w:rPr>
              <w:t xml:space="preserve">31.12.2015. </w:t>
            </w:r>
          </w:p>
        </w:tc>
        <w:tc>
          <w:tcPr>
            <w:tcW w:w="1275" w:type="dxa"/>
            <w:tcBorders>
              <w:top w:val="single" w:sz="17" w:space="0" w:color="C6D9F1"/>
              <w:left w:val="single" w:sz="2" w:space="0" w:color="C6D9F1"/>
              <w:bottom w:val="single" w:sz="17" w:space="0" w:color="C6D9F1"/>
              <w:right w:val="single" w:sz="2" w:space="0" w:color="C6D9F1"/>
            </w:tcBorders>
            <w:shd w:val="clear" w:color="auto" w:fill="DBE5F1"/>
          </w:tcPr>
          <w:p w:rsidR="00D77C04" w:rsidRDefault="000455F2">
            <w:pPr>
              <w:spacing w:after="1" w:line="238" w:lineRule="auto"/>
              <w:ind w:left="0" w:firstLine="0"/>
              <w:jc w:val="center"/>
            </w:pPr>
            <w:r>
              <w:rPr>
                <w:b/>
                <w:sz w:val="20"/>
              </w:rPr>
              <w:t xml:space="preserve">Планирани просечан број </w:t>
            </w:r>
          </w:p>
          <w:p w:rsidR="00D77C04" w:rsidRDefault="000455F2">
            <w:pPr>
              <w:spacing w:after="0" w:line="259" w:lineRule="auto"/>
              <w:ind w:left="0" w:firstLine="0"/>
              <w:jc w:val="center"/>
            </w:pPr>
            <w:r>
              <w:rPr>
                <w:b/>
                <w:sz w:val="20"/>
              </w:rPr>
              <w:t xml:space="preserve">исправних возила за 2016. </w:t>
            </w:r>
          </w:p>
        </w:tc>
        <w:tc>
          <w:tcPr>
            <w:tcW w:w="1275" w:type="dxa"/>
            <w:tcBorders>
              <w:top w:val="single" w:sz="17" w:space="0" w:color="C6D9F1"/>
              <w:left w:val="single" w:sz="2" w:space="0" w:color="C6D9F1"/>
              <w:bottom w:val="single" w:sz="17" w:space="0" w:color="C6D9F1"/>
              <w:right w:val="single" w:sz="2" w:space="0" w:color="C6D9F1"/>
            </w:tcBorders>
            <w:shd w:val="clear" w:color="auto" w:fill="DBE5F1"/>
          </w:tcPr>
          <w:p w:rsidR="00D77C04" w:rsidRDefault="000455F2">
            <w:pPr>
              <w:spacing w:after="1" w:line="238" w:lineRule="auto"/>
              <w:ind w:left="0" w:firstLine="0"/>
              <w:jc w:val="center"/>
            </w:pPr>
            <w:r>
              <w:rPr>
                <w:b/>
                <w:sz w:val="20"/>
              </w:rPr>
              <w:t xml:space="preserve">Планирана имобилизација </w:t>
            </w:r>
          </w:p>
          <w:p w:rsidR="00D77C04" w:rsidRDefault="000455F2">
            <w:pPr>
              <w:spacing w:after="0" w:line="259" w:lineRule="auto"/>
              <w:ind w:left="0" w:right="108" w:firstLine="0"/>
              <w:jc w:val="center"/>
            </w:pPr>
            <w:r>
              <w:rPr>
                <w:b/>
                <w:sz w:val="20"/>
              </w:rPr>
              <w:t xml:space="preserve">возних </w:t>
            </w:r>
          </w:p>
          <w:p w:rsidR="00D77C04" w:rsidRDefault="000455F2">
            <w:pPr>
              <w:spacing w:after="0" w:line="259" w:lineRule="auto"/>
              <w:ind w:left="0" w:firstLine="0"/>
              <w:jc w:val="center"/>
            </w:pPr>
            <w:r>
              <w:rPr>
                <w:b/>
                <w:sz w:val="20"/>
              </w:rPr>
              <w:t xml:space="preserve">средстава у % за 2016. </w:t>
            </w:r>
          </w:p>
        </w:tc>
        <w:tc>
          <w:tcPr>
            <w:tcW w:w="1053" w:type="dxa"/>
            <w:tcBorders>
              <w:top w:val="single" w:sz="17" w:space="0" w:color="C6D9F1"/>
              <w:left w:val="single" w:sz="2" w:space="0" w:color="C6D9F1"/>
              <w:bottom w:val="single" w:sz="2" w:space="0" w:color="FFFFFF"/>
              <w:right w:val="single" w:sz="17" w:space="0" w:color="C6D9F1"/>
            </w:tcBorders>
            <w:shd w:val="clear" w:color="auto" w:fill="DBE5F1"/>
            <w:vAlign w:val="center"/>
          </w:tcPr>
          <w:p w:rsidR="00D77C04" w:rsidRDefault="000455F2">
            <w:pPr>
              <w:spacing w:after="0" w:line="259" w:lineRule="auto"/>
              <w:ind w:left="3" w:right="34" w:hanging="3"/>
              <w:jc w:val="center"/>
            </w:pPr>
            <w:r>
              <w:rPr>
                <w:b/>
                <w:sz w:val="20"/>
              </w:rPr>
              <w:t xml:space="preserve">Потребе по СТУ за 2016. </w:t>
            </w:r>
          </w:p>
        </w:tc>
      </w:tr>
      <w:tr w:rsidR="00D77C04">
        <w:trPr>
          <w:trHeight w:val="422"/>
        </w:trPr>
        <w:tc>
          <w:tcPr>
            <w:tcW w:w="597"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right="117" w:firstLine="0"/>
              <w:jc w:val="center"/>
            </w:pPr>
            <w:r>
              <w:rPr>
                <w:sz w:val="20"/>
              </w:rPr>
              <w:t xml:space="preserve">1 </w:t>
            </w:r>
          </w:p>
        </w:tc>
        <w:tc>
          <w:tcPr>
            <w:tcW w:w="2064"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10" w:firstLine="0"/>
              <w:jc w:val="center"/>
            </w:pPr>
            <w:r>
              <w:rPr>
                <w:sz w:val="20"/>
              </w:rPr>
              <w:t xml:space="preserve">2 </w:t>
            </w:r>
          </w:p>
        </w:tc>
        <w:tc>
          <w:tcPr>
            <w:tcW w:w="1414"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11" w:firstLine="0"/>
              <w:jc w:val="center"/>
            </w:pPr>
            <w:r>
              <w:rPr>
                <w:sz w:val="20"/>
              </w:rPr>
              <w:t xml:space="preserve">3 </w:t>
            </w:r>
          </w:p>
        </w:tc>
        <w:tc>
          <w:tcPr>
            <w:tcW w:w="1277"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09" w:firstLine="0"/>
              <w:jc w:val="center"/>
            </w:pPr>
            <w:r>
              <w:rPr>
                <w:sz w:val="20"/>
              </w:rPr>
              <w:t xml:space="preserve">4 </w:t>
            </w:r>
          </w:p>
        </w:tc>
        <w:tc>
          <w:tcPr>
            <w:tcW w:w="127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11" w:firstLine="0"/>
              <w:jc w:val="center"/>
            </w:pPr>
            <w:r>
              <w:rPr>
                <w:sz w:val="20"/>
              </w:rPr>
              <w:t xml:space="preserve">5 </w:t>
            </w:r>
          </w:p>
        </w:tc>
        <w:tc>
          <w:tcPr>
            <w:tcW w:w="127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112" w:firstLine="0"/>
              <w:jc w:val="center"/>
            </w:pPr>
            <w:r>
              <w:rPr>
                <w:sz w:val="20"/>
              </w:rPr>
              <w:t xml:space="preserve">6 </w:t>
            </w:r>
          </w:p>
        </w:tc>
        <w:tc>
          <w:tcPr>
            <w:tcW w:w="1053" w:type="dxa"/>
            <w:tcBorders>
              <w:top w:val="single" w:sz="2" w:space="0" w:color="FFFFFF"/>
              <w:left w:val="single" w:sz="2" w:space="0" w:color="C6D9F1"/>
              <w:bottom w:val="single" w:sz="2" w:space="0" w:color="C6D9F1"/>
              <w:right w:val="single" w:sz="17" w:space="0" w:color="C6D9F1"/>
            </w:tcBorders>
          </w:tcPr>
          <w:p w:rsidR="00D77C04" w:rsidRDefault="000455F2">
            <w:pPr>
              <w:spacing w:after="0" w:line="259" w:lineRule="auto"/>
              <w:ind w:left="0" w:right="106" w:firstLine="0"/>
              <w:jc w:val="center"/>
            </w:pPr>
            <w:r>
              <w:rPr>
                <w:sz w:val="20"/>
              </w:rPr>
              <w:t xml:space="preserve">7 </w:t>
            </w:r>
          </w:p>
        </w:tc>
      </w:tr>
      <w:tr w:rsidR="00D77C04">
        <w:trPr>
          <w:trHeight w:val="400"/>
        </w:trPr>
        <w:tc>
          <w:tcPr>
            <w:tcW w:w="597" w:type="dxa"/>
            <w:tcBorders>
              <w:top w:val="single" w:sz="2" w:space="0" w:color="C6D9F1"/>
              <w:left w:val="single" w:sz="17" w:space="0" w:color="C6D9F1"/>
              <w:bottom w:val="single" w:sz="2" w:space="0" w:color="C6D9F1"/>
              <w:right w:val="single" w:sz="2" w:space="0" w:color="C6D9F1"/>
            </w:tcBorders>
            <w:shd w:val="clear" w:color="auto" w:fill="F2F2F2"/>
          </w:tcPr>
          <w:p w:rsidR="00D77C04" w:rsidRDefault="000455F2">
            <w:pPr>
              <w:spacing w:after="0" w:line="259" w:lineRule="auto"/>
              <w:ind w:left="0" w:right="116" w:firstLine="0"/>
              <w:jc w:val="center"/>
            </w:pPr>
            <w:r>
              <w:rPr>
                <w:b/>
                <w:sz w:val="20"/>
              </w:rPr>
              <w:t xml:space="preserve">А </w:t>
            </w:r>
          </w:p>
        </w:tc>
        <w:tc>
          <w:tcPr>
            <w:tcW w:w="206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39" w:firstLine="0"/>
              <w:jc w:val="left"/>
            </w:pPr>
            <w:r>
              <w:rPr>
                <w:b/>
                <w:sz w:val="20"/>
              </w:rPr>
              <w:t xml:space="preserve">ВУЧЕНА ВОЗИЛА </w:t>
            </w:r>
          </w:p>
        </w:tc>
        <w:tc>
          <w:tcPr>
            <w:tcW w:w="1414"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07" w:firstLine="0"/>
              <w:jc w:val="center"/>
            </w:pPr>
            <w:r>
              <w:rPr>
                <w:b/>
                <w:sz w:val="20"/>
              </w:rPr>
              <w:t xml:space="preserve">171 </w:t>
            </w:r>
          </w:p>
        </w:tc>
        <w:tc>
          <w:tcPr>
            <w:tcW w:w="1277"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09" w:firstLine="0"/>
              <w:jc w:val="center"/>
            </w:pPr>
            <w:r>
              <w:rPr>
                <w:b/>
                <w:sz w:val="20"/>
              </w:rPr>
              <w:t xml:space="preserve">93 </w:t>
            </w:r>
          </w:p>
        </w:tc>
        <w:tc>
          <w:tcPr>
            <w:tcW w:w="127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06" w:firstLine="0"/>
              <w:jc w:val="center"/>
            </w:pPr>
            <w:r>
              <w:rPr>
                <w:b/>
                <w:sz w:val="20"/>
              </w:rPr>
              <w:t xml:space="preserve">108 </w:t>
            </w:r>
          </w:p>
        </w:tc>
        <w:tc>
          <w:tcPr>
            <w:tcW w:w="1275" w:type="dxa"/>
            <w:tcBorders>
              <w:top w:val="single" w:sz="2" w:space="0" w:color="C6D9F1"/>
              <w:left w:val="single" w:sz="2" w:space="0" w:color="C6D9F1"/>
              <w:bottom w:val="single" w:sz="2" w:space="0" w:color="C6D9F1"/>
              <w:right w:val="single" w:sz="2" w:space="0" w:color="C6D9F1"/>
            </w:tcBorders>
            <w:shd w:val="clear" w:color="auto" w:fill="F2F2F2"/>
          </w:tcPr>
          <w:p w:rsidR="00D77C04" w:rsidRDefault="000455F2">
            <w:pPr>
              <w:spacing w:after="0" w:line="259" w:lineRule="auto"/>
              <w:ind w:left="0" w:right="107" w:firstLine="0"/>
              <w:jc w:val="center"/>
            </w:pPr>
            <w:r>
              <w:rPr>
                <w:b/>
                <w:sz w:val="20"/>
              </w:rPr>
              <w:t xml:space="preserve">37 </w:t>
            </w:r>
          </w:p>
        </w:tc>
        <w:tc>
          <w:tcPr>
            <w:tcW w:w="1053" w:type="dxa"/>
            <w:tcBorders>
              <w:top w:val="single" w:sz="2" w:space="0" w:color="C6D9F1"/>
              <w:left w:val="single" w:sz="2" w:space="0" w:color="C6D9F1"/>
              <w:bottom w:val="single" w:sz="2" w:space="0" w:color="C6D9F1"/>
              <w:right w:val="single" w:sz="17" w:space="0" w:color="C6D9F1"/>
            </w:tcBorders>
            <w:shd w:val="clear" w:color="auto" w:fill="F2F2F2"/>
          </w:tcPr>
          <w:p w:rsidR="00D77C04" w:rsidRDefault="000455F2">
            <w:pPr>
              <w:spacing w:after="0" w:line="259" w:lineRule="auto"/>
              <w:ind w:left="0" w:right="101" w:firstLine="0"/>
              <w:jc w:val="center"/>
            </w:pPr>
            <w:r>
              <w:rPr>
                <w:b/>
                <w:sz w:val="20"/>
              </w:rPr>
              <w:t xml:space="preserve">86 </w:t>
            </w:r>
          </w:p>
        </w:tc>
      </w:tr>
      <w:tr w:rsidR="00D77C04">
        <w:trPr>
          <w:trHeight w:val="404"/>
        </w:trPr>
        <w:tc>
          <w:tcPr>
            <w:tcW w:w="597"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117" w:firstLine="0"/>
              <w:jc w:val="center"/>
            </w:pPr>
            <w:r>
              <w:rPr>
                <w:sz w:val="20"/>
              </w:rPr>
              <w:t xml:space="preserve">I </w:t>
            </w:r>
          </w:p>
        </w:tc>
        <w:tc>
          <w:tcPr>
            <w:tcW w:w="206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13" w:firstLine="0"/>
              <w:jc w:val="center"/>
            </w:pPr>
            <w:r>
              <w:rPr>
                <w:sz w:val="20"/>
              </w:rPr>
              <w:t xml:space="preserve">Кола са седиштима </w:t>
            </w:r>
          </w:p>
        </w:tc>
        <w:tc>
          <w:tcPr>
            <w:tcW w:w="141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7" w:firstLine="0"/>
              <w:jc w:val="center"/>
            </w:pPr>
            <w:r>
              <w:rPr>
                <w:sz w:val="20"/>
              </w:rPr>
              <w:t xml:space="preserve">87 </w:t>
            </w:r>
          </w:p>
        </w:tc>
        <w:tc>
          <w:tcPr>
            <w:tcW w:w="127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9" w:firstLine="0"/>
              <w:jc w:val="center"/>
            </w:pPr>
            <w:r>
              <w:rPr>
                <w:sz w:val="20"/>
              </w:rPr>
              <w:t xml:space="preserve">47 </w:t>
            </w:r>
          </w:p>
        </w:tc>
        <w:tc>
          <w:tcPr>
            <w:tcW w:w="12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6" w:firstLine="0"/>
              <w:jc w:val="center"/>
            </w:pPr>
            <w:r>
              <w:rPr>
                <w:sz w:val="20"/>
              </w:rPr>
              <w:t xml:space="preserve">60 </w:t>
            </w:r>
          </w:p>
        </w:tc>
        <w:tc>
          <w:tcPr>
            <w:tcW w:w="12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7" w:firstLine="0"/>
              <w:jc w:val="center"/>
            </w:pPr>
            <w:r>
              <w:rPr>
                <w:sz w:val="20"/>
              </w:rPr>
              <w:t xml:space="preserve">31 </w:t>
            </w:r>
          </w:p>
        </w:tc>
        <w:tc>
          <w:tcPr>
            <w:tcW w:w="1053"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1" w:firstLine="0"/>
              <w:jc w:val="center"/>
            </w:pPr>
            <w:r>
              <w:rPr>
                <w:sz w:val="20"/>
              </w:rPr>
              <w:t xml:space="preserve">58 </w:t>
            </w:r>
          </w:p>
        </w:tc>
      </w:tr>
      <w:tr w:rsidR="00D77C04">
        <w:trPr>
          <w:trHeight w:val="463"/>
        </w:trPr>
        <w:tc>
          <w:tcPr>
            <w:tcW w:w="597"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117" w:firstLine="0"/>
              <w:jc w:val="center"/>
            </w:pPr>
            <w:r>
              <w:rPr>
                <w:sz w:val="20"/>
              </w:rPr>
              <w:t xml:space="preserve">II </w:t>
            </w:r>
          </w:p>
        </w:tc>
        <w:tc>
          <w:tcPr>
            <w:tcW w:w="206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168" w:right="227" w:firstLine="0"/>
              <w:jc w:val="center"/>
            </w:pPr>
            <w:r>
              <w:rPr>
                <w:sz w:val="20"/>
              </w:rPr>
              <w:t xml:space="preserve">Кола за спавање и ручавање </w:t>
            </w:r>
          </w:p>
        </w:tc>
        <w:tc>
          <w:tcPr>
            <w:tcW w:w="1414"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7" w:firstLine="0"/>
              <w:jc w:val="center"/>
            </w:pPr>
            <w:r>
              <w:rPr>
                <w:sz w:val="20"/>
              </w:rPr>
              <w:t xml:space="preserve">18 </w:t>
            </w:r>
          </w:p>
        </w:tc>
        <w:tc>
          <w:tcPr>
            <w:tcW w:w="12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9" w:firstLine="0"/>
              <w:jc w:val="center"/>
            </w:pPr>
            <w:r>
              <w:rPr>
                <w:sz w:val="20"/>
              </w:rPr>
              <w:t xml:space="preserve">10 </w:t>
            </w:r>
          </w:p>
        </w:tc>
        <w:tc>
          <w:tcPr>
            <w:tcW w:w="1275"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6" w:firstLine="0"/>
              <w:jc w:val="center"/>
            </w:pPr>
            <w:r>
              <w:rPr>
                <w:sz w:val="20"/>
              </w:rPr>
              <w:t xml:space="preserve">14 </w:t>
            </w:r>
          </w:p>
        </w:tc>
        <w:tc>
          <w:tcPr>
            <w:tcW w:w="1275"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7" w:firstLine="0"/>
              <w:jc w:val="center"/>
            </w:pPr>
            <w:r>
              <w:rPr>
                <w:sz w:val="20"/>
              </w:rPr>
              <w:t xml:space="preserve">22 </w:t>
            </w:r>
          </w:p>
        </w:tc>
        <w:tc>
          <w:tcPr>
            <w:tcW w:w="105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01" w:firstLine="0"/>
              <w:jc w:val="center"/>
            </w:pPr>
            <w:r>
              <w:rPr>
                <w:sz w:val="20"/>
              </w:rPr>
              <w:t xml:space="preserve">12 </w:t>
            </w:r>
          </w:p>
        </w:tc>
      </w:tr>
      <w:tr w:rsidR="00D77C04">
        <w:trPr>
          <w:trHeight w:val="466"/>
        </w:trPr>
        <w:tc>
          <w:tcPr>
            <w:tcW w:w="597" w:type="dxa"/>
            <w:tcBorders>
              <w:top w:val="single" w:sz="2" w:space="0" w:color="C6D9F1"/>
              <w:left w:val="single" w:sz="17" w:space="0" w:color="C6D9F1"/>
              <w:bottom w:val="single" w:sz="2" w:space="0" w:color="C6D9F1"/>
              <w:right w:val="single" w:sz="2" w:space="0" w:color="C6D9F1"/>
            </w:tcBorders>
            <w:vAlign w:val="center"/>
          </w:tcPr>
          <w:p w:rsidR="00D77C04" w:rsidRDefault="000455F2">
            <w:pPr>
              <w:spacing w:after="0" w:line="259" w:lineRule="auto"/>
              <w:ind w:left="0" w:right="112" w:firstLine="0"/>
              <w:jc w:val="center"/>
            </w:pPr>
            <w:r>
              <w:rPr>
                <w:sz w:val="20"/>
              </w:rPr>
              <w:t xml:space="preserve">III </w:t>
            </w:r>
          </w:p>
        </w:tc>
        <w:tc>
          <w:tcPr>
            <w:tcW w:w="206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firstLine="0"/>
              <w:jc w:val="center"/>
            </w:pPr>
            <w:r>
              <w:rPr>
                <w:sz w:val="20"/>
              </w:rPr>
              <w:t xml:space="preserve">Кола за превоз аутомобила </w:t>
            </w:r>
          </w:p>
        </w:tc>
        <w:tc>
          <w:tcPr>
            <w:tcW w:w="1414"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7" w:firstLine="0"/>
              <w:jc w:val="center"/>
            </w:pPr>
            <w:r>
              <w:rPr>
                <w:sz w:val="20"/>
              </w:rPr>
              <w:t xml:space="preserve">29 </w:t>
            </w:r>
          </w:p>
        </w:tc>
        <w:tc>
          <w:tcPr>
            <w:tcW w:w="127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9" w:firstLine="0"/>
              <w:jc w:val="center"/>
            </w:pPr>
            <w:r>
              <w:rPr>
                <w:sz w:val="20"/>
              </w:rPr>
              <w:t xml:space="preserve">10 </w:t>
            </w:r>
          </w:p>
        </w:tc>
        <w:tc>
          <w:tcPr>
            <w:tcW w:w="1275"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6" w:firstLine="0"/>
              <w:jc w:val="center"/>
            </w:pPr>
            <w:r>
              <w:rPr>
                <w:sz w:val="20"/>
              </w:rPr>
              <w:t xml:space="preserve">14 </w:t>
            </w:r>
          </w:p>
        </w:tc>
        <w:tc>
          <w:tcPr>
            <w:tcW w:w="1275"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107" w:firstLine="0"/>
              <w:jc w:val="center"/>
            </w:pPr>
            <w:r>
              <w:rPr>
                <w:sz w:val="20"/>
              </w:rPr>
              <w:t xml:space="preserve">52 </w:t>
            </w:r>
          </w:p>
        </w:tc>
        <w:tc>
          <w:tcPr>
            <w:tcW w:w="1053"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101" w:firstLine="0"/>
              <w:jc w:val="center"/>
            </w:pPr>
            <w:r>
              <w:rPr>
                <w:sz w:val="20"/>
              </w:rPr>
              <w:t xml:space="preserve">12 </w:t>
            </w:r>
          </w:p>
        </w:tc>
      </w:tr>
      <w:tr w:rsidR="00D77C04">
        <w:trPr>
          <w:trHeight w:val="403"/>
        </w:trPr>
        <w:tc>
          <w:tcPr>
            <w:tcW w:w="597"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116" w:firstLine="0"/>
              <w:jc w:val="center"/>
            </w:pPr>
            <w:r>
              <w:rPr>
                <w:sz w:val="20"/>
              </w:rPr>
              <w:t xml:space="preserve">IV </w:t>
            </w:r>
          </w:p>
        </w:tc>
        <w:tc>
          <w:tcPr>
            <w:tcW w:w="206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12" w:firstLine="0"/>
              <w:jc w:val="center"/>
            </w:pPr>
            <w:r>
              <w:rPr>
                <w:sz w:val="20"/>
              </w:rPr>
              <w:t xml:space="preserve">Плави воз </w:t>
            </w:r>
          </w:p>
        </w:tc>
        <w:tc>
          <w:tcPr>
            <w:tcW w:w="141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7" w:firstLine="0"/>
              <w:jc w:val="center"/>
            </w:pPr>
            <w:r>
              <w:rPr>
                <w:sz w:val="20"/>
              </w:rPr>
              <w:t xml:space="preserve">22 </w:t>
            </w:r>
          </w:p>
        </w:tc>
        <w:tc>
          <w:tcPr>
            <w:tcW w:w="127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9" w:firstLine="0"/>
              <w:jc w:val="center"/>
            </w:pPr>
            <w:r>
              <w:rPr>
                <w:sz w:val="20"/>
              </w:rPr>
              <w:t xml:space="preserve">16 </w:t>
            </w:r>
          </w:p>
        </w:tc>
        <w:tc>
          <w:tcPr>
            <w:tcW w:w="12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6" w:firstLine="0"/>
              <w:jc w:val="center"/>
            </w:pPr>
            <w:r>
              <w:rPr>
                <w:sz w:val="20"/>
              </w:rPr>
              <w:t xml:space="preserve">10 </w:t>
            </w:r>
          </w:p>
        </w:tc>
        <w:tc>
          <w:tcPr>
            <w:tcW w:w="127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07" w:firstLine="0"/>
              <w:jc w:val="center"/>
            </w:pPr>
            <w:r>
              <w:rPr>
                <w:sz w:val="20"/>
              </w:rPr>
              <w:t xml:space="preserve">55 </w:t>
            </w:r>
          </w:p>
        </w:tc>
        <w:tc>
          <w:tcPr>
            <w:tcW w:w="1053"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6" w:firstLine="0"/>
              <w:jc w:val="center"/>
            </w:pPr>
            <w:r>
              <w:rPr>
                <w:sz w:val="20"/>
              </w:rPr>
              <w:t xml:space="preserve">4 </w:t>
            </w:r>
          </w:p>
        </w:tc>
      </w:tr>
      <w:tr w:rsidR="00D77C04">
        <w:trPr>
          <w:trHeight w:val="422"/>
        </w:trPr>
        <w:tc>
          <w:tcPr>
            <w:tcW w:w="597"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right="116" w:firstLine="0"/>
              <w:jc w:val="center"/>
            </w:pPr>
            <w:r>
              <w:rPr>
                <w:sz w:val="20"/>
              </w:rPr>
              <w:t xml:space="preserve">V </w:t>
            </w:r>
          </w:p>
        </w:tc>
        <w:tc>
          <w:tcPr>
            <w:tcW w:w="2064"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14" w:firstLine="0"/>
              <w:jc w:val="center"/>
            </w:pPr>
            <w:r>
              <w:rPr>
                <w:sz w:val="20"/>
              </w:rPr>
              <w:t xml:space="preserve">Романтика </w:t>
            </w:r>
          </w:p>
        </w:tc>
        <w:tc>
          <w:tcPr>
            <w:tcW w:w="1414"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07" w:firstLine="0"/>
              <w:jc w:val="center"/>
            </w:pPr>
            <w:r>
              <w:rPr>
                <w:sz w:val="20"/>
              </w:rPr>
              <w:t xml:space="preserve">15 </w:t>
            </w:r>
          </w:p>
        </w:tc>
        <w:tc>
          <w:tcPr>
            <w:tcW w:w="1277"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09" w:firstLine="0"/>
              <w:jc w:val="center"/>
            </w:pPr>
            <w:r>
              <w:rPr>
                <w:sz w:val="20"/>
              </w:rPr>
              <w:t xml:space="preserve">10 </w:t>
            </w:r>
          </w:p>
        </w:tc>
        <w:tc>
          <w:tcPr>
            <w:tcW w:w="127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06" w:firstLine="0"/>
              <w:jc w:val="center"/>
            </w:pPr>
            <w:r>
              <w:rPr>
                <w:sz w:val="20"/>
              </w:rPr>
              <w:t xml:space="preserve">10 </w:t>
            </w:r>
          </w:p>
        </w:tc>
        <w:tc>
          <w:tcPr>
            <w:tcW w:w="127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107" w:firstLine="0"/>
              <w:jc w:val="center"/>
            </w:pPr>
            <w:r>
              <w:rPr>
                <w:sz w:val="20"/>
              </w:rPr>
              <w:t xml:space="preserve">33 </w:t>
            </w:r>
          </w:p>
        </w:tc>
        <w:tc>
          <w:tcPr>
            <w:tcW w:w="1053"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106" w:firstLine="0"/>
              <w:jc w:val="center"/>
            </w:pPr>
            <w:r>
              <w:rPr>
                <w:sz w:val="20"/>
              </w:rPr>
              <w:t xml:space="preserve">0 </w:t>
            </w:r>
          </w:p>
        </w:tc>
      </w:tr>
    </w:tbl>
    <w:p w:rsidR="00D77C04" w:rsidRDefault="000455F2">
      <w:pPr>
        <w:spacing w:after="0" w:line="259" w:lineRule="auto"/>
        <w:ind w:left="7" w:firstLine="0"/>
        <w:jc w:val="center"/>
      </w:pPr>
      <w:r>
        <w:rPr>
          <w:b/>
          <w:sz w:val="22"/>
        </w:rPr>
        <w:t xml:space="preserve"> </w:t>
      </w:r>
    </w:p>
    <w:p w:rsidR="00D77C04" w:rsidRDefault="000455F2">
      <w:pPr>
        <w:spacing w:after="0" w:line="259" w:lineRule="auto"/>
        <w:ind w:left="7" w:firstLine="0"/>
        <w:jc w:val="center"/>
      </w:pPr>
      <w:r>
        <w:rPr>
          <w:b/>
          <w:sz w:val="22"/>
        </w:rPr>
        <w:t xml:space="preserve"> </w:t>
      </w:r>
    </w:p>
    <w:p w:rsidR="00D77C04" w:rsidRDefault="000455F2">
      <w:pPr>
        <w:spacing w:after="5" w:line="259" w:lineRule="auto"/>
        <w:ind w:right="46"/>
        <w:jc w:val="center"/>
      </w:pPr>
      <w:r>
        <w:rPr>
          <w:b/>
          <w:sz w:val="22"/>
        </w:rPr>
        <w:t xml:space="preserve">ВУЧЕНА ВОЗИЛА, СТАЊЕ НА ДАН 31.12.2016. ГОДИНЕ </w:t>
      </w:r>
    </w:p>
    <w:p w:rsidR="00D77C04" w:rsidRDefault="000455F2">
      <w:pPr>
        <w:spacing w:after="0" w:line="259" w:lineRule="auto"/>
        <w:ind w:left="0" w:firstLine="0"/>
        <w:jc w:val="left"/>
      </w:pPr>
      <w:r>
        <w:rPr>
          <w:b/>
          <w:sz w:val="22"/>
        </w:rPr>
        <w:t xml:space="preserve"> </w:t>
      </w:r>
    </w:p>
    <w:tbl>
      <w:tblPr>
        <w:tblStyle w:val="TableGrid"/>
        <w:tblW w:w="9132" w:type="dxa"/>
        <w:tblInd w:w="-52" w:type="dxa"/>
        <w:tblCellMar>
          <w:top w:w="49" w:type="dxa"/>
          <w:left w:w="58" w:type="dxa"/>
          <w:bottom w:w="0" w:type="dxa"/>
          <w:right w:w="0" w:type="dxa"/>
        </w:tblCellMar>
        <w:tblLook w:val="04A0" w:firstRow="1" w:lastRow="0" w:firstColumn="1" w:lastColumn="0" w:noHBand="0" w:noVBand="1"/>
      </w:tblPr>
      <w:tblGrid>
        <w:gridCol w:w="2362"/>
        <w:gridCol w:w="1330"/>
        <w:gridCol w:w="720"/>
        <w:gridCol w:w="1596"/>
        <w:gridCol w:w="883"/>
        <w:gridCol w:w="1217"/>
        <w:gridCol w:w="1024"/>
      </w:tblGrid>
      <w:tr w:rsidR="00D77C04">
        <w:trPr>
          <w:trHeight w:val="524"/>
        </w:trPr>
        <w:tc>
          <w:tcPr>
            <w:tcW w:w="2361" w:type="dxa"/>
            <w:tcBorders>
              <w:top w:val="single" w:sz="17" w:space="0" w:color="C6D9F1"/>
              <w:left w:val="single" w:sz="17"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0" w:right="61" w:firstLine="0"/>
              <w:jc w:val="center"/>
            </w:pPr>
            <w:r>
              <w:rPr>
                <w:b/>
                <w:sz w:val="22"/>
              </w:rPr>
              <w:t xml:space="preserve">Серија кола </w:t>
            </w:r>
          </w:p>
        </w:tc>
        <w:tc>
          <w:tcPr>
            <w:tcW w:w="1330" w:type="dxa"/>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firstLine="0"/>
              <w:jc w:val="center"/>
            </w:pPr>
            <w:r>
              <w:rPr>
                <w:b/>
                <w:sz w:val="22"/>
              </w:rPr>
              <w:t xml:space="preserve">Са седиштима </w:t>
            </w:r>
          </w:p>
        </w:tc>
        <w:tc>
          <w:tcPr>
            <w:tcW w:w="720" w:type="dxa"/>
            <w:tcBorders>
              <w:top w:val="single" w:sz="17" w:space="0" w:color="C6D9F1"/>
              <w:left w:val="single" w:sz="2"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74" w:firstLine="0"/>
              <w:jc w:val="left"/>
            </w:pPr>
            <w:r>
              <w:rPr>
                <w:b/>
                <w:sz w:val="22"/>
              </w:rPr>
              <w:t xml:space="preserve">КСР </w:t>
            </w:r>
          </w:p>
        </w:tc>
        <w:tc>
          <w:tcPr>
            <w:tcW w:w="1596" w:type="dxa"/>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firstLine="0"/>
              <w:jc w:val="center"/>
            </w:pPr>
            <w:r>
              <w:rPr>
                <w:b/>
                <w:sz w:val="22"/>
              </w:rPr>
              <w:t xml:space="preserve">За превоз аутомобила </w:t>
            </w:r>
          </w:p>
        </w:tc>
        <w:tc>
          <w:tcPr>
            <w:tcW w:w="883" w:type="dxa"/>
            <w:tcBorders>
              <w:top w:val="single" w:sz="17"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firstLine="0"/>
              <w:jc w:val="center"/>
            </w:pPr>
            <w:r>
              <w:rPr>
                <w:b/>
                <w:sz w:val="22"/>
              </w:rPr>
              <w:t xml:space="preserve">Плави воз </w:t>
            </w:r>
          </w:p>
        </w:tc>
        <w:tc>
          <w:tcPr>
            <w:tcW w:w="1217" w:type="dxa"/>
            <w:tcBorders>
              <w:top w:val="single" w:sz="17" w:space="0" w:color="C6D9F1"/>
              <w:left w:val="single" w:sz="2" w:space="0" w:color="C6D9F1"/>
              <w:bottom w:val="single" w:sz="2" w:space="0" w:color="C6D9F1"/>
              <w:right w:val="single" w:sz="2" w:space="0" w:color="C6D9F1"/>
            </w:tcBorders>
            <w:shd w:val="clear" w:color="auto" w:fill="DBE5F1"/>
            <w:vAlign w:val="center"/>
          </w:tcPr>
          <w:p w:rsidR="00D77C04" w:rsidRDefault="000455F2">
            <w:pPr>
              <w:spacing w:after="0" w:line="259" w:lineRule="auto"/>
              <w:ind w:left="0" w:firstLine="0"/>
            </w:pPr>
            <w:r>
              <w:rPr>
                <w:b/>
                <w:sz w:val="22"/>
              </w:rPr>
              <w:t xml:space="preserve">Романтика </w:t>
            </w:r>
          </w:p>
        </w:tc>
        <w:tc>
          <w:tcPr>
            <w:tcW w:w="1024" w:type="dxa"/>
            <w:tcBorders>
              <w:top w:val="single" w:sz="17"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0" w:firstLine="0"/>
              <w:jc w:val="center"/>
            </w:pPr>
            <w:r>
              <w:rPr>
                <w:b/>
                <w:sz w:val="22"/>
              </w:rPr>
              <w:t xml:space="preserve">Укупно / просечно </w:t>
            </w:r>
          </w:p>
        </w:tc>
      </w:tr>
      <w:tr w:rsidR="00D77C04">
        <w:trPr>
          <w:trHeight w:val="404"/>
        </w:trPr>
        <w:tc>
          <w:tcPr>
            <w:tcW w:w="23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65" w:firstLine="0"/>
              <w:jc w:val="center"/>
            </w:pPr>
            <w:r>
              <w:rPr>
                <w:sz w:val="22"/>
              </w:rPr>
              <w:t xml:space="preserve">ИКП </w:t>
            </w:r>
          </w:p>
        </w:tc>
        <w:tc>
          <w:tcPr>
            <w:tcW w:w="133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2"/>
              </w:rPr>
              <w:t xml:space="preserve">87 </w:t>
            </w:r>
          </w:p>
        </w:tc>
        <w:tc>
          <w:tcPr>
            <w:tcW w:w="72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8" w:firstLine="0"/>
              <w:jc w:val="center"/>
            </w:pPr>
            <w:r>
              <w:rPr>
                <w:sz w:val="22"/>
              </w:rPr>
              <w:t xml:space="preserve">18 </w:t>
            </w:r>
          </w:p>
        </w:tc>
        <w:tc>
          <w:tcPr>
            <w:tcW w:w="159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6" w:firstLine="0"/>
              <w:jc w:val="center"/>
            </w:pPr>
            <w:r>
              <w:rPr>
                <w:sz w:val="22"/>
              </w:rPr>
              <w:t xml:space="preserve">29 </w:t>
            </w:r>
          </w:p>
        </w:tc>
        <w:tc>
          <w:tcPr>
            <w:tcW w:w="8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8" w:firstLine="0"/>
              <w:jc w:val="center"/>
            </w:pPr>
            <w:r>
              <w:rPr>
                <w:sz w:val="22"/>
              </w:rPr>
              <w:t xml:space="preserve">22 </w:t>
            </w:r>
          </w:p>
        </w:tc>
        <w:tc>
          <w:tcPr>
            <w:tcW w:w="1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6" w:firstLine="0"/>
              <w:jc w:val="center"/>
            </w:pPr>
            <w:r>
              <w:rPr>
                <w:sz w:val="22"/>
              </w:rPr>
              <w:t xml:space="preserve">15 </w:t>
            </w:r>
          </w:p>
        </w:tc>
        <w:tc>
          <w:tcPr>
            <w:tcW w:w="102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0" w:firstLine="0"/>
              <w:jc w:val="center"/>
            </w:pPr>
            <w:r>
              <w:rPr>
                <w:sz w:val="22"/>
              </w:rPr>
              <w:t xml:space="preserve">171 </w:t>
            </w:r>
          </w:p>
        </w:tc>
      </w:tr>
      <w:tr w:rsidR="00D77C04">
        <w:trPr>
          <w:trHeight w:val="401"/>
        </w:trPr>
        <w:tc>
          <w:tcPr>
            <w:tcW w:w="23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61" w:firstLine="0"/>
              <w:jc w:val="center"/>
            </w:pPr>
            <w:r>
              <w:rPr>
                <w:sz w:val="22"/>
              </w:rPr>
              <w:lastRenderedPageBreak/>
              <w:t xml:space="preserve">Расположиво </w:t>
            </w:r>
          </w:p>
        </w:tc>
        <w:tc>
          <w:tcPr>
            <w:tcW w:w="133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7" w:firstLine="0"/>
              <w:jc w:val="center"/>
            </w:pPr>
            <w:r>
              <w:rPr>
                <w:sz w:val="22"/>
              </w:rPr>
              <w:t xml:space="preserve">53 </w:t>
            </w:r>
          </w:p>
        </w:tc>
        <w:tc>
          <w:tcPr>
            <w:tcW w:w="720"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8" w:firstLine="0"/>
              <w:jc w:val="center"/>
            </w:pPr>
            <w:r>
              <w:rPr>
                <w:sz w:val="22"/>
              </w:rPr>
              <w:t xml:space="preserve">10 </w:t>
            </w:r>
          </w:p>
        </w:tc>
        <w:tc>
          <w:tcPr>
            <w:tcW w:w="1596"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6" w:firstLine="0"/>
              <w:jc w:val="center"/>
            </w:pPr>
            <w:r>
              <w:rPr>
                <w:sz w:val="22"/>
              </w:rPr>
              <w:t xml:space="preserve">14 </w:t>
            </w:r>
          </w:p>
        </w:tc>
        <w:tc>
          <w:tcPr>
            <w:tcW w:w="883"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8" w:firstLine="0"/>
              <w:jc w:val="center"/>
            </w:pPr>
            <w:r>
              <w:rPr>
                <w:sz w:val="22"/>
              </w:rPr>
              <w:t xml:space="preserve">20 </w:t>
            </w:r>
          </w:p>
        </w:tc>
        <w:tc>
          <w:tcPr>
            <w:tcW w:w="1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56" w:firstLine="0"/>
              <w:jc w:val="center"/>
            </w:pPr>
            <w:r>
              <w:rPr>
                <w:sz w:val="22"/>
              </w:rPr>
              <w:t xml:space="preserve">12 </w:t>
            </w:r>
          </w:p>
        </w:tc>
        <w:tc>
          <w:tcPr>
            <w:tcW w:w="1024"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0" w:firstLine="0"/>
              <w:jc w:val="center"/>
            </w:pPr>
            <w:r>
              <w:rPr>
                <w:sz w:val="22"/>
              </w:rPr>
              <w:t xml:space="preserve">109 </w:t>
            </w:r>
          </w:p>
        </w:tc>
      </w:tr>
      <w:tr w:rsidR="00D77C04">
        <w:trPr>
          <w:trHeight w:val="512"/>
        </w:trPr>
        <w:tc>
          <w:tcPr>
            <w:tcW w:w="23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63" w:firstLine="0"/>
              <w:jc w:val="center"/>
            </w:pPr>
            <w:r>
              <w:rPr>
                <w:sz w:val="22"/>
              </w:rPr>
              <w:t xml:space="preserve">Просечно исправно </w:t>
            </w:r>
          </w:p>
          <w:p w:rsidR="00D77C04" w:rsidRDefault="000455F2">
            <w:pPr>
              <w:spacing w:after="0" w:line="259" w:lineRule="auto"/>
              <w:ind w:left="0" w:right="63" w:firstLine="0"/>
              <w:jc w:val="center"/>
            </w:pPr>
            <w:r>
              <w:rPr>
                <w:sz w:val="22"/>
              </w:rPr>
              <w:t xml:space="preserve"> I – XII.  2016 </w:t>
            </w:r>
          </w:p>
        </w:tc>
        <w:tc>
          <w:tcPr>
            <w:tcW w:w="1330"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7" w:firstLine="0"/>
              <w:jc w:val="center"/>
            </w:pPr>
            <w:r>
              <w:rPr>
                <w:sz w:val="22"/>
              </w:rPr>
              <w:t xml:space="preserve">52 </w:t>
            </w:r>
          </w:p>
        </w:tc>
        <w:tc>
          <w:tcPr>
            <w:tcW w:w="720"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8" w:firstLine="0"/>
              <w:jc w:val="center"/>
            </w:pPr>
            <w:r>
              <w:rPr>
                <w:sz w:val="22"/>
              </w:rPr>
              <w:t xml:space="preserve">11 </w:t>
            </w:r>
          </w:p>
        </w:tc>
        <w:tc>
          <w:tcPr>
            <w:tcW w:w="1596"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6" w:firstLine="0"/>
              <w:jc w:val="center"/>
            </w:pPr>
            <w:r>
              <w:rPr>
                <w:sz w:val="22"/>
              </w:rPr>
              <w:t xml:space="preserve">13 </w:t>
            </w:r>
          </w:p>
        </w:tc>
        <w:tc>
          <w:tcPr>
            <w:tcW w:w="883"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8" w:firstLine="0"/>
              <w:jc w:val="center"/>
            </w:pPr>
            <w:r>
              <w:rPr>
                <w:sz w:val="22"/>
              </w:rPr>
              <w:t xml:space="preserve">20 </w:t>
            </w:r>
          </w:p>
        </w:tc>
        <w:tc>
          <w:tcPr>
            <w:tcW w:w="121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6" w:firstLine="0"/>
              <w:jc w:val="center"/>
            </w:pPr>
            <w:r>
              <w:rPr>
                <w:sz w:val="22"/>
              </w:rPr>
              <w:t xml:space="preserve">11 </w:t>
            </w:r>
          </w:p>
        </w:tc>
        <w:tc>
          <w:tcPr>
            <w:tcW w:w="1024"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50" w:firstLine="0"/>
              <w:jc w:val="center"/>
            </w:pPr>
            <w:r>
              <w:rPr>
                <w:sz w:val="22"/>
              </w:rPr>
              <w:t xml:space="preserve">107 </w:t>
            </w:r>
          </w:p>
        </w:tc>
      </w:tr>
      <w:tr w:rsidR="00D77C04">
        <w:trPr>
          <w:trHeight w:val="511"/>
        </w:trPr>
        <w:tc>
          <w:tcPr>
            <w:tcW w:w="2361"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6" w:firstLine="0"/>
              <w:jc w:val="center"/>
            </w:pPr>
            <w:r>
              <w:rPr>
                <w:sz w:val="22"/>
              </w:rPr>
              <w:t xml:space="preserve">% исправности у односу на ИКП </w:t>
            </w:r>
          </w:p>
        </w:tc>
        <w:tc>
          <w:tcPr>
            <w:tcW w:w="1330"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center"/>
            </w:pPr>
            <w:r>
              <w:rPr>
                <w:sz w:val="22"/>
              </w:rPr>
              <w:t xml:space="preserve">59,77 </w:t>
            </w:r>
          </w:p>
        </w:tc>
        <w:tc>
          <w:tcPr>
            <w:tcW w:w="720"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55" w:firstLine="0"/>
              <w:jc w:val="left"/>
            </w:pPr>
            <w:r>
              <w:rPr>
                <w:sz w:val="22"/>
              </w:rPr>
              <w:t xml:space="preserve">61,11 </w:t>
            </w:r>
          </w:p>
        </w:tc>
        <w:tc>
          <w:tcPr>
            <w:tcW w:w="1596"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3" w:firstLine="0"/>
              <w:jc w:val="center"/>
            </w:pPr>
            <w:r>
              <w:rPr>
                <w:sz w:val="22"/>
              </w:rPr>
              <w:t xml:space="preserve">44,83 </w:t>
            </w:r>
          </w:p>
        </w:tc>
        <w:tc>
          <w:tcPr>
            <w:tcW w:w="883"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5" w:firstLine="0"/>
              <w:jc w:val="center"/>
            </w:pPr>
            <w:r>
              <w:rPr>
                <w:sz w:val="22"/>
              </w:rPr>
              <w:t xml:space="preserve">90,91 </w:t>
            </w:r>
          </w:p>
        </w:tc>
        <w:tc>
          <w:tcPr>
            <w:tcW w:w="1217"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3" w:firstLine="0"/>
              <w:jc w:val="center"/>
            </w:pPr>
            <w:r>
              <w:rPr>
                <w:sz w:val="22"/>
              </w:rPr>
              <w:t xml:space="preserve">73,33 </w:t>
            </w:r>
          </w:p>
        </w:tc>
        <w:tc>
          <w:tcPr>
            <w:tcW w:w="1024" w:type="dxa"/>
            <w:tcBorders>
              <w:top w:val="single" w:sz="2" w:space="0" w:color="C6D9F1"/>
              <w:left w:val="single" w:sz="2" w:space="0" w:color="C6D9F1"/>
              <w:bottom w:val="single" w:sz="2" w:space="0" w:color="C6D9F1"/>
              <w:right w:val="single" w:sz="17" w:space="0" w:color="C6D9F1"/>
            </w:tcBorders>
            <w:vAlign w:val="center"/>
          </w:tcPr>
          <w:p w:rsidR="00D77C04" w:rsidRDefault="000455F2">
            <w:pPr>
              <w:spacing w:after="0" w:line="259" w:lineRule="auto"/>
              <w:ind w:left="0" w:right="47" w:firstLine="0"/>
              <w:jc w:val="center"/>
            </w:pPr>
            <w:r>
              <w:rPr>
                <w:sz w:val="22"/>
              </w:rPr>
              <w:t xml:space="preserve">62,57 </w:t>
            </w:r>
          </w:p>
        </w:tc>
      </w:tr>
      <w:tr w:rsidR="00D77C04">
        <w:trPr>
          <w:trHeight w:val="785"/>
        </w:trPr>
        <w:tc>
          <w:tcPr>
            <w:tcW w:w="2361"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right="6" w:firstLine="0"/>
              <w:jc w:val="center"/>
            </w:pPr>
            <w:r>
              <w:rPr>
                <w:sz w:val="22"/>
              </w:rPr>
              <w:t xml:space="preserve">% исправности у односу на расположивост </w:t>
            </w:r>
          </w:p>
        </w:tc>
        <w:tc>
          <w:tcPr>
            <w:tcW w:w="1330"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55" w:firstLine="0"/>
              <w:jc w:val="center"/>
            </w:pPr>
            <w:r>
              <w:rPr>
                <w:sz w:val="22"/>
              </w:rPr>
              <w:t xml:space="preserve">98,11 </w:t>
            </w:r>
          </w:p>
        </w:tc>
        <w:tc>
          <w:tcPr>
            <w:tcW w:w="720"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firstLine="0"/>
            </w:pPr>
            <w:r>
              <w:rPr>
                <w:sz w:val="22"/>
              </w:rPr>
              <w:t xml:space="preserve">110,00 </w:t>
            </w:r>
          </w:p>
        </w:tc>
        <w:tc>
          <w:tcPr>
            <w:tcW w:w="1596"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53" w:firstLine="0"/>
              <w:jc w:val="center"/>
            </w:pPr>
            <w:r>
              <w:rPr>
                <w:sz w:val="22"/>
              </w:rPr>
              <w:t xml:space="preserve">92,86 </w:t>
            </w:r>
          </w:p>
        </w:tc>
        <w:tc>
          <w:tcPr>
            <w:tcW w:w="883"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82" w:firstLine="0"/>
              <w:jc w:val="left"/>
            </w:pPr>
            <w:r>
              <w:rPr>
                <w:sz w:val="22"/>
              </w:rPr>
              <w:t xml:space="preserve">100,00 </w:t>
            </w:r>
          </w:p>
        </w:tc>
        <w:tc>
          <w:tcPr>
            <w:tcW w:w="1217"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53" w:firstLine="0"/>
              <w:jc w:val="center"/>
            </w:pPr>
            <w:r>
              <w:rPr>
                <w:sz w:val="22"/>
              </w:rPr>
              <w:t xml:space="preserve">91,67 </w:t>
            </w:r>
          </w:p>
        </w:tc>
        <w:tc>
          <w:tcPr>
            <w:tcW w:w="1024"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47" w:firstLine="0"/>
              <w:jc w:val="center"/>
            </w:pPr>
            <w:r>
              <w:rPr>
                <w:sz w:val="22"/>
              </w:rPr>
              <w:t xml:space="preserve">98,17 </w:t>
            </w:r>
          </w:p>
        </w:tc>
      </w:tr>
    </w:tbl>
    <w:p w:rsidR="00D77C04" w:rsidRDefault="000455F2">
      <w:pPr>
        <w:spacing w:after="0" w:line="259" w:lineRule="auto"/>
        <w:ind w:left="7" w:firstLine="0"/>
        <w:jc w:val="center"/>
      </w:pPr>
      <w:r>
        <w:rPr>
          <w:b/>
          <w:sz w:val="22"/>
        </w:rPr>
        <w:t xml:space="preserve"> </w:t>
      </w:r>
    </w:p>
    <w:p w:rsidR="00D77C04" w:rsidRDefault="000455F2">
      <w:pPr>
        <w:spacing w:after="98" w:line="259" w:lineRule="auto"/>
        <w:ind w:left="7" w:firstLine="0"/>
        <w:jc w:val="center"/>
      </w:pPr>
      <w:r>
        <w:rPr>
          <w:b/>
          <w:sz w:val="22"/>
        </w:rPr>
        <w:t xml:space="preserve"> </w:t>
      </w:r>
    </w:p>
    <w:p w:rsidR="00D77C04" w:rsidRDefault="000455F2">
      <w:pPr>
        <w:spacing w:after="0" w:line="259" w:lineRule="auto"/>
        <w:ind w:left="199" w:firstLine="0"/>
        <w:jc w:val="left"/>
      </w:pPr>
      <w:r>
        <w:rPr>
          <w:b/>
          <w:sz w:val="22"/>
        </w:rPr>
        <w:t xml:space="preserve">СТАЊЕ ИСПРАВНИХ И НЕИСПРАВНИХ ПУТНИЧКИХ КОЛА НА ДАН 15.03.2017. </w:t>
      </w:r>
    </w:p>
    <w:tbl>
      <w:tblPr>
        <w:tblStyle w:val="TableGrid"/>
        <w:tblW w:w="9063" w:type="dxa"/>
        <w:tblInd w:w="5" w:type="dxa"/>
        <w:tblCellMar>
          <w:top w:w="127" w:type="dxa"/>
          <w:left w:w="103" w:type="dxa"/>
          <w:bottom w:w="24" w:type="dxa"/>
          <w:right w:w="61" w:type="dxa"/>
        </w:tblCellMar>
        <w:tblLook w:val="04A0" w:firstRow="1" w:lastRow="0" w:firstColumn="1" w:lastColumn="0" w:noHBand="0" w:noVBand="1"/>
      </w:tblPr>
      <w:tblGrid>
        <w:gridCol w:w="2590"/>
        <w:gridCol w:w="554"/>
        <w:gridCol w:w="485"/>
        <w:gridCol w:w="554"/>
        <w:gridCol w:w="485"/>
        <w:gridCol w:w="552"/>
        <w:gridCol w:w="485"/>
        <w:gridCol w:w="554"/>
        <w:gridCol w:w="485"/>
        <w:gridCol w:w="552"/>
        <w:gridCol w:w="486"/>
        <w:gridCol w:w="554"/>
        <w:gridCol w:w="727"/>
      </w:tblGrid>
      <w:tr w:rsidR="00D77C04">
        <w:trPr>
          <w:trHeight w:val="418"/>
        </w:trPr>
        <w:tc>
          <w:tcPr>
            <w:tcW w:w="2589" w:type="dxa"/>
            <w:vMerge w:val="restart"/>
            <w:tcBorders>
              <w:top w:val="single" w:sz="17" w:space="0" w:color="C6D9F1"/>
              <w:left w:val="single" w:sz="17" w:space="0" w:color="C6D9F1"/>
              <w:bottom w:val="single" w:sz="17" w:space="0" w:color="C6D9F1"/>
              <w:right w:val="single" w:sz="2" w:space="0" w:color="C6D9F1"/>
            </w:tcBorders>
            <w:shd w:val="clear" w:color="auto" w:fill="DBE5F1"/>
            <w:vAlign w:val="bottom"/>
          </w:tcPr>
          <w:p w:rsidR="00D77C04" w:rsidRDefault="000455F2">
            <w:pPr>
              <w:spacing w:after="0" w:line="259" w:lineRule="auto"/>
              <w:ind w:left="0" w:firstLine="0"/>
              <w:jc w:val="left"/>
            </w:pPr>
            <w:r>
              <w:rPr>
                <w:sz w:val="20"/>
              </w:rPr>
              <w:t xml:space="preserve"> </w:t>
            </w:r>
            <w:r>
              <w:rPr>
                <w:b/>
                <w:sz w:val="20"/>
              </w:rPr>
              <w:t xml:space="preserve"> </w:t>
            </w:r>
          </w:p>
          <w:p w:rsidR="00D77C04" w:rsidRDefault="000455F2">
            <w:pPr>
              <w:spacing w:after="0" w:line="259" w:lineRule="auto"/>
              <w:ind w:left="0" w:firstLine="0"/>
              <w:jc w:val="left"/>
            </w:pPr>
            <w:r>
              <w:rPr>
                <w:sz w:val="20"/>
              </w:rPr>
              <w:t xml:space="preserve"> </w:t>
            </w:r>
          </w:p>
        </w:tc>
        <w:tc>
          <w:tcPr>
            <w:tcW w:w="1039" w:type="dxa"/>
            <w:gridSpan w:val="2"/>
            <w:tcBorders>
              <w:top w:val="single" w:sz="17" w:space="0" w:color="C6D9F1"/>
              <w:left w:val="single" w:sz="2" w:space="0" w:color="C6D9F1"/>
              <w:bottom w:val="single" w:sz="2" w:space="0" w:color="C6D9F1"/>
              <w:right w:val="nil"/>
            </w:tcBorders>
            <w:shd w:val="clear" w:color="auto" w:fill="DBE5F1"/>
          </w:tcPr>
          <w:p w:rsidR="00D77C04" w:rsidRDefault="00D77C04">
            <w:pPr>
              <w:spacing w:after="160" w:line="259" w:lineRule="auto"/>
              <w:ind w:left="0" w:firstLine="0"/>
              <w:jc w:val="left"/>
            </w:pPr>
          </w:p>
        </w:tc>
        <w:tc>
          <w:tcPr>
            <w:tcW w:w="4153" w:type="dxa"/>
            <w:gridSpan w:val="8"/>
            <w:tcBorders>
              <w:top w:val="single" w:sz="17" w:space="0" w:color="C6D9F1"/>
              <w:left w:val="nil"/>
              <w:bottom w:val="single" w:sz="2" w:space="0" w:color="C6D9F1"/>
              <w:right w:val="nil"/>
            </w:tcBorders>
            <w:shd w:val="clear" w:color="auto" w:fill="DBE5F1"/>
          </w:tcPr>
          <w:p w:rsidR="00D77C04" w:rsidRDefault="000455F2">
            <w:pPr>
              <w:spacing w:after="0" w:line="259" w:lineRule="auto"/>
              <w:ind w:left="898" w:firstLine="0"/>
              <w:jc w:val="left"/>
            </w:pPr>
            <w:r>
              <w:rPr>
                <w:b/>
                <w:sz w:val="20"/>
              </w:rPr>
              <w:t>КОЛА СА СЕДИШТИМА</w:t>
            </w:r>
            <w:r>
              <w:rPr>
                <w:sz w:val="20"/>
              </w:rPr>
              <w:t xml:space="preserve"> </w:t>
            </w:r>
          </w:p>
        </w:tc>
        <w:tc>
          <w:tcPr>
            <w:tcW w:w="1281" w:type="dxa"/>
            <w:gridSpan w:val="2"/>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402"/>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1039"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5" w:firstLine="0"/>
              <w:jc w:val="center"/>
            </w:pPr>
            <w:r>
              <w:rPr>
                <w:b/>
                <w:sz w:val="20"/>
              </w:rPr>
              <w:t xml:space="preserve">A </w:t>
            </w:r>
          </w:p>
        </w:tc>
        <w:tc>
          <w:tcPr>
            <w:tcW w:w="1039"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5" w:firstLine="0"/>
              <w:jc w:val="center"/>
            </w:pPr>
            <w:r>
              <w:rPr>
                <w:b/>
                <w:sz w:val="20"/>
              </w:rPr>
              <w:t xml:space="preserve">At </w:t>
            </w:r>
          </w:p>
        </w:tc>
        <w:tc>
          <w:tcPr>
            <w:tcW w:w="1037"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4" w:firstLine="0"/>
              <w:jc w:val="center"/>
            </w:pPr>
            <w:r>
              <w:rPr>
                <w:b/>
                <w:sz w:val="20"/>
              </w:rPr>
              <w:t xml:space="preserve">AB </w:t>
            </w:r>
          </w:p>
        </w:tc>
        <w:tc>
          <w:tcPr>
            <w:tcW w:w="1039"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6" w:firstLine="0"/>
              <w:jc w:val="center"/>
            </w:pPr>
            <w:r>
              <w:rPr>
                <w:b/>
                <w:sz w:val="20"/>
              </w:rPr>
              <w:t xml:space="preserve">B </w:t>
            </w:r>
          </w:p>
        </w:tc>
        <w:tc>
          <w:tcPr>
            <w:tcW w:w="1037"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39" w:firstLine="0"/>
              <w:jc w:val="center"/>
            </w:pPr>
            <w:r>
              <w:rPr>
                <w:b/>
                <w:sz w:val="20"/>
              </w:rPr>
              <w:t xml:space="preserve">Bt </w:t>
            </w:r>
          </w:p>
        </w:tc>
        <w:tc>
          <w:tcPr>
            <w:tcW w:w="1281" w:type="dxa"/>
            <w:gridSpan w:val="2"/>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87" w:firstLine="0"/>
              <w:jc w:val="left"/>
            </w:pPr>
            <w:r>
              <w:rPr>
                <w:b/>
                <w:sz w:val="20"/>
              </w:rPr>
              <w:t xml:space="preserve">УКУПНО </w:t>
            </w:r>
          </w:p>
        </w:tc>
      </w:tr>
      <w:tr w:rsidR="00D77C04">
        <w:trPr>
          <w:trHeight w:val="535"/>
        </w:trPr>
        <w:tc>
          <w:tcPr>
            <w:tcW w:w="0" w:type="auto"/>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554"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8"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4"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6"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4"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6"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4"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727" w:type="dxa"/>
            <w:tcBorders>
              <w:top w:val="single" w:sz="2"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0" w:right="37" w:firstLine="0"/>
              <w:jc w:val="center"/>
            </w:pPr>
            <w:r>
              <w:rPr>
                <w:sz w:val="20"/>
              </w:rPr>
              <w:t xml:space="preserve">NE </w:t>
            </w:r>
          </w:p>
        </w:tc>
      </w:tr>
      <w:tr w:rsidR="00D77C04">
        <w:trPr>
          <w:trHeight w:val="428"/>
        </w:trPr>
        <w:tc>
          <w:tcPr>
            <w:tcW w:w="2589"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Кола са важећом ревизијом </w:t>
            </w:r>
          </w:p>
        </w:tc>
        <w:tc>
          <w:tcPr>
            <w:tcW w:w="554"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6 </w:t>
            </w:r>
          </w:p>
        </w:tc>
        <w:tc>
          <w:tcPr>
            <w:tcW w:w="554"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5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7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4" w:firstLine="0"/>
              <w:jc w:val="center"/>
            </w:pPr>
            <w:r>
              <w:rPr>
                <w:sz w:val="20"/>
              </w:rPr>
              <w:t xml:space="preserve">8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0 </w:t>
            </w:r>
          </w:p>
        </w:tc>
        <w:tc>
          <w:tcPr>
            <w:tcW w:w="554"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6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10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39" w:firstLine="0"/>
              <w:jc w:val="left"/>
            </w:pPr>
            <w:r>
              <w:rPr>
                <w:sz w:val="20"/>
              </w:rPr>
              <w:t xml:space="preserve">15 </w:t>
            </w:r>
          </w:p>
        </w:tc>
        <w:tc>
          <w:tcPr>
            <w:tcW w:w="554"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29 </w:t>
            </w:r>
          </w:p>
        </w:tc>
        <w:tc>
          <w:tcPr>
            <w:tcW w:w="727"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35" w:firstLine="0"/>
              <w:jc w:val="center"/>
            </w:pPr>
            <w:r>
              <w:rPr>
                <w:sz w:val="20"/>
              </w:rPr>
              <w:t xml:space="preserve">30 </w:t>
            </w:r>
          </w:p>
        </w:tc>
      </w:tr>
      <w:tr w:rsidR="00D77C04">
        <w:trPr>
          <w:trHeight w:val="403"/>
        </w:trPr>
        <w:tc>
          <w:tcPr>
            <w:tcW w:w="258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Потребе по СТУ</w:t>
            </w:r>
            <w:r>
              <w:rPr>
                <w:sz w:val="20"/>
                <w:vertAlign w:val="superscript"/>
              </w:rPr>
              <w:footnoteReference w:id="1"/>
            </w:r>
            <w:r>
              <w:rPr>
                <w:sz w:val="20"/>
              </w:rPr>
              <w:t xml:space="preserve"> за 2017. </w:t>
            </w:r>
          </w:p>
        </w:tc>
        <w:tc>
          <w:tcPr>
            <w:tcW w:w="5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0 </w:t>
            </w:r>
          </w:p>
        </w:tc>
        <w:tc>
          <w:tcPr>
            <w:tcW w:w="5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4" w:firstLine="0"/>
              <w:jc w:val="center"/>
            </w:pPr>
            <w:r>
              <w:rPr>
                <w:sz w:val="20"/>
              </w:rPr>
              <w:t xml:space="preserve">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0 </w:t>
            </w:r>
          </w:p>
        </w:tc>
        <w:tc>
          <w:tcPr>
            <w:tcW w:w="5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2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3" w:firstLine="0"/>
              <w:jc w:val="center"/>
            </w:pPr>
            <w:r>
              <w:rPr>
                <w:sz w:val="20"/>
              </w:rPr>
              <w:t xml:space="preserve">10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4" w:firstLine="0"/>
              <w:jc w:val="center"/>
            </w:pPr>
            <w:r>
              <w:rPr>
                <w:sz w:val="20"/>
              </w:rPr>
              <w:t xml:space="preserve">9 </w:t>
            </w:r>
          </w:p>
        </w:tc>
        <w:tc>
          <w:tcPr>
            <w:tcW w:w="554"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12 </w:t>
            </w:r>
          </w:p>
        </w:tc>
        <w:tc>
          <w:tcPr>
            <w:tcW w:w="7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5" w:firstLine="0"/>
              <w:jc w:val="center"/>
            </w:pPr>
            <w:r>
              <w:rPr>
                <w:sz w:val="20"/>
              </w:rPr>
              <w:t xml:space="preserve">12 </w:t>
            </w:r>
          </w:p>
        </w:tc>
      </w:tr>
      <w:tr w:rsidR="00D77C04">
        <w:trPr>
          <w:trHeight w:val="422"/>
        </w:trPr>
        <w:tc>
          <w:tcPr>
            <w:tcW w:w="2589"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Исправно  </w:t>
            </w:r>
          </w:p>
        </w:tc>
        <w:tc>
          <w:tcPr>
            <w:tcW w:w="554"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6" w:firstLine="0"/>
              <w:jc w:val="center"/>
            </w:pPr>
            <w:r>
              <w:rPr>
                <w:sz w:val="20"/>
              </w:rPr>
              <w:t xml:space="preserve">0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3" w:firstLine="0"/>
              <w:jc w:val="center"/>
            </w:pPr>
            <w:r>
              <w:rPr>
                <w:sz w:val="20"/>
              </w:rPr>
              <w:t xml:space="preserve">5 </w:t>
            </w:r>
          </w:p>
        </w:tc>
        <w:tc>
          <w:tcPr>
            <w:tcW w:w="554"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5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3" w:firstLine="0"/>
              <w:jc w:val="center"/>
            </w:pPr>
            <w:r>
              <w:rPr>
                <w:sz w:val="20"/>
              </w:rPr>
              <w:t xml:space="preserve">6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4" w:firstLine="0"/>
              <w:jc w:val="center"/>
            </w:pPr>
            <w:r>
              <w:rPr>
                <w:sz w:val="20"/>
              </w:rPr>
              <w:t xml:space="preserve">8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3" w:firstLine="0"/>
              <w:jc w:val="center"/>
            </w:pPr>
            <w:r>
              <w:rPr>
                <w:sz w:val="20"/>
              </w:rPr>
              <w:t xml:space="preserve">0 </w:t>
            </w:r>
          </w:p>
        </w:tc>
        <w:tc>
          <w:tcPr>
            <w:tcW w:w="554"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6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3" w:firstLine="0"/>
              <w:jc w:val="center"/>
            </w:pPr>
            <w:r>
              <w:rPr>
                <w:sz w:val="20"/>
              </w:rPr>
              <w:t xml:space="preserve">2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3" w:firstLine="0"/>
              <w:jc w:val="center"/>
            </w:pPr>
            <w:r>
              <w:rPr>
                <w:sz w:val="20"/>
              </w:rPr>
              <w:t xml:space="preserve">9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39" w:firstLine="0"/>
              <w:jc w:val="left"/>
            </w:pPr>
            <w:r>
              <w:rPr>
                <w:sz w:val="20"/>
              </w:rPr>
              <w:t xml:space="preserve">13 </w:t>
            </w:r>
          </w:p>
        </w:tc>
        <w:tc>
          <w:tcPr>
            <w:tcW w:w="554"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28 </w:t>
            </w:r>
          </w:p>
        </w:tc>
        <w:tc>
          <w:tcPr>
            <w:tcW w:w="727"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35" w:firstLine="0"/>
              <w:jc w:val="center"/>
            </w:pPr>
            <w:r>
              <w:rPr>
                <w:sz w:val="20"/>
              </w:rPr>
              <w:t xml:space="preserve">26 </w:t>
            </w:r>
          </w:p>
        </w:tc>
      </w:tr>
    </w:tbl>
    <w:p w:rsidR="00D77C04" w:rsidRDefault="000455F2">
      <w:pPr>
        <w:spacing w:after="0" w:line="259" w:lineRule="auto"/>
        <w:ind w:left="0" w:firstLine="0"/>
        <w:jc w:val="left"/>
      </w:pPr>
      <w:r>
        <w:rPr>
          <w:sz w:val="14"/>
        </w:rPr>
        <w:t xml:space="preserve"> </w:t>
      </w:r>
    </w:p>
    <w:p w:rsidR="00D77C04" w:rsidRDefault="000455F2">
      <w:pPr>
        <w:spacing w:after="0" w:line="259" w:lineRule="auto"/>
        <w:ind w:left="0" w:firstLine="0"/>
        <w:jc w:val="left"/>
      </w:pPr>
      <w:r>
        <w:rPr>
          <w:sz w:val="14"/>
        </w:rPr>
        <w:t xml:space="preserve"> </w:t>
      </w:r>
    </w:p>
    <w:tbl>
      <w:tblPr>
        <w:tblStyle w:val="TableGrid"/>
        <w:tblW w:w="9063" w:type="dxa"/>
        <w:tblInd w:w="5" w:type="dxa"/>
        <w:tblCellMar>
          <w:top w:w="128" w:type="dxa"/>
          <w:left w:w="103" w:type="dxa"/>
          <w:bottom w:w="24" w:type="dxa"/>
          <w:right w:w="59" w:type="dxa"/>
        </w:tblCellMar>
        <w:tblLook w:val="04A0" w:firstRow="1" w:lastRow="0" w:firstColumn="1" w:lastColumn="0" w:noHBand="0" w:noVBand="1"/>
      </w:tblPr>
      <w:tblGrid>
        <w:gridCol w:w="2555"/>
        <w:gridCol w:w="552"/>
        <w:gridCol w:w="485"/>
        <w:gridCol w:w="552"/>
        <w:gridCol w:w="485"/>
        <w:gridCol w:w="552"/>
        <w:gridCol w:w="486"/>
        <w:gridCol w:w="552"/>
        <w:gridCol w:w="485"/>
        <w:gridCol w:w="552"/>
        <w:gridCol w:w="487"/>
        <w:gridCol w:w="552"/>
        <w:gridCol w:w="768"/>
      </w:tblGrid>
      <w:tr w:rsidR="00D77C04">
        <w:trPr>
          <w:trHeight w:val="417"/>
        </w:trPr>
        <w:tc>
          <w:tcPr>
            <w:tcW w:w="2556" w:type="dxa"/>
            <w:vMerge w:val="restart"/>
            <w:tcBorders>
              <w:top w:val="single" w:sz="17" w:space="0" w:color="C6D9F1"/>
              <w:left w:val="single" w:sz="17" w:space="0" w:color="C6D9F1"/>
              <w:bottom w:val="single" w:sz="17" w:space="0" w:color="C6D9F1"/>
              <w:right w:val="single" w:sz="2" w:space="0" w:color="C6D9F1"/>
            </w:tcBorders>
            <w:shd w:val="clear" w:color="auto" w:fill="DBE5F1"/>
            <w:vAlign w:val="bottom"/>
          </w:tcPr>
          <w:p w:rsidR="00D77C04" w:rsidRDefault="000455F2">
            <w:pPr>
              <w:spacing w:after="0" w:line="259" w:lineRule="auto"/>
              <w:ind w:left="0" w:firstLine="0"/>
              <w:jc w:val="left"/>
            </w:pPr>
            <w:r>
              <w:rPr>
                <w:sz w:val="20"/>
              </w:rPr>
              <w:t xml:space="preserve">  </w:t>
            </w:r>
          </w:p>
          <w:p w:rsidR="00D77C04" w:rsidRDefault="000455F2">
            <w:pPr>
              <w:spacing w:after="0" w:line="259" w:lineRule="auto"/>
              <w:ind w:left="0" w:firstLine="0"/>
              <w:jc w:val="left"/>
            </w:pPr>
            <w:r>
              <w:rPr>
                <w:sz w:val="20"/>
              </w:rPr>
              <w:t xml:space="preserve"> </w:t>
            </w:r>
            <w:r>
              <w:rPr>
                <w:b/>
                <w:sz w:val="20"/>
              </w:rPr>
              <w:t xml:space="preserve"> </w:t>
            </w:r>
          </w:p>
        </w:tc>
        <w:tc>
          <w:tcPr>
            <w:tcW w:w="1037" w:type="dxa"/>
            <w:gridSpan w:val="2"/>
            <w:tcBorders>
              <w:top w:val="single" w:sz="17" w:space="0" w:color="C6D9F1"/>
              <w:left w:val="single" w:sz="2" w:space="0" w:color="C6D9F1"/>
              <w:bottom w:val="single" w:sz="2" w:space="0" w:color="C6D9F1"/>
              <w:right w:val="nil"/>
            </w:tcBorders>
            <w:shd w:val="clear" w:color="auto" w:fill="DBE5F1"/>
          </w:tcPr>
          <w:p w:rsidR="00D77C04" w:rsidRDefault="00D77C04">
            <w:pPr>
              <w:spacing w:after="160" w:line="259" w:lineRule="auto"/>
              <w:ind w:left="0" w:firstLine="0"/>
              <w:jc w:val="left"/>
            </w:pPr>
          </w:p>
        </w:tc>
        <w:tc>
          <w:tcPr>
            <w:tcW w:w="4150" w:type="dxa"/>
            <w:gridSpan w:val="8"/>
            <w:tcBorders>
              <w:top w:val="single" w:sz="17" w:space="0" w:color="C6D9F1"/>
              <w:left w:val="nil"/>
              <w:bottom w:val="single" w:sz="2" w:space="0" w:color="C6D9F1"/>
              <w:right w:val="nil"/>
            </w:tcBorders>
            <w:shd w:val="clear" w:color="auto" w:fill="DBE5F1"/>
          </w:tcPr>
          <w:p w:rsidR="00D77C04" w:rsidRDefault="000455F2">
            <w:pPr>
              <w:spacing w:after="0" w:line="259" w:lineRule="auto"/>
              <w:ind w:left="377" w:firstLine="0"/>
              <w:jc w:val="left"/>
            </w:pPr>
            <w:r>
              <w:rPr>
                <w:b/>
                <w:sz w:val="20"/>
              </w:rPr>
              <w:t xml:space="preserve">КОЛА ЗА СПАВАЊЕ И РУЧАВАЊЕ  </w:t>
            </w:r>
          </w:p>
        </w:tc>
        <w:tc>
          <w:tcPr>
            <w:tcW w:w="1320" w:type="dxa"/>
            <w:gridSpan w:val="2"/>
            <w:tcBorders>
              <w:top w:val="single" w:sz="17" w:space="0" w:color="C6D9F1"/>
              <w:left w:val="nil"/>
              <w:bottom w:val="single" w:sz="2" w:space="0" w:color="C6D9F1"/>
              <w:right w:val="single" w:sz="17" w:space="0" w:color="C6D9F1"/>
            </w:tcBorders>
            <w:shd w:val="clear" w:color="auto" w:fill="DBE5F1"/>
          </w:tcPr>
          <w:p w:rsidR="00D77C04" w:rsidRDefault="00D77C04">
            <w:pPr>
              <w:spacing w:after="160" w:line="259" w:lineRule="auto"/>
              <w:ind w:left="0" w:firstLine="0"/>
              <w:jc w:val="left"/>
            </w:pPr>
          </w:p>
        </w:tc>
      </w:tr>
      <w:tr w:rsidR="00D77C04">
        <w:trPr>
          <w:trHeight w:val="401"/>
        </w:trPr>
        <w:tc>
          <w:tcPr>
            <w:tcW w:w="0" w:type="auto"/>
            <w:vMerge/>
            <w:tcBorders>
              <w:top w:val="nil"/>
              <w:left w:val="single" w:sz="17" w:space="0" w:color="C6D9F1"/>
              <w:bottom w:val="nil"/>
              <w:right w:val="single" w:sz="2" w:space="0" w:color="C6D9F1"/>
            </w:tcBorders>
          </w:tcPr>
          <w:p w:rsidR="00D77C04" w:rsidRDefault="00D77C04">
            <w:pPr>
              <w:spacing w:after="160" w:line="259" w:lineRule="auto"/>
              <w:ind w:left="0" w:firstLine="0"/>
              <w:jc w:val="left"/>
            </w:pPr>
          </w:p>
        </w:tc>
        <w:tc>
          <w:tcPr>
            <w:tcW w:w="1037"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9" w:firstLine="0"/>
              <w:jc w:val="center"/>
            </w:pPr>
            <w:r>
              <w:rPr>
                <w:sz w:val="20"/>
              </w:rPr>
              <w:t xml:space="preserve">Ac </w:t>
            </w:r>
          </w:p>
        </w:tc>
        <w:tc>
          <w:tcPr>
            <w:tcW w:w="1037"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7" w:firstLine="0"/>
              <w:jc w:val="center"/>
            </w:pPr>
            <w:r>
              <w:rPr>
                <w:sz w:val="20"/>
              </w:rPr>
              <w:t xml:space="preserve">Bc </w:t>
            </w:r>
          </w:p>
        </w:tc>
        <w:tc>
          <w:tcPr>
            <w:tcW w:w="1038"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6" w:firstLine="0"/>
              <w:jc w:val="center"/>
            </w:pPr>
            <w:r>
              <w:rPr>
                <w:sz w:val="20"/>
              </w:rPr>
              <w:t xml:space="preserve">AR/BR </w:t>
            </w:r>
          </w:p>
        </w:tc>
        <w:tc>
          <w:tcPr>
            <w:tcW w:w="1037"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4" w:firstLine="0"/>
              <w:jc w:val="center"/>
            </w:pPr>
            <w:r>
              <w:rPr>
                <w:sz w:val="20"/>
              </w:rPr>
              <w:t xml:space="preserve">WR </w:t>
            </w:r>
          </w:p>
        </w:tc>
        <w:tc>
          <w:tcPr>
            <w:tcW w:w="1039" w:type="dxa"/>
            <w:gridSpan w:val="2"/>
            <w:tcBorders>
              <w:top w:val="single" w:sz="2" w:space="0" w:color="C6D9F1"/>
              <w:left w:val="single" w:sz="2" w:space="0" w:color="C6D9F1"/>
              <w:bottom w:val="single" w:sz="2" w:space="0" w:color="C6D9F1"/>
              <w:right w:val="single" w:sz="2" w:space="0" w:color="C6D9F1"/>
            </w:tcBorders>
            <w:shd w:val="clear" w:color="auto" w:fill="DBE5F1"/>
          </w:tcPr>
          <w:p w:rsidR="00D77C04" w:rsidRDefault="000455F2">
            <w:pPr>
              <w:spacing w:after="0" w:line="259" w:lineRule="auto"/>
              <w:ind w:left="0" w:right="47" w:firstLine="0"/>
              <w:jc w:val="center"/>
            </w:pPr>
            <w:r>
              <w:rPr>
                <w:sz w:val="20"/>
              </w:rPr>
              <w:t xml:space="preserve">WL </w:t>
            </w:r>
          </w:p>
        </w:tc>
        <w:tc>
          <w:tcPr>
            <w:tcW w:w="1320" w:type="dxa"/>
            <w:gridSpan w:val="2"/>
            <w:tcBorders>
              <w:top w:val="single" w:sz="2" w:space="0" w:color="C6D9F1"/>
              <w:left w:val="single" w:sz="2" w:space="0" w:color="C6D9F1"/>
              <w:bottom w:val="single" w:sz="2" w:space="0" w:color="C6D9F1"/>
              <w:right w:val="single" w:sz="17" w:space="0" w:color="C6D9F1"/>
            </w:tcBorders>
            <w:shd w:val="clear" w:color="auto" w:fill="DBE5F1"/>
          </w:tcPr>
          <w:p w:rsidR="00D77C04" w:rsidRDefault="000455F2">
            <w:pPr>
              <w:spacing w:after="0" w:line="259" w:lineRule="auto"/>
              <w:ind w:left="136" w:firstLine="0"/>
              <w:jc w:val="left"/>
            </w:pPr>
            <w:r>
              <w:rPr>
                <w:sz w:val="20"/>
              </w:rPr>
              <w:t xml:space="preserve">УКУПНО </w:t>
            </w:r>
          </w:p>
        </w:tc>
      </w:tr>
      <w:tr w:rsidR="00D77C04">
        <w:trPr>
          <w:trHeight w:val="417"/>
        </w:trPr>
        <w:tc>
          <w:tcPr>
            <w:tcW w:w="0" w:type="auto"/>
            <w:vMerge/>
            <w:tcBorders>
              <w:top w:val="nil"/>
              <w:left w:val="single" w:sz="17" w:space="0" w:color="C6D9F1"/>
              <w:bottom w:val="single" w:sz="17" w:space="0" w:color="C6D9F1"/>
              <w:right w:val="single" w:sz="2" w:space="0" w:color="C6D9F1"/>
            </w:tcBorders>
          </w:tcPr>
          <w:p w:rsidR="00D77C04" w:rsidRDefault="00D77C04">
            <w:pPr>
              <w:spacing w:after="160" w:line="259" w:lineRule="auto"/>
              <w:ind w:left="0" w:firstLine="0"/>
              <w:jc w:val="left"/>
            </w:pP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5"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RIC </w:t>
            </w:r>
          </w:p>
        </w:tc>
        <w:tc>
          <w:tcPr>
            <w:tcW w:w="487"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5" w:firstLine="0"/>
              <w:jc w:val="left"/>
            </w:pPr>
            <w:r>
              <w:rPr>
                <w:sz w:val="20"/>
              </w:rPr>
              <w:t xml:space="preserve">NE </w:t>
            </w:r>
          </w:p>
        </w:tc>
        <w:tc>
          <w:tcPr>
            <w:tcW w:w="552" w:type="dxa"/>
            <w:tcBorders>
              <w:top w:val="single" w:sz="2" w:space="0" w:color="C6D9F1"/>
              <w:left w:val="single" w:sz="2" w:space="0" w:color="C6D9F1"/>
              <w:bottom w:val="single" w:sz="17" w:space="0" w:color="C6D9F1"/>
              <w:right w:val="single" w:sz="2" w:space="0" w:color="C6D9F1"/>
            </w:tcBorders>
            <w:shd w:val="clear" w:color="auto" w:fill="DBE5F1"/>
            <w:vAlign w:val="center"/>
          </w:tcPr>
          <w:p w:rsidR="00D77C04" w:rsidRDefault="000455F2">
            <w:pPr>
              <w:spacing w:after="0" w:line="259" w:lineRule="auto"/>
              <w:ind w:left="6" w:firstLine="0"/>
              <w:jc w:val="left"/>
            </w:pPr>
            <w:r>
              <w:rPr>
                <w:sz w:val="20"/>
              </w:rPr>
              <w:t xml:space="preserve">RIC </w:t>
            </w:r>
          </w:p>
        </w:tc>
        <w:tc>
          <w:tcPr>
            <w:tcW w:w="768" w:type="dxa"/>
            <w:tcBorders>
              <w:top w:val="single" w:sz="2" w:space="0" w:color="C6D9F1"/>
              <w:left w:val="single" w:sz="2" w:space="0" w:color="C6D9F1"/>
              <w:bottom w:val="single" w:sz="17" w:space="0" w:color="C6D9F1"/>
              <w:right w:val="single" w:sz="17" w:space="0" w:color="C6D9F1"/>
            </w:tcBorders>
            <w:shd w:val="clear" w:color="auto" w:fill="DBE5F1"/>
            <w:vAlign w:val="center"/>
          </w:tcPr>
          <w:p w:rsidR="00D77C04" w:rsidRDefault="000455F2">
            <w:pPr>
              <w:spacing w:after="0" w:line="259" w:lineRule="auto"/>
              <w:ind w:left="0" w:right="41" w:firstLine="0"/>
              <w:jc w:val="center"/>
            </w:pPr>
            <w:r>
              <w:rPr>
                <w:sz w:val="20"/>
              </w:rPr>
              <w:t xml:space="preserve">NE </w:t>
            </w:r>
          </w:p>
        </w:tc>
      </w:tr>
      <w:tr w:rsidR="00D77C04">
        <w:trPr>
          <w:trHeight w:val="428"/>
        </w:trPr>
        <w:tc>
          <w:tcPr>
            <w:tcW w:w="2556"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Кола са важећом ревизијом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3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1 </w:t>
            </w:r>
          </w:p>
        </w:tc>
        <w:tc>
          <w:tcPr>
            <w:tcW w:w="485"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2 </w:t>
            </w:r>
          </w:p>
        </w:tc>
        <w:tc>
          <w:tcPr>
            <w:tcW w:w="487"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0 </w:t>
            </w:r>
          </w:p>
        </w:tc>
        <w:tc>
          <w:tcPr>
            <w:tcW w:w="552" w:type="dxa"/>
            <w:tcBorders>
              <w:top w:val="single" w:sz="17" w:space="0" w:color="C6D9F1"/>
              <w:left w:val="single" w:sz="2" w:space="0" w:color="C6D9F1"/>
              <w:bottom w:val="single" w:sz="2" w:space="0" w:color="C6D9F1"/>
              <w:right w:val="single" w:sz="2" w:space="0" w:color="C6D9F1"/>
            </w:tcBorders>
          </w:tcPr>
          <w:p w:rsidR="00D77C04" w:rsidRDefault="000455F2">
            <w:pPr>
              <w:spacing w:after="0" w:line="259" w:lineRule="auto"/>
              <w:ind w:left="0" w:right="44" w:firstLine="0"/>
              <w:jc w:val="center"/>
            </w:pPr>
            <w:r>
              <w:rPr>
                <w:sz w:val="20"/>
              </w:rPr>
              <w:t xml:space="preserve">6 </w:t>
            </w:r>
          </w:p>
        </w:tc>
        <w:tc>
          <w:tcPr>
            <w:tcW w:w="768"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0" w:right="39" w:firstLine="0"/>
              <w:jc w:val="center"/>
            </w:pPr>
            <w:r>
              <w:rPr>
                <w:sz w:val="20"/>
              </w:rPr>
              <w:t xml:space="preserve">2 </w:t>
            </w:r>
          </w:p>
        </w:tc>
      </w:tr>
      <w:tr w:rsidR="00D77C04">
        <w:trPr>
          <w:trHeight w:val="401"/>
        </w:trPr>
        <w:tc>
          <w:tcPr>
            <w:tcW w:w="2556"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Потребе по СТУ за 2016.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2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5" w:firstLine="0"/>
              <w:jc w:val="center"/>
            </w:pPr>
            <w:r>
              <w:rPr>
                <w:sz w:val="20"/>
              </w:rPr>
              <w:t xml:space="preserve">0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485"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6" w:firstLine="0"/>
              <w:jc w:val="center"/>
            </w:pPr>
            <w:r>
              <w:rPr>
                <w:sz w:val="20"/>
              </w:rPr>
              <w:t xml:space="preserve">0 </w:t>
            </w:r>
          </w:p>
        </w:tc>
        <w:tc>
          <w:tcPr>
            <w:tcW w:w="48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8" w:firstLine="0"/>
              <w:jc w:val="center"/>
            </w:pPr>
            <w:r>
              <w:rPr>
                <w:sz w:val="20"/>
              </w:rPr>
              <w:t xml:space="preserve">0 </w:t>
            </w:r>
          </w:p>
        </w:tc>
        <w:tc>
          <w:tcPr>
            <w:tcW w:w="552"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44" w:firstLine="0"/>
              <w:jc w:val="center"/>
            </w:pPr>
            <w:r>
              <w:rPr>
                <w:sz w:val="20"/>
              </w:rPr>
              <w:t xml:space="preserve">2 </w:t>
            </w:r>
          </w:p>
        </w:tc>
        <w:tc>
          <w:tcPr>
            <w:tcW w:w="768"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39" w:firstLine="0"/>
              <w:jc w:val="center"/>
            </w:pPr>
            <w:r>
              <w:rPr>
                <w:sz w:val="20"/>
              </w:rPr>
              <w:t xml:space="preserve">0 </w:t>
            </w:r>
          </w:p>
        </w:tc>
      </w:tr>
      <w:tr w:rsidR="00D77C04">
        <w:trPr>
          <w:trHeight w:val="425"/>
        </w:trPr>
        <w:tc>
          <w:tcPr>
            <w:tcW w:w="2556" w:type="dxa"/>
            <w:tcBorders>
              <w:top w:val="single" w:sz="2" w:space="0" w:color="C6D9F1"/>
              <w:left w:val="single" w:sz="17" w:space="0" w:color="C6D9F1"/>
              <w:bottom w:val="single" w:sz="17" w:space="0" w:color="C6D9F1"/>
              <w:right w:val="single" w:sz="2" w:space="0" w:color="C6D9F1"/>
            </w:tcBorders>
            <w:vAlign w:val="center"/>
          </w:tcPr>
          <w:p w:rsidR="00D77C04" w:rsidRDefault="000455F2">
            <w:pPr>
              <w:spacing w:after="0" w:line="259" w:lineRule="auto"/>
              <w:ind w:left="0" w:firstLine="0"/>
              <w:jc w:val="left"/>
            </w:pPr>
            <w:r>
              <w:rPr>
                <w:sz w:val="20"/>
              </w:rPr>
              <w:t xml:space="preserve">Исправно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0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0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3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5" w:firstLine="0"/>
              <w:jc w:val="center"/>
            </w:pPr>
            <w:r>
              <w:rPr>
                <w:sz w:val="20"/>
              </w:rPr>
              <w:t xml:space="preserve">0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6" w:firstLine="0"/>
              <w:jc w:val="center"/>
            </w:pPr>
            <w:r>
              <w:rPr>
                <w:sz w:val="20"/>
              </w:rPr>
              <w:t xml:space="preserve">0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6" w:firstLine="0"/>
              <w:jc w:val="center"/>
            </w:pPr>
            <w:r>
              <w:rPr>
                <w:sz w:val="20"/>
              </w:rPr>
              <w:t xml:space="preserve">3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6" w:firstLine="0"/>
              <w:jc w:val="center"/>
            </w:pPr>
            <w:r>
              <w:rPr>
                <w:sz w:val="20"/>
              </w:rPr>
              <w:t xml:space="preserve">1 </w:t>
            </w:r>
          </w:p>
        </w:tc>
        <w:tc>
          <w:tcPr>
            <w:tcW w:w="485"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6" w:firstLine="0"/>
              <w:jc w:val="center"/>
            </w:pPr>
            <w:r>
              <w:rPr>
                <w:sz w:val="20"/>
              </w:rPr>
              <w:t xml:space="preserve">0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6" w:firstLine="0"/>
              <w:jc w:val="center"/>
            </w:pPr>
            <w:r>
              <w:rPr>
                <w:sz w:val="20"/>
              </w:rPr>
              <w:t xml:space="preserve">2 </w:t>
            </w:r>
          </w:p>
        </w:tc>
        <w:tc>
          <w:tcPr>
            <w:tcW w:w="487"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8" w:firstLine="0"/>
              <w:jc w:val="center"/>
            </w:pPr>
            <w:r>
              <w:rPr>
                <w:sz w:val="20"/>
              </w:rPr>
              <w:t xml:space="preserve">0 </w:t>
            </w:r>
          </w:p>
        </w:tc>
        <w:tc>
          <w:tcPr>
            <w:tcW w:w="552" w:type="dxa"/>
            <w:tcBorders>
              <w:top w:val="single" w:sz="2" w:space="0" w:color="C6D9F1"/>
              <w:left w:val="single" w:sz="2" w:space="0" w:color="C6D9F1"/>
              <w:bottom w:val="single" w:sz="17" w:space="0" w:color="C6D9F1"/>
              <w:right w:val="single" w:sz="2" w:space="0" w:color="C6D9F1"/>
            </w:tcBorders>
            <w:vAlign w:val="center"/>
          </w:tcPr>
          <w:p w:rsidR="00D77C04" w:rsidRDefault="000455F2">
            <w:pPr>
              <w:spacing w:after="0" w:line="259" w:lineRule="auto"/>
              <w:ind w:left="0" w:right="44" w:firstLine="0"/>
              <w:jc w:val="center"/>
            </w:pPr>
            <w:r>
              <w:rPr>
                <w:sz w:val="20"/>
              </w:rPr>
              <w:t xml:space="preserve">6 </w:t>
            </w:r>
          </w:p>
        </w:tc>
        <w:tc>
          <w:tcPr>
            <w:tcW w:w="768" w:type="dxa"/>
            <w:tcBorders>
              <w:top w:val="single" w:sz="2" w:space="0" w:color="C6D9F1"/>
              <w:left w:val="single" w:sz="2" w:space="0" w:color="C6D9F1"/>
              <w:bottom w:val="single" w:sz="17" w:space="0" w:color="C6D9F1"/>
              <w:right w:val="single" w:sz="17" w:space="0" w:color="C6D9F1"/>
            </w:tcBorders>
            <w:vAlign w:val="center"/>
          </w:tcPr>
          <w:p w:rsidR="00D77C04" w:rsidRDefault="000455F2">
            <w:pPr>
              <w:spacing w:after="0" w:line="259" w:lineRule="auto"/>
              <w:ind w:left="0" w:right="39" w:firstLine="0"/>
              <w:jc w:val="center"/>
            </w:pPr>
            <w:r>
              <w:rPr>
                <w:sz w:val="20"/>
              </w:rPr>
              <w:t xml:space="preserve">2 </w:t>
            </w:r>
          </w:p>
        </w:tc>
      </w:tr>
    </w:tbl>
    <w:p w:rsidR="00D77C04" w:rsidRDefault="000455F2">
      <w:pPr>
        <w:spacing w:after="0" w:line="259" w:lineRule="auto"/>
        <w:ind w:left="0" w:firstLine="0"/>
        <w:jc w:val="left"/>
      </w:pPr>
      <w:r>
        <w:rPr>
          <w:sz w:val="12"/>
        </w:rPr>
        <w:t xml:space="preserve"> </w:t>
      </w:r>
    </w:p>
    <w:p w:rsidR="00D77C04" w:rsidRDefault="000455F2">
      <w:pPr>
        <w:spacing w:after="0" w:line="259" w:lineRule="auto"/>
        <w:ind w:left="0" w:firstLine="0"/>
        <w:jc w:val="left"/>
      </w:pPr>
      <w:r>
        <w:rPr>
          <w:sz w:val="12"/>
        </w:rPr>
        <w:t xml:space="preserve"> </w:t>
      </w:r>
    </w:p>
    <w:tbl>
      <w:tblPr>
        <w:tblStyle w:val="TableGrid"/>
        <w:tblW w:w="9063" w:type="dxa"/>
        <w:tblInd w:w="5" w:type="dxa"/>
        <w:tblCellMar>
          <w:top w:w="57" w:type="dxa"/>
          <w:left w:w="101" w:type="dxa"/>
          <w:bottom w:w="10" w:type="dxa"/>
          <w:right w:w="115" w:type="dxa"/>
        </w:tblCellMar>
        <w:tblLook w:val="04A0" w:firstRow="1" w:lastRow="0" w:firstColumn="1" w:lastColumn="0" w:noHBand="0" w:noVBand="1"/>
      </w:tblPr>
      <w:tblGrid>
        <w:gridCol w:w="2691"/>
        <w:gridCol w:w="1128"/>
        <w:gridCol w:w="1428"/>
        <w:gridCol w:w="2689"/>
        <w:gridCol w:w="1127"/>
      </w:tblGrid>
      <w:tr w:rsidR="00D77C04">
        <w:trPr>
          <w:trHeight w:val="315"/>
        </w:trPr>
        <w:tc>
          <w:tcPr>
            <w:tcW w:w="3818" w:type="dxa"/>
            <w:gridSpan w:val="2"/>
            <w:tcBorders>
              <w:top w:val="single" w:sz="17" w:space="0" w:color="C6D9F1"/>
              <w:left w:val="single" w:sz="17" w:space="0" w:color="C6D9F1"/>
              <w:bottom w:val="single" w:sz="17" w:space="0" w:color="C6D9F1"/>
              <w:right w:val="single" w:sz="17" w:space="0" w:color="C6D9F1"/>
            </w:tcBorders>
            <w:shd w:val="clear" w:color="auto" w:fill="DBE5F1"/>
          </w:tcPr>
          <w:p w:rsidR="00D77C04" w:rsidRDefault="000455F2">
            <w:pPr>
              <w:spacing w:after="0" w:line="259" w:lineRule="auto"/>
              <w:ind w:left="8" w:firstLine="0"/>
              <w:jc w:val="center"/>
            </w:pPr>
            <w:r>
              <w:rPr>
                <w:b/>
                <w:sz w:val="20"/>
              </w:rPr>
              <w:t xml:space="preserve">ПРЕГЛЕД СТAЊА КОЛА Z1 </w:t>
            </w:r>
          </w:p>
        </w:tc>
        <w:tc>
          <w:tcPr>
            <w:tcW w:w="1428" w:type="dxa"/>
            <w:vMerge w:val="restart"/>
            <w:tcBorders>
              <w:top w:val="nil"/>
              <w:left w:val="single" w:sz="17" w:space="0" w:color="C6D9F1"/>
              <w:bottom w:val="nil"/>
              <w:right w:val="single" w:sz="17" w:space="0" w:color="C6D9F1"/>
            </w:tcBorders>
          </w:tcPr>
          <w:p w:rsidR="00D77C04" w:rsidRDefault="000455F2">
            <w:pPr>
              <w:spacing w:after="80" w:line="259" w:lineRule="auto"/>
              <w:ind w:left="62" w:firstLine="0"/>
              <w:jc w:val="center"/>
            </w:pPr>
            <w:r>
              <w:rPr>
                <w:sz w:val="20"/>
              </w:rPr>
              <w:t xml:space="preserve"> </w:t>
            </w:r>
          </w:p>
          <w:p w:rsidR="00D77C04" w:rsidRDefault="000455F2">
            <w:pPr>
              <w:spacing w:after="39" w:line="259" w:lineRule="auto"/>
              <w:ind w:left="62" w:firstLine="0"/>
              <w:jc w:val="center"/>
            </w:pPr>
            <w:r>
              <w:rPr>
                <w:sz w:val="20"/>
              </w:rPr>
              <w:t xml:space="preserve"> </w:t>
            </w:r>
          </w:p>
          <w:p w:rsidR="00D77C04" w:rsidRDefault="000455F2">
            <w:pPr>
              <w:spacing w:after="39" w:line="259" w:lineRule="auto"/>
              <w:ind w:left="62" w:firstLine="0"/>
              <w:jc w:val="center"/>
            </w:pPr>
            <w:r>
              <w:rPr>
                <w:sz w:val="20"/>
              </w:rPr>
              <w:t xml:space="preserve"> </w:t>
            </w:r>
          </w:p>
          <w:p w:rsidR="00D77C04" w:rsidRDefault="000455F2">
            <w:pPr>
              <w:spacing w:after="39" w:line="259" w:lineRule="auto"/>
              <w:ind w:left="62" w:firstLine="0"/>
              <w:jc w:val="center"/>
            </w:pPr>
            <w:r>
              <w:rPr>
                <w:sz w:val="20"/>
              </w:rPr>
              <w:t xml:space="preserve"> </w:t>
            </w:r>
          </w:p>
          <w:p w:rsidR="00D77C04" w:rsidRDefault="000455F2">
            <w:pPr>
              <w:spacing w:after="39" w:line="259" w:lineRule="auto"/>
              <w:ind w:left="62" w:firstLine="0"/>
              <w:jc w:val="center"/>
            </w:pPr>
            <w:r>
              <w:rPr>
                <w:sz w:val="20"/>
              </w:rPr>
              <w:t xml:space="preserve"> </w:t>
            </w:r>
          </w:p>
          <w:p w:rsidR="00D77C04" w:rsidRDefault="000455F2">
            <w:pPr>
              <w:spacing w:after="39" w:line="259" w:lineRule="auto"/>
              <w:ind w:left="62" w:firstLine="0"/>
              <w:jc w:val="center"/>
            </w:pPr>
            <w:r>
              <w:rPr>
                <w:sz w:val="20"/>
              </w:rPr>
              <w:t xml:space="preserve"> </w:t>
            </w:r>
          </w:p>
          <w:p w:rsidR="00D77C04" w:rsidRDefault="000455F2">
            <w:pPr>
              <w:spacing w:after="39" w:line="259" w:lineRule="auto"/>
              <w:ind w:left="62" w:firstLine="0"/>
              <w:jc w:val="center"/>
            </w:pPr>
            <w:r>
              <w:rPr>
                <w:sz w:val="20"/>
              </w:rPr>
              <w:t xml:space="preserve"> </w:t>
            </w:r>
          </w:p>
          <w:p w:rsidR="00D77C04" w:rsidRDefault="000455F2">
            <w:pPr>
              <w:spacing w:after="0" w:line="259" w:lineRule="auto"/>
              <w:ind w:left="62" w:firstLine="0"/>
              <w:jc w:val="center"/>
            </w:pPr>
            <w:r>
              <w:rPr>
                <w:sz w:val="20"/>
              </w:rPr>
              <w:t xml:space="preserve"> </w:t>
            </w:r>
          </w:p>
        </w:tc>
        <w:tc>
          <w:tcPr>
            <w:tcW w:w="3816" w:type="dxa"/>
            <w:gridSpan w:val="2"/>
            <w:tcBorders>
              <w:top w:val="single" w:sz="17" w:space="0" w:color="C6D9F1"/>
              <w:left w:val="single" w:sz="17" w:space="0" w:color="C6D9F1"/>
              <w:bottom w:val="single" w:sz="17" w:space="0" w:color="C6D9F1"/>
              <w:right w:val="single" w:sz="17" w:space="0" w:color="C6D9F1"/>
            </w:tcBorders>
            <w:shd w:val="clear" w:color="auto" w:fill="DBE5F1"/>
            <w:vAlign w:val="bottom"/>
          </w:tcPr>
          <w:p w:rsidR="00D77C04" w:rsidRDefault="000455F2">
            <w:pPr>
              <w:spacing w:after="0" w:line="259" w:lineRule="auto"/>
              <w:ind w:left="13" w:firstLine="0"/>
              <w:jc w:val="center"/>
            </w:pPr>
            <w:r>
              <w:rPr>
                <w:b/>
                <w:sz w:val="20"/>
              </w:rPr>
              <w:t>ПРЕГЛЕД СТAЊА КОЛА DDam</w:t>
            </w:r>
            <w:r>
              <w:rPr>
                <w:b/>
                <w:sz w:val="20"/>
                <w:vertAlign w:val="superscript"/>
              </w:rPr>
              <w:footnoteReference w:id="2"/>
            </w:r>
            <w:r>
              <w:rPr>
                <w:b/>
                <w:sz w:val="20"/>
              </w:rPr>
              <w:t xml:space="preserve"> </w:t>
            </w:r>
          </w:p>
        </w:tc>
      </w:tr>
      <w:tr w:rsidR="00D77C04">
        <w:trPr>
          <w:trHeight w:val="315"/>
        </w:trPr>
        <w:tc>
          <w:tcPr>
            <w:tcW w:w="2690"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1" w:firstLine="0"/>
              <w:jc w:val="left"/>
            </w:pPr>
            <w:r>
              <w:rPr>
                <w:sz w:val="20"/>
              </w:rPr>
              <w:lastRenderedPageBreak/>
              <w:t xml:space="preserve">Инвентарско стање </w:t>
            </w:r>
          </w:p>
        </w:tc>
        <w:tc>
          <w:tcPr>
            <w:tcW w:w="1127" w:type="dxa"/>
            <w:tcBorders>
              <w:top w:val="single" w:sz="17"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23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17"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Инвентарско стање </w:t>
            </w:r>
          </w:p>
        </w:tc>
        <w:tc>
          <w:tcPr>
            <w:tcW w:w="1127" w:type="dxa"/>
            <w:tcBorders>
              <w:top w:val="single" w:sz="17" w:space="0" w:color="C6D9F1"/>
              <w:left w:val="single" w:sz="2" w:space="0" w:color="C6D9F1"/>
              <w:bottom w:val="single" w:sz="2" w:space="0" w:color="C6D9F1"/>
              <w:right w:val="single" w:sz="17" w:space="0" w:color="C6D9F1"/>
            </w:tcBorders>
            <w:vAlign w:val="bottom"/>
          </w:tcPr>
          <w:p w:rsidR="00D77C04" w:rsidRDefault="000455F2">
            <w:pPr>
              <w:spacing w:after="0" w:line="259" w:lineRule="auto"/>
              <w:ind w:left="18" w:firstLine="0"/>
              <w:jc w:val="center"/>
            </w:pPr>
            <w:r>
              <w:rPr>
                <w:sz w:val="20"/>
              </w:rPr>
              <w:t xml:space="preserve">22 </w:t>
            </w:r>
          </w:p>
        </w:tc>
      </w:tr>
      <w:tr w:rsidR="00D77C04">
        <w:trPr>
          <w:trHeight w:val="288"/>
        </w:trPr>
        <w:tc>
          <w:tcPr>
            <w:tcW w:w="269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 w:firstLine="0"/>
              <w:jc w:val="left"/>
            </w:pPr>
            <w:r>
              <w:rPr>
                <w:sz w:val="20"/>
              </w:rPr>
              <w:t xml:space="preserve">Број кола за ремонт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7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Број кола за ремонт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8 </w:t>
            </w:r>
          </w:p>
        </w:tc>
      </w:tr>
      <w:tr w:rsidR="00D77C04">
        <w:trPr>
          <w:trHeight w:val="288"/>
        </w:trPr>
        <w:tc>
          <w:tcPr>
            <w:tcW w:w="269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 w:firstLine="0"/>
              <w:jc w:val="left"/>
            </w:pPr>
            <w:r>
              <w:rPr>
                <w:sz w:val="20"/>
              </w:rPr>
              <w:t xml:space="preserve">Са важећом ревизијом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16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Са важећом ревизијом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14 </w:t>
            </w:r>
          </w:p>
        </w:tc>
      </w:tr>
      <w:tr w:rsidR="00D77C04">
        <w:trPr>
          <w:trHeight w:val="289"/>
        </w:trPr>
        <w:tc>
          <w:tcPr>
            <w:tcW w:w="269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 w:firstLine="0"/>
              <w:jc w:val="left"/>
            </w:pPr>
            <w:r>
              <w:rPr>
                <w:sz w:val="20"/>
              </w:rPr>
              <w:t xml:space="preserve">Неисправно за саобраћај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1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Неисправно за саобраћај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1 </w:t>
            </w:r>
          </w:p>
        </w:tc>
      </w:tr>
      <w:tr w:rsidR="00D77C04">
        <w:trPr>
          <w:trHeight w:val="288"/>
        </w:trPr>
        <w:tc>
          <w:tcPr>
            <w:tcW w:w="269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 w:firstLine="0"/>
              <w:jc w:val="left"/>
            </w:pPr>
            <w:r>
              <w:rPr>
                <w:sz w:val="20"/>
              </w:rPr>
              <w:t xml:space="preserve">Остала у иностранству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0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Остала у иностранству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0 </w:t>
            </w:r>
          </w:p>
        </w:tc>
      </w:tr>
      <w:tr w:rsidR="00D77C04">
        <w:trPr>
          <w:trHeight w:val="288"/>
        </w:trPr>
        <w:tc>
          <w:tcPr>
            <w:tcW w:w="2690"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1" w:firstLine="0"/>
              <w:jc w:val="left"/>
            </w:pPr>
            <w:r>
              <w:rPr>
                <w:sz w:val="20"/>
              </w:rPr>
              <w:t xml:space="preserve">Исправно за саобраћај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15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firstLine="0"/>
              <w:jc w:val="left"/>
            </w:pPr>
            <w:r>
              <w:rPr>
                <w:sz w:val="20"/>
              </w:rPr>
              <w:t xml:space="preserve">Исправно за саобраћај </w:t>
            </w:r>
          </w:p>
        </w:tc>
        <w:tc>
          <w:tcPr>
            <w:tcW w:w="1127"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18" w:firstLine="0"/>
              <w:jc w:val="center"/>
            </w:pPr>
            <w:r>
              <w:rPr>
                <w:sz w:val="20"/>
              </w:rPr>
              <w:t xml:space="preserve">13 </w:t>
            </w:r>
          </w:p>
        </w:tc>
      </w:tr>
      <w:tr w:rsidR="00D77C04">
        <w:trPr>
          <w:trHeight w:val="310"/>
        </w:trPr>
        <w:tc>
          <w:tcPr>
            <w:tcW w:w="2690"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1" w:firstLine="0"/>
              <w:jc w:val="left"/>
            </w:pPr>
            <w:r>
              <w:rPr>
                <w:sz w:val="20"/>
              </w:rPr>
              <w:t xml:space="preserve">Потреба по СТУ </w:t>
            </w:r>
          </w:p>
        </w:tc>
        <w:tc>
          <w:tcPr>
            <w:tcW w:w="1127"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18" w:firstLine="0"/>
              <w:jc w:val="center"/>
            </w:pPr>
            <w:r>
              <w:rPr>
                <w:sz w:val="20"/>
              </w:rPr>
              <w:t xml:space="preserve">10 </w:t>
            </w:r>
          </w:p>
        </w:tc>
        <w:tc>
          <w:tcPr>
            <w:tcW w:w="0" w:type="auto"/>
            <w:vMerge/>
            <w:tcBorders>
              <w:top w:val="nil"/>
              <w:left w:val="single" w:sz="17" w:space="0" w:color="C6D9F1"/>
              <w:bottom w:val="nil"/>
              <w:right w:val="single" w:sz="17" w:space="0" w:color="C6D9F1"/>
            </w:tcBorders>
          </w:tcPr>
          <w:p w:rsidR="00D77C04" w:rsidRDefault="00D77C04">
            <w:pPr>
              <w:spacing w:after="160" w:line="259" w:lineRule="auto"/>
              <w:ind w:left="0" w:firstLine="0"/>
              <w:jc w:val="left"/>
            </w:pPr>
          </w:p>
        </w:tc>
        <w:tc>
          <w:tcPr>
            <w:tcW w:w="2689" w:type="dxa"/>
            <w:tcBorders>
              <w:top w:val="single" w:sz="2" w:space="0" w:color="C6D9F1"/>
              <w:left w:val="single" w:sz="17" w:space="0" w:color="C6D9F1"/>
              <w:bottom w:val="single" w:sz="17" w:space="0" w:color="C6D9F1"/>
              <w:right w:val="single" w:sz="2" w:space="0" w:color="C6D9F1"/>
            </w:tcBorders>
          </w:tcPr>
          <w:p w:rsidR="00D77C04" w:rsidRDefault="000455F2">
            <w:pPr>
              <w:spacing w:after="0" w:line="259" w:lineRule="auto"/>
              <w:ind w:left="0" w:firstLine="0"/>
              <w:jc w:val="left"/>
            </w:pPr>
            <w:r>
              <w:rPr>
                <w:sz w:val="20"/>
              </w:rPr>
              <w:t xml:space="preserve">Потребе по СТУ </w:t>
            </w:r>
          </w:p>
        </w:tc>
        <w:tc>
          <w:tcPr>
            <w:tcW w:w="1127"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18" w:firstLine="0"/>
              <w:jc w:val="center"/>
            </w:pPr>
            <w:r>
              <w:rPr>
                <w:sz w:val="20"/>
              </w:rPr>
              <w:t xml:space="preserve">0 </w:t>
            </w:r>
          </w:p>
        </w:tc>
      </w:tr>
    </w:tbl>
    <w:p w:rsidR="00D77C04" w:rsidRDefault="000455F2">
      <w:pPr>
        <w:spacing w:after="0" w:line="259" w:lineRule="auto"/>
        <w:ind w:left="-5" w:right="3362"/>
        <w:jc w:val="left"/>
      </w:pPr>
      <w:r>
        <w:rPr>
          <w:sz w:val="20"/>
        </w:rPr>
        <w:t xml:space="preserve">Извор података:  Сектор за одржавање возних средстава </w:t>
      </w:r>
      <w:hyperlink r:id="rId282">
        <w:r>
          <w:rPr>
            <w:color w:val="0000FF"/>
            <w:u w:val="single" w:color="0000FF"/>
          </w:rPr>
          <w:t>Преглед свих путничких кола:</w:t>
        </w:r>
      </w:hyperlink>
    </w:p>
    <w:p w:rsidR="00D77C04" w:rsidRDefault="00D77C04">
      <w:pPr>
        <w:sectPr w:rsidR="00D77C04">
          <w:headerReference w:type="even" r:id="rId283"/>
          <w:headerReference w:type="default" r:id="rId284"/>
          <w:footerReference w:type="even" r:id="rId285"/>
          <w:footerReference w:type="default" r:id="rId286"/>
          <w:headerReference w:type="first" r:id="rId287"/>
          <w:footerReference w:type="first" r:id="rId288"/>
          <w:pgSz w:w="11906" w:h="16838"/>
          <w:pgMar w:top="1579" w:right="1392" w:bottom="1442" w:left="1440" w:header="890" w:footer="844" w:gutter="0"/>
          <w:cols w:space="720"/>
        </w:sectPr>
      </w:pPr>
    </w:p>
    <w:p w:rsidR="00D77C04" w:rsidRDefault="000455F2">
      <w:pPr>
        <w:spacing w:after="14" w:line="259" w:lineRule="auto"/>
        <w:ind w:left="0" w:firstLine="0"/>
        <w:jc w:val="left"/>
      </w:pPr>
      <w:r>
        <w:rPr>
          <w:sz w:val="22"/>
        </w:rPr>
        <w:lastRenderedPageBreak/>
        <w:t xml:space="preserve"> </w:t>
      </w:r>
    </w:p>
    <w:p w:rsidR="00D77C04" w:rsidRDefault="000455F2">
      <w:pPr>
        <w:spacing w:after="0" w:line="259" w:lineRule="auto"/>
        <w:ind w:left="53" w:firstLine="0"/>
        <w:jc w:val="center"/>
      </w:pPr>
      <w:r>
        <w:rPr>
          <w:b/>
          <w:sz w:val="22"/>
        </w:rPr>
        <w:t xml:space="preserve"> </w:t>
      </w:r>
    </w:p>
    <w:p w:rsidR="00D77C04" w:rsidRDefault="000455F2">
      <w:pPr>
        <w:spacing w:after="0" w:line="259" w:lineRule="auto"/>
        <w:ind w:left="53" w:firstLine="0"/>
        <w:jc w:val="center"/>
      </w:pPr>
      <w:r>
        <w:rPr>
          <w:b/>
          <w:sz w:val="22"/>
        </w:rPr>
        <w:t xml:space="preserve"> </w:t>
      </w:r>
    </w:p>
    <w:p w:rsidR="00D77C04" w:rsidRDefault="000455F2">
      <w:pPr>
        <w:pStyle w:val="Heading3"/>
        <w:ind w:left="92" w:right="86"/>
      </w:pPr>
      <w:r>
        <w:rPr>
          <w:sz w:val="22"/>
        </w:rPr>
        <w:t>„</w:t>
      </w:r>
      <w:r>
        <w:t xml:space="preserve">СРБИЈА ВОЗ“ а. д. ВУЧНА ВОЗИЛА НА ДАН 31.12.2016. ГОДИНЕ На основу образаца St-20 I део и St-20 II </w:t>
      </w:r>
    </w:p>
    <w:p w:rsidR="00D77C04" w:rsidRDefault="000455F2">
      <w:pPr>
        <w:spacing w:after="0" w:line="259" w:lineRule="auto"/>
        <w:ind w:left="58" w:firstLine="0"/>
        <w:jc w:val="center"/>
      </w:pPr>
      <w:r>
        <w:t xml:space="preserve"> </w:t>
      </w:r>
    </w:p>
    <w:tbl>
      <w:tblPr>
        <w:tblStyle w:val="TableGrid"/>
        <w:tblW w:w="14274" w:type="dxa"/>
        <w:tblInd w:w="-103" w:type="dxa"/>
        <w:tblCellMar>
          <w:top w:w="72" w:type="dxa"/>
          <w:left w:w="146" w:type="dxa"/>
          <w:bottom w:w="7" w:type="dxa"/>
          <w:right w:w="95" w:type="dxa"/>
        </w:tblCellMar>
        <w:tblLook w:val="04A0" w:firstRow="1" w:lastRow="0" w:firstColumn="1" w:lastColumn="0" w:noHBand="0" w:noVBand="1"/>
      </w:tblPr>
      <w:tblGrid>
        <w:gridCol w:w="1867"/>
        <w:gridCol w:w="1423"/>
        <w:gridCol w:w="1423"/>
        <w:gridCol w:w="1423"/>
        <w:gridCol w:w="1930"/>
        <w:gridCol w:w="1683"/>
        <w:gridCol w:w="1683"/>
        <w:gridCol w:w="1683"/>
        <w:gridCol w:w="1390"/>
      </w:tblGrid>
      <w:tr w:rsidR="00D77C04">
        <w:trPr>
          <w:trHeight w:val="1298"/>
        </w:trPr>
        <w:tc>
          <w:tcPr>
            <w:tcW w:w="2081" w:type="dxa"/>
            <w:tcBorders>
              <w:top w:val="single" w:sz="17" w:space="0" w:color="B8CCE4"/>
              <w:left w:val="single" w:sz="17" w:space="0" w:color="B8CCE4"/>
              <w:bottom w:val="single" w:sz="17" w:space="0" w:color="B8CCE4"/>
              <w:right w:val="single" w:sz="2" w:space="0" w:color="C6D9F1"/>
            </w:tcBorders>
            <w:shd w:val="clear" w:color="auto" w:fill="DBE5F1"/>
          </w:tcPr>
          <w:p w:rsidR="00D77C04" w:rsidRDefault="000455F2">
            <w:pPr>
              <w:spacing w:after="0" w:line="259" w:lineRule="auto"/>
              <w:ind w:left="0" w:right="3" w:firstLine="0"/>
              <w:jc w:val="center"/>
            </w:pPr>
            <w:r>
              <w:rPr>
                <w:b/>
                <w:sz w:val="22"/>
              </w:rPr>
              <w:t xml:space="preserve"> </w:t>
            </w:r>
          </w:p>
          <w:p w:rsidR="00D77C04" w:rsidRDefault="000455F2">
            <w:pPr>
              <w:spacing w:after="0" w:line="259" w:lineRule="auto"/>
              <w:ind w:left="0" w:firstLine="0"/>
              <w:jc w:val="left"/>
            </w:pPr>
            <w:r>
              <w:rPr>
                <w:b/>
                <w:sz w:val="22"/>
              </w:rPr>
              <w:t xml:space="preserve">ВУЧНА ВОЗИЛА </w:t>
            </w:r>
          </w:p>
        </w:tc>
        <w:tc>
          <w:tcPr>
            <w:tcW w:w="1509"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3" w:firstLine="0"/>
              <w:jc w:val="center"/>
            </w:pPr>
            <w:r>
              <w:rPr>
                <w:b/>
                <w:sz w:val="22"/>
              </w:rPr>
              <w:t xml:space="preserve"> </w:t>
            </w:r>
          </w:p>
          <w:p w:rsidR="00D77C04" w:rsidRDefault="000455F2">
            <w:pPr>
              <w:spacing w:after="0" w:line="259" w:lineRule="auto"/>
              <w:ind w:left="0" w:firstLine="0"/>
              <w:jc w:val="center"/>
            </w:pPr>
            <w:r>
              <w:rPr>
                <w:b/>
                <w:sz w:val="22"/>
              </w:rPr>
              <w:t xml:space="preserve">Електро локомотиве </w:t>
            </w:r>
          </w:p>
        </w:tc>
        <w:tc>
          <w:tcPr>
            <w:tcW w:w="1481"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4" w:firstLine="0"/>
              <w:jc w:val="center"/>
            </w:pPr>
            <w:r>
              <w:rPr>
                <w:b/>
                <w:sz w:val="22"/>
              </w:rPr>
              <w:t xml:space="preserve"> </w:t>
            </w:r>
          </w:p>
          <w:p w:rsidR="00D77C04" w:rsidRDefault="000455F2">
            <w:pPr>
              <w:spacing w:after="0" w:line="259" w:lineRule="auto"/>
              <w:ind w:left="0" w:firstLine="0"/>
              <w:jc w:val="center"/>
            </w:pPr>
            <w:r>
              <w:rPr>
                <w:b/>
                <w:sz w:val="22"/>
              </w:rPr>
              <w:t xml:space="preserve">Дизел локомотиве </w:t>
            </w:r>
          </w:p>
        </w:tc>
        <w:tc>
          <w:tcPr>
            <w:tcW w:w="1481"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3" w:firstLine="0"/>
              <w:jc w:val="center"/>
            </w:pPr>
            <w:r>
              <w:rPr>
                <w:b/>
                <w:sz w:val="22"/>
              </w:rPr>
              <w:t xml:space="preserve"> </w:t>
            </w:r>
          </w:p>
          <w:p w:rsidR="00D77C04" w:rsidRDefault="000455F2">
            <w:pPr>
              <w:spacing w:after="0" w:line="259" w:lineRule="auto"/>
              <w:ind w:left="0" w:firstLine="0"/>
              <w:jc w:val="center"/>
            </w:pPr>
            <w:r>
              <w:rPr>
                <w:b/>
                <w:sz w:val="22"/>
              </w:rPr>
              <w:t xml:space="preserve">Парне локомотиве </w:t>
            </w:r>
          </w:p>
        </w:tc>
        <w:tc>
          <w:tcPr>
            <w:tcW w:w="1640"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38" w:lineRule="auto"/>
              <w:ind w:left="0" w:firstLine="0"/>
              <w:jc w:val="center"/>
            </w:pPr>
            <w:r>
              <w:rPr>
                <w:b/>
                <w:sz w:val="22"/>
              </w:rPr>
              <w:t xml:space="preserve">Електромоторни возови </w:t>
            </w:r>
          </w:p>
          <w:p w:rsidR="00D77C04" w:rsidRDefault="000455F2">
            <w:pPr>
              <w:spacing w:after="0" w:line="259" w:lineRule="auto"/>
              <w:ind w:left="0" w:firstLine="0"/>
              <w:jc w:val="center"/>
            </w:pPr>
            <w:r>
              <w:rPr>
                <w:b/>
                <w:sz w:val="22"/>
              </w:rPr>
              <w:t xml:space="preserve">4 делне гарнитуре </w:t>
            </w:r>
          </w:p>
        </w:tc>
        <w:tc>
          <w:tcPr>
            <w:tcW w:w="1516"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38" w:lineRule="auto"/>
              <w:ind w:left="0" w:firstLine="0"/>
              <w:jc w:val="center"/>
            </w:pPr>
            <w:r>
              <w:rPr>
                <w:b/>
                <w:sz w:val="22"/>
              </w:rPr>
              <w:t xml:space="preserve">Дизелмоторни возови </w:t>
            </w:r>
          </w:p>
          <w:p w:rsidR="00D77C04" w:rsidRDefault="000455F2">
            <w:pPr>
              <w:spacing w:after="0" w:line="259" w:lineRule="auto"/>
              <w:ind w:left="0" w:firstLine="0"/>
              <w:jc w:val="center"/>
            </w:pPr>
            <w:r>
              <w:rPr>
                <w:b/>
                <w:sz w:val="22"/>
              </w:rPr>
              <w:t xml:space="preserve">1 делне гарнитуре </w:t>
            </w:r>
          </w:p>
        </w:tc>
        <w:tc>
          <w:tcPr>
            <w:tcW w:w="1514"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38" w:lineRule="auto"/>
              <w:ind w:left="0" w:firstLine="0"/>
              <w:jc w:val="center"/>
            </w:pPr>
            <w:r>
              <w:rPr>
                <w:b/>
                <w:sz w:val="22"/>
              </w:rPr>
              <w:t xml:space="preserve">Дизелмоторни возови </w:t>
            </w:r>
          </w:p>
          <w:p w:rsidR="00D77C04" w:rsidRDefault="000455F2">
            <w:pPr>
              <w:spacing w:after="0" w:line="259" w:lineRule="auto"/>
              <w:ind w:left="0" w:firstLine="0"/>
              <w:jc w:val="center"/>
            </w:pPr>
            <w:r>
              <w:rPr>
                <w:b/>
                <w:sz w:val="22"/>
              </w:rPr>
              <w:t xml:space="preserve">2 делне гарнитуре </w:t>
            </w:r>
          </w:p>
        </w:tc>
        <w:tc>
          <w:tcPr>
            <w:tcW w:w="1515" w:type="dxa"/>
            <w:tcBorders>
              <w:top w:val="single" w:sz="17" w:space="0" w:color="B8CCE4"/>
              <w:left w:val="single" w:sz="2" w:space="0" w:color="C6D9F1"/>
              <w:bottom w:val="single" w:sz="17" w:space="0" w:color="B8CCE4"/>
              <w:right w:val="single" w:sz="2" w:space="0" w:color="C6D9F1"/>
            </w:tcBorders>
            <w:shd w:val="clear" w:color="auto" w:fill="DBE5F1"/>
          </w:tcPr>
          <w:p w:rsidR="00D77C04" w:rsidRDefault="000455F2">
            <w:pPr>
              <w:spacing w:after="0" w:line="238" w:lineRule="auto"/>
              <w:ind w:left="0" w:firstLine="0"/>
              <w:jc w:val="center"/>
            </w:pPr>
            <w:r>
              <w:rPr>
                <w:b/>
                <w:sz w:val="22"/>
              </w:rPr>
              <w:t xml:space="preserve">Дизелмоторни возови </w:t>
            </w:r>
          </w:p>
          <w:p w:rsidR="00D77C04" w:rsidRDefault="000455F2">
            <w:pPr>
              <w:spacing w:after="0" w:line="259" w:lineRule="auto"/>
              <w:ind w:left="0" w:firstLine="0"/>
              <w:jc w:val="center"/>
            </w:pPr>
            <w:r>
              <w:rPr>
                <w:b/>
                <w:sz w:val="22"/>
              </w:rPr>
              <w:t xml:space="preserve">4 делне гарнитуре </w:t>
            </w:r>
          </w:p>
        </w:tc>
        <w:tc>
          <w:tcPr>
            <w:tcW w:w="1535" w:type="dxa"/>
            <w:tcBorders>
              <w:top w:val="single" w:sz="17" w:space="0" w:color="B8CCE4"/>
              <w:left w:val="single" w:sz="2" w:space="0" w:color="C6D9F1"/>
              <w:bottom w:val="single" w:sz="17" w:space="0" w:color="B8CCE4"/>
              <w:right w:val="single" w:sz="17" w:space="0" w:color="B8CCE4"/>
            </w:tcBorders>
            <w:shd w:val="clear" w:color="auto" w:fill="DBE5F1"/>
          </w:tcPr>
          <w:p w:rsidR="00D77C04" w:rsidRDefault="000455F2">
            <w:pPr>
              <w:spacing w:after="0" w:line="259" w:lineRule="auto"/>
              <w:ind w:left="99" w:firstLine="0"/>
              <w:jc w:val="left"/>
            </w:pPr>
            <w:r>
              <w:rPr>
                <w:b/>
                <w:sz w:val="22"/>
              </w:rPr>
              <w:t xml:space="preserve">Шинобуси </w:t>
            </w:r>
          </w:p>
          <w:p w:rsidR="00D77C04" w:rsidRDefault="000455F2">
            <w:pPr>
              <w:spacing w:after="0" w:line="259" w:lineRule="auto"/>
              <w:ind w:left="0" w:firstLine="0"/>
              <w:jc w:val="center"/>
            </w:pPr>
            <w:r>
              <w:rPr>
                <w:b/>
                <w:sz w:val="22"/>
              </w:rPr>
              <w:t xml:space="preserve">2 делне гарнитуре </w:t>
            </w:r>
          </w:p>
        </w:tc>
      </w:tr>
      <w:tr w:rsidR="00D77C04">
        <w:trPr>
          <w:trHeight w:val="598"/>
        </w:trPr>
        <w:tc>
          <w:tcPr>
            <w:tcW w:w="2081" w:type="dxa"/>
            <w:tcBorders>
              <w:top w:val="single" w:sz="17" w:space="0" w:color="B8CCE4"/>
              <w:left w:val="single" w:sz="17" w:space="0" w:color="B8CCE4"/>
              <w:bottom w:val="single" w:sz="2" w:space="0" w:color="C6D9F1"/>
              <w:right w:val="single" w:sz="2" w:space="0" w:color="C6D9F1"/>
            </w:tcBorders>
            <w:vAlign w:val="bottom"/>
          </w:tcPr>
          <w:p w:rsidR="00D77C04" w:rsidRDefault="000455F2">
            <w:pPr>
              <w:spacing w:after="0" w:line="259" w:lineRule="auto"/>
              <w:ind w:left="0" w:firstLine="0"/>
              <w:jc w:val="center"/>
            </w:pPr>
            <w:r>
              <w:rPr>
                <w:sz w:val="22"/>
              </w:rPr>
              <w:t xml:space="preserve">ИНВЕНТАРСКО СТАЊЕ </w:t>
            </w:r>
          </w:p>
        </w:tc>
        <w:tc>
          <w:tcPr>
            <w:tcW w:w="1509"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2" w:firstLine="0"/>
              <w:jc w:val="center"/>
            </w:pPr>
            <w:r>
              <w:t xml:space="preserve">38 </w:t>
            </w:r>
          </w:p>
        </w:tc>
        <w:tc>
          <w:tcPr>
            <w:tcW w:w="1481"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1" w:firstLine="0"/>
              <w:jc w:val="center"/>
            </w:pPr>
            <w:r>
              <w:t xml:space="preserve">10 </w:t>
            </w:r>
          </w:p>
        </w:tc>
        <w:tc>
          <w:tcPr>
            <w:tcW w:w="1481"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2" w:firstLine="0"/>
              <w:jc w:val="center"/>
            </w:pPr>
            <w:r>
              <w:t xml:space="preserve">1 </w:t>
            </w:r>
          </w:p>
        </w:tc>
        <w:tc>
          <w:tcPr>
            <w:tcW w:w="1640"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1" w:firstLine="0"/>
              <w:jc w:val="center"/>
            </w:pPr>
            <w:r>
              <w:t xml:space="preserve">59,5 </w:t>
            </w:r>
          </w:p>
        </w:tc>
        <w:tc>
          <w:tcPr>
            <w:tcW w:w="1516"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6" w:firstLine="0"/>
              <w:jc w:val="center"/>
            </w:pPr>
            <w:r>
              <w:t xml:space="preserve">10 </w:t>
            </w:r>
          </w:p>
        </w:tc>
        <w:tc>
          <w:tcPr>
            <w:tcW w:w="1514"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3" w:firstLine="0"/>
              <w:jc w:val="center"/>
            </w:pPr>
            <w:r>
              <w:t xml:space="preserve">48 </w:t>
            </w:r>
          </w:p>
        </w:tc>
        <w:tc>
          <w:tcPr>
            <w:tcW w:w="1515" w:type="dxa"/>
            <w:tcBorders>
              <w:top w:val="single" w:sz="17" w:space="0" w:color="B8CCE4"/>
              <w:left w:val="single" w:sz="2" w:space="0" w:color="C6D9F1"/>
              <w:bottom w:val="single" w:sz="2" w:space="0" w:color="C6D9F1"/>
              <w:right w:val="single" w:sz="2" w:space="0" w:color="C6D9F1"/>
            </w:tcBorders>
            <w:vAlign w:val="bottom"/>
          </w:tcPr>
          <w:p w:rsidR="00D77C04" w:rsidRDefault="000455F2">
            <w:pPr>
              <w:spacing w:after="0" w:line="259" w:lineRule="auto"/>
              <w:ind w:left="0" w:right="50" w:firstLine="0"/>
              <w:jc w:val="center"/>
            </w:pPr>
            <w:r>
              <w:t xml:space="preserve">1,25 </w:t>
            </w:r>
          </w:p>
        </w:tc>
        <w:tc>
          <w:tcPr>
            <w:tcW w:w="1535" w:type="dxa"/>
            <w:tcBorders>
              <w:top w:val="single" w:sz="17" w:space="0" w:color="B8CCE4"/>
              <w:left w:val="single" w:sz="2" w:space="0" w:color="C6D9F1"/>
              <w:bottom w:val="single" w:sz="2" w:space="0" w:color="C6D9F1"/>
              <w:right w:val="single" w:sz="17" w:space="0" w:color="B8CCE4"/>
            </w:tcBorders>
            <w:vAlign w:val="bottom"/>
          </w:tcPr>
          <w:p w:rsidR="00D77C04" w:rsidRDefault="000455F2">
            <w:pPr>
              <w:spacing w:after="0" w:line="259" w:lineRule="auto"/>
              <w:ind w:left="0" w:right="47" w:firstLine="0"/>
              <w:jc w:val="center"/>
            </w:pPr>
            <w:r>
              <w:t xml:space="preserve">27,5 </w:t>
            </w:r>
          </w:p>
        </w:tc>
      </w:tr>
      <w:tr w:rsidR="00D77C04">
        <w:trPr>
          <w:trHeight w:val="824"/>
        </w:trPr>
        <w:tc>
          <w:tcPr>
            <w:tcW w:w="2081" w:type="dxa"/>
            <w:tcBorders>
              <w:top w:val="single" w:sz="2" w:space="0" w:color="C6D9F1"/>
              <w:left w:val="single" w:sz="17" w:space="0" w:color="B8CCE4"/>
              <w:bottom w:val="single" w:sz="2" w:space="0" w:color="C6D9F1"/>
              <w:right w:val="single" w:sz="2" w:space="0" w:color="C6D9F1"/>
            </w:tcBorders>
            <w:vAlign w:val="bottom"/>
          </w:tcPr>
          <w:p w:rsidR="00D77C04" w:rsidRDefault="000455F2">
            <w:pPr>
              <w:spacing w:after="0" w:line="259" w:lineRule="auto"/>
              <w:ind w:left="0" w:right="55" w:firstLine="0"/>
              <w:jc w:val="center"/>
            </w:pPr>
            <w:r>
              <w:rPr>
                <w:sz w:val="22"/>
              </w:rPr>
              <w:t xml:space="preserve">АКТИВАН </w:t>
            </w:r>
          </w:p>
          <w:p w:rsidR="00D77C04" w:rsidRDefault="000455F2">
            <w:pPr>
              <w:spacing w:after="0" w:line="259" w:lineRule="auto"/>
              <w:ind w:left="0" w:firstLine="0"/>
              <w:jc w:val="center"/>
            </w:pPr>
            <w:r>
              <w:rPr>
                <w:sz w:val="22"/>
              </w:rPr>
              <w:t xml:space="preserve">ИНВЕНТАРСКИ ПАРК </w:t>
            </w:r>
          </w:p>
        </w:tc>
        <w:tc>
          <w:tcPr>
            <w:tcW w:w="1509"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2" w:firstLine="0"/>
              <w:jc w:val="center"/>
            </w:pPr>
            <w:r>
              <w:t xml:space="preserve">25 </w:t>
            </w:r>
          </w:p>
        </w:tc>
        <w:tc>
          <w:tcPr>
            <w:tcW w:w="1481"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1" w:firstLine="0"/>
              <w:jc w:val="center"/>
            </w:pPr>
            <w:r>
              <w:t xml:space="preserve">10 </w:t>
            </w:r>
          </w:p>
        </w:tc>
        <w:tc>
          <w:tcPr>
            <w:tcW w:w="1481"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3" w:firstLine="0"/>
              <w:jc w:val="center"/>
            </w:pPr>
            <w:r>
              <w:t xml:space="preserve">/ </w:t>
            </w:r>
          </w:p>
        </w:tc>
        <w:tc>
          <w:tcPr>
            <w:tcW w:w="1640"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49" w:firstLine="0"/>
              <w:jc w:val="center"/>
            </w:pPr>
            <w:r>
              <w:t xml:space="preserve">50 </w:t>
            </w:r>
          </w:p>
        </w:tc>
        <w:tc>
          <w:tcPr>
            <w:tcW w:w="1516"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6" w:firstLine="0"/>
              <w:jc w:val="center"/>
            </w:pPr>
            <w:r>
              <w:t xml:space="preserve">10 </w:t>
            </w:r>
          </w:p>
        </w:tc>
        <w:tc>
          <w:tcPr>
            <w:tcW w:w="1514"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3" w:firstLine="0"/>
              <w:jc w:val="center"/>
            </w:pPr>
            <w:r>
              <w:t xml:space="preserve">41 </w:t>
            </w:r>
          </w:p>
        </w:tc>
        <w:tc>
          <w:tcPr>
            <w:tcW w:w="1515" w:type="dxa"/>
            <w:tcBorders>
              <w:top w:val="single" w:sz="2" w:space="0" w:color="C6D9F1"/>
              <w:left w:val="single" w:sz="2" w:space="0" w:color="C6D9F1"/>
              <w:bottom w:val="single" w:sz="2" w:space="0" w:color="C6D9F1"/>
              <w:right w:val="single" w:sz="2" w:space="0" w:color="C6D9F1"/>
            </w:tcBorders>
            <w:vAlign w:val="center"/>
          </w:tcPr>
          <w:p w:rsidR="00D77C04" w:rsidRDefault="000455F2">
            <w:pPr>
              <w:spacing w:after="0" w:line="259" w:lineRule="auto"/>
              <w:ind w:left="0" w:right="53" w:firstLine="0"/>
              <w:jc w:val="center"/>
            </w:pPr>
            <w:r>
              <w:t xml:space="preserve">/ </w:t>
            </w:r>
          </w:p>
        </w:tc>
        <w:tc>
          <w:tcPr>
            <w:tcW w:w="1535" w:type="dxa"/>
            <w:tcBorders>
              <w:top w:val="single" w:sz="2" w:space="0" w:color="C6D9F1"/>
              <w:left w:val="single" w:sz="2" w:space="0" w:color="C6D9F1"/>
              <w:bottom w:val="single" w:sz="2" w:space="0" w:color="C6D9F1"/>
              <w:right w:val="single" w:sz="17" w:space="0" w:color="B8CCE4"/>
            </w:tcBorders>
            <w:vAlign w:val="center"/>
          </w:tcPr>
          <w:p w:rsidR="00D77C04" w:rsidRDefault="000455F2">
            <w:pPr>
              <w:spacing w:after="0" w:line="259" w:lineRule="auto"/>
              <w:ind w:left="0" w:right="45" w:firstLine="0"/>
              <w:jc w:val="center"/>
            </w:pPr>
            <w:r>
              <w:t xml:space="preserve">4 </w:t>
            </w:r>
          </w:p>
        </w:tc>
      </w:tr>
      <w:tr w:rsidR="00D77C04">
        <w:trPr>
          <w:trHeight w:val="653"/>
        </w:trPr>
        <w:tc>
          <w:tcPr>
            <w:tcW w:w="2081" w:type="dxa"/>
            <w:tcBorders>
              <w:top w:val="single" w:sz="2" w:space="0" w:color="C6D9F1"/>
              <w:left w:val="single" w:sz="17" w:space="0" w:color="B8CCE4"/>
              <w:bottom w:val="single" w:sz="17" w:space="0" w:color="B8CCE4"/>
              <w:right w:val="single" w:sz="2" w:space="0" w:color="C6D9F1"/>
            </w:tcBorders>
          </w:tcPr>
          <w:p w:rsidR="00D77C04" w:rsidRDefault="000455F2">
            <w:pPr>
              <w:spacing w:after="36" w:line="259" w:lineRule="auto"/>
              <w:ind w:left="0" w:right="56" w:firstLine="0"/>
              <w:jc w:val="center"/>
            </w:pPr>
            <w:r>
              <w:rPr>
                <w:sz w:val="22"/>
              </w:rPr>
              <w:t xml:space="preserve">РАДНИ </w:t>
            </w:r>
          </w:p>
          <w:p w:rsidR="00D77C04" w:rsidRDefault="000455F2">
            <w:pPr>
              <w:spacing w:after="0" w:line="259" w:lineRule="auto"/>
              <w:ind w:left="0" w:right="57" w:firstLine="0"/>
              <w:jc w:val="center"/>
            </w:pPr>
            <w:r>
              <w:rPr>
                <w:sz w:val="22"/>
              </w:rPr>
              <w:t xml:space="preserve">ПАРК </w:t>
            </w:r>
          </w:p>
        </w:tc>
        <w:tc>
          <w:tcPr>
            <w:tcW w:w="1509"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52" w:firstLine="0"/>
              <w:jc w:val="center"/>
            </w:pPr>
            <w:r>
              <w:t xml:space="preserve">14 </w:t>
            </w:r>
          </w:p>
        </w:tc>
        <w:tc>
          <w:tcPr>
            <w:tcW w:w="1481"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51" w:firstLine="0"/>
              <w:jc w:val="center"/>
            </w:pPr>
            <w:r>
              <w:t xml:space="preserve">6 </w:t>
            </w:r>
          </w:p>
        </w:tc>
        <w:tc>
          <w:tcPr>
            <w:tcW w:w="1481"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53" w:firstLine="0"/>
              <w:jc w:val="center"/>
            </w:pPr>
            <w:r>
              <w:t xml:space="preserve">/ </w:t>
            </w:r>
          </w:p>
        </w:tc>
        <w:tc>
          <w:tcPr>
            <w:tcW w:w="1640"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49" w:firstLine="0"/>
              <w:jc w:val="center"/>
            </w:pPr>
            <w:r>
              <w:t xml:space="preserve">35 </w:t>
            </w:r>
          </w:p>
        </w:tc>
        <w:tc>
          <w:tcPr>
            <w:tcW w:w="1516"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56" w:firstLine="0"/>
              <w:jc w:val="center"/>
            </w:pPr>
            <w:r>
              <w:t xml:space="preserve">2 </w:t>
            </w:r>
          </w:p>
        </w:tc>
        <w:tc>
          <w:tcPr>
            <w:tcW w:w="1514"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53" w:firstLine="0"/>
              <w:jc w:val="center"/>
            </w:pPr>
            <w:r>
              <w:t xml:space="preserve">33 </w:t>
            </w:r>
          </w:p>
        </w:tc>
        <w:tc>
          <w:tcPr>
            <w:tcW w:w="1515" w:type="dxa"/>
            <w:tcBorders>
              <w:top w:val="single" w:sz="2" w:space="0" w:color="C6D9F1"/>
              <w:left w:val="single" w:sz="2" w:space="0" w:color="C6D9F1"/>
              <w:bottom w:val="single" w:sz="17" w:space="0" w:color="B8CCE4"/>
              <w:right w:val="single" w:sz="2" w:space="0" w:color="C6D9F1"/>
            </w:tcBorders>
            <w:vAlign w:val="center"/>
          </w:tcPr>
          <w:p w:rsidR="00D77C04" w:rsidRDefault="000455F2">
            <w:pPr>
              <w:spacing w:after="0" w:line="259" w:lineRule="auto"/>
              <w:ind w:left="0" w:right="53" w:firstLine="0"/>
              <w:jc w:val="center"/>
            </w:pPr>
            <w:r>
              <w:t xml:space="preserve">/ </w:t>
            </w:r>
          </w:p>
        </w:tc>
        <w:tc>
          <w:tcPr>
            <w:tcW w:w="1535" w:type="dxa"/>
            <w:tcBorders>
              <w:top w:val="single" w:sz="2" w:space="0" w:color="C6D9F1"/>
              <w:left w:val="single" w:sz="2" w:space="0" w:color="C6D9F1"/>
              <w:bottom w:val="single" w:sz="17" w:space="0" w:color="B8CCE4"/>
              <w:right w:val="single" w:sz="17" w:space="0" w:color="B8CCE4"/>
            </w:tcBorders>
            <w:vAlign w:val="center"/>
          </w:tcPr>
          <w:p w:rsidR="00D77C04" w:rsidRDefault="000455F2">
            <w:pPr>
              <w:spacing w:after="0" w:line="259" w:lineRule="auto"/>
              <w:ind w:left="0" w:right="45" w:firstLine="0"/>
              <w:jc w:val="center"/>
            </w:pPr>
            <w:r>
              <w:t xml:space="preserve">2 </w:t>
            </w:r>
          </w:p>
        </w:tc>
      </w:tr>
    </w:tbl>
    <w:p w:rsidR="00D77C04" w:rsidRDefault="000455F2">
      <w:pPr>
        <w:spacing w:after="0"/>
        <w:ind w:left="1414" w:hanging="1429"/>
        <w:jc w:val="left"/>
      </w:pPr>
      <w:r>
        <w:rPr>
          <w:sz w:val="22"/>
        </w:rPr>
        <w:t xml:space="preserve">* Напомена:  Електро-моторни возови 413 (21 гарнитура) нису у деобном билансу, али воде се као основна средства, пуштени у саобраћај 2015. </w:t>
      </w:r>
      <w:r>
        <w:rPr>
          <w:sz w:val="22"/>
        </w:rPr>
        <w:t xml:space="preserve">године и налазе се у овој табели. </w:t>
      </w:r>
    </w:p>
    <w:p w:rsidR="00D77C04" w:rsidRDefault="000455F2">
      <w:pPr>
        <w:spacing w:after="0" w:line="259" w:lineRule="auto"/>
        <w:ind w:left="0" w:firstLine="0"/>
        <w:jc w:val="left"/>
      </w:pPr>
      <w:r>
        <w:rPr>
          <w:sz w:val="22"/>
        </w:rPr>
        <w:t xml:space="preserve"> </w:t>
      </w:r>
    </w:p>
    <w:p w:rsidR="00D77C04" w:rsidRDefault="000455F2">
      <w:pPr>
        <w:spacing w:after="0" w:line="259" w:lineRule="auto"/>
        <w:ind w:left="0" w:firstLine="0"/>
        <w:jc w:val="left"/>
      </w:pPr>
      <w:r>
        <w:rPr>
          <w:sz w:val="8"/>
        </w:rPr>
        <w:t xml:space="preserve"> </w:t>
      </w:r>
    </w:p>
    <w:tbl>
      <w:tblPr>
        <w:tblStyle w:val="TableGrid"/>
        <w:tblW w:w="14160" w:type="dxa"/>
        <w:tblInd w:w="-34" w:type="dxa"/>
        <w:tblCellMar>
          <w:top w:w="0" w:type="dxa"/>
          <w:left w:w="0" w:type="dxa"/>
          <w:bottom w:w="0" w:type="dxa"/>
          <w:right w:w="0" w:type="dxa"/>
        </w:tblCellMar>
        <w:tblLook w:val="04A0" w:firstRow="1" w:lastRow="0" w:firstColumn="1" w:lastColumn="0" w:noHBand="0" w:noVBand="1"/>
      </w:tblPr>
      <w:tblGrid>
        <w:gridCol w:w="2693"/>
        <w:gridCol w:w="11467"/>
      </w:tblGrid>
      <w:tr w:rsidR="00D77C04">
        <w:trPr>
          <w:trHeight w:val="268"/>
        </w:trPr>
        <w:tc>
          <w:tcPr>
            <w:tcW w:w="2693" w:type="dxa"/>
            <w:tcBorders>
              <w:top w:val="nil"/>
              <w:left w:val="nil"/>
              <w:bottom w:val="nil"/>
              <w:right w:val="nil"/>
            </w:tcBorders>
          </w:tcPr>
          <w:p w:rsidR="00D77C04" w:rsidRDefault="000455F2">
            <w:pPr>
              <w:spacing w:after="0" w:line="259" w:lineRule="auto"/>
              <w:ind w:left="0" w:firstLine="0"/>
              <w:jc w:val="left"/>
            </w:pPr>
            <w:r>
              <w:t xml:space="preserve">ВОЗНА СРЕДСТВА </w:t>
            </w:r>
          </w:p>
        </w:tc>
        <w:tc>
          <w:tcPr>
            <w:tcW w:w="11467" w:type="dxa"/>
            <w:tcBorders>
              <w:top w:val="nil"/>
              <w:left w:val="nil"/>
              <w:bottom w:val="nil"/>
              <w:right w:val="nil"/>
            </w:tcBorders>
          </w:tcPr>
          <w:p w:rsidR="00D77C04" w:rsidRDefault="000455F2">
            <w:pPr>
              <w:spacing w:after="0" w:line="259" w:lineRule="auto"/>
              <w:ind w:left="0" w:firstLine="0"/>
              <w:jc w:val="left"/>
            </w:pPr>
            <w:r>
              <w:t xml:space="preserve">- возила која могу бити вучна и вучена. </w:t>
            </w:r>
          </w:p>
        </w:tc>
      </w:tr>
      <w:tr w:rsidR="00D77C04">
        <w:trPr>
          <w:trHeight w:val="1991"/>
        </w:trPr>
        <w:tc>
          <w:tcPr>
            <w:tcW w:w="2693" w:type="dxa"/>
            <w:tcBorders>
              <w:top w:val="nil"/>
              <w:left w:val="nil"/>
              <w:bottom w:val="nil"/>
              <w:right w:val="nil"/>
            </w:tcBorders>
          </w:tcPr>
          <w:p w:rsidR="00D77C04" w:rsidRDefault="000455F2">
            <w:pPr>
              <w:spacing w:after="0" w:line="259" w:lineRule="auto"/>
              <w:ind w:left="0" w:firstLine="0"/>
              <w:jc w:val="left"/>
            </w:pPr>
            <w:r>
              <w:t xml:space="preserve">ВУЧНА ВОЗИЛА </w:t>
            </w:r>
          </w:p>
        </w:tc>
        <w:tc>
          <w:tcPr>
            <w:tcW w:w="11467" w:type="dxa"/>
            <w:tcBorders>
              <w:top w:val="nil"/>
              <w:left w:val="nil"/>
              <w:bottom w:val="nil"/>
              <w:right w:val="nil"/>
            </w:tcBorders>
          </w:tcPr>
          <w:p w:rsidR="00D77C04" w:rsidRDefault="000455F2">
            <w:pPr>
              <w:spacing w:after="0" w:line="259" w:lineRule="auto"/>
              <w:ind w:left="298" w:right="60" w:hanging="298"/>
            </w:pPr>
            <w:r>
              <w:t>- вучна возила на железници чине локомотиве и моторни возови. У „Србија возу“ а.д. вучна возила се користе за превоз путника. Према врсти погонск</w:t>
            </w:r>
            <w:r>
              <w:t>е енергије, локомотиве могу бити парне, дизел  и електричне. Моторни возови могу према врсти погонске енергије бити електро моторни и дизел моторни. Према врсти саобраћаја путничке возове делимо на возове за превоз путника у унутрашњем саобраћају и на возо</w:t>
            </w:r>
            <w:r>
              <w:t>ве за превоз путника у међународном саобраћају. Сви возови на територији Републике Србије саобраћају на пругама нормалног колосека ширине од 1435 mm. За туристичке потребе користе се музејске локомотиве и путнички вагони на узаном колосеку ширине 760 mm („</w:t>
            </w:r>
            <w:r>
              <w:t xml:space="preserve">Шарганска осмица“). </w:t>
            </w:r>
          </w:p>
        </w:tc>
      </w:tr>
      <w:tr w:rsidR="00D77C04">
        <w:trPr>
          <w:trHeight w:val="317"/>
        </w:trPr>
        <w:tc>
          <w:tcPr>
            <w:tcW w:w="2693" w:type="dxa"/>
            <w:tcBorders>
              <w:top w:val="nil"/>
              <w:left w:val="nil"/>
              <w:bottom w:val="nil"/>
              <w:right w:val="nil"/>
            </w:tcBorders>
          </w:tcPr>
          <w:p w:rsidR="00D77C04" w:rsidRDefault="000455F2">
            <w:pPr>
              <w:spacing w:after="0" w:line="259" w:lineRule="auto"/>
              <w:ind w:left="0" w:firstLine="0"/>
              <w:jc w:val="left"/>
            </w:pPr>
            <w:r>
              <w:lastRenderedPageBreak/>
              <w:t xml:space="preserve">ВУЧЕНА ВОЗИЛА </w:t>
            </w:r>
          </w:p>
        </w:tc>
        <w:tc>
          <w:tcPr>
            <w:tcW w:w="11467" w:type="dxa"/>
            <w:tcBorders>
              <w:top w:val="nil"/>
              <w:left w:val="nil"/>
              <w:bottom w:val="nil"/>
              <w:right w:val="nil"/>
            </w:tcBorders>
          </w:tcPr>
          <w:p w:rsidR="00D77C04" w:rsidRDefault="000455F2">
            <w:pPr>
              <w:spacing w:after="0" w:line="259" w:lineRule="auto"/>
              <w:ind w:left="0" w:firstLine="0"/>
              <w:jc w:val="left"/>
            </w:pPr>
            <w:r>
              <w:t xml:space="preserve">- су возила која немају сопствени погон. </w:t>
            </w:r>
          </w:p>
        </w:tc>
      </w:tr>
      <w:tr w:rsidR="00D77C04">
        <w:trPr>
          <w:trHeight w:val="869"/>
        </w:trPr>
        <w:tc>
          <w:tcPr>
            <w:tcW w:w="2693" w:type="dxa"/>
            <w:tcBorders>
              <w:top w:val="nil"/>
              <w:left w:val="nil"/>
              <w:bottom w:val="nil"/>
              <w:right w:val="nil"/>
            </w:tcBorders>
          </w:tcPr>
          <w:p w:rsidR="00D77C04" w:rsidRDefault="000455F2">
            <w:pPr>
              <w:spacing w:after="0" w:line="259" w:lineRule="auto"/>
              <w:ind w:left="0" w:right="25" w:firstLine="0"/>
              <w:jc w:val="left"/>
            </w:pPr>
            <w:r>
              <w:t xml:space="preserve">ИНВЕНТАРСКО СТАЊЕ </w:t>
            </w:r>
          </w:p>
        </w:tc>
        <w:tc>
          <w:tcPr>
            <w:tcW w:w="11467" w:type="dxa"/>
            <w:tcBorders>
              <w:top w:val="nil"/>
              <w:left w:val="nil"/>
              <w:bottom w:val="nil"/>
              <w:right w:val="nil"/>
            </w:tcBorders>
          </w:tcPr>
          <w:p w:rsidR="00D77C04" w:rsidRDefault="000455F2">
            <w:pPr>
              <w:spacing w:after="0" w:line="259" w:lineRule="auto"/>
              <w:ind w:left="298" w:right="65" w:hanging="298"/>
            </w:pPr>
            <w:r>
              <w:t xml:space="preserve">- инвентарски парк </w:t>
            </w:r>
            <w:r>
              <w:t xml:space="preserve">возних средстава представља сва возна средства која „Србија воз“ а.д. поседује без обзира на њихово стање, узимајући у обзир и возна средства која су предвиђена за касацију, а нису касирана. </w:t>
            </w:r>
          </w:p>
        </w:tc>
      </w:tr>
      <w:tr w:rsidR="00D77C04">
        <w:trPr>
          <w:trHeight w:val="288"/>
        </w:trPr>
        <w:tc>
          <w:tcPr>
            <w:tcW w:w="2693" w:type="dxa"/>
            <w:tcBorders>
              <w:top w:val="nil"/>
              <w:left w:val="nil"/>
              <w:bottom w:val="nil"/>
              <w:right w:val="nil"/>
            </w:tcBorders>
          </w:tcPr>
          <w:p w:rsidR="00D77C04" w:rsidRDefault="000455F2">
            <w:pPr>
              <w:spacing w:after="0" w:line="259" w:lineRule="auto"/>
              <w:ind w:left="0" w:firstLine="0"/>
              <w:jc w:val="left"/>
            </w:pPr>
            <w:r>
              <w:t xml:space="preserve">АКТИВАН </w:t>
            </w:r>
          </w:p>
        </w:tc>
        <w:tc>
          <w:tcPr>
            <w:tcW w:w="11467" w:type="dxa"/>
            <w:tcBorders>
              <w:top w:val="nil"/>
              <w:left w:val="nil"/>
              <w:bottom w:val="nil"/>
              <w:right w:val="nil"/>
            </w:tcBorders>
          </w:tcPr>
          <w:p w:rsidR="00D77C04" w:rsidRDefault="000455F2">
            <w:pPr>
              <w:spacing w:after="0" w:line="259" w:lineRule="auto"/>
              <w:ind w:left="0" w:firstLine="0"/>
            </w:pPr>
            <w:r>
              <w:t xml:space="preserve">- </w:t>
            </w:r>
            <w:r>
              <w:t xml:space="preserve">активан инвентарски парк возних средстава представља сва возна средства без обзира на њихово стање, </w:t>
            </w:r>
          </w:p>
        </w:tc>
      </w:tr>
      <w:tr w:rsidR="00D77C04">
        <w:trPr>
          <w:trHeight w:val="653"/>
        </w:trPr>
        <w:tc>
          <w:tcPr>
            <w:tcW w:w="14160" w:type="dxa"/>
            <w:gridSpan w:val="2"/>
            <w:tcBorders>
              <w:top w:val="nil"/>
              <w:left w:val="nil"/>
              <w:bottom w:val="nil"/>
              <w:right w:val="nil"/>
            </w:tcBorders>
          </w:tcPr>
          <w:p w:rsidR="00D77C04" w:rsidRDefault="000455F2">
            <w:pPr>
              <w:tabs>
                <w:tab w:val="center" w:pos="6997"/>
              </w:tabs>
              <w:spacing w:after="37" w:line="259" w:lineRule="auto"/>
              <w:ind w:left="0" w:firstLine="0"/>
              <w:jc w:val="left"/>
            </w:pPr>
            <w:r>
              <w:t xml:space="preserve">ИНВЕНТАРСКИ ПАРК </w:t>
            </w:r>
            <w:r>
              <w:tab/>
              <w:t xml:space="preserve">које поседује „Србија воз“ а.д., без возних средстава предвиђених за касацију. </w:t>
            </w:r>
          </w:p>
          <w:p w:rsidR="00D77C04" w:rsidRDefault="000455F2">
            <w:pPr>
              <w:tabs>
                <w:tab w:val="center" w:pos="8226"/>
              </w:tabs>
              <w:spacing w:after="0" w:line="259" w:lineRule="auto"/>
              <w:ind w:left="0" w:firstLine="0"/>
              <w:jc w:val="left"/>
            </w:pPr>
            <w:r>
              <w:t xml:space="preserve">РАДНИ ПАРК </w:t>
            </w:r>
            <w:r>
              <w:tab/>
              <w:t xml:space="preserve">- </w:t>
            </w:r>
            <w:r>
              <w:t xml:space="preserve">радни парк обухвата сва исправна возна средства и средства која се налазе и чекају периодични преглед. </w:t>
            </w:r>
          </w:p>
          <w:p w:rsidR="00D77C04" w:rsidRDefault="000455F2">
            <w:pPr>
              <w:spacing w:after="0" w:line="259" w:lineRule="auto"/>
              <w:ind w:left="34" w:firstLine="0"/>
              <w:jc w:val="left"/>
            </w:pPr>
            <w:r>
              <w:rPr>
                <w:sz w:val="5"/>
              </w:rPr>
              <w:t xml:space="preserve"> </w:t>
            </w:r>
          </w:p>
        </w:tc>
      </w:tr>
    </w:tbl>
    <w:p w:rsidR="00D77C04" w:rsidRDefault="000455F2">
      <w:pPr>
        <w:spacing w:after="3" w:line="259" w:lineRule="auto"/>
        <w:ind w:right="2"/>
        <w:jc w:val="center"/>
      </w:pPr>
      <w:r>
        <w:t xml:space="preserve">56 </w:t>
      </w:r>
    </w:p>
    <w:p w:rsidR="00D77C04" w:rsidRDefault="00D77C04">
      <w:pPr>
        <w:sectPr w:rsidR="00D77C04">
          <w:headerReference w:type="even" r:id="rId289"/>
          <w:headerReference w:type="default" r:id="rId290"/>
          <w:footerReference w:type="even" r:id="rId291"/>
          <w:footerReference w:type="default" r:id="rId292"/>
          <w:headerReference w:type="first" r:id="rId293"/>
          <w:footerReference w:type="first" r:id="rId294"/>
          <w:pgSz w:w="16838" w:h="11906" w:orient="landscape"/>
          <w:pgMar w:top="1440" w:right="1556" w:bottom="1379" w:left="1440" w:header="720" w:footer="720" w:gutter="0"/>
          <w:cols w:space="720"/>
        </w:sectPr>
      </w:pPr>
    </w:p>
    <w:p w:rsidR="00D77C04" w:rsidRDefault="000455F2">
      <w:pPr>
        <w:pStyle w:val="Heading3"/>
        <w:ind w:left="92" w:right="4"/>
      </w:pPr>
      <w:r>
        <w:lastRenderedPageBreak/>
        <w:t xml:space="preserve">СПИСАК ВУЧЕНИХ ВОЗИЛА ЗА СЕРТИФИКАТ ЗА БЕЗБЕДНОСТ  2016/2017 ГОДИНА </w:t>
      </w:r>
    </w:p>
    <w:p w:rsidR="00D77C04" w:rsidRDefault="000455F2">
      <w:pPr>
        <w:spacing w:after="0" w:line="259" w:lineRule="auto"/>
        <w:ind w:left="136" w:firstLine="0"/>
        <w:jc w:val="center"/>
      </w:pPr>
      <w:r>
        <w:rPr>
          <w:noProof/>
        </w:rPr>
        <w:drawing>
          <wp:anchor distT="0" distB="0" distL="114300" distR="114300" simplePos="0" relativeHeight="251676672" behindDoc="0" locked="0" layoutInCell="1" allowOverlap="0">
            <wp:simplePos x="0" y="0"/>
            <wp:positionH relativeFrom="page">
              <wp:posOffset>6861175</wp:posOffset>
            </wp:positionH>
            <wp:positionV relativeFrom="page">
              <wp:posOffset>6205475</wp:posOffset>
            </wp:positionV>
            <wp:extent cx="432435" cy="360680"/>
            <wp:effectExtent l="0" t="0" r="0" b="0"/>
            <wp:wrapTopAndBottom/>
            <wp:docPr id="38905" name="Picture 38905"/>
            <wp:cNvGraphicFramePr/>
            <a:graphic xmlns:a="http://schemas.openxmlformats.org/drawingml/2006/main">
              <a:graphicData uri="http://schemas.openxmlformats.org/drawingml/2006/picture">
                <pic:pic xmlns:pic="http://schemas.openxmlformats.org/drawingml/2006/picture">
                  <pic:nvPicPr>
                    <pic:cNvPr id="38905" name="Picture 38905"/>
                    <pic:cNvPicPr/>
                  </pic:nvPicPr>
                  <pic:blipFill>
                    <a:blip r:embed="rId83"/>
                    <a:stretch>
                      <a:fillRect/>
                    </a:stretch>
                  </pic:blipFill>
                  <pic:spPr>
                    <a:xfrm>
                      <a:off x="0" y="0"/>
                      <a:ext cx="432435" cy="360680"/>
                    </a:xfrm>
                    <a:prstGeom prst="rect">
                      <a:avLst/>
                    </a:prstGeom>
                  </pic:spPr>
                </pic:pic>
              </a:graphicData>
            </a:graphic>
          </wp:anchor>
        </w:drawing>
      </w:r>
      <w:r>
        <w:rPr>
          <w:b/>
          <w:sz w:val="22"/>
        </w:rPr>
        <w:t xml:space="preserve"> </w:t>
      </w:r>
    </w:p>
    <w:tbl>
      <w:tblPr>
        <w:tblStyle w:val="TableGrid"/>
        <w:tblW w:w="4677" w:type="dxa"/>
        <w:tblInd w:w="2175" w:type="dxa"/>
        <w:tblCellMar>
          <w:top w:w="44" w:type="dxa"/>
          <w:left w:w="14" w:type="dxa"/>
          <w:bottom w:w="0" w:type="dxa"/>
          <w:right w:w="0" w:type="dxa"/>
        </w:tblCellMar>
        <w:tblLook w:val="04A0" w:firstRow="1" w:lastRow="0" w:firstColumn="1" w:lastColumn="0" w:noHBand="0" w:noVBand="1"/>
      </w:tblPr>
      <w:tblGrid>
        <w:gridCol w:w="1039"/>
        <w:gridCol w:w="2217"/>
        <w:gridCol w:w="1421"/>
      </w:tblGrid>
      <w:tr w:rsidR="00D77C04">
        <w:trPr>
          <w:trHeight w:val="574"/>
        </w:trPr>
        <w:tc>
          <w:tcPr>
            <w:tcW w:w="1039" w:type="dxa"/>
            <w:tcBorders>
              <w:top w:val="single" w:sz="17" w:space="0" w:color="C6D9F1"/>
              <w:left w:val="single" w:sz="17" w:space="0" w:color="C6D9F1"/>
              <w:bottom w:val="single" w:sz="17" w:space="0" w:color="B8CCE4"/>
              <w:right w:val="single" w:sz="2" w:space="0" w:color="C6D9F1"/>
            </w:tcBorders>
            <w:shd w:val="clear" w:color="auto" w:fill="DBE5F1"/>
          </w:tcPr>
          <w:p w:rsidR="00D77C04" w:rsidRDefault="000455F2">
            <w:pPr>
              <w:spacing w:after="0" w:line="259" w:lineRule="auto"/>
              <w:ind w:left="191" w:right="160" w:firstLine="0"/>
              <w:jc w:val="center"/>
            </w:pPr>
            <w:r>
              <w:rPr>
                <w:b/>
                <w:sz w:val="20"/>
              </w:rPr>
              <w:t xml:space="preserve">Ред. бр. </w:t>
            </w:r>
          </w:p>
        </w:tc>
        <w:tc>
          <w:tcPr>
            <w:tcW w:w="2217" w:type="dxa"/>
            <w:tcBorders>
              <w:top w:val="single" w:sz="17" w:space="0" w:color="C6D9F1"/>
              <w:left w:val="single" w:sz="2" w:space="0" w:color="C6D9F1"/>
              <w:bottom w:val="single" w:sz="17" w:space="0" w:color="B8CCE4"/>
              <w:right w:val="single" w:sz="2" w:space="0" w:color="C6D9F1"/>
            </w:tcBorders>
            <w:shd w:val="clear" w:color="auto" w:fill="DBE5F1"/>
          </w:tcPr>
          <w:p w:rsidR="00D77C04" w:rsidRDefault="000455F2">
            <w:pPr>
              <w:spacing w:after="0" w:line="259" w:lineRule="auto"/>
              <w:ind w:left="0" w:firstLine="0"/>
              <w:jc w:val="center"/>
            </w:pPr>
            <w:r>
              <w:rPr>
                <w:b/>
                <w:sz w:val="20"/>
              </w:rPr>
              <w:t xml:space="preserve">Серија и подсерија вученог возила </w:t>
            </w:r>
          </w:p>
        </w:tc>
        <w:tc>
          <w:tcPr>
            <w:tcW w:w="1421" w:type="dxa"/>
            <w:tcBorders>
              <w:top w:val="single" w:sz="17" w:space="0" w:color="C6D9F1"/>
              <w:left w:val="single" w:sz="2" w:space="0" w:color="C6D9F1"/>
              <w:bottom w:val="single" w:sz="17" w:space="0" w:color="B8CCE4"/>
              <w:right w:val="single" w:sz="17" w:space="0" w:color="C6D9F1"/>
            </w:tcBorders>
            <w:shd w:val="clear" w:color="auto" w:fill="DBE5F1"/>
            <w:vAlign w:val="center"/>
          </w:tcPr>
          <w:p w:rsidR="00D77C04" w:rsidRDefault="000455F2">
            <w:pPr>
              <w:spacing w:after="0" w:line="259" w:lineRule="auto"/>
              <w:ind w:left="0" w:right="7" w:firstLine="0"/>
              <w:jc w:val="center"/>
            </w:pPr>
            <w:r>
              <w:rPr>
                <w:b/>
                <w:sz w:val="20"/>
              </w:rPr>
              <w:t xml:space="preserve">Број </w:t>
            </w:r>
          </w:p>
        </w:tc>
      </w:tr>
      <w:tr w:rsidR="00D77C04">
        <w:trPr>
          <w:trHeight w:val="301"/>
        </w:trPr>
        <w:tc>
          <w:tcPr>
            <w:tcW w:w="1039" w:type="dxa"/>
            <w:tcBorders>
              <w:top w:val="single" w:sz="17" w:space="0" w:color="B8CCE4"/>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 </w:t>
            </w:r>
          </w:p>
        </w:tc>
        <w:tc>
          <w:tcPr>
            <w:tcW w:w="2217" w:type="dxa"/>
            <w:tcBorders>
              <w:top w:val="single" w:sz="17" w:space="0" w:color="B8CCE4"/>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A </w:t>
            </w:r>
          </w:p>
        </w:tc>
        <w:tc>
          <w:tcPr>
            <w:tcW w:w="1421" w:type="dxa"/>
            <w:tcBorders>
              <w:top w:val="single" w:sz="17" w:space="0" w:color="B8CCE4"/>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2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3" w:firstLine="0"/>
              <w:jc w:val="center"/>
            </w:pPr>
            <w:r>
              <w:rPr>
                <w:sz w:val="20"/>
              </w:rPr>
              <w:t xml:space="preserve">AB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1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3.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ABlm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3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4.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ABm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 w:firstLine="0"/>
              <w:jc w:val="center"/>
            </w:pPr>
            <w:r>
              <w:rPr>
                <w:sz w:val="20"/>
              </w:rPr>
              <w:t xml:space="preserve">11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5.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Aeelmt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6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6.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Al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3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7.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1" w:firstLine="0"/>
              <w:jc w:val="center"/>
            </w:pPr>
            <w:r>
              <w:rPr>
                <w:sz w:val="20"/>
              </w:rPr>
              <w:t xml:space="preserve">Alt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7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8.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1" w:firstLine="0"/>
              <w:jc w:val="center"/>
            </w:pPr>
            <w:r>
              <w:rPr>
                <w:sz w:val="20"/>
              </w:rPr>
              <w:t xml:space="preserve">B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 w:firstLine="0"/>
              <w:jc w:val="center"/>
            </w:pPr>
            <w:r>
              <w:rPr>
                <w:sz w:val="20"/>
              </w:rPr>
              <w:t xml:space="preserve">16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9.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Bal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2 </w:t>
            </w:r>
          </w:p>
        </w:tc>
      </w:tr>
      <w:tr w:rsidR="00D77C04">
        <w:trPr>
          <w:trHeight w:val="277"/>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10.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Baat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6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11.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Bc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5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12.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Bcl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2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13.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Beelmt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 w:firstLine="0"/>
              <w:jc w:val="center"/>
            </w:pPr>
            <w:r>
              <w:rPr>
                <w:sz w:val="20"/>
              </w:rPr>
              <w:t xml:space="preserve">14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14.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Blt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 w:firstLine="0"/>
              <w:jc w:val="center"/>
            </w:pPr>
            <w:r>
              <w:rPr>
                <w:sz w:val="20"/>
              </w:rPr>
              <w:t xml:space="preserve">13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15.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BDaat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1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16.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Brlt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3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17.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Salonl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8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18.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D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1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19.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DDam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5" w:firstLine="0"/>
              <w:jc w:val="center"/>
            </w:pPr>
            <w:r>
              <w:rPr>
                <w:sz w:val="20"/>
              </w:rPr>
              <w:t xml:space="preserve">29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20.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MD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4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21.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WLA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1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22.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8" w:firstLine="0"/>
              <w:jc w:val="center"/>
            </w:pPr>
            <w:r>
              <w:rPr>
                <w:sz w:val="20"/>
              </w:rPr>
              <w:t xml:space="preserve">WLB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3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23.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WLBl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2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24.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WDl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2 </w:t>
            </w:r>
          </w:p>
        </w:tc>
      </w:tr>
      <w:tr w:rsidR="00D77C04">
        <w:trPr>
          <w:trHeight w:val="274"/>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25.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9" w:firstLine="0"/>
              <w:jc w:val="center"/>
            </w:pPr>
            <w:r>
              <w:rPr>
                <w:sz w:val="20"/>
              </w:rPr>
              <w:t xml:space="preserve">WReelmt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3 </w:t>
            </w:r>
          </w:p>
        </w:tc>
      </w:tr>
      <w:tr w:rsidR="00D77C04">
        <w:trPr>
          <w:trHeight w:val="276"/>
        </w:trPr>
        <w:tc>
          <w:tcPr>
            <w:tcW w:w="1039" w:type="dxa"/>
            <w:tcBorders>
              <w:top w:val="single" w:sz="2" w:space="0" w:color="C6D9F1"/>
              <w:left w:val="single" w:sz="17" w:space="0" w:color="C6D9F1"/>
              <w:bottom w:val="single" w:sz="2" w:space="0" w:color="C6D9F1"/>
              <w:right w:val="single" w:sz="2" w:space="0" w:color="C6D9F1"/>
            </w:tcBorders>
          </w:tcPr>
          <w:p w:rsidR="00D77C04" w:rsidRDefault="000455F2">
            <w:pPr>
              <w:spacing w:after="0" w:line="259" w:lineRule="auto"/>
              <w:ind w:left="0" w:right="20" w:firstLine="0"/>
              <w:jc w:val="center"/>
            </w:pPr>
            <w:r>
              <w:rPr>
                <w:sz w:val="20"/>
              </w:rPr>
              <w:t xml:space="preserve">26. </w:t>
            </w:r>
          </w:p>
        </w:tc>
        <w:tc>
          <w:tcPr>
            <w:tcW w:w="2217" w:type="dxa"/>
            <w:tcBorders>
              <w:top w:val="single" w:sz="2" w:space="0" w:color="C6D9F1"/>
              <w:left w:val="single" w:sz="2" w:space="0" w:color="C6D9F1"/>
              <w:bottom w:val="single" w:sz="2" w:space="0" w:color="C6D9F1"/>
              <w:right w:val="single" w:sz="2" w:space="0" w:color="C6D9F1"/>
            </w:tcBorders>
          </w:tcPr>
          <w:p w:rsidR="00D77C04" w:rsidRDefault="000455F2">
            <w:pPr>
              <w:spacing w:after="0" w:line="259" w:lineRule="auto"/>
              <w:ind w:left="0" w:right="17" w:firstLine="0"/>
              <w:jc w:val="center"/>
            </w:pPr>
            <w:r>
              <w:rPr>
                <w:sz w:val="20"/>
              </w:rPr>
              <w:t xml:space="preserve">WRl </w:t>
            </w:r>
          </w:p>
        </w:tc>
        <w:tc>
          <w:tcPr>
            <w:tcW w:w="1421" w:type="dxa"/>
            <w:tcBorders>
              <w:top w:val="single" w:sz="2" w:space="0" w:color="C6D9F1"/>
              <w:left w:val="single" w:sz="2" w:space="0" w:color="C6D9F1"/>
              <w:bottom w:val="single" w:sz="2" w:space="0" w:color="C6D9F1"/>
              <w:right w:val="single" w:sz="17" w:space="0" w:color="C6D9F1"/>
            </w:tcBorders>
          </w:tcPr>
          <w:p w:rsidR="00D77C04" w:rsidRDefault="000455F2">
            <w:pPr>
              <w:spacing w:after="0" w:line="259" w:lineRule="auto"/>
              <w:ind w:left="0" w:right="10" w:firstLine="0"/>
              <w:jc w:val="center"/>
            </w:pPr>
            <w:r>
              <w:rPr>
                <w:sz w:val="20"/>
              </w:rPr>
              <w:t xml:space="preserve">2 </w:t>
            </w:r>
          </w:p>
        </w:tc>
      </w:tr>
      <w:tr w:rsidR="00D77C04">
        <w:trPr>
          <w:trHeight w:val="295"/>
        </w:trPr>
        <w:tc>
          <w:tcPr>
            <w:tcW w:w="1039" w:type="dxa"/>
            <w:tcBorders>
              <w:top w:val="single" w:sz="2" w:space="0" w:color="C6D9F1"/>
              <w:left w:val="single" w:sz="17" w:space="0" w:color="C6D9F1"/>
              <w:bottom w:val="single" w:sz="17" w:space="0" w:color="C6D9F1"/>
              <w:right w:val="nil"/>
            </w:tcBorders>
          </w:tcPr>
          <w:p w:rsidR="00D77C04" w:rsidRDefault="000455F2">
            <w:pPr>
              <w:spacing w:after="0" w:line="259" w:lineRule="auto"/>
              <w:ind w:left="88" w:right="-11" w:firstLine="0"/>
            </w:pPr>
            <w:r>
              <w:rPr>
                <w:sz w:val="20"/>
              </w:rPr>
              <w:t xml:space="preserve">  УКУПНО</w:t>
            </w:r>
          </w:p>
        </w:tc>
        <w:tc>
          <w:tcPr>
            <w:tcW w:w="2217" w:type="dxa"/>
            <w:tcBorders>
              <w:top w:val="single" w:sz="2" w:space="0" w:color="C6D9F1"/>
              <w:left w:val="nil"/>
              <w:bottom w:val="single" w:sz="17" w:space="0" w:color="C6D9F1"/>
              <w:right w:val="single" w:sz="2" w:space="0" w:color="C6D9F1"/>
            </w:tcBorders>
          </w:tcPr>
          <w:p w:rsidR="00D77C04" w:rsidRDefault="000455F2">
            <w:pPr>
              <w:spacing w:after="0" w:line="259" w:lineRule="auto"/>
              <w:ind w:left="0" w:firstLine="0"/>
              <w:jc w:val="left"/>
            </w:pPr>
            <w:r>
              <w:rPr>
                <w:sz w:val="20"/>
              </w:rPr>
              <w:t xml:space="preserve"> </w:t>
            </w:r>
          </w:p>
        </w:tc>
        <w:tc>
          <w:tcPr>
            <w:tcW w:w="1421" w:type="dxa"/>
            <w:tcBorders>
              <w:top w:val="single" w:sz="2" w:space="0" w:color="C6D9F1"/>
              <w:left w:val="single" w:sz="2" w:space="0" w:color="C6D9F1"/>
              <w:bottom w:val="single" w:sz="17" w:space="0" w:color="C6D9F1"/>
              <w:right w:val="single" w:sz="17" w:space="0" w:color="C6D9F1"/>
            </w:tcBorders>
          </w:tcPr>
          <w:p w:rsidR="00D77C04" w:rsidRDefault="000455F2">
            <w:pPr>
              <w:spacing w:after="0" w:line="259" w:lineRule="auto"/>
              <w:ind w:left="0" w:right="5" w:firstLine="0"/>
              <w:jc w:val="center"/>
            </w:pPr>
            <w:r>
              <w:rPr>
                <w:sz w:val="20"/>
              </w:rPr>
              <w:t xml:space="preserve">150 </w:t>
            </w:r>
          </w:p>
        </w:tc>
      </w:tr>
    </w:tbl>
    <w:p w:rsidR="00D77C04" w:rsidRDefault="000455F2">
      <w:pPr>
        <w:spacing w:after="221" w:line="259" w:lineRule="auto"/>
        <w:ind w:left="0" w:firstLine="0"/>
        <w:jc w:val="left"/>
      </w:pPr>
      <w:r>
        <w:rPr>
          <w:sz w:val="22"/>
        </w:rPr>
        <w:t xml:space="preserve"> </w:t>
      </w:r>
    </w:p>
    <w:p w:rsidR="00D77C04" w:rsidRDefault="000455F2">
      <w:pPr>
        <w:shd w:val="clear" w:color="auto" w:fill="DBE5F1"/>
        <w:spacing w:after="0" w:line="259" w:lineRule="auto"/>
        <w:ind w:left="0" w:right="8" w:firstLine="0"/>
        <w:jc w:val="center"/>
      </w:pPr>
      <w:r>
        <w:rPr>
          <w:b/>
          <w:sz w:val="22"/>
        </w:rPr>
        <w:t xml:space="preserve"> </w:t>
      </w:r>
    </w:p>
    <w:p w:rsidR="00D77C04" w:rsidRDefault="000455F2">
      <w:pPr>
        <w:pStyle w:val="Heading1"/>
        <w:shd w:val="clear" w:color="auto" w:fill="DBE5F1"/>
        <w:spacing w:after="0" w:line="259" w:lineRule="auto"/>
        <w:ind w:right="8"/>
      </w:pPr>
      <w:bookmarkStart w:id="23" w:name="_Toc277867"/>
      <w:r>
        <w:t xml:space="preserve">XVII   ЧУВАЊЕ НОСАЧА ИНФОРМАЦИЈА </w:t>
      </w:r>
      <w:bookmarkEnd w:id="23"/>
    </w:p>
    <w:p w:rsidR="00D77C04" w:rsidRDefault="000455F2">
      <w:pPr>
        <w:shd w:val="clear" w:color="auto" w:fill="DBE5F1"/>
        <w:spacing w:after="0" w:line="259" w:lineRule="auto"/>
        <w:ind w:left="0" w:right="8"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 xml:space="preserve">У акционарском друштву за железнички превоз путника "Србија Воз" сви пословни подаци се чувају на два основна носача информација: </w:t>
      </w:r>
    </w:p>
    <w:p w:rsidR="00D77C04" w:rsidRDefault="000455F2">
      <w:pPr>
        <w:numPr>
          <w:ilvl w:val="0"/>
          <w:numId w:val="15"/>
        </w:numPr>
        <w:spacing w:after="12"/>
        <w:ind w:hanging="283"/>
      </w:pPr>
      <w:r>
        <w:rPr>
          <w:b/>
        </w:rPr>
        <w:t xml:space="preserve">Папирна документација  </w:t>
      </w:r>
    </w:p>
    <w:p w:rsidR="00D77C04" w:rsidRDefault="000455F2">
      <w:pPr>
        <w:ind w:left="293" w:right="1"/>
      </w:pPr>
      <w:r>
        <w:lastRenderedPageBreak/>
        <w:t>Папирна документација се генерише, систематизује и чува у свим организационим деловима Друштва, а у с</w:t>
      </w:r>
      <w:r>
        <w:t xml:space="preserve">кладу са законским прописима и интерним процедурама.  </w:t>
      </w:r>
    </w:p>
    <w:p w:rsidR="00D77C04" w:rsidRDefault="000455F2">
      <w:pPr>
        <w:numPr>
          <w:ilvl w:val="0"/>
          <w:numId w:val="15"/>
        </w:numPr>
        <w:spacing w:after="12"/>
        <w:ind w:hanging="283"/>
      </w:pPr>
      <w:r>
        <w:rPr>
          <w:b/>
        </w:rPr>
        <w:t xml:space="preserve">Електронска документација </w:t>
      </w:r>
    </w:p>
    <w:p w:rsidR="00D77C04" w:rsidRDefault="000455F2">
      <w:pPr>
        <w:ind w:left="293" w:right="1"/>
      </w:pPr>
      <w:r>
        <w:t xml:space="preserve">Електронска документација (базе података и фајлови) се чува на три основна начина: </w:t>
      </w:r>
    </w:p>
    <w:p w:rsidR="00D77C04" w:rsidRDefault="000455F2">
      <w:pPr>
        <w:numPr>
          <w:ilvl w:val="1"/>
          <w:numId w:val="15"/>
        </w:numPr>
        <w:spacing w:after="0" w:line="259" w:lineRule="auto"/>
        <w:ind w:hanging="283"/>
        <w:jc w:val="left"/>
      </w:pPr>
      <w:r>
        <w:rPr>
          <w:i/>
        </w:rPr>
        <w:t xml:space="preserve">На радним станицама </w:t>
      </w:r>
    </w:p>
    <w:p w:rsidR="00D77C04" w:rsidRDefault="000455F2">
      <w:pPr>
        <w:ind w:left="576" w:right="1"/>
      </w:pPr>
      <w:r>
        <w:t>Документа која се користе у свакодневном раду, креирају се и чувају н</w:t>
      </w:r>
      <w:r>
        <w:t>а радним станицама, односно РС рачунарима запослених, а у складу са њиховим задужењима и описом посла који обављају. Свака радна станица заштићена је лозинком, коју зна само запослени задужен за ту радну станицу. Све радне станице на којима се налазе опера</w:t>
      </w:r>
      <w:r>
        <w:t xml:space="preserve">тивни подаци и фајлови заштићени су антивирусним програмом. Радне станице се налазе у канцеларијама запослених, које се редовно закључавају.  </w:t>
      </w:r>
    </w:p>
    <w:p w:rsidR="00D77C04" w:rsidRDefault="000455F2">
      <w:pPr>
        <w:spacing w:after="0" w:line="259" w:lineRule="auto"/>
        <w:ind w:left="566" w:firstLine="0"/>
        <w:jc w:val="left"/>
      </w:pPr>
      <w:r>
        <w:t xml:space="preserve"> </w:t>
      </w:r>
    </w:p>
    <w:p w:rsidR="00D77C04" w:rsidRDefault="000455F2">
      <w:pPr>
        <w:numPr>
          <w:ilvl w:val="1"/>
          <w:numId w:val="15"/>
        </w:numPr>
        <w:spacing w:after="0" w:line="259" w:lineRule="auto"/>
        <w:ind w:hanging="283"/>
        <w:jc w:val="left"/>
      </w:pPr>
      <w:r>
        <w:rPr>
          <w:i/>
        </w:rPr>
        <w:t xml:space="preserve">На систему IBM Z9 </w:t>
      </w:r>
    </w:p>
    <w:p w:rsidR="00D77C04" w:rsidRDefault="000455F2">
      <w:pPr>
        <w:ind w:left="576" w:right="1"/>
      </w:pPr>
      <w:r>
        <w:rPr>
          <w:noProof/>
        </w:rPr>
        <w:drawing>
          <wp:anchor distT="0" distB="0" distL="114300" distR="114300" simplePos="0" relativeHeight="251677696" behindDoc="0" locked="0" layoutInCell="1" allowOverlap="0">
            <wp:simplePos x="0" y="0"/>
            <wp:positionH relativeFrom="page">
              <wp:posOffset>6854190</wp:posOffset>
            </wp:positionH>
            <wp:positionV relativeFrom="page">
              <wp:posOffset>9105900</wp:posOffset>
            </wp:positionV>
            <wp:extent cx="432435" cy="365760"/>
            <wp:effectExtent l="0" t="0" r="0" b="0"/>
            <wp:wrapSquare wrapText="bothSides"/>
            <wp:docPr id="39065" name="Picture 39065"/>
            <wp:cNvGraphicFramePr/>
            <a:graphic xmlns:a="http://schemas.openxmlformats.org/drawingml/2006/main">
              <a:graphicData uri="http://schemas.openxmlformats.org/drawingml/2006/picture">
                <pic:pic xmlns:pic="http://schemas.openxmlformats.org/drawingml/2006/picture">
                  <pic:nvPicPr>
                    <pic:cNvPr id="39065" name="Picture 39065"/>
                    <pic:cNvPicPr/>
                  </pic:nvPicPr>
                  <pic:blipFill>
                    <a:blip r:embed="rId83"/>
                    <a:stretch>
                      <a:fillRect/>
                    </a:stretch>
                  </pic:blipFill>
                  <pic:spPr>
                    <a:xfrm>
                      <a:off x="0" y="0"/>
                      <a:ext cx="432435" cy="365760"/>
                    </a:xfrm>
                    <a:prstGeom prst="rect">
                      <a:avLst/>
                    </a:prstGeom>
                  </pic:spPr>
                </pic:pic>
              </a:graphicData>
            </a:graphic>
          </wp:anchor>
        </w:drawing>
      </w:r>
      <w:r>
        <w:t xml:space="preserve">За безбедност и заштиту података на систему IBM </w:t>
      </w:r>
      <w:r>
        <w:t xml:space="preserve">Z9 користи се стандардна платформа за контролу приступа ресурсима - RACF (Resource Access Controle Facility). Неопходни подаци о корисницима, датотекама, дисковима, тракама, TSO параметрима и правима приступа чувају се у такозваним профилима RACF базе. На </w:t>
      </w:r>
      <w:r>
        <w:t xml:space="preserve">основу њих се доноси одлука да ли ће се кориснику дозволити тражени приступ штићеном ресурсу. Приликом отварања налога, сваком кориснику се додељује корисничко име и иницијална лозинка. Иницијална лозинка дозвољава само прво пријављивање на систем, а онда </w:t>
      </w:r>
      <w:r>
        <w:t>се од корисника захтева да он сам одабере нову лозинку. Нова лозинка се не уписује у RACF базу, па не постоји могућност да се она, на било који начин, "извуче" из система. На тај начин се обезбеђује да се кориснички налог једнозначно идентификује са корисн</w:t>
      </w:r>
      <w:r>
        <w:t xml:space="preserve">иком. У RACF бази се може дефинисати и у ком периоду неки корисник може да приступи систему. Уколико се деси да корисник више од пет пута унесе погрешну лозинку, онда се његов налог аутоматски блокира. После тога није му дозвољен даљи приступ систему и он </w:t>
      </w:r>
      <w:r>
        <w:t>мора да контактира администратора. На систему IBM Z9 постоји уређена процедура за сваки ниво приступа подацима. За читање, брисање  измену и додавање нових података, користе се одговарајуће апликације. Такозвано бекаповање података (израда резервних копија</w:t>
      </w:r>
      <w:r>
        <w:t xml:space="preserve">) обавља се свакодневно.  </w:t>
      </w:r>
    </w:p>
    <w:p w:rsidR="00D77C04" w:rsidRDefault="000455F2">
      <w:pPr>
        <w:spacing w:after="0" w:line="259" w:lineRule="auto"/>
        <w:ind w:left="566" w:firstLine="0"/>
        <w:jc w:val="left"/>
      </w:pPr>
      <w:r>
        <w:t xml:space="preserve"> </w:t>
      </w:r>
    </w:p>
    <w:p w:rsidR="00D77C04" w:rsidRDefault="000455F2">
      <w:pPr>
        <w:numPr>
          <w:ilvl w:val="1"/>
          <w:numId w:val="15"/>
        </w:numPr>
        <w:spacing w:after="0" w:line="259" w:lineRule="auto"/>
        <w:ind w:hanging="283"/>
        <w:jc w:val="left"/>
      </w:pPr>
      <w:r>
        <w:rPr>
          <w:i/>
        </w:rPr>
        <w:t>У засебним складиштима података</w:t>
      </w:r>
      <w:r>
        <w:t xml:space="preserve">  </w:t>
      </w:r>
    </w:p>
    <w:p w:rsidR="00D77C04" w:rsidRDefault="000455F2">
      <w:pPr>
        <w:ind w:left="576" w:right="1"/>
      </w:pPr>
      <w:r>
        <w:t>Засебна скалдишта података налазе се на SAN (Storage Area Netvork) уређајима. Ови уређаји представљају веома брзу платформу за чување података и рад са подацима. Простор на SAN уређајима на рас</w:t>
      </w:r>
      <w:r>
        <w:t>полагању је свим серверима који се налазе у системској сали. SAN уређаји су реализовани у RAID5 конфигурацији, тако да испад појединих тврдих дискова, из низа тврдих дискова који чине ту конфигурацију, не може да утиче на рад са подацима и на безбедност са</w:t>
      </w:r>
      <w:r>
        <w:t>мих података. За приступ складиштима података развијене су веома сложене процедуре, како у погледу права приступа тако и у погледу права за рад са подацима (читање, измена, додавање и брисање). Фајлови и базе података "Србија Воза", који се односе на прода</w:t>
      </w:r>
      <w:r>
        <w:t xml:space="preserve">ју услуга у путничком саобраћају, кадровски ИС, основна средства, зараде запослених, финансијско пословање, материјално пословање и остале пословне процесе, смештени су на два оваква уређаја: ЕМC серије 500 и IBM DS8000. Сви подаци са SAN уређаја бекапују </w:t>
      </w:r>
      <w:r>
        <w:t xml:space="preserve">се на магнетне траке, које се чувају </w:t>
      </w:r>
      <w:r>
        <w:lastRenderedPageBreak/>
        <w:t xml:space="preserve">на другој локацији, у посебним просторијама, са челичним ормарима заштићеним од пожара.   </w:t>
      </w:r>
    </w:p>
    <w:p w:rsidR="00D77C04" w:rsidRDefault="000455F2">
      <w:pPr>
        <w:spacing w:after="0" w:line="259" w:lineRule="auto"/>
        <w:ind w:left="566" w:firstLine="0"/>
        <w:jc w:val="left"/>
      </w:pPr>
      <w:r>
        <w:t xml:space="preserve"> </w:t>
      </w:r>
    </w:p>
    <w:p w:rsidR="00D77C04" w:rsidRDefault="000455F2">
      <w:pPr>
        <w:ind w:left="576" w:right="1"/>
      </w:pPr>
      <w:r>
        <w:t>Систем IBM Z9, оба SAN уређаја и неколико фарми рек (rack) и блејд (blade) сервера, лоцирани су у системској сали пословне згр</w:t>
      </w:r>
      <w:r>
        <w:t xml:space="preserve">аде, у Немањиној 6, која поседује: систем за непрекидно напајање електричном енергијом, систем за заштиту од пожара, систем за климатизацију, непрекидно дежурство оператера и веома ограничен физички приступ другим лицима.  </w:t>
      </w:r>
    </w:p>
    <w:p w:rsidR="00D77C04" w:rsidRDefault="000455F2">
      <w:pPr>
        <w:spacing w:after="0" w:line="259" w:lineRule="auto"/>
        <w:ind w:left="566" w:firstLine="0"/>
        <w:jc w:val="left"/>
      </w:pPr>
      <w:r>
        <w:t xml:space="preserve"> </w:t>
      </w:r>
    </w:p>
    <w:p w:rsidR="00D77C04" w:rsidRDefault="000455F2">
      <w:pPr>
        <w:spacing w:after="0" w:line="259" w:lineRule="auto"/>
        <w:ind w:left="720" w:firstLine="0"/>
        <w:jc w:val="left"/>
      </w:pPr>
      <w:r>
        <w:t xml:space="preserve"> </w:t>
      </w:r>
    </w:p>
    <w:p w:rsidR="00D77C04" w:rsidRDefault="000455F2">
      <w:pPr>
        <w:shd w:val="clear" w:color="auto" w:fill="DBE5F1"/>
        <w:spacing w:after="0" w:line="259" w:lineRule="auto"/>
        <w:ind w:left="0" w:right="3" w:firstLine="0"/>
        <w:jc w:val="center"/>
      </w:pPr>
      <w:r>
        <w:rPr>
          <w:b/>
        </w:rPr>
        <w:t xml:space="preserve"> </w:t>
      </w:r>
    </w:p>
    <w:p w:rsidR="00D77C04" w:rsidRDefault="000455F2">
      <w:pPr>
        <w:pStyle w:val="Heading1"/>
        <w:shd w:val="clear" w:color="auto" w:fill="DBE5F1"/>
        <w:spacing w:after="0" w:line="259" w:lineRule="auto"/>
        <w:ind w:right="3"/>
      </w:pPr>
      <w:bookmarkStart w:id="24" w:name="_Toc277868"/>
      <w:r>
        <w:t xml:space="preserve">XVIII   ВРСТЕ ИНФОРМАЦИЈА </w:t>
      </w:r>
      <w:r>
        <w:t xml:space="preserve">У ПОСЕДУ </w:t>
      </w:r>
      <w:bookmarkEnd w:id="24"/>
    </w:p>
    <w:p w:rsidR="00D77C04" w:rsidRDefault="000455F2">
      <w:pPr>
        <w:shd w:val="clear" w:color="auto" w:fill="DBE5F1"/>
        <w:spacing w:after="0" w:line="259" w:lineRule="auto"/>
        <w:ind w:left="0" w:right="3" w:firstLine="0"/>
        <w:jc w:val="center"/>
      </w:pPr>
      <w:r>
        <w:rPr>
          <w:b/>
        </w:rPr>
        <w:t xml:space="preserve"> </w:t>
      </w:r>
    </w:p>
    <w:p w:rsidR="00D77C04" w:rsidRDefault="000455F2">
      <w:pPr>
        <w:spacing w:after="0" w:line="259" w:lineRule="auto"/>
        <w:ind w:left="283" w:firstLine="0"/>
        <w:jc w:val="left"/>
      </w:pPr>
      <w:r>
        <w:t xml:space="preserve"> </w:t>
      </w:r>
    </w:p>
    <w:p w:rsidR="00D77C04" w:rsidRDefault="000455F2">
      <w:pPr>
        <w:numPr>
          <w:ilvl w:val="0"/>
          <w:numId w:val="16"/>
        </w:numPr>
        <w:ind w:right="1" w:hanging="223"/>
      </w:pPr>
      <w:r>
        <w:t xml:space="preserve">записници са седница Скупштине Друштва; </w:t>
      </w:r>
    </w:p>
    <w:p w:rsidR="00D77C04" w:rsidRDefault="000455F2">
      <w:pPr>
        <w:numPr>
          <w:ilvl w:val="0"/>
          <w:numId w:val="16"/>
        </w:numPr>
        <w:ind w:right="1" w:hanging="223"/>
      </w:pPr>
      <w:r>
        <w:t xml:space="preserve">записници са седница Одбора директора; </w:t>
      </w:r>
    </w:p>
    <w:p w:rsidR="00D77C04" w:rsidRDefault="000455F2">
      <w:pPr>
        <w:numPr>
          <w:ilvl w:val="0"/>
          <w:numId w:val="16"/>
        </w:numPr>
        <w:ind w:right="1" w:hanging="223"/>
      </w:pPr>
      <w:r>
        <w:t xml:space="preserve">аудио и видео снимци; </w:t>
      </w:r>
    </w:p>
    <w:p w:rsidR="00D77C04" w:rsidRDefault="000455F2">
      <w:pPr>
        <w:numPr>
          <w:ilvl w:val="0"/>
          <w:numId w:val="16"/>
        </w:numPr>
        <w:ind w:right="1" w:hanging="223"/>
      </w:pPr>
      <w:r>
        <w:t xml:space="preserve">закључени уговори; </w:t>
      </w:r>
    </w:p>
    <w:p w:rsidR="00D77C04" w:rsidRDefault="000455F2">
      <w:pPr>
        <w:numPr>
          <w:ilvl w:val="0"/>
          <w:numId w:val="16"/>
        </w:numPr>
        <w:ind w:right="1" w:hanging="223"/>
      </w:pPr>
      <w:r>
        <w:t xml:space="preserve">предмети завршених судских спорова; </w:t>
      </w:r>
    </w:p>
    <w:p w:rsidR="00D77C04" w:rsidRDefault="000455F2">
      <w:pPr>
        <w:numPr>
          <w:ilvl w:val="0"/>
          <w:numId w:val="16"/>
        </w:numPr>
        <w:ind w:right="1" w:hanging="223"/>
      </w:pPr>
      <w:r>
        <w:t xml:space="preserve">дописи грађана; </w:t>
      </w:r>
    </w:p>
    <w:p w:rsidR="00D77C04" w:rsidRDefault="000455F2">
      <w:pPr>
        <w:numPr>
          <w:ilvl w:val="0"/>
          <w:numId w:val="16"/>
        </w:numPr>
        <w:ind w:right="1" w:hanging="223"/>
      </w:pPr>
      <w:r>
        <w:t xml:space="preserve">примљена електронска пошта; </w:t>
      </w:r>
    </w:p>
    <w:p w:rsidR="00D77C04" w:rsidRDefault="000455F2">
      <w:pPr>
        <w:numPr>
          <w:ilvl w:val="0"/>
          <w:numId w:val="16"/>
        </w:numPr>
        <w:ind w:right="1" w:hanging="223"/>
      </w:pPr>
      <w:r>
        <w:t xml:space="preserve">јавни позиви и понуде  на јавним набавкама; </w:t>
      </w:r>
    </w:p>
    <w:p w:rsidR="00D77C04" w:rsidRDefault="000455F2">
      <w:pPr>
        <w:numPr>
          <w:ilvl w:val="0"/>
          <w:numId w:val="16"/>
        </w:numPr>
        <w:ind w:right="1" w:hanging="223"/>
      </w:pPr>
      <w:r>
        <w:t xml:space="preserve">подаци о извршеним плаћањима; </w:t>
      </w:r>
    </w:p>
    <w:p w:rsidR="00D77C04" w:rsidRDefault="000455F2">
      <w:pPr>
        <w:numPr>
          <w:ilvl w:val="0"/>
          <w:numId w:val="16"/>
        </w:numPr>
        <w:ind w:right="1" w:hanging="223"/>
      </w:pPr>
      <w:r>
        <w:t xml:space="preserve">документа запослених; </w:t>
      </w:r>
    </w:p>
    <w:p w:rsidR="00D77C04" w:rsidRDefault="000455F2">
      <w:pPr>
        <w:numPr>
          <w:ilvl w:val="0"/>
          <w:numId w:val="16"/>
        </w:numPr>
        <w:ind w:right="1" w:hanging="223"/>
      </w:pPr>
      <w:r>
        <w:t>службене белешке; -</w:t>
      </w:r>
      <w:r>
        <w:rPr>
          <w:rFonts w:ascii="Arial" w:eastAsia="Arial" w:hAnsi="Arial" w:cs="Arial"/>
        </w:rPr>
        <w:t xml:space="preserve"> </w:t>
      </w:r>
      <w:r>
        <w:t>саопштења за јавност; -</w:t>
      </w:r>
      <w:r>
        <w:rPr>
          <w:rFonts w:ascii="Arial" w:eastAsia="Arial" w:hAnsi="Arial" w:cs="Arial"/>
        </w:rPr>
        <w:t xml:space="preserve"> </w:t>
      </w:r>
      <w:r>
        <w:t xml:space="preserve">евиденције.  </w:t>
      </w:r>
    </w:p>
    <w:p w:rsidR="00D77C04" w:rsidRDefault="000455F2">
      <w:pPr>
        <w:spacing w:after="0" w:line="259" w:lineRule="auto"/>
        <w:ind w:left="283" w:firstLine="0"/>
        <w:jc w:val="left"/>
      </w:pPr>
      <w:r>
        <w:t xml:space="preserve"> </w:t>
      </w:r>
    </w:p>
    <w:p w:rsidR="00D77C04" w:rsidRDefault="000455F2">
      <w:pPr>
        <w:shd w:val="clear" w:color="auto" w:fill="DBE5F1"/>
        <w:spacing w:after="0" w:line="259" w:lineRule="auto"/>
        <w:ind w:left="199" w:right="233" w:firstLine="0"/>
        <w:jc w:val="center"/>
      </w:pPr>
      <w:r>
        <w:rPr>
          <w:b/>
        </w:rPr>
        <w:t xml:space="preserve"> </w:t>
      </w:r>
    </w:p>
    <w:p w:rsidR="00D77C04" w:rsidRDefault="000455F2">
      <w:pPr>
        <w:pStyle w:val="Heading1"/>
        <w:shd w:val="clear" w:color="auto" w:fill="DBE5F1"/>
        <w:spacing w:after="0" w:line="259" w:lineRule="auto"/>
        <w:ind w:left="209" w:right="233"/>
      </w:pPr>
      <w:bookmarkStart w:id="25" w:name="_Toc277869"/>
      <w:r>
        <w:t xml:space="preserve">XIX   ВРСТЕ ИНФОРМАЦИЈА КОЈИМА ДРЖАВНИ ОРГАН </w:t>
      </w:r>
      <w:bookmarkEnd w:id="25"/>
    </w:p>
    <w:p w:rsidR="00D77C04" w:rsidRDefault="000455F2">
      <w:pPr>
        <w:pStyle w:val="Heading2"/>
        <w:shd w:val="clear" w:color="auto" w:fill="DBE5F1"/>
        <w:spacing w:after="0" w:line="259" w:lineRule="auto"/>
        <w:ind w:left="209" w:right="233"/>
      </w:pPr>
      <w:bookmarkStart w:id="26" w:name="_Toc277870"/>
      <w:r>
        <w:t xml:space="preserve">ОМОГУЋАВА ПРИСТУП </w:t>
      </w:r>
      <w:bookmarkEnd w:id="26"/>
    </w:p>
    <w:p w:rsidR="00D77C04" w:rsidRDefault="000455F2">
      <w:pPr>
        <w:shd w:val="clear" w:color="auto" w:fill="DBE5F1"/>
        <w:spacing w:after="0" w:line="259" w:lineRule="auto"/>
        <w:ind w:left="199" w:right="233" w:firstLine="0"/>
        <w:jc w:val="center"/>
      </w:pPr>
      <w:r>
        <w:rPr>
          <w:b/>
        </w:rPr>
        <w:t xml:space="preserve"> </w:t>
      </w:r>
    </w:p>
    <w:p w:rsidR="00D77C04" w:rsidRDefault="000455F2">
      <w:pPr>
        <w:spacing w:after="17" w:line="259" w:lineRule="auto"/>
        <w:ind w:left="0" w:firstLine="0"/>
        <w:jc w:val="left"/>
      </w:pPr>
      <w:r>
        <w:rPr>
          <w:sz w:val="20"/>
        </w:rPr>
        <w:t xml:space="preserve"> </w:t>
      </w:r>
    </w:p>
    <w:p w:rsidR="00D77C04" w:rsidRDefault="000455F2">
      <w:pPr>
        <w:ind w:left="-5" w:right="1"/>
      </w:pPr>
      <w:r>
        <w:rPr>
          <w:noProof/>
        </w:rPr>
        <w:drawing>
          <wp:anchor distT="0" distB="0" distL="114300" distR="114300" simplePos="0" relativeHeight="251678720" behindDoc="0" locked="0" layoutInCell="1" allowOverlap="0">
            <wp:simplePos x="0" y="0"/>
            <wp:positionH relativeFrom="page">
              <wp:posOffset>6854190</wp:posOffset>
            </wp:positionH>
            <wp:positionV relativeFrom="page">
              <wp:posOffset>3634486</wp:posOffset>
            </wp:positionV>
            <wp:extent cx="432435" cy="365760"/>
            <wp:effectExtent l="0" t="0" r="0" b="0"/>
            <wp:wrapSquare wrapText="bothSides"/>
            <wp:docPr id="39250" name="Picture 39250"/>
            <wp:cNvGraphicFramePr/>
            <a:graphic xmlns:a="http://schemas.openxmlformats.org/drawingml/2006/main">
              <a:graphicData uri="http://schemas.openxmlformats.org/drawingml/2006/picture">
                <pic:pic xmlns:pic="http://schemas.openxmlformats.org/drawingml/2006/picture">
                  <pic:nvPicPr>
                    <pic:cNvPr id="39250" name="Picture 39250"/>
                    <pic:cNvPicPr/>
                  </pic:nvPicPr>
                  <pic:blipFill>
                    <a:blip r:embed="rId83"/>
                    <a:stretch>
                      <a:fillRect/>
                    </a:stretch>
                  </pic:blipFill>
                  <pic:spPr>
                    <a:xfrm>
                      <a:off x="0" y="0"/>
                      <a:ext cx="432435" cy="365760"/>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6877050</wp:posOffset>
            </wp:positionH>
            <wp:positionV relativeFrom="page">
              <wp:posOffset>7267054</wp:posOffset>
            </wp:positionV>
            <wp:extent cx="432435" cy="360947"/>
            <wp:effectExtent l="0" t="0" r="0" b="0"/>
            <wp:wrapSquare wrapText="bothSides"/>
            <wp:docPr id="39252" name="Picture 39252"/>
            <wp:cNvGraphicFramePr/>
            <a:graphic xmlns:a="http://schemas.openxmlformats.org/drawingml/2006/main">
              <a:graphicData uri="http://schemas.openxmlformats.org/drawingml/2006/picture">
                <pic:pic xmlns:pic="http://schemas.openxmlformats.org/drawingml/2006/picture">
                  <pic:nvPicPr>
                    <pic:cNvPr id="39252" name="Picture 39252"/>
                    <pic:cNvPicPr/>
                  </pic:nvPicPr>
                  <pic:blipFill>
                    <a:blip r:embed="rId83"/>
                    <a:stretch>
                      <a:fillRect/>
                    </a:stretch>
                  </pic:blipFill>
                  <pic:spPr>
                    <a:xfrm>
                      <a:off x="0" y="0"/>
                      <a:ext cx="432435" cy="360947"/>
                    </a:xfrm>
                    <a:prstGeom prst="rect">
                      <a:avLst/>
                    </a:prstGeom>
                  </pic:spPr>
                </pic:pic>
              </a:graphicData>
            </a:graphic>
          </wp:anchor>
        </w:drawing>
      </w:r>
      <w:r>
        <w:t xml:space="preserve">Овлашћено лице за приступ информацијама од јавног значаја на захтев подносиоца, доставиће тражену информацију, осим уколико исто није ограничено Законом о слободном приступу информацијама од јавног значаја и уколико тражена информација представља пословну </w:t>
      </w:r>
      <w:r>
        <w:t xml:space="preserve">тајну. </w:t>
      </w:r>
    </w:p>
    <w:p w:rsidR="00D77C04" w:rsidRDefault="000455F2">
      <w:pPr>
        <w:spacing w:after="15" w:line="259" w:lineRule="auto"/>
        <w:ind w:left="0" w:firstLine="0"/>
        <w:jc w:val="left"/>
      </w:pPr>
      <w:r>
        <w:rPr>
          <w:sz w:val="20"/>
        </w:rPr>
        <w:t xml:space="preserve"> </w:t>
      </w:r>
    </w:p>
    <w:p w:rsidR="00D77C04" w:rsidRDefault="000455F2">
      <w:pPr>
        <w:ind w:left="-5" w:right="1"/>
      </w:pPr>
      <w:r>
        <w:t xml:space="preserve">Постоји могућност да приступ информацијама од јавног значаја буде ускраћен на основу Закона о слободном приступу информацијама од јавног значаја из члана 9.,10. и 14. овог Закона. </w:t>
      </w:r>
    </w:p>
    <w:p w:rsidR="00D77C04" w:rsidRDefault="000455F2">
      <w:pPr>
        <w:spacing w:after="36" w:line="259" w:lineRule="auto"/>
        <w:ind w:left="0" w:firstLine="0"/>
        <w:jc w:val="left"/>
      </w:pPr>
      <w:r>
        <w:rPr>
          <w:sz w:val="18"/>
        </w:rPr>
        <w:t xml:space="preserve"> </w:t>
      </w:r>
    </w:p>
    <w:p w:rsidR="00D77C04" w:rsidRDefault="000455F2">
      <w:pPr>
        <w:ind w:left="-5" w:right="1"/>
      </w:pPr>
      <w:r>
        <w:t xml:space="preserve">Неће бити омогућен увид у документа из предкривичног поступка. </w:t>
      </w:r>
      <w:r>
        <w:t xml:space="preserve"> </w:t>
      </w:r>
    </w:p>
    <w:p w:rsidR="00D77C04" w:rsidRDefault="000455F2">
      <w:pPr>
        <w:spacing w:after="15" w:line="259" w:lineRule="auto"/>
        <w:ind w:left="0" w:firstLine="0"/>
        <w:jc w:val="left"/>
      </w:pPr>
      <w:r>
        <w:rPr>
          <w:sz w:val="20"/>
        </w:rPr>
        <w:t xml:space="preserve"> </w:t>
      </w:r>
    </w:p>
    <w:p w:rsidR="00D77C04" w:rsidRDefault="000455F2">
      <w:pPr>
        <w:ind w:left="-5" w:right="1"/>
      </w:pPr>
      <w:r>
        <w:t xml:space="preserve">Неће бити омогућен увид  у  документа   која се налазе у спису судског предмета лицима која нису странке у том поступку.       </w:t>
      </w:r>
    </w:p>
    <w:p w:rsidR="00D77C04" w:rsidRDefault="000455F2">
      <w:pPr>
        <w:spacing w:after="36" w:line="259" w:lineRule="auto"/>
        <w:ind w:left="0" w:firstLine="0"/>
        <w:jc w:val="left"/>
      </w:pPr>
      <w:r>
        <w:rPr>
          <w:sz w:val="18"/>
        </w:rPr>
        <w:t xml:space="preserve"> </w:t>
      </w:r>
    </w:p>
    <w:p w:rsidR="00D77C04" w:rsidRDefault="000455F2">
      <w:pPr>
        <w:ind w:left="-5" w:right="1"/>
      </w:pPr>
      <w:r>
        <w:lastRenderedPageBreak/>
        <w:t xml:space="preserve">Неће бити омогућен приступ подацима о текућим рачунима запослених.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t xml:space="preserve"> </w:t>
      </w:r>
    </w:p>
    <w:p w:rsidR="00D77C04" w:rsidRDefault="000455F2">
      <w:pPr>
        <w:shd w:val="clear" w:color="auto" w:fill="DBE5F1"/>
        <w:spacing w:after="0" w:line="259" w:lineRule="auto"/>
        <w:ind w:left="199" w:right="231" w:firstLine="0"/>
        <w:jc w:val="center"/>
      </w:pPr>
      <w:r>
        <w:rPr>
          <w:b/>
        </w:rPr>
        <w:t xml:space="preserve"> </w:t>
      </w:r>
    </w:p>
    <w:p w:rsidR="00D77C04" w:rsidRDefault="000455F2">
      <w:pPr>
        <w:pStyle w:val="Heading1"/>
        <w:shd w:val="clear" w:color="auto" w:fill="DBE5F1"/>
        <w:spacing w:after="0" w:line="259" w:lineRule="auto"/>
        <w:ind w:left="209" w:right="231"/>
      </w:pPr>
      <w:bookmarkStart w:id="27" w:name="_Toc277871"/>
      <w:r>
        <w:t xml:space="preserve">XX   </w:t>
      </w:r>
      <w:r>
        <w:t xml:space="preserve">ИНФОРМАЦИЈЕ О ПОДНОШЕЊУ ЗАХТЕВА ЗА ПРИСТУП </w:t>
      </w:r>
      <w:bookmarkEnd w:id="27"/>
    </w:p>
    <w:p w:rsidR="00D77C04" w:rsidRDefault="000455F2">
      <w:pPr>
        <w:pStyle w:val="Heading2"/>
        <w:shd w:val="clear" w:color="auto" w:fill="DBE5F1"/>
        <w:spacing w:after="0" w:line="259" w:lineRule="auto"/>
        <w:ind w:left="209" w:right="231"/>
      </w:pPr>
      <w:bookmarkStart w:id="28" w:name="_Toc277872"/>
      <w:r>
        <w:t xml:space="preserve">ИНФОРМАЦИЈАМА ОД ЈАВНОГ ЗНАЧАЈА </w:t>
      </w:r>
      <w:bookmarkEnd w:id="28"/>
    </w:p>
    <w:p w:rsidR="00D77C04" w:rsidRDefault="000455F2">
      <w:pPr>
        <w:shd w:val="clear" w:color="auto" w:fill="DBE5F1"/>
        <w:spacing w:after="0" w:line="259" w:lineRule="auto"/>
        <w:ind w:left="199" w:right="231" w:firstLine="0"/>
        <w:jc w:val="center"/>
      </w:pPr>
      <w:r>
        <w:rPr>
          <w:b/>
        </w:rPr>
        <w:t xml:space="preserve"> </w:t>
      </w:r>
    </w:p>
    <w:p w:rsidR="00D77C04" w:rsidRDefault="000455F2">
      <w:pPr>
        <w:spacing w:after="0" w:line="259" w:lineRule="auto"/>
        <w:ind w:left="0" w:firstLine="0"/>
        <w:jc w:val="left"/>
      </w:pPr>
      <w:r>
        <w:t xml:space="preserve"> </w:t>
      </w:r>
    </w:p>
    <w:p w:rsidR="00D77C04" w:rsidRDefault="000455F2">
      <w:pPr>
        <w:ind w:left="-5" w:right="1"/>
      </w:pPr>
      <w:r>
        <w:t>У складу са чланом 5. Закона о слободном приступу информацијама од јавног значаја „свако има право да му буде саопштено да ли орган власти поседује одређену информацију од јав</w:t>
      </w:r>
      <w:r>
        <w:t xml:space="preserve">ног значаја, односно да ли му је она иначе доступна. </w:t>
      </w:r>
    </w:p>
    <w:p w:rsidR="00D77C04" w:rsidRDefault="000455F2">
      <w:pPr>
        <w:spacing w:after="0" w:line="259" w:lineRule="auto"/>
        <w:ind w:left="0" w:firstLine="0"/>
        <w:jc w:val="left"/>
      </w:pPr>
      <w:r>
        <w:t xml:space="preserve"> </w:t>
      </w:r>
    </w:p>
    <w:p w:rsidR="00D77C04" w:rsidRDefault="000455F2">
      <w:pPr>
        <w:ind w:left="-5" w:right="1"/>
      </w:pPr>
      <w:r>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w:t>
      </w:r>
      <w:r>
        <w:t xml:space="preserve"> да му се на захтев копија упути поштом, факсом, електронском поштом или на други начин.“ </w:t>
      </w:r>
    </w:p>
    <w:p w:rsidR="00D77C04" w:rsidRDefault="000455F2">
      <w:pPr>
        <w:ind w:left="-5" w:right="1"/>
      </w:pPr>
      <w:r>
        <w:t xml:space="preserve">Тражилац не мора навести разлоге за захтев, односно за тражење информације. </w:t>
      </w:r>
    </w:p>
    <w:p w:rsidR="00D77C04" w:rsidRDefault="000455F2">
      <w:pPr>
        <w:spacing w:after="17" w:line="259" w:lineRule="auto"/>
        <w:ind w:left="0" w:firstLine="0"/>
        <w:jc w:val="left"/>
      </w:pPr>
      <w:r>
        <w:rPr>
          <w:sz w:val="20"/>
        </w:rPr>
        <w:t xml:space="preserve"> </w:t>
      </w:r>
    </w:p>
    <w:p w:rsidR="00D77C04" w:rsidRDefault="000455F2">
      <w:pPr>
        <w:ind w:left="-5" w:right="1"/>
      </w:pPr>
      <w:r>
        <w:t>У складу са чланом 15. Закона о слободном приступу информацијама од јавног значаја, по</w:t>
      </w:r>
      <w:r>
        <w:t xml:space="preserve">дносилац захтева исти може поднети на следеће начине:  </w:t>
      </w:r>
    </w:p>
    <w:p w:rsidR="00D77C04" w:rsidRDefault="000455F2">
      <w:pPr>
        <w:numPr>
          <w:ilvl w:val="0"/>
          <w:numId w:val="17"/>
        </w:numPr>
        <w:ind w:right="1" w:hanging="283"/>
      </w:pPr>
      <w:r>
        <w:rPr>
          <w:b/>
        </w:rPr>
        <w:t>у писаној форми на адресу:</w:t>
      </w:r>
      <w:r>
        <w:t xml:space="preserve"> Акционарско друштво за железнички превоз путника „Србија Воз“, Београд, Немањина 6, са назнаком „за лице овлашћено за поступање по захтевима за приступ информацијама од јавн</w:t>
      </w:r>
      <w:r>
        <w:t xml:space="preserve">ог значаја“ (поштом или лично); </w:t>
      </w:r>
    </w:p>
    <w:p w:rsidR="00D77C04" w:rsidRDefault="000455F2">
      <w:pPr>
        <w:numPr>
          <w:ilvl w:val="0"/>
          <w:numId w:val="17"/>
        </w:numPr>
        <w:spacing w:after="12"/>
        <w:ind w:right="1" w:hanging="283"/>
      </w:pPr>
      <w:r>
        <w:rPr>
          <w:b/>
        </w:rPr>
        <w:t>електронским путем на електронску адресу:</w:t>
      </w:r>
      <w:r>
        <w:t xml:space="preserve"> </w:t>
      </w:r>
      <w:r>
        <w:rPr>
          <w:color w:val="0000FF"/>
        </w:rPr>
        <w:t>office@srbvoz.rs</w:t>
      </w:r>
      <w:r>
        <w:t xml:space="preserve">  или </w:t>
      </w:r>
      <w:r>
        <w:rPr>
          <w:color w:val="0000FF"/>
        </w:rPr>
        <w:t>etika@srbvoz.rs</w:t>
      </w:r>
      <w:r>
        <w:t xml:space="preserve">. </w:t>
      </w:r>
    </w:p>
    <w:p w:rsidR="00D77C04" w:rsidRDefault="000455F2">
      <w:pPr>
        <w:numPr>
          <w:ilvl w:val="0"/>
          <w:numId w:val="17"/>
        </w:numPr>
        <w:ind w:right="1" w:hanging="283"/>
      </w:pPr>
      <w:r>
        <w:rPr>
          <w:b/>
        </w:rPr>
        <w:t>усмено,</w:t>
      </w:r>
      <w:r>
        <w:t xml:space="preserve"> </w:t>
      </w:r>
      <w:r>
        <w:rPr>
          <w:b/>
        </w:rPr>
        <w:t>саопштавањем у записник у писарници</w:t>
      </w:r>
      <w:r>
        <w:t xml:space="preserve">, кабинету генералног директора, овлашћеном лицу за поступање по захтевима за приступ информацијама од јавног значаја:  Улица: Немањина 6, Београд, сваким радним даном од 9 до 15 часова. </w:t>
      </w:r>
    </w:p>
    <w:p w:rsidR="00D77C04" w:rsidRDefault="000455F2">
      <w:pPr>
        <w:numPr>
          <w:ilvl w:val="0"/>
          <w:numId w:val="17"/>
        </w:numPr>
        <w:ind w:right="1" w:hanging="283"/>
      </w:pPr>
      <w:r>
        <w:t xml:space="preserve">факсом, на број: 011/3616826. </w:t>
      </w:r>
    </w:p>
    <w:p w:rsidR="00D77C04" w:rsidRDefault="000455F2">
      <w:pPr>
        <w:spacing w:after="18" w:line="259" w:lineRule="auto"/>
        <w:ind w:left="360" w:firstLine="0"/>
        <w:jc w:val="left"/>
      </w:pPr>
      <w:r>
        <w:rPr>
          <w:sz w:val="20"/>
        </w:rPr>
        <w:t xml:space="preserve"> </w:t>
      </w:r>
    </w:p>
    <w:p w:rsidR="00D77C04" w:rsidRDefault="000455F2">
      <w:pPr>
        <w:spacing w:after="0" w:line="259" w:lineRule="auto"/>
        <w:jc w:val="left"/>
      </w:pPr>
      <w:r>
        <w:rPr>
          <w:i/>
        </w:rPr>
        <w:t>Захтев мора да садржи:</w:t>
      </w:r>
      <w:r>
        <w:t xml:space="preserve"> </w:t>
      </w:r>
    </w:p>
    <w:p w:rsidR="00D77C04" w:rsidRDefault="000455F2">
      <w:pPr>
        <w:numPr>
          <w:ilvl w:val="0"/>
          <w:numId w:val="17"/>
        </w:numPr>
        <w:ind w:right="1" w:hanging="283"/>
      </w:pPr>
      <w:r>
        <w:t>што прецизн</w:t>
      </w:r>
      <w:r>
        <w:t xml:space="preserve">ији опис информације која се тражи (по могућности назив документа који се тражи);  </w:t>
      </w:r>
    </w:p>
    <w:p w:rsidR="00D77C04" w:rsidRDefault="000455F2">
      <w:pPr>
        <w:numPr>
          <w:ilvl w:val="0"/>
          <w:numId w:val="17"/>
        </w:numPr>
        <w:ind w:right="1" w:hanging="283"/>
      </w:pPr>
      <w:r>
        <w:t xml:space="preserve">навод да се информација тражи од Акционарског друштва за железнички превоз путника „Србија Воз“; </w:t>
      </w:r>
    </w:p>
    <w:p w:rsidR="00D77C04" w:rsidRDefault="000455F2">
      <w:pPr>
        <w:numPr>
          <w:ilvl w:val="0"/>
          <w:numId w:val="17"/>
        </w:numPr>
        <w:ind w:right="1" w:hanging="283"/>
      </w:pPr>
      <w:r>
        <w:t xml:space="preserve">податке о тражиоцу информације (име и презиме физичког лица, односно назив правног лица, адресу, телефон или друге податке за контакт) и начин на који тражену информацију треба учинити доступном, односно начин њеног достављања тражиоцу. </w:t>
      </w:r>
    </w:p>
    <w:p w:rsidR="00D77C04" w:rsidRDefault="000455F2">
      <w:pPr>
        <w:spacing w:after="0" w:line="259" w:lineRule="auto"/>
        <w:ind w:left="360" w:firstLine="0"/>
        <w:jc w:val="left"/>
      </w:pPr>
      <w:r>
        <w:t xml:space="preserve"> </w:t>
      </w:r>
    </w:p>
    <w:p w:rsidR="00D77C04" w:rsidRDefault="000455F2">
      <w:pPr>
        <w:ind w:left="-5" w:right="1"/>
      </w:pPr>
      <w:r>
        <w:t>Уколико захтев н</w:t>
      </w:r>
      <w:r>
        <w:t>е садржи наведене елементе, т.ј., ако је захтев неуредан, овлашћено лице је дужно да позове подносиоца захтева да исти уреди у року од 15 дана.  Уколико су и након истека овог рока недостаци захтева такви да се по захтеву не може поступити, доноси се решењ</w:t>
      </w:r>
      <w:r>
        <w:t xml:space="preserve">е о одбацивању захтева као неуредног.  </w:t>
      </w:r>
    </w:p>
    <w:p w:rsidR="00D77C04" w:rsidRDefault="000455F2">
      <w:pPr>
        <w:spacing w:after="0" w:line="259" w:lineRule="auto"/>
        <w:ind w:left="0" w:firstLine="0"/>
        <w:jc w:val="left"/>
      </w:pPr>
      <w:r>
        <w:t xml:space="preserve"> </w:t>
      </w:r>
    </w:p>
    <w:p w:rsidR="00D77C04" w:rsidRDefault="000455F2">
      <w:pPr>
        <w:ind w:left="-5" w:right="1"/>
      </w:pPr>
      <w:r>
        <w:t xml:space="preserve">У складу са чланом 16.  Закона о слободном приступу информацијама од јавног значаја „Орган власти је дужан од дана пријема захтева, тражиоца да без одлагања, а најкасније </w:t>
      </w:r>
      <w:r>
        <w:lastRenderedPageBreak/>
        <w:t>у року од 15. дана од дана пријема захтева,</w:t>
      </w:r>
      <w:r>
        <w:t xml:space="preserve"> тражиоца обавести о поседовању информације, стави му на увид документ, који садржи тражену информацију, односно да му изда копију тог документа најкасније у року од 48 сати од пријема захтева.  </w:t>
      </w:r>
    </w:p>
    <w:p w:rsidR="00D77C04" w:rsidRDefault="000455F2">
      <w:pPr>
        <w:spacing w:after="0" w:line="259" w:lineRule="auto"/>
        <w:ind w:left="0" w:firstLine="0"/>
        <w:jc w:val="left"/>
      </w:pPr>
      <w:r>
        <w:t xml:space="preserve"> </w:t>
      </w:r>
    </w:p>
    <w:p w:rsidR="00D77C04" w:rsidRDefault="000455F2">
      <w:pPr>
        <w:ind w:left="-5" w:right="1"/>
      </w:pPr>
      <w:r>
        <w:t>Ако орган власти није у могућности, из оправданих разлога,</w:t>
      </w:r>
      <w:r>
        <w:t xml:space="preserve"> да у року из става 1. овог члана обавести тражиоца о поседовању информације(...) дужан је да о томе, најкасније у року од седам дана од дана пријема захтева обавести тражиоца и одреди накнадни рок, који не може бити дужи од 40 дана од пријема захтева.“ </w:t>
      </w:r>
    </w:p>
    <w:p w:rsidR="00D77C04" w:rsidRDefault="000455F2">
      <w:pPr>
        <w:spacing w:after="0" w:line="259" w:lineRule="auto"/>
        <w:ind w:left="0" w:firstLine="0"/>
        <w:jc w:val="left"/>
      </w:pPr>
      <w:r>
        <w:t xml:space="preserve"> </w:t>
      </w:r>
    </w:p>
    <w:p w:rsidR="00D77C04" w:rsidRDefault="000455F2">
      <w:pPr>
        <w:ind w:left="-5" w:right="1"/>
      </w:pPr>
      <w:r>
        <w:t>У складу са чланом 16. Закона о слободном приступу информацијама од јавног значаја „ако орган власти одбије да у целини или делимично обавести тражиоца о поседовању информације, да му изда односно упути копију тог документа, дужан је да донесе решење о од</w:t>
      </w:r>
      <w:r>
        <w:t xml:space="preserve">бијању захтева и то да решење писмено образложи, као и да у решењу упути тражиоца на правна средства која може изјавити против таквог решења.“ </w:t>
      </w:r>
    </w:p>
    <w:p w:rsidR="00D77C04" w:rsidRDefault="000455F2">
      <w:pPr>
        <w:spacing w:after="0" w:line="259" w:lineRule="auto"/>
        <w:ind w:left="0" w:firstLine="0"/>
        <w:jc w:val="left"/>
      </w:pPr>
      <w:r>
        <w:t xml:space="preserve"> </w:t>
      </w:r>
    </w:p>
    <w:p w:rsidR="00D77C04" w:rsidRDefault="000455F2">
      <w:pPr>
        <w:ind w:left="-5" w:right="1"/>
      </w:pPr>
      <w:r>
        <w:t>У складу са чланом 22. Закона о слободном приступу информацијама од јавног значаја, тражилац може изјавити жал</w:t>
      </w:r>
      <w:r>
        <w:t xml:space="preserve">бу Поверенику у року од 15 дана од достављања решења органа власти, ако: </w:t>
      </w:r>
    </w:p>
    <w:p w:rsidR="00D77C04" w:rsidRDefault="000455F2">
      <w:pPr>
        <w:numPr>
          <w:ilvl w:val="0"/>
          <w:numId w:val="18"/>
        </w:numPr>
        <w:ind w:right="1" w:hanging="283"/>
      </w:pPr>
      <w:r>
        <w:t>орган власти одбије да обавести тражиоца о томе да ли поседује одређену информацију од јавног значаја или му је она иначе доступна, да му стави на увид документ, да му изда т.ј. упут</w:t>
      </w:r>
      <w:r>
        <w:t xml:space="preserve">и копију документа, или ако то не учини у прописаном року. </w:t>
      </w:r>
    </w:p>
    <w:p w:rsidR="00D77C04" w:rsidRDefault="000455F2">
      <w:pPr>
        <w:numPr>
          <w:ilvl w:val="0"/>
          <w:numId w:val="18"/>
        </w:numPr>
        <w:ind w:right="1" w:hanging="283"/>
      </w:pPr>
      <w:r>
        <w:t xml:space="preserve">орган власти не одговори у прописаном року на захтев тражиоца. </w:t>
      </w:r>
    </w:p>
    <w:p w:rsidR="00D77C04" w:rsidRDefault="000455F2">
      <w:pPr>
        <w:numPr>
          <w:ilvl w:val="0"/>
          <w:numId w:val="18"/>
        </w:numPr>
        <w:ind w:right="1" w:hanging="283"/>
      </w:pPr>
      <w:r>
        <w:t xml:space="preserve">орган власти не стави на увид документ који садржи тражену информацију односно не изда копију тог документа на начин који је Законом предвиђен. </w:t>
      </w:r>
    </w:p>
    <w:p w:rsidR="00D77C04" w:rsidRDefault="000455F2">
      <w:pPr>
        <w:numPr>
          <w:ilvl w:val="0"/>
          <w:numId w:val="18"/>
        </w:numPr>
        <w:ind w:right="1" w:hanging="283"/>
      </w:pPr>
      <w:r>
        <w:t xml:space="preserve">подносилац захтева има право жалбе на закључак којим се захтев одбацује као неуредан. </w:t>
      </w:r>
    </w:p>
    <w:p w:rsidR="00D77C04" w:rsidRDefault="000455F2">
      <w:pPr>
        <w:spacing w:after="0" w:line="259" w:lineRule="auto"/>
        <w:ind w:left="0" w:firstLine="0"/>
        <w:jc w:val="left"/>
      </w:pPr>
      <w:r>
        <w:t xml:space="preserve"> </w:t>
      </w:r>
    </w:p>
    <w:p w:rsidR="00D77C04" w:rsidRDefault="000455F2">
      <w:pPr>
        <w:ind w:left="-5" w:right="1"/>
      </w:pPr>
      <w:r>
        <w:t>Друштво може да наплат</w:t>
      </w:r>
      <w:r>
        <w:t xml:space="preserve">и само трошкове умножавања и упућивања копије документа који садржи тражену информацију. </w:t>
      </w:r>
    </w:p>
    <w:p w:rsidR="00D77C04" w:rsidRDefault="000455F2">
      <w:pPr>
        <w:spacing w:after="0" w:line="259" w:lineRule="auto"/>
        <w:ind w:left="0" w:firstLine="0"/>
        <w:jc w:val="left"/>
      </w:pPr>
      <w:r>
        <w:t xml:space="preserve"> </w:t>
      </w:r>
    </w:p>
    <w:p w:rsidR="00D77C04" w:rsidRDefault="000455F2">
      <w:pPr>
        <w:spacing w:after="12"/>
        <w:ind w:left="-5"/>
      </w:pPr>
      <w:r>
        <w:rPr>
          <w:b/>
        </w:rPr>
        <w:t xml:space="preserve">Увид у документ који садржи тражену информацију је бесплатан.  </w:t>
      </w:r>
    </w:p>
    <w:p w:rsidR="00D77C04" w:rsidRDefault="000455F2">
      <w:pPr>
        <w:spacing w:after="0" w:line="259" w:lineRule="auto"/>
        <w:ind w:left="0" w:firstLine="0"/>
        <w:jc w:val="left"/>
      </w:pPr>
      <w:r>
        <w:t xml:space="preserve"> </w:t>
      </w:r>
    </w:p>
    <w:p w:rsidR="00D77C04" w:rsidRDefault="000455F2">
      <w:pPr>
        <w:ind w:left="-5" w:right="1"/>
      </w:pPr>
      <w:r>
        <w:t>Копија документа који садржи тражену информацију издаје се уз обавезу тражиоца да плати накнаду ну</w:t>
      </w:r>
      <w:r>
        <w:t xml:space="preserve">жних трошкова израде те копије, а у случају упућивања и трошкове упућивања. Влада прописује трошковник на основу кога орган обрачунава трошкове из претходног става. Уредбом о висини накнаде нужних трошкова за издавање копије докумената на којима се налазе </w:t>
      </w:r>
      <w:r>
        <w:t>информације од јавног значаја („Службени гласник РС”, број 8/06), прописано је да су средства остварена од накнаде нужних трошкова за издавање копија докумената са информацијама од јавног значаја, приход буџета Републике, као и висина ових нужних трошкова.</w:t>
      </w:r>
      <w:r>
        <w:t xml:space="preserve"> Трошковник је саставни део Уредбе. Трошковником којим се утврђује висина нужних трошкова за издавање копије докумената на којима се налазе информације од јавног значаја утврђено је следеће:</w:t>
      </w:r>
      <w:r>
        <w:rPr>
          <w:sz w:val="22"/>
        </w:rPr>
        <w:t xml:space="preserve"> </w:t>
      </w:r>
    </w:p>
    <w:p w:rsidR="00D77C04" w:rsidRDefault="000455F2">
      <w:pPr>
        <w:spacing w:after="0" w:line="259" w:lineRule="auto"/>
        <w:ind w:left="0" w:firstLine="0"/>
        <w:jc w:val="left"/>
      </w:pPr>
      <w:r>
        <w:rPr>
          <w:sz w:val="11"/>
        </w:rPr>
        <w:t xml:space="preserve"> </w:t>
      </w:r>
    </w:p>
    <w:tbl>
      <w:tblPr>
        <w:tblStyle w:val="TableGrid"/>
        <w:tblW w:w="9081" w:type="dxa"/>
        <w:tblInd w:w="-13" w:type="dxa"/>
        <w:tblCellMar>
          <w:top w:w="47" w:type="dxa"/>
          <w:left w:w="5" w:type="dxa"/>
          <w:bottom w:w="0" w:type="dxa"/>
          <w:right w:w="29" w:type="dxa"/>
        </w:tblCellMar>
        <w:tblLook w:val="04A0" w:firstRow="1" w:lastRow="0" w:firstColumn="1" w:lastColumn="0" w:noHBand="0" w:noVBand="1"/>
      </w:tblPr>
      <w:tblGrid>
        <w:gridCol w:w="3963"/>
        <w:gridCol w:w="5118"/>
      </w:tblGrid>
      <w:tr w:rsidR="00D77C04">
        <w:trPr>
          <w:trHeight w:val="499"/>
        </w:trPr>
        <w:tc>
          <w:tcPr>
            <w:tcW w:w="3963" w:type="dxa"/>
            <w:tcBorders>
              <w:top w:val="single" w:sz="17" w:space="0" w:color="C6D9F1"/>
              <w:left w:val="single" w:sz="17" w:space="0" w:color="C6D9F1"/>
              <w:bottom w:val="single" w:sz="17" w:space="0" w:color="C6D9F1"/>
              <w:right w:val="single" w:sz="4" w:space="0" w:color="C6D9F1"/>
            </w:tcBorders>
            <w:shd w:val="clear" w:color="auto" w:fill="DBE5F1"/>
            <w:vAlign w:val="center"/>
          </w:tcPr>
          <w:p w:rsidR="00D77C04" w:rsidRDefault="000455F2">
            <w:pPr>
              <w:spacing w:after="0" w:line="259" w:lineRule="auto"/>
              <w:ind w:left="14" w:firstLine="0"/>
              <w:jc w:val="center"/>
            </w:pPr>
            <w:r>
              <w:rPr>
                <w:b/>
                <w:sz w:val="20"/>
              </w:rPr>
              <w:t xml:space="preserve">Копија докумената по страни: </w:t>
            </w:r>
          </w:p>
        </w:tc>
        <w:tc>
          <w:tcPr>
            <w:tcW w:w="5117" w:type="dxa"/>
            <w:tcBorders>
              <w:top w:val="single" w:sz="17" w:space="0" w:color="C6D9F1"/>
              <w:left w:val="single" w:sz="4" w:space="0" w:color="C6D9F1"/>
              <w:bottom w:val="single" w:sz="17" w:space="0" w:color="C6D9F1"/>
              <w:right w:val="single" w:sz="17" w:space="0" w:color="C6D9F1"/>
            </w:tcBorders>
            <w:shd w:val="clear" w:color="auto" w:fill="DBE5F1"/>
          </w:tcPr>
          <w:p w:rsidR="00D77C04" w:rsidRDefault="000455F2">
            <w:pPr>
              <w:spacing w:after="0" w:line="259" w:lineRule="auto"/>
              <w:ind w:left="0" w:firstLine="0"/>
              <w:jc w:val="left"/>
            </w:pPr>
            <w:r>
              <w:rPr>
                <w:b/>
                <w:sz w:val="20"/>
              </w:rPr>
              <w:t xml:space="preserve"> </w:t>
            </w:r>
          </w:p>
        </w:tc>
      </w:tr>
      <w:tr w:rsidR="00D77C04">
        <w:trPr>
          <w:trHeight w:val="296"/>
        </w:trPr>
        <w:tc>
          <w:tcPr>
            <w:tcW w:w="3963" w:type="dxa"/>
            <w:tcBorders>
              <w:top w:val="single" w:sz="17" w:space="0" w:color="C6D9F1"/>
              <w:left w:val="single" w:sz="17" w:space="0" w:color="C6D9F1"/>
              <w:bottom w:val="single" w:sz="4" w:space="0" w:color="C6D9F1"/>
              <w:right w:val="single" w:sz="4" w:space="0" w:color="C6D9F1"/>
            </w:tcBorders>
          </w:tcPr>
          <w:p w:rsidR="00D77C04" w:rsidRDefault="000455F2">
            <w:pPr>
              <w:spacing w:after="0" w:line="259" w:lineRule="auto"/>
              <w:ind w:left="15" w:firstLine="0"/>
              <w:jc w:val="center"/>
            </w:pPr>
            <w:r>
              <w:rPr>
                <w:sz w:val="20"/>
              </w:rPr>
              <w:lastRenderedPageBreak/>
              <w:t xml:space="preserve">на формату А3 </w:t>
            </w:r>
          </w:p>
        </w:tc>
        <w:tc>
          <w:tcPr>
            <w:tcW w:w="5117" w:type="dxa"/>
            <w:tcBorders>
              <w:top w:val="single" w:sz="17" w:space="0" w:color="C6D9F1"/>
              <w:left w:val="single" w:sz="4" w:space="0" w:color="C6D9F1"/>
              <w:bottom w:val="single" w:sz="4" w:space="0" w:color="C6D9F1"/>
              <w:right w:val="single" w:sz="17" w:space="0" w:color="C6D9F1"/>
            </w:tcBorders>
          </w:tcPr>
          <w:p w:rsidR="00D77C04" w:rsidRDefault="000455F2">
            <w:pPr>
              <w:spacing w:after="0" w:line="259" w:lineRule="auto"/>
              <w:ind w:left="113" w:firstLine="0"/>
              <w:jc w:val="center"/>
            </w:pPr>
            <w:r>
              <w:rPr>
                <w:sz w:val="20"/>
              </w:rPr>
              <w:t xml:space="preserve">6 динара </w:t>
            </w:r>
          </w:p>
        </w:tc>
      </w:tr>
      <w:tr w:rsidR="00D77C04">
        <w:trPr>
          <w:trHeight w:val="28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15" w:firstLine="0"/>
              <w:jc w:val="center"/>
            </w:pPr>
            <w:r>
              <w:rPr>
                <w:sz w:val="20"/>
              </w:rPr>
              <w:t xml:space="preserve">на формату А4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3" w:firstLine="0"/>
              <w:jc w:val="center"/>
            </w:pPr>
            <w:r>
              <w:rPr>
                <w:sz w:val="20"/>
              </w:rPr>
              <w:t xml:space="preserve">3 динара </w:t>
            </w:r>
          </w:p>
        </w:tc>
      </w:tr>
      <w:tr w:rsidR="00D77C04">
        <w:trPr>
          <w:trHeight w:val="27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0" w:right="56" w:firstLine="0"/>
              <w:jc w:val="right"/>
            </w:pPr>
            <w:r>
              <w:rPr>
                <w:sz w:val="20"/>
              </w:rPr>
              <w:t xml:space="preserve">Копија докумената у електронском запису: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66" w:firstLine="0"/>
              <w:jc w:val="center"/>
            </w:pPr>
            <w:r>
              <w:rPr>
                <w:sz w:val="20"/>
              </w:rPr>
              <w:t xml:space="preserve"> </w:t>
            </w:r>
          </w:p>
        </w:tc>
      </w:tr>
      <w:tr w:rsidR="00D77C04">
        <w:trPr>
          <w:trHeight w:val="27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12" w:firstLine="0"/>
              <w:jc w:val="center"/>
            </w:pPr>
            <w:r>
              <w:rPr>
                <w:sz w:val="20"/>
              </w:rPr>
              <w:t xml:space="preserve">- дискета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3" w:firstLine="0"/>
              <w:jc w:val="center"/>
            </w:pPr>
            <w:r>
              <w:rPr>
                <w:sz w:val="20"/>
              </w:rPr>
              <w:t xml:space="preserve">20 динара </w:t>
            </w:r>
          </w:p>
        </w:tc>
      </w:tr>
      <w:tr w:rsidR="00D77C04">
        <w:trPr>
          <w:trHeight w:val="27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14" w:firstLine="0"/>
              <w:jc w:val="center"/>
            </w:pPr>
            <w:r>
              <w:rPr>
                <w:sz w:val="20"/>
              </w:rPr>
              <w:t xml:space="preserve">- ЦД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3" w:firstLine="0"/>
              <w:jc w:val="center"/>
            </w:pPr>
            <w:r>
              <w:rPr>
                <w:sz w:val="20"/>
              </w:rPr>
              <w:t xml:space="preserve">35 динара </w:t>
            </w:r>
          </w:p>
        </w:tc>
      </w:tr>
      <w:tr w:rsidR="00D77C04">
        <w:trPr>
          <w:trHeight w:val="281"/>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16" w:firstLine="0"/>
              <w:jc w:val="center"/>
            </w:pPr>
            <w:r>
              <w:rPr>
                <w:sz w:val="20"/>
              </w:rPr>
              <w:t xml:space="preserve">- ДВД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3" w:firstLine="0"/>
              <w:jc w:val="center"/>
            </w:pPr>
            <w:r>
              <w:rPr>
                <w:sz w:val="20"/>
              </w:rPr>
              <w:t xml:space="preserve">40 динара </w:t>
            </w:r>
          </w:p>
        </w:tc>
      </w:tr>
      <w:tr w:rsidR="00D77C04">
        <w:trPr>
          <w:trHeight w:val="27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12" w:firstLine="0"/>
              <w:jc w:val="center"/>
            </w:pPr>
            <w:r>
              <w:rPr>
                <w:sz w:val="20"/>
              </w:rPr>
              <w:t xml:space="preserve">Копија документа на аудио касети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2" w:firstLine="0"/>
              <w:jc w:val="center"/>
            </w:pPr>
            <w:r>
              <w:rPr>
                <w:sz w:val="20"/>
              </w:rPr>
              <w:t xml:space="preserve">150 динара </w:t>
            </w:r>
          </w:p>
        </w:tc>
      </w:tr>
      <w:tr w:rsidR="00D77C04">
        <w:trPr>
          <w:trHeight w:val="27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16" w:firstLine="0"/>
              <w:jc w:val="center"/>
            </w:pPr>
            <w:r>
              <w:rPr>
                <w:sz w:val="20"/>
              </w:rPr>
              <w:t xml:space="preserve">Копија документа на аудио-видео касети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2" w:firstLine="0"/>
              <w:jc w:val="center"/>
            </w:pPr>
            <w:r>
              <w:rPr>
                <w:sz w:val="20"/>
              </w:rPr>
              <w:t xml:space="preserve">300 динара </w:t>
            </w:r>
          </w:p>
        </w:tc>
      </w:tr>
      <w:tr w:rsidR="00D77C04">
        <w:trPr>
          <w:trHeight w:val="554"/>
        </w:trPr>
        <w:tc>
          <w:tcPr>
            <w:tcW w:w="3963" w:type="dxa"/>
            <w:tcBorders>
              <w:top w:val="single" w:sz="4" w:space="0" w:color="C6D9F1"/>
              <w:left w:val="single" w:sz="17" w:space="0" w:color="C6D9F1"/>
              <w:bottom w:val="single" w:sz="4" w:space="0" w:color="C6D9F1"/>
              <w:right w:val="single" w:sz="4" w:space="0" w:color="C6D9F1"/>
            </w:tcBorders>
          </w:tcPr>
          <w:p w:rsidR="00D77C04" w:rsidRDefault="000455F2">
            <w:pPr>
              <w:spacing w:after="0" w:line="259" w:lineRule="auto"/>
              <w:ind w:left="0" w:firstLine="0"/>
              <w:jc w:val="center"/>
            </w:pPr>
            <w:r>
              <w:rPr>
                <w:sz w:val="20"/>
              </w:rPr>
              <w:t xml:space="preserve">Претварање једне стране документа из физичког у електронски облик </w:t>
            </w:r>
          </w:p>
        </w:tc>
        <w:tc>
          <w:tcPr>
            <w:tcW w:w="5117" w:type="dxa"/>
            <w:tcBorders>
              <w:top w:val="single" w:sz="4" w:space="0" w:color="C6D9F1"/>
              <w:left w:val="single" w:sz="4" w:space="0" w:color="C6D9F1"/>
              <w:bottom w:val="single" w:sz="4" w:space="0" w:color="C6D9F1"/>
              <w:right w:val="single" w:sz="17" w:space="0" w:color="C6D9F1"/>
            </w:tcBorders>
          </w:tcPr>
          <w:p w:rsidR="00D77C04" w:rsidRDefault="000455F2">
            <w:pPr>
              <w:spacing w:after="0" w:line="259" w:lineRule="auto"/>
              <w:ind w:left="113" w:firstLine="0"/>
              <w:jc w:val="center"/>
            </w:pPr>
            <w:r>
              <w:rPr>
                <w:sz w:val="20"/>
              </w:rPr>
              <w:t xml:space="preserve">30 динара </w:t>
            </w:r>
          </w:p>
        </w:tc>
      </w:tr>
      <w:tr w:rsidR="00D77C04">
        <w:trPr>
          <w:trHeight w:val="842"/>
        </w:trPr>
        <w:tc>
          <w:tcPr>
            <w:tcW w:w="3963" w:type="dxa"/>
            <w:tcBorders>
              <w:top w:val="single" w:sz="4" w:space="0" w:color="C6D9F1"/>
              <w:left w:val="single" w:sz="17" w:space="0" w:color="C6D9F1"/>
              <w:bottom w:val="single" w:sz="17" w:space="0" w:color="C6D9F1"/>
              <w:right w:val="single" w:sz="4" w:space="0" w:color="C6D9F1"/>
            </w:tcBorders>
          </w:tcPr>
          <w:p w:rsidR="00D77C04" w:rsidRDefault="000455F2">
            <w:pPr>
              <w:spacing w:after="0" w:line="259" w:lineRule="auto"/>
              <w:ind w:left="15" w:firstLine="0"/>
              <w:jc w:val="center"/>
            </w:pPr>
            <w:r>
              <w:rPr>
                <w:sz w:val="20"/>
              </w:rPr>
              <w:t xml:space="preserve">Упућивање копије документа </w:t>
            </w:r>
          </w:p>
        </w:tc>
        <w:tc>
          <w:tcPr>
            <w:tcW w:w="5117" w:type="dxa"/>
            <w:tcBorders>
              <w:top w:val="single" w:sz="4" w:space="0" w:color="C6D9F1"/>
              <w:left w:val="single" w:sz="4" w:space="0" w:color="C6D9F1"/>
              <w:bottom w:val="single" w:sz="17" w:space="0" w:color="C6D9F1"/>
              <w:right w:val="single" w:sz="17" w:space="0" w:color="C6D9F1"/>
            </w:tcBorders>
          </w:tcPr>
          <w:p w:rsidR="00D77C04" w:rsidRDefault="000455F2">
            <w:pPr>
              <w:spacing w:after="22" w:line="259" w:lineRule="auto"/>
              <w:ind w:left="0" w:right="15" w:firstLine="0"/>
              <w:jc w:val="center"/>
            </w:pPr>
            <w:r>
              <w:rPr>
                <w:sz w:val="20"/>
              </w:rPr>
              <w:t xml:space="preserve">трошкови се обрачунавају према редовним износима у </w:t>
            </w:r>
          </w:p>
          <w:p w:rsidR="00D77C04" w:rsidRDefault="000455F2">
            <w:pPr>
              <w:spacing w:after="0" w:line="259" w:lineRule="auto"/>
              <w:ind w:left="0" w:firstLine="0"/>
              <w:jc w:val="center"/>
            </w:pPr>
            <w:r>
              <w:rPr>
                <w:sz w:val="20"/>
              </w:rPr>
              <w:t xml:space="preserve">ЈП „ПТТ” Србије се обрачунавају према редовним износима у ЈП „ПТТ” Србије </w:t>
            </w:r>
          </w:p>
        </w:tc>
      </w:tr>
    </w:tbl>
    <w:p w:rsidR="00D77C04" w:rsidRDefault="000455F2">
      <w:pPr>
        <w:spacing w:after="68" w:line="259" w:lineRule="auto"/>
        <w:ind w:left="0" w:firstLine="0"/>
        <w:jc w:val="left"/>
      </w:pPr>
      <w:r>
        <w:rPr>
          <w:sz w:val="13"/>
        </w:rPr>
        <w:t xml:space="preserve"> </w:t>
      </w:r>
    </w:p>
    <w:p w:rsidR="00D77C04" w:rsidRDefault="000455F2">
      <w:pPr>
        <w:spacing w:after="0" w:line="259" w:lineRule="auto"/>
        <w:ind w:left="0" w:firstLine="0"/>
        <w:jc w:val="left"/>
      </w:pPr>
      <w:r>
        <w:rPr>
          <w:sz w:val="22"/>
        </w:rPr>
        <w:t xml:space="preserve"> </w:t>
      </w:r>
    </w:p>
    <w:p w:rsidR="00D77C04" w:rsidRDefault="000455F2">
      <w:pPr>
        <w:spacing w:after="53"/>
        <w:ind w:left="-5" w:right="1"/>
      </w:pPr>
      <w:r>
        <w:t>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w:t>
      </w:r>
      <w:r>
        <w:t>а према овом трошковнику. Орган власти може одлучити да тражиоца информације ослободи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w:t>
      </w:r>
      <w:r>
        <w:t xml:space="preserve">кса. </w:t>
      </w:r>
    </w:p>
    <w:p w:rsidR="00D77C04" w:rsidRDefault="000455F2">
      <w:pPr>
        <w:spacing w:after="0" w:line="259" w:lineRule="auto"/>
        <w:ind w:left="0" w:firstLine="0"/>
        <w:jc w:val="left"/>
      </w:pPr>
      <w:r>
        <w:rPr>
          <w:b/>
          <w:sz w:val="26"/>
        </w:rPr>
        <w:t xml:space="preserve"> </w:t>
      </w:r>
      <w:r>
        <w:rPr>
          <w:b/>
          <w:sz w:val="26"/>
        </w:rPr>
        <w:tab/>
        <w:t xml:space="preserve"> </w:t>
      </w:r>
    </w:p>
    <w:p w:rsidR="00D77C04" w:rsidRDefault="000455F2">
      <w:pPr>
        <w:spacing w:after="0" w:line="259" w:lineRule="auto"/>
        <w:ind w:left="2" w:firstLine="0"/>
        <w:jc w:val="center"/>
      </w:pPr>
      <w:r>
        <w:rPr>
          <w:b/>
          <w:sz w:val="26"/>
        </w:rPr>
        <w:t xml:space="preserve"> </w:t>
      </w:r>
    </w:p>
    <w:p w:rsidR="00D77C04" w:rsidRDefault="000455F2">
      <w:pPr>
        <w:spacing w:after="0" w:line="259" w:lineRule="auto"/>
        <w:ind w:right="63"/>
        <w:jc w:val="center"/>
      </w:pPr>
      <w:r>
        <w:rPr>
          <w:b/>
          <w:sz w:val="28"/>
        </w:rPr>
        <w:t xml:space="preserve">„СРБИЈА ВОЗ“ А.Д. </w:t>
      </w:r>
    </w:p>
    <w:p w:rsidR="00D77C04" w:rsidRDefault="000455F2">
      <w:pPr>
        <w:spacing w:after="0" w:line="259" w:lineRule="auto"/>
        <w:ind w:left="0" w:right="3" w:firstLine="0"/>
        <w:jc w:val="center"/>
      </w:pPr>
      <w:r>
        <w:t xml:space="preserve"> </w:t>
      </w:r>
    </w:p>
    <w:p w:rsidR="00D77C04" w:rsidRDefault="000455F2">
      <w:pPr>
        <w:spacing w:after="3" w:line="259" w:lineRule="auto"/>
        <w:ind w:right="64"/>
        <w:jc w:val="center"/>
      </w:pPr>
      <w:r>
        <w:t xml:space="preserve">                                                             Немањина 6 </w:t>
      </w:r>
    </w:p>
    <w:p w:rsidR="00D77C04" w:rsidRDefault="000455F2">
      <w:pPr>
        <w:spacing w:after="3" w:line="259" w:lineRule="auto"/>
        <w:ind w:right="64"/>
        <w:jc w:val="center"/>
      </w:pPr>
      <w:r>
        <w:t xml:space="preserve">                                                              11 000 Београд </w:t>
      </w:r>
    </w:p>
    <w:p w:rsidR="00D77C04" w:rsidRDefault="000455F2">
      <w:pPr>
        <w:spacing w:after="0" w:line="259" w:lineRule="auto"/>
        <w:ind w:left="0" w:right="3" w:firstLine="0"/>
        <w:jc w:val="center"/>
      </w:pPr>
      <w:r>
        <w:t xml:space="preserve"> </w:t>
      </w:r>
    </w:p>
    <w:p w:rsidR="00D77C04" w:rsidRDefault="000455F2">
      <w:pPr>
        <w:spacing w:after="19" w:line="259" w:lineRule="auto"/>
        <w:ind w:left="0" w:firstLine="0"/>
        <w:jc w:val="left"/>
      </w:pPr>
      <w:r>
        <w:t xml:space="preserve"> </w:t>
      </w:r>
    </w:p>
    <w:p w:rsidR="00D77C04" w:rsidRDefault="000455F2">
      <w:pPr>
        <w:spacing w:after="0" w:line="259" w:lineRule="auto"/>
        <w:ind w:right="60"/>
        <w:jc w:val="center"/>
      </w:pPr>
      <w:r>
        <w:rPr>
          <w:b/>
          <w:sz w:val="28"/>
        </w:rPr>
        <w:t xml:space="preserve">З А Х Т Е В </w:t>
      </w:r>
    </w:p>
    <w:p w:rsidR="00D77C04" w:rsidRDefault="000455F2">
      <w:pPr>
        <w:spacing w:after="0" w:line="259" w:lineRule="auto"/>
        <w:ind w:right="62"/>
        <w:jc w:val="center"/>
      </w:pPr>
      <w:r>
        <w:rPr>
          <w:b/>
          <w:sz w:val="28"/>
        </w:rPr>
        <w:t xml:space="preserve">за приступ информацији од јавног значаја </w:t>
      </w:r>
    </w:p>
    <w:p w:rsidR="00D77C04" w:rsidRDefault="000455F2">
      <w:pPr>
        <w:spacing w:after="0" w:line="259" w:lineRule="auto"/>
        <w:ind w:left="7" w:firstLine="0"/>
        <w:jc w:val="center"/>
      </w:pPr>
      <w:r>
        <w:rPr>
          <w:b/>
          <w:sz w:val="28"/>
        </w:rPr>
        <w:t xml:space="preserve"> </w:t>
      </w:r>
    </w:p>
    <w:p w:rsidR="00D77C04" w:rsidRDefault="000455F2">
      <w:pPr>
        <w:spacing w:after="0" w:line="259" w:lineRule="auto"/>
        <w:ind w:left="7" w:firstLine="0"/>
        <w:jc w:val="center"/>
      </w:pPr>
      <w:r>
        <w:rPr>
          <w:b/>
          <w:sz w:val="28"/>
        </w:rPr>
        <w:t xml:space="preserve"> </w:t>
      </w:r>
    </w:p>
    <w:p w:rsidR="00D77C04" w:rsidRDefault="000455F2">
      <w:pPr>
        <w:ind w:left="-5" w:right="1"/>
      </w:pPr>
      <w:r>
        <w:t xml:space="preserve"> </w:t>
      </w:r>
      <w:r>
        <w:t xml:space="preserve">На основу члана 15. ст. 1. Закона о слободном приступу информацијама од јавног значаја („Службени гласник РС“, бр. 120/04, 54/07, 104/09 и 36/10), од горе наведеног органа захтевам:* </w:t>
      </w:r>
    </w:p>
    <w:p w:rsidR="00D77C04" w:rsidRDefault="000455F2">
      <w:pPr>
        <w:spacing w:after="0" w:line="259" w:lineRule="auto"/>
        <w:ind w:left="0" w:firstLine="0"/>
        <w:jc w:val="left"/>
      </w:pPr>
      <w:r>
        <w:t xml:space="preserve"> </w:t>
      </w:r>
    </w:p>
    <w:p w:rsidR="00D77C04" w:rsidRDefault="000455F2">
      <w:pPr>
        <w:ind w:left="730" w:right="1"/>
      </w:pPr>
      <w:r>
        <w:t xml:space="preserve">⁫ обавештење да ли поседује тражену информацију; </w:t>
      </w:r>
    </w:p>
    <w:p w:rsidR="00D77C04" w:rsidRDefault="000455F2">
      <w:pPr>
        <w:ind w:left="730" w:right="1"/>
      </w:pPr>
      <w:r>
        <w:t>⁫ увид у документ ко</w:t>
      </w:r>
      <w:r>
        <w:t xml:space="preserve">ји садржи тражену информацију; </w:t>
      </w:r>
    </w:p>
    <w:p w:rsidR="00D77C04" w:rsidRDefault="000455F2">
      <w:pPr>
        <w:ind w:left="730" w:right="1"/>
      </w:pPr>
      <w:r>
        <w:t xml:space="preserve">⁫ копију документа који садржи тражену информацију; </w:t>
      </w:r>
    </w:p>
    <w:p w:rsidR="00D77C04" w:rsidRDefault="000455F2">
      <w:pPr>
        <w:ind w:left="730" w:right="1"/>
      </w:pPr>
      <w:r>
        <w:t xml:space="preserve">⁫ достављање копије документа који садржи тражену информацију:** </w:t>
      </w:r>
    </w:p>
    <w:p w:rsidR="00D77C04" w:rsidRDefault="000455F2">
      <w:pPr>
        <w:tabs>
          <w:tab w:val="center" w:pos="720"/>
          <w:tab w:val="center" w:pos="1966"/>
        </w:tabs>
        <w:ind w:left="0" w:firstLine="0"/>
        <w:jc w:val="left"/>
      </w:pPr>
      <w:r>
        <w:rPr>
          <w:rFonts w:ascii="Calibri" w:eastAsia="Calibri" w:hAnsi="Calibri" w:cs="Calibri"/>
          <w:sz w:val="22"/>
        </w:rPr>
        <w:tab/>
      </w:r>
      <w:r>
        <w:t xml:space="preserve"> </w:t>
      </w:r>
      <w:r>
        <w:tab/>
        <w:t xml:space="preserve">⁫ поштом </w:t>
      </w:r>
    </w:p>
    <w:p w:rsidR="00D77C04" w:rsidRDefault="000455F2">
      <w:pPr>
        <w:tabs>
          <w:tab w:val="center" w:pos="720"/>
          <w:tab w:val="center" w:pos="2703"/>
        </w:tabs>
        <w:ind w:left="0" w:firstLine="0"/>
        <w:jc w:val="left"/>
      </w:pPr>
      <w:r>
        <w:rPr>
          <w:rFonts w:ascii="Calibri" w:eastAsia="Calibri" w:hAnsi="Calibri" w:cs="Calibri"/>
          <w:sz w:val="22"/>
        </w:rPr>
        <w:lastRenderedPageBreak/>
        <w:tab/>
      </w:r>
      <w:r>
        <w:t xml:space="preserve"> </w:t>
      </w:r>
      <w:r>
        <w:tab/>
        <w:t xml:space="preserve">⁫ електронском поштом </w:t>
      </w:r>
    </w:p>
    <w:p w:rsidR="00D77C04" w:rsidRDefault="000455F2">
      <w:pPr>
        <w:tabs>
          <w:tab w:val="center" w:pos="720"/>
          <w:tab w:val="center" w:pos="1939"/>
        </w:tabs>
        <w:ind w:left="0" w:firstLine="0"/>
        <w:jc w:val="left"/>
      </w:pPr>
      <w:r>
        <w:rPr>
          <w:rFonts w:ascii="Calibri" w:eastAsia="Calibri" w:hAnsi="Calibri" w:cs="Calibri"/>
          <w:sz w:val="22"/>
        </w:rPr>
        <w:tab/>
      </w:r>
      <w:r>
        <w:t xml:space="preserve"> </w:t>
      </w:r>
      <w:r>
        <w:tab/>
        <w:t xml:space="preserve">⁫ факсом </w:t>
      </w:r>
    </w:p>
    <w:p w:rsidR="00D77C04" w:rsidRDefault="000455F2">
      <w:pPr>
        <w:tabs>
          <w:tab w:val="center" w:pos="720"/>
          <w:tab w:val="center" w:pos="5010"/>
        </w:tabs>
        <w:ind w:left="0" w:firstLine="0"/>
        <w:jc w:val="left"/>
      </w:pPr>
      <w:r>
        <w:rPr>
          <w:rFonts w:ascii="Calibri" w:eastAsia="Calibri" w:hAnsi="Calibri" w:cs="Calibri"/>
          <w:sz w:val="22"/>
        </w:rPr>
        <w:tab/>
      </w:r>
      <w:r>
        <w:t xml:space="preserve"> </w:t>
      </w:r>
      <w:r>
        <w:tab/>
        <w:t xml:space="preserve">⁫ </w:t>
      </w:r>
      <w:r>
        <w:t xml:space="preserve">на други начин:***_________________________________________ </w:t>
      </w:r>
    </w:p>
    <w:p w:rsidR="00D77C04" w:rsidRDefault="000455F2">
      <w:pPr>
        <w:spacing w:after="0" w:line="259" w:lineRule="auto"/>
        <w:ind w:left="720" w:firstLine="0"/>
        <w:jc w:val="left"/>
      </w:pPr>
      <w:r>
        <w:t xml:space="preserve"> </w:t>
      </w:r>
    </w:p>
    <w:p w:rsidR="00D77C04" w:rsidRDefault="000455F2">
      <w:pPr>
        <w:ind w:left="730" w:right="1"/>
      </w:pPr>
      <w:r>
        <w:t xml:space="preserve">Овај захтев се односи на следеће информације: </w:t>
      </w:r>
    </w:p>
    <w:p w:rsidR="00D77C04" w:rsidRDefault="000455F2">
      <w:pPr>
        <w:ind w:left="-5" w:right="1"/>
      </w:pPr>
      <w:r>
        <w:t xml:space="preserve"> </w:t>
      </w:r>
      <w:r>
        <w:tab/>
        <w:t>_____________________________________________________________________ __________________________________________________________________________</w:t>
      </w:r>
      <w:r>
        <w:t>_</w:t>
      </w:r>
    </w:p>
    <w:p w:rsidR="00D77C04" w:rsidRDefault="000455F2">
      <w:pPr>
        <w:ind w:left="-5" w:right="1"/>
      </w:pPr>
      <w:r>
        <w:t xml:space="preserve">__________________________________________________________________ </w:t>
      </w:r>
    </w:p>
    <w:p w:rsidR="00D77C04" w:rsidRDefault="000455F2">
      <w:pPr>
        <w:spacing w:after="12"/>
        <w:ind w:left="-5"/>
        <w:jc w:val="left"/>
      </w:pPr>
      <w:r>
        <w:rPr>
          <w:sz w:val="18"/>
        </w:rPr>
        <w:t xml:space="preserve">(навести што прецизнији опис информације која се тражи као и друге податке који олакшавају проналажење тражене информације) </w:t>
      </w:r>
    </w:p>
    <w:p w:rsidR="00D77C04" w:rsidRDefault="000455F2">
      <w:pPr>
        <w:spacing w:after="0" w:line="259" w:lineRule="auto"/>
        <w:ind w:left="0" w:firstLine="0"/>
        <w:jc w:val="left"/>
      </w:pPr>
      <w:r>
        <w:rPr>
          <w:sz w:val="18"/>
        </w:rPr>
        <w:t xml:space="preserve"> </w:t>
      </w:r>
    </w:p>
    <w:p w:rsidR="00D77C04" w:rsidRDefault="000455F2">
      <w:pPr>
        <w:spacing w:after="22" w:line="259" w:lineRule="auto"/>
        <w:ind w:left="0" w:firstLine="0"/>
        <w:jc w:val="left"/>
      </w:pPr>
      <w:r>
        <w:rPr>
          <w:sz w:val="18"/>
        </w:rPr>
        <w:t xml:space="preserve"> </w:t>
      </w:r>
    </w:p>
    <w:p w:rsidR="00D77C04" w:rsidRDefault="000455F2">
      <w:pPr>
        <w:spacing w:after="5"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D77C04" w:rsidRDefault="000455F2">
      <w:pPr>
        <w:tabs>
          <w:tab w:val="center" w:pos="720"/>
          <w:tab w:val="center" w:pos="1440"/>
          <w:tab w:val="center" w:pos="2160"/>
          <w:tab w:val="center" w:pos="2881"/>
          <w:tab w:val="center" w:pos="3601"/>
          <w:tab w:val="center" w:pos="4321"/>
          <w:tab w:val="center" w:pos="6811"/>
        </w:tabs>
        <w:spacing w:after="12"/>
        <w:ind w:left="-15"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18"/>
        </w:rPr>
        <w:t xml:space="preserve">____________________________________ </w:t>
      </w:r>
    </w:p>
    <w:p w:rsidR="00D77C04" w:rsidRDefault="000455F2">
      <w:pPr>
        <w:tabs>
          <w:tab w:val="center" w:pos="720"/>
          <w:tab w:val="center" w:pos="1440"/>
          <w:tab w:val="center" w:pos="2160"/>
          <w:tab w:val="center" w:pos="2881"/>
          <w:tab w:val="center" w:pos="3601"/>
          <w:tab w:val="center" w:pos="4321"/>
          <w:tab w:val="center" w:pos="6907"/>
        </w:tabs>
        <w:spacing w:after="0" w:line="259" w:lineRule="auto"/>
        <w:ind w:left="-15"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Тражилац информације/Име и презиме </w:t>
      </w:r>
    </w:p>
    <w:p w:rsidR="00D77C04" w:rsidRDefault="000455F2">
      <w:pPr>
        <w:spacing w:after="42" w:line="259" w:lineRule="auto"/>
        <w:ind w:left="0" w:firstLine="0"/>
        <w:jc w:val="left"/>
      </w:pPr>
      <w:r>
        <w:rPr>
          <w:sz w:val="20"/>
        </w:rPr>
        <w:t xml:space="preserve"> </w:t>
      </w:r>
    </w:p>
    <w:p w:rsidR="00D77C04" w:rsidRDefault="000455F2">
      <w:pPr>
        <w:tabs>
          <w:tab w:val="center" w:pos="2881"/>
          <w:tab w:val="center" w:pos="3601"/>
          <w:tab w:val="center" w:pos="4321"/>
          <w:tab w:val="center" w:pos="6811"/>
        </w:tabs>
        <w:spacing w:after="12"/>
        <w:ind w:left="-15" w:firstLine="0"/>
        <w:jc w:val="left"/>
      </w:pPr>
      <w:r>
        <w:t>У ________________,</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18"/>
        </w:rPr>
        <w:t xml:space="preserve">____________________________________ </w:t>
      </w:r>
    </w:p>
    <w:p w:rsidR="00D77C04" w:rsidRDefault="000455F2">
      <w:pPr>
        <w:tabs>
          <w:tab w:val="center" w:pos="720"/>
          <w:tab w:val="center" w:pos="1440"/>
          <w:tab w:val="center" w:pos="2160"/>
          <w:tab w:val="center" w:pos="2881"/>
          <w:tab w:val="center" w:pos="3601"/>
          <w:tab w:val="center" w:pos="4321"/>
          <w:tab w:val="center" w:pos="5041"/>
          <w:tab w:val="center" w:pos="5761"/>
          <w:tab w:val="center" w:pos="6910"/>
        </w:tabs>
        <w:spacing w:after="0" w:line="259" w:lineRule="auto"/>
        <w:ind w:left="-15"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адреса </w:t>
      </w:r>
    </w:p>
    <w:p w:rsidR="00D77C04" w:rsidRDefault="000455F2">
      <w:pPr>
        <w:spacing w:after="65" w:line="259" w:lineRule="auto"/>
        <w:ind w:left="0" w:firstLine="0"/>
        <w:jc w:val="left"/>
      </w:pPr>
      <w:r>
        <w:rPr>
          <w:sz w:val="20"/>
        </w:rPr>
        <w:t xml:space="preserve"> </w:t>
      </w:r>
    </w:p>
    <w:p w:rsidR="00D77C04" w:rsidRDefault="000455F2">
      <w:pPr>
        <w:tabs>
          <w:tab w:val="center" w:pos="2881"/>
          <w:tab w:val="center" w:pos="3601"/>
          <w:tab w:val="center" w:pos="4321"/>
          <w:tab w:val="center" w:pos="6841"/>
        </w:tabs>
        <w:spacing w:after="12"/>
        <w:ind w:left="-15" w:firstLine="0"/>
        <w:jc w:val="left"/>
      </w:pPr>
      <w:r>
        <w:t xml:space="preserve">дана______201__ године </w:t>
      </w:r>
      <w:r>
        <w:tab/>
        <w:t xml:space="preserve"> </w:t>
      </w:r>
      <w:r>
        <w:tab/>
        <w:t xml:space="preserve"> </w:t>
      </w:r>
      <w:r>
        <w:tab/>
        <w:t xml:space="preserve"> </w:t>
      </w:r>
      <w:r>
        <w:tab/>
        <w:t xml:space="preserve">      </w:t>
      </w:r>
      <w:r>
        <w:rPr>
          <w:sz w:val="18"/>
        </w:rPr>
        <w:t>____________________________________</w:t>
      </w:r>
      <w:r>
        <w:rPr>
          <w:sz w:val="20"/>
        </w:rPr>
        <w:t xml:space="preserve"> </w:t>
      </w:r>
    </w:p>
    <w:p w:rsidR="00D77C04" w:rsidRDefault="000455F2">
      <w:pPr>
        <w:tabs>
          <w:tab w:val="center" w:pos="720"/>
          <w:tab w:val="center" w:pos="1440"/>
          <w:tab w:val="center" w:pos="2160"/>
          <w:tab w:val="center" w:pos="2881"/>
          <w:tab w:val="center" w:pos="3601"/>
          <w:tab w:val="center" w:pos="4321"/>
          <w:tab w:val="center" w:pos="5041"/>
          <w:tab w:val="center" w:pos="6977"/>
        </w:tabs>
        <w:spacing w:after="0" w:line="259" w:lineRule="auto"/>
        <w:ind w:left="-15"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други подаци за контакт </w:t>
      </w:r>
    </w:p>
    <w:p w:rsidR="00D77C04" w:rsidRDefault="000455F2">
      <w:pPr>
        <w:spacing w:after="0" w:line="259" w:lineRule="auto"/>
        <w:ind w:left="0" w:firstLine="0"/>
        <w:jc w:val="left"/>
      </w:pPr>
      <w:r>
        <w:rPr>
          <w:sz w:val="20"/>
        </w:rPr>
        <w:t xml:space="preserve"> </w:t>
      </w:r>
    </w:p>
    <w:p w:rsidR="00D77C04" w:rsidRDefault="000455F2">
      <w:pPr>
        <w:tabs>
          <w:tab w:val="center" w:pos="720"/>
          <w:tab w:val="center" w:pos="1440"/>
          <w:tab w:val="center" w:pos="2160"/>
          <w:tab w:val="center" w:pos="2881"/>
          <w:tab w:val="center" w:pos="3601"/>
          <w:tab w:val="center" w:pos="4321"/>
          <w:tab w:val="center" w:pos="6765"/>
        </w:tabs>
        <w:spacing w:after="12"/>
        <w:ind w:left="-15"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18"/>
        </w:rPr>
        <w:t xml:space="preserve">___________________________________ </w:t>
      </w:r>
    </w:p>
    <w:p w:rsidR="00D77C04" w:rsidRDefault="000455F2">
      <w:pPr>
        <w:tabs>
          <w:tab w:val="center" w:pos="720"/>
          <w:tab w:val="center" w:pos="1440"/>
          <w:tab w:val="center" w:pos="2160"/>
          <w:tab w:val="center" w:pos="2881"/>
          <w:tab w:val="center" w:pos="3601"/>
          <w:tab w:val="center" w:pos="4321"/>
          <w:tab w:val="center" w:pos="5041"/>
          <w:tab w:val="center" w:pos="5761"/>
          <w:tab w:val="center" w:pos="7047"/>
        </w:tabs>
        <w:spacing w:after="0" w:line="259" w:lineRule="auto"/>
        <w:ind w:left="-15"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Потпис </w:t>
      </w:r>
    </w:p>
    <w:p w:rsidR="00D77C04" w:rsidRDefault="000455F2">
      <w:pPr>
        <w:spacing w:after="0" w:line="259" w:lineRule="auto"/>
        <w:ind w:left="0" w:firstLine="0"/>
        <w:jc w:val="left"/>
      </w:pPr>
      <w:r>
        <w:rPr>
          <w:sz w:val="20"/>
        </w:rPr>
        <w:t xml:space="preserve"> </w:t>
      </w:r>
    </w:p>
    <w:p w:rsidR="00D77C04" w:rsidRDefault="000455F2">
      <w:pPr>
        <w:spacing w:after="0" w:line="259" w:lineRule="auto"/>
        <w:ind w:left="0" w:firstLine="0"/>
        <w:jc w:val="left"/>
      </w:pPr>
      <w:r>
        <w:rPr>
          <w:sz w:val="20"/>
        </w:rPr>
        <w:t xml:space="preserve"> </w:t>
      </w:r>
    </w:p>
    <w:p w:rsidR="00D77C04" w:rsidRDefault="000455F2">
      <w:pPr>
        <w:spacing w:after="0" w:line="259" w:lineRule="auto"/>
        <w:ind w:left="-5"/>
        <w:jc w:val="left"/>
      </w:pPr>
      <w:r>
        <w:rPr>
          <w:sz w:val="20"/>
        </w:rPr>
        <w:t xml:space="preserve">__________________________________________ </w:t>
      </w:r>
    </w:p>
    <w:p w:rsidR="00D77C04" w:rsidRDefault="000455F2">
      <w:pPr>
        <w:spacing w:after="12"/>
        <w:ind w:left="-5"/>
        <w:jc w:val="left"/>
      </w:pPr>
      <w:r>
        <w:rPr>
          <w:sz w:val="18"/>
        </w:rPr>
        <w:t xml:space="preserve">* У кућици означити која законска права на приступ информацијама желите да остварите. </w:t>
      </w:r>
    </w:p>
    <w:p w:rsidR="00D77C04" w:rsidRDefault="000455F2">
      <w:pPr>
        <w:spacing w:after="12"/>
        <w:ind w:left="-5"/>
        <w:jc w:val="left"/>
      </w:pPr>
      <w:r>
        <w:rPr>
          <w:sz w:val="18"/>
        </w:rPr>
        <w:t xml:space="preserve">** У кућици означити начин достављања копије докумената. </w:t>
      </w:r>
    </w:p>
    <w:p w:rsidR="00D77C04" w:rsidRDefault="000455F2">
      <w:pPr>
        <w:spacing w:after="42"/>
        <w:ind w:left="-5"/>
        <w:jc w:val="left"/>
      </w:pPr>
      <w:r>
        <w:rPr>
          <w:sz w:val="18"/>
        </w:rPr>
        <w:t xml:space="preserve">*** Када захтевате други начин достављања обавезно уписати који начин достављања захтевате. </w:t>
      </w:r>
    </w:p>
    <w:p w:rsidR="00D77C04" w:rsidRDefault="000455F2">
      <w:pPr>
        <w:spacing w:after="0" w:line="259" w:lineRule="auto"/>
        <w:ind w:left="0" w:right="3" w:firstLine="0"/>
        <w:jc w:val="center"/>
      </w:pPr>
      <w:r>
        <w:t xml:space="preserve"> </w:t>
      </w:r>
    </w:p>
    <w:p w:rsidR="00D77C04" w:rsidRDefault="000455F2">
      <w:pPr>
        <w:spacing w:after="0" w:line="259" w:lineRule="auto"/>
        <w:ind w:left="0" w:firstLine="0"/>
        <w:jc w:val="left"/>
      </w:pPr>
      <w:r>
        <w:rPr>
          <w:i/>
          <w:sz w:val="22"/>
        </w:rPr>
        <w:t xml:space="preserve"> </w:t>
      </w:r>
      <w:r>
        <w:rPr>
          <w:i/>
          <w:sz w:val="22"/>
        </w:rPr>
        <w:tab/>
        <w:t xml:space="preserve"> </w:t>
      </w:r>
    </w:p>
    <w:p w:rsidR="00D77C04" w:rsidRDefault="000455F2">
      <w:pPr>
        <w:spacing w:after="0" w:line="259" w:lineRule="auto"/>
        <w:ind w:left="0" w:right="8" w:firstLine="0"/>
        <w:jc w:val="center"/>
      </w:pPr>
      <w:r>
        <w:rPr>
          <w:i/>
          <w:sz w:val="22"/>
        </w:rPr>
        <w:t xml:space="preserve"> </w:t>
      </w:r>
    </w:p>
    <w:p w:rsidR="00D77C04" w:rsidRDefault="000455F2">
      <w:pPr>
        <w:spacing w:after="0" w:line="259" w:lineRule="auto"/>
        <w:ind w:right="67"/>
        <w:jc w:val="center"/>
      </w:pPr>
      <w:r>
        <w:rPr>
          <w:i/>
        </w:rPr>
        <w:t>Образац жа</w:t>
      </w:r>
      <w:r>
        <w:rPr>
          <w:i/>
        </w:rPr>
        <w:t xml:space="preserve">лбе због непоступања по захтеву </w:t>
      </w:r>
    </w:p>
    <w:p w:rsidR="00D77C04" w:rsidRDefault="000455F2">
      <w:pPr>
        <w:spacing w:after="0" w:line="259" w:lineRule="auto"/>
        <w:ind w:left="0" w:firstLine="0"/>
        <w:jc w:val="left"/>
      </w:pPr>
      <w:r>
        <w:rPr>
          <w:i/>
        </w:rPr>
        <w:t xml:space="preserve"> </w:t>
      </w:r>
    </w:p>
    <w:p w:rsidR="00D77C04" w:rsidRDefault="000455F2">
      <w:pPr>
        <w:spacing w:after="0" w:line="259" w:lineRule="auto"/>
        <w:ind w:left="0" w:firstLine="0"/>
        <w:jc w:val="left"/>
      </w:pPr>
      <w:r>
        <w:rPr>
          <w:i/>
        </w:rPr>
        <w:t xml:space="preserve"> </w:t>
      </w:r>
    </w:p>
    <w:p w:rsidR="00D77C04" w:rsidRDefault="000455F2">
      <w:pPr>
        <w:pStyle w:val="Heading3"/>
        <w:ind w:left="92" w:right="150"/>
      </w:pPr>
      <w:r>
        <w:t xml:space="preserve">ЖАЛБА КАДА ОРГАН НИЈЕ ПОСТУПИО ИЛИ НИЈЕ ПОСТУПИО У ЦЕЛОСТИ ПО ЗАХТЕВУ ТРАЖИОЦА У ЗАКОНСКОМ РОКУ  </w:t>
      </w:r>
    </w:p>
    <w:p w:rsidR="00D77C04" w:rsidRDefault="000455F2">
      <w:pPr>
        <w:spacing w:after="0" w:line="259" w:lineRule="auto"/>
        <w:ind w:left="0" w:right="3" w:firstLine="0"/>
        <w:jc w:val="center"/>
      </w:pPr>
      <w:r>
        <w:t xml:space="preserve"> </w:t>
      </w:r>
    </w:p>
    <w:p w:rsidR="00D77C04" w:rsidRDefault="000455F2">
      <w:pPr>
        <w:spacing w:after="12"/>
        <w:ind w:left="-5"/>
      </w:pPr>
      <w:r>
        <w:rPr>
          <w:b/>
        </w:rPr>
        <w:t xml:space="preserve">Повереникy за информације од јавног значаја и заштиту података о личности </w:t>
      </w:r>
      <w:r>
        <w:t>Адреса за пошту: Београд, Булевар краља Алекс</w:t>
      </w:r>
      <w:r>
        <w:t xml:space="preserve">андрa бр. 15 </w:t>
      </w:r>
    </w:p>
    <w:p w:rsidR="00D77C04" w:rsidRDefault="000455F2">
      <w:pPr>
        <w:ind w:left="-5" w:right="1"/>
      </w:pPr>
      <w:r>
        <w:t xml:space="preserve">У складу са чланом 22. Закона о слободном приступу информацијама од јавног значаја подносим: </w:t>
      </w:r>
    </w:p>
    <w:p w:rsidR="00D77C04" w:rsidRDefault="000455F2">
      <w:pPr>
        <w:spacing w:after="0" w:line="259" w:lineRule="auto"/>
        <w:ind w:left="0" w:firstLine="0"/>
        <w:jc w:val="left"/>
      </w:pPr>
      <w:r>
        <w:t xml:space="preserve"> </w:t>
      </w:r>
    </w:p>
    <w:p w:rsidR="00D77C04" w:rsidRDefault="000455F2">
      <w:pPr>
        <w:pStyle w:val="Heading3"/>
        <w:ind w:left="3583" w:right="3573"/>
      </w:pPr>
      <w:r>
        <w:t xml:space="preserve">Ж А Л Б У </w:t>
      </w:r>
      <w:r>
        <w:rPr>
          <w:b w:val="0"/>
        </w:rPr>
        <w:t xml:space="preserve">против </w:t>
      </w:r>
    </w:p>
    <w:p w:rsidR="00D77C04" w:rsidRDefault="000455F2">
      <w:pPr>
        <w:ind w:left="-5" w:right="1"/>
      </w:pPr>
      <w:r>
        <w:t>...................................................................................................................................... .........................................................................................................................</w:t>
      </w:r>
      <w:r>
        <w:t xml:space="preserve">.............  </w:t>
      </w:r>
    </w:p>
    <w:p w:rsidR="00D77C04" w:rsidRDefault="000455F2">
      <w:pPr>
        <w:spacing w:after="3" w:line="259" w:lineRule="auto"/>
        <w:ind w:right="64"/>
        <w:jc w:val="center"/>
      </w:pPr>
      <w:r>
        <w:lastRenderedPageBreak/>
        <w:t xml:space="preserve">( навести назив органа) </w:t>
      </w:r>
    </w:p>
    <w:p w:rsidR="00D77C04" w:rsidRDefault="000455F2">
      <w:pPr>
        <w:spacing w:after="0" w:line="259" w:lineRule="auto"/>
        <w:ind w:left="0" w:right="3" w:firstLine="0"/>
        <w:jc w:val="center"/>
      </w:pPr>
      <w:r>
        <w:t xml:space="preserve"> </w:t>
      </w:r>
    </w:p>
    <w:p w:rsidR="00D77C04" w:rsidRDefault="000455F2">
      <w:pPr>
        <w:spacing w:after="3" w:line="259" w:lineRule="auto"/>
        <w:ind w:right="60"/>
        <w:jc w:val="center"/>
      </w:pPr>
      <w:r>
        <w:t xml:space="preserve">због тога што орган власти: </w:t>
      </w:r>
    </w:p>
    <w:p w:rsidR="00D77C04" w:rsidRDefault="000455F2">
      <w:pPr>
        <w:pStyle w:val="Heading3"/>
        <w:ind w:left="92" w:right="142"/>
      </w:pPr>
      <w:r>
        <w:t xml:space="preserve">није поступио / није поступио у целости / у законском року </w:t>
      </w:r>
    </w:p>
    <w:p w:rsidR="00D77C04" w:rsidRDefault="000455F2">
      <w:pPr>
        <w:spacing w:after="3" w:line="259" w:lineRule="auto"/>
        <w:ind w:right="64"/>
        <w:jc w:val="center"/>
      </w:pPr>
      <w:r>
        <w:t xml:space="preserve">(подвући због чега се изјављује жалба) </w:t>
      </w:r>
    </w:p>
    <w:p w:rsidR="00D77C04" w:rsidRDefault="000455F2">
      <w:pPr>
        <w:spacing w:after="0" w:line="259" w:lineRule="auto"/>
        <w:ind w:left="0" w:right="3" w:firstLine="0"/>
        <w:jc w:val="center"/>
      </w:pPr>
      <w:r>
        <w:t xml:space="preserve"> </w:t>
      </w:r>
    </w:p>
    <w:p w:rsidR="00D77C04" w:rsidRDefault="000455F2">
      <w:pPr>
        <w:ind w:left="-5" w:right="1"/>
      </w:pPr>
      <w:r>
        <w:t>по мом захтеву за слободан приступ информацијама од јавног значаја који сам поднео</w:t>
      </w:r>
      <w:r>
        <w:t xml:space="preserve"> том органу дана.......................године,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 </w:t>
      </w:r>
    </w:p>
    <w:p w:rsidR="00D77C04" w:rsidRDefault="000455F2">
      <w:pPr>
        <w:ind w:left="-5" w:right="1"/>
      </w:pPr>
      <w:r>
        <w:t>..................................</w:t>
      </w:r>
      <w:r>
        <w:t xml:space="preserve">...................................................................................... </w:t>
      </w:r>
    </w:p>
    <w:p w:rsidR="00D77C04" w:rsidRDefault="000455F2">
      <w:pPr>
        <w:ind w:left="-5" w:right="1"/>
      </w:pPr>
      <w:r>
        <w:t xml:space="preserve">........................................................................................................................ </w:t>
      </w:r>
    </w:p>
    <w:p w:rsidR="00D77C04" w:rsidRDefault="000455F2">
      <w:pPr>
        <w:ind w:left="-5" w:right="1"/>
      </w:pPr>
      <w:r>
        <w:t xml:space="preserve">(навести податке о захтеву и информацији/ама) </w:t>
      </w:r>
    </w:p>
    <w:p w:rsidR="00D77C04" w:rsidRDefault="000455F2">
      <w:pPr>
        <w:spacing w:after="0" w:line="259" w:lineRule="auto"/>
        <w:ind w:left="0" w:firstLine="0"/>
        <w:jc w:val="left"/>
      </w:pPr>
      <w:r>
        <w:t xml:space="preserve"> </w:t>
      </w:r>
    </w:p>
    <w:p w:rsidR="00D77C04" w:rsidRDefault="000455F2">
      <w:pPr>
        <w:ind w:left="-5" w:right="1"/>
      </w:pPr>
      <w:r>
        <w:t xml:space="preserve">               На основу изнетог, предлажем да Повереник уважи моју жалбу и омогући ми приступ траженој/им информацији/ма. </w:t>
      </w:r>
    </w:p>
    <w:p w:rsidR="00D77C04" w:rsidRDefault="000455F2">
      <w:pPr>
        <w:ind w:left="-5" w:right="1"/>
      </w:pPr>
      <w:r>
        <w:t xml:space="preserve">              Као доказ , уз жалбу достављам копију захтева са доказом о предаји органу власти. </w:t>
      </w:r>
    </w:p>
    <w:p w:rsidR="00D77C04" w:rsidRDefault="000455F2">
      <w:pPr>
        <w:spacing w:after="12"/>
        <w:ind w:left="-5"/>
      </w:pPr>
      <w:r>
        <w:rPr>
          <w:b/>
        </w:rPr>
        <w:t xml:space="preserve">Напомена: </w:t>
      </w:r>
    </w:p>
    <w:p w:rsidR="00D77C04" w:rsidRDefault="000455F2">
      <w:pPr>
        <w:ind w:left="-5" w:right="1"/>
      </w:pPr>
      <w:r>
        <w:t>Код жалбе због непост</w:t>
      </w:r>
      <w:r>
        <w:t xml:space="preserve">упању по захтеву у целости, треба приложити и добијени одговор органа власти. </w:t>
      </w:r>
    </w:p>
    <w:p w:rsidR="00D77C04" w:rsidRDefault="000455F2">
      <w:pPr>
        <w:spacing w:after="0" w:line="259" w:lineRule="auto"/>
        <w:ind w:right="48"/>
        <w:jc w:val="right"/>
      </w:pPr>
      <w:r>
        <w:t xml:space="preserve"> ___________________________________ </w:t>
      </w:r>
    </w:p>
    <w:p w:rsidR="00D77C04" w:rsidRDefault="000455F2">
      <w:pPr>
        <w:spacing w:after="0" w:line="259" w:lineRule="auto"/>
        <w:ind w:right="48"/>
        <w:jc w:val="right"/>
      </w:pPr>
      <w:r>
        <w:t xml:space="preserve">(тражилац информације/име и презиме) </w:t>
      </w:r>
    </w:p>
    <w:p w:rsidR="00D77C04" w:rsidRDefault="000455F2">
      <w:pPr>
        <w:ind w:left="-5" w:right="1"/>
      </w:pPr>
      <w:r>
        <w:t xml:space="preserve">У ___________, дана______201__ године    </w:t>
      </w:r>
    </w:p>
    <w:p w:rsidR="00D77C04" w:rsidRDefault="000455F2">
      <w:pPr>
        <w:spacing w:after="0" w:line="259" w:lineRule="auto"/>
        <w:ind w:left="0" w:firstLine="0"/>
        <w:jc w:val="left"/>
      </w:pPr>
      <w:r>
        <w:t xml:space="preserve">                                                                         </w:t>
      </w:r>
    </w:p>
    <w:p w:rsidR="00D77C04" w:rsidRDefault="000455F2">
      <w:pPr>
        <w:ind w:left="-5" w:right="1"/>
      </w:pPr>
      <w:r>
        <w:t xml:space="preserve">                                                                              ___________________________________ </w:t>
      </w:r>
    </w:p>
    <w:p w:rsidR="00D77C04" w:rsidRDefault="000455F2">
      <w:pPr>
        <w:spacing w:after="0" w:line="259" w:lineRule="auto"/>
        <w:ind w:left="0" w:firstLine="0"/>
        <w:jc w:val="left"/>
      </w:pPr>
      <w:r>
        <w:t xml:space="preserve"> </w:t>
      </w:r>
    </w:p>
    <w:p w:rsidR="00D77C04" w:rsidRDefault="000455F2">
      <w:pPr>
        <w:spacing w:after="0" w:line="259" w:lineRule="auto"/>
        <w:ind w:right="48"/>
        <w:jc w:val="right"/>
      </w:pPr>
      <w:r>
        <w:t xml:space="preserve">(адреса) </w:t>
      </w:r>
    </w:p>
    <w:p w:rsidR="00D77C04" w:rsidRDefault="000455F2">
      <w:pPr>
        <w:spacing w:after="0" w:line="259" w:lineRule="auto"/>
        <w:ind w:right="48"/>
        <w:jc w:val="right"/>
      </w:pPr>
      <w:r>
        <w:t xml:space="preserve">____________________________________ </w:t>
      </w:r>
    </w:p>
    <w:p w:rsidR="00D77C04" w:rsidRDefault="000455F2">
      <w:pPr>
        <w:spacing w:after="0" w:line="259" w:lineRule="auto"/>
        <w:ind w:right="48"/>
        <w:jc w:val="right"/>
      </w:pPr>
      <w:r>
        <w:t xml:space="preserve">(други подаци за </w:t>
      </w:r>
      <w:r>
        <w:t xml:space="preserve">контакт) </w:t>
      </w:r>
    </w:p>
    <w:p w:rsidR="00D77C04" w:rsidRDefault="000455F2">
      <w:pPr>
        <w:spacing w:after="0" w:line="259" w:lineRule="auto"/>
        <w:ind w:right="48"/>
        <w:jc w:val="right"/>
      </w:pPr>
      <w:r>
        <w:t xml:space="preserve">____________________________________ </w:t>
      </w:r>
    </w:p>
    <w:p w:rsidR="00D77C04" w:rsidRDefault="000455F2">
      <w:pPr>
        <w:spacing w:after="0" w:line="259" w:lineRule="auto"/>
        <w:ind w:right="48"/>
        <w:jc w:val="right"/>
      </w:pPr>
      <w:r>
        <w:t xml:space="preserve">(потпис) </w:t>
      </w:r>
    </w:p>
    <w:p w:rsidR="00D77C04" w:rsidRDefault="000455F2">
      <w:pPr>
        <w:spacing w:after="0" w:line="259" w:lineRule="auto"/>
        <w:ind w:left="4513" w:firstLine="0"/>
        <w:jc w:val="left"/>
      </w:pPr>
      <w:r>
        <w:rPr>
          <w:sz w:val="22"/>
        </w:rPr>
        <w:t xml:space="preserve"> </w:t>
      </w:r>
      <w:r>
        <w:rPr>
          <w:sz w:val="22"/>
        </w:rPr>
        <w:tab/>
        <w:t xml:space="preserve"> </w:t>
      </w:r>
    </w:p>
    <w:p w:rsidR="00D77C04" w:rsidRDefault="000455F2">
      <w:pPr>
        <w:spacing w:after="0" w:line="259" w:lineRule="auto"/>
        <w:ind w:left="0" w:right="8" w:firstLine="0"/>
        <w:jc w:val="center"/>
      </w:pPr>
      <w:r>
        <w:rPr>
          <w:sz w:val="22"/>
        </w:rPr>
        <w:t xml:space="preserve"> </w:t>
      </w:r>
    </w:p>
    <w:p w:rsidR="00D77C04" w:rsidRDefault="000455F2">
      <w:pPr>
        <w:spacing w:after="0" w:line="259" w:lineRule="auto"/>
        <w:ind w:right="63"/>
        <w:jc w:val="center"/>
      </w:pPr>
      <w:r>
        <w:rPr>
          <w:i/>
        </w:rPr>
        <w:t xml:space="preserve">Образац жалбе због одбијања или одбачаја </w:t>
      </w:r>
    </w:p>
    <w:p w:rsidR="00D77C04" w:rsidRDefault="000455F2">
      <w:pPr>
        <w:spacing w:after="0" w:line="259" w:lineRule="auto"/>
        <w:ind w:left="0" w:right="3" w:firstLine="0"/>
        <w:jc w:val="center"/>
      </w:pPr>
      <w:r>
        <w:rPr>
          <w:i/>
        </w:rPr>
        <w:t xml:space="preserve"> </w:t>
      </w:r>
    </w:p>
    <w:p w:rsidR="00D77C04" w:rsidRDefault="000455F2">
      <w:pPr>
        <w:spacing w:after="0" w:line="259" w:lineRule="auto"/>
        <w:ind w:left="0" w:right="3" w:firstLine="0"/>
        <w:jc w:val="center"/>
      </w:pPr>
      <w:r>
        <w:rPr>
          <w:i/>
        </w:rPr>
        <w:t xml:space="preserve"> </w:t>
      </w:r>
    </w:p>
    <w:p w:rsidR="00D77C04" w:rsidRDefault="000455F2">
      <w:pPr>
        <w:pStyle w:val="Heading3"/>
        <w:ind w:left="92" w:right="145"/>
      </w:pPr>
      <w:r>
        <w:t xml:space="preserve">ЖАЛБА ПРОТИВ ОДЛУКЕ ОРГАНА ВЛАСТИ КОЈОМ ЈЕ ОДБИЈЕН ИЛИ ОДБАЧЕН ЗАХТЕВ ЗА ПРИСТУП ИНФОРМАЦИЈИ </w:t>
      </w:r>
    </w:p>
    <w:p w:rsidR="00D77C04" w:rsidRDefault="000455F2">
      <w:pPr>
        <w:spacing w:after="0" w:line="259" w:lineRule="auto"/>
        <w:ind w:left="0" w:right="3" w:firstLine="0"/>
        <w:jc w:val="center"/>
      </w:pPr>
      <w:r>
        <w:rPr>
          <w:b/>
        </w:rPr>
        <w:t xml:space="preserve"> </w:t>
      </w:r>
    </w:p>
    <w:p w:rsidR="00D77C04" w:rsidRDefault="000455F2">
      <w:pPr>
        <w:spacing w:after="12"/>
        <w:ind w:left="-5"/>
      </w:pPr>
      <w:r>
        <w:rPr>
          <w:b/>
        </w:rPr>
        <w:t xml:space="preserve">Поверенику за информације од јавног значаја и заштиту података о личности: </w:t>
      </w:r>
      <w:r>
        <w:t xml:space="preserve">Адреса за пошту: Београд, Булевар краља Александрa бр. 15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t xml:space="preserve"> </w:t>
      </w:r>
    </w:p>
    <w:p w:rsidR="00D77C04" w:rsidRDefault="000455F2">
      <w:pPr>
        <w:spacing w:after="10" w:line="249" w:lineRule="auto"/>
        <w:ind w:left="92" w:right="143"/>
        <w:jc w:val="center"/>
      </w:pPr>
      <w:r>
        <w:rPr>
          <w:b/>
        </w:rPr>
        <w:t xml:space="preserve">Ж А Л Б А </w:t>
      </w:r>
    </w:p>
    <w:p w:rsidR="00D77C04" w:rsidRDefault="000455F2">
      <w:pPr>
        <w:spacing w:after="19" w:line="259" w:lineRule="auto"/>
        <w:ind w:left="0" w:right="3" w:firstLine="0"/>
        <w:jc w:val="center"/>
      </w:pPr>
      <w:r>
        <w:lastRenderedPageBreak/>
        <w:t xml:space="preserve"> </w:t>
      </w:r>
    </w:p>
    <w:p w:rsidR="00D77C04" w:rsidRDefault="000455F2">
      <w:pPr>
        <w:pStyle w:val="Heading3"/>
        <w:spacing w:after="0" w:line="259" w:lineRule="auto"/>
        <w:ind w:left="-5"/>
        <w:jc w:val="left"/>
      </w:pPr>
      <w:r>
        <w:rPr>
          <w:rFonts w:ascii="Arial" w:eastAsia="Arial" w:hAnsi="Arial" w:cs="Arial"/>
          <w:b w:val="0"/>
          <w:sz w:val="28"/>
        </w:rPr>
        <w:t>(........................................................................................................</w:t>
      </w:r>
      <w:r>
        <w:rPr>
          <w:rFonts w:ascii="Arial" w:eastAsia="Arial" w:hAnsi="Arial" w:cs="Arial"/>
          <w:b w:val="0"/>
          <w:sz w:val="28"/>
        </w:rPr>
        <w:t xml:space="preserve">.........) </w:t>
      </w:r>
    </w:p>
    <w:p w:rsidR="00D77C04" w:rsidRDefault="000455F2">
      <w:pPr>
        <w:ind w:left="-5" w:right="1"/>
      </w:pPr>
      <w:r>
        <w:t xml:space="preserve">Име, презиме, односно назив, адреса и седиште жалиоца) </w:t>
      </w:r>
    </w:p>
    <w:p w:rsidR="00D77C04" w:rsidRDefault="000455F2">
      <w:pPr>
        <w:spacing w:after="3" w:line="259" w:lineRule="auto"/>
        <w:ind w:right="61"/>
        <w:jc w:val="center"/>
      </w:pPr>
      <w:r>
        <w:t xml:space="preserve">против решења-закључка </w:t>
      </w:r>
    </w:p>
    <w:p w:rsidR="00D77C04" w:rsidRDefault="000455F2">
      <w:pPr>
        <w:pStyle w:val="Heading3"/>
        <w:spacing w:after="0" w:line="259" w:lineRule="auto"/>
        <w:ind w:left="-5"/>
        <w:jc w:val="left"/>
      </w:pPr>
      <w:r>
        <w:rPr>
          <w:rFonts w:ascii="Arial" w:eastAsia="Arial" w:hAnsi="Arial" w:cs="Arial"/>
          <w:b w:val="0"/>
          <w:sz w:val="28"/>
        </w:rPr>
        <w:t xml:space="preserve">(.................................................................................................................) </w:t>
      </w:r>
    </w:p>
    <w:p w:rsidR="00D77C04" w:rsidRDefault="000455F2">
      <w:pPr>
        <w:ind w:left="-5" w:right="1"/>
      </w:pPr>
      <w:r>
        <w:rPr>
          <w:rFonts w:ascii="Arial" w:eastAsia="Arial" w:hAnsi="Arial" w:cs="Arial"/>
        </w:rPr>
        <w:t>(</w:t>
      </w:r>
      <w:r>
        <w:t>назив органа који је донео одлуку</w:t>
      </w:r>
      <w:r>
        <w:rPr>
          <w:rFonts w:ascii="Arial" w:eastAsia="Arial" w:hAnsi="Arial" w:cs="Arial"/>
        </w:rPr>
        <w:t xml:space="preserve">) </w:t>
      </w:r>
    </w:p>
    <w:p w:rsidR="00D77C04" w:rsidRDefault="000455F2">
      <w:pPr>
        <w:ind w:left="-5" w:right="1"/>
      </w:pPr>
      <w:r>
        <w:t xml:space="preserve">Број.................................... од ............................... године.  </w:t>
      </w:r>
    </w:p>
    <w:p w:rsidR="00D77C04" w:rsidRDefault="000455F2">
      <w:pPr>
        <w:spacing w:after="0" w:line="259" w:lineRule="auto"/>
        <w:ind w:left="0" w:firstLine="0"/>
        <w:jc w:val="left"/>
      </w:pPr>
      <w:r>
        <w:t xml:space="preserve"> </w:t>
      </w:r>
    </w:p>
    <w:p w:rsidR="00D77C04" w:rsidRDefault="000455F2">
      <w:pPr>
        <w:spacing w:after="4" w:line="242" w:lineRule="auto"/>
        <w:ind w:left="-5"/>
        <w:jc w:val="left"/>
      </w:pPr>
      <w:r>
        <w:t>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w:t>
      </w:r>
      <w:r>
        <w:t>ла-упутио/ла дана ....................године и тако ми ускраћено-онемогућено остваривање уставног и законског права на слободан приступ информацијама од јавног значаја. Oдлуку побијам у целости, односно у делу којим.........................................</w:t>
      </w:r>
      <w:r>
        <w:t>.................................................................................................. јер није заснована на Закону о слободном приступу информацијама од јавног значаја. На основу изнетих разлога, предлажем да Повереник уважи моју жалбу, поништ</w:t>
      </w:r>
      <w:r>
        <w:t xml:space="preserve">и одлука првостепеног органа и омогући ми приступ траженој/им информацији/ма. Жалбу подносим благовремено, у законском року утврђеном у члану 22. ст. 1. Закона о слободном приступу информацијама од јавног значаја.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t xml:space="preserve"> </w:t>
      </w:r>
    </w:p>
    <w:p w:rsidR="00D77C04" w:rsidRDefault="000455F2">
      <w:pPr>
        <w:spacing w:after="0" w:line="259" w:lineRule="auto"/>
        <w:ind w:right="48"/>
        <w:jc w:val="right"/>
      </w:pPr>
      <w:r>
        <w:t xml:space="preserve">___________________________________ </w:t>
      </w:r>
    </w:p>
    <w:p w:rsidR="00D77C04" w:rsidRDefault="000455F2">
      <w:pPr>
        <w:spacing w:after="0" w:line="259" w:lineRule="auto"/>
        <w:ind w:right="48"/>
        <w:jc w:val="right"/>
      </w:pPr>
      <w:r>
        <w:t xml:space="preserve">(тражилац информације/име и презиме) </w:t>
      </w:r>
    </w:p>
    <w:p w:rsidR="00D77C04" w:rsidRDefault="000455F2">
      <w:pPr>
        <w:ind w:left="-5" w:right="1"/>
      </w:pPr>
      <w:r>
        <w:t xml:space="preserve">У ___________, дана______201__ године    </w:t>
      </w:r>
    </w:p>
    <w:p w:rsidR="00D77C04" w:rsidRDefault="000455F2">
      <w:pPr>
        <w:spacing w:after="0" w:line="259" w:lineRule="auto"/>
        <w:ind w:left="0" w:firstLine="0"/>
        <w:jc w:val="left"/>
      </w:pPr>
      <w:r>
        <w:t xml:space="preserve">                                                                         </w:t>
      </w:r>
    </w:p>
    <w:p w:rsidR="00D77C04" w:rsidRDefault="000455F2">
      <w:pPr>
        <w:ind w:left="-5" w:right="1"/>
      </w:pPr>
      <w:r>
        <w:t xml:space="preserve">                                                                 </w:t>
      </w:r>
      <w:r>
        <w:t xml:space="preserve">              ___________________________________ </w:t>
      </w:r>
    </w:p>
    <w:p w:rsidR="00D77C04" w:rsidRDefault="000455F2">
      <w:pPr>
        <w:spacing w:after="0" w:line="259" w:lineRule="auto"/>
        <w:ind w:left="0" w:firstLine="0"/>
        <w:jc w:val="left"/>
      </w:pPr>
      <w:r>
        <w:t xml:space="preserve"> </w:t>
      </w:r>
    </w:p>
    <w:p w:rsidR="00D77C04" w:rsidRDefault="000455F2">
      <w:pPr>
        <w:spacing w:after="0" w:line="259" w:lineRule="auto"/>
        <w:ind w:right="48"/>
        <w:jc w:val="right"/>
      </w:pPr>
      <w:r>
        <w:t xml:space="preserve">(адреса) </w:t>
      </w:r>
    </w:p>
    <w:p w:rsidR="00D77C04" w:rsidRDefault="000455F2">
      <w:pPr>
        <w:spacing w:after="0" w:line="259" w:lineRule="auto"/>
        <w:ind w:right="48"/>
        <w:jc w:val="right"/>
      </w:pPr>
      <w:r>
        <w:t xml:space="preserve">___________________________________ </w:t>
      </w:r>
    </w:p>
    <w:p w:rsidR="00D77C04" w:rsidRDefault="000455F2">
      <w:pPr>
        <w:spacing w:after="0" w:line="259" w:lineRule="auto"/>
        <w:ind w:right="48"/>
        <w:jc w:val="right"/>
      </w:pPr>
      <w:r>
        <w:t xml:space="preserve">(други подаци за контакт) </w:t>
      </w:r>
    </w:p>
    <w:p w:rsidR="00D77C04" w:rsidRDefault="000455F2">
      <w:pPr>
        <w:spacing w:after="0" w:line="259" w:lineRule="auto"/>
        <w:ind w:right="48"/>
        <w:jc w:val="right"/>
      </w:pPr>
      <w:r>
        <w:t xml:space="preserve">___________________________________ </w:t>
      </w:r>
    </w:p>
    <w:p w:rsidR="00D77C04" w:rsidRDefault="000455F2">
      <w:pPr>
        <w:spacing w:after="0" w:line="259" w:lineRule="auto"/>
        <w:ind w:right="48"/>
        <w:jc w:val="right"/>
      </w:pPr>
      <w:r>
        <w:t>(потпис)</w:t>
      </w:r>
      <w:r>
        <w:rPr>
          <w:sz w:val="22"/>
        </w:rPr>
        <w:t xml:space="preserve"> </w:t>
      </w:r>
    </w:p>
    <w:p w:rsidR="00D77C04" w:rsidRDefault="000455F2">
      <w:pPr>
        <w:spacing w:after="3" w:line="259" w:lineRule="auto"/>
        <w:ind w:left="0" w:firstLine="0"/>
        <w:jc w:val="left"/>
      </w:pPr>
      <w:r>
        <w:rPr>
          <w:sz w:val="22"/>
        </w:rPr>
        <w:t xml:space="preserve"> </w:t>
      </w:r>
    </w:p>
    <w:p w:rsidR="00D77C04" w:rsidRDefault="000455F2">
      <w:pPr>
        <w:spacing w:after="0" w:line="259" w:lineRule="auto"/>
        <w:ind w:left="0" w:firstLine="0"/>
        <w:jc w:val="left"/>
      </w:pPr>
      <w:r>
        <w:rPr>
          <w:sz w:val="22"/>
        </w:rPr>
        <w:t xml:space="preserve"> </w:t>
      </w:r>
      <w:r>
        <w:rPr>
          <w:sz w:val="22"/>
        </w:rPr>
        <w:tab/>
        <w:t xml:space="preserve"> </w:t>
      </w:r>
    </w:p>
    <w:p w:rsidR="00D77C04" w:rsidRDefault="000455F2">
      <w:pPr>
        <w:spacing w:after="0" w:line="259" w:lineRule="auto"/>
        <w:ind w:left="283" w:firstLine="0"/>
        <w:jc w:val="left"/>
      </w:pPr>
      <w:r>
        <w:t xml:space="preserve"> </w:t>
      </w:r>
    </w:p>
    <w:p w:rsidR="00D77C04" w:rsidRDefault="000455F2">
      <w:pPr>
        <w:spacing w:after="0" w:line="259" w:lineRule="auto"/>
        <w:ind w:left="0" w:firstLine="0"/>
        <w:jc w:val="left"/>
      </w:pPr>
      <w:r>
        <w:t xml:space="preserve"> </w:t>
      </w:r>
    </w:p>
    <w:p w:rsidR="00D77C04" w:rsidRDefault="000455F2">
      <w:pPr>
        <w:spacing w:after="0" w:line="259" w:lineRule="auto"/>
        <w:ind w:left="0" w:firstLine="0"/>
        <w:jc w:val="left"/>
      </w:pPr>
      <w:r>
        <w:rPr>
          <w:sz w:val="22"/>
        </w:rPr>
        <w:t xml:space="preserve"> </w:t>
      </w:r>
    </w:p>
    <w:p w:rsidR="00D77C04" w:rsidRDefault="000455F2">
      <w:pPr>
        <w:spacing w:after="232" w:line="259" w:lineRule="auto"/>
        <w:ind w:left="-187" w:right="-272" w:firstLine="0"/>
        <w:jc w:val="left"/>
      </w:pPr>
      <w:r>
        <w:rPr>
          <w:noProof/>
        </w:rPr>
        <w:lastRenderedPageBreak/>
        <w:drawing>
          <wp:anchor distT="0" distB="0" distL="114300" distR="114300" simplePos="0" relativeHeight="251680768" behindDoc="0" locked="0" layoutInCell="1" allowOverlap="0">
            <wp:simplePos x="0" y="0"/>
            <wp:positionH relativeFrom="page">
              <wp:posOffset>6858000</wp:posOffset>
            </wp:positionH>
            <wp:positionV relativeFrom="page">
              <wp:posOffset>9403232</wp:posOffset>
            </wp:positionV>
            <wp:extent cx="432435" cy="365760"/>
            <wp:effectExtent l="0" t="0" r="0" b="0"/>
            <wp:wrapTopAndBottom/>
            <wp:docPr id="40215" name="Picture 40215"/>
            <wp:cNvGraphicFramePr/>
            <a:graphic xmlns:a="http://schemas.openxmlformats.org/drawingml/2006/main">
              <a:graphicData uri="http://schemas.openxmlformats.org/drawingml/2006/picture">
                <pic:pic xmlns:pic="http://schemas.openxmlformats.org/drawingml/2006/picture">
                  <pic:nvPicPr>
                    <pic:cNvPr id="40215" name="Picture 40215"/>
                    <pic:cNvPicPr/>
                  </pic:nvPicPr>
                  <pic:blipFill>
                    <a:blip r:embed="rId83"/>
                    <a:stretch>
                      <a:fillRect/>
                    </a:stretch>
                  </pic:blipFill>
                  <pic:spPr>
                    <a:xfrm>
                      <a:off x="0" y="0"/>
                      <a:ext cx="432435" cy="365760"/>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6062727" cy="6390132"/>
                <wp:effectExtent l="0" t="0" r="0" b="0"/>
                <wp:docPr id="237032" name="Group 237032"/>
                <wp:cNvGraphicFramePr/>
                <a:graphic xmlns:a="http://schemas.openxmlformats.org/drawingml/2006/main">
                  <a:graphicData uri="http://schemas.microsoft.com/office/word/2010/wordprocessingGroup">
                    <wpg:wgp>
                      <wpg:cNvGrpSpPr/>
                      <wpg:grpSpPr>
                        <a:xfrm>
                          <a:off x="0" y="0"/>
                          <a:ext cx="6062727" cy="6390132"/>
                          <a:chOff x="0" y="0"/>
                          <a:chExt cx="6062727" cy="6390132"/>
                        </a:xfrm>
                      </wpg:grpSpPr>
                      <wps:wsp>
                        <wps:cNvPr id="40184" name="Rectangle 40184"/>
                        <wps:cNvSpPr/>
                        <wps:spPr>
                          <a:xfrm>
                            <a:off x="119050" y="326711"/>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85" name="Rectangle 40185"/>
                        <wps:cNvSpPr/>
                        <wps:spPr>
                          <a:xfrm>
                            <a:off x="119050" y="637608"/>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86" name="Rectangle 40186"/>
                        <wps:cNvSpPr/>
                        <wps:spPr>
                          <a:xfrm>
                            <a:off x="119050" y="950028"/>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87" name="Rectangle 40187"/>
                        <wps:cNvSpPr/>
                        <wps:spPr>
                          <a:xfrm>
                            <a:off x="119050" y="1262447"/>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88" name="Rectangle 40188"/>
                        <wps:cNvSpPr/>
                        <wps:spPr>
                          <a:xfrm>
                            <a:off x="119050" y="1573344"/>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89" name="Rectangle 40189"/>
                        <wps:cNvSpPr/>
                        <wps:spPr>
                          <a:xfrm>
                            <a:off x="119050" y="1885764"/>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0" name="Rectangle 40190"/>
                        <wps:cNvSpPr/>
                        <wps:spPr>
                          <a:xfrm>
                            <a:off x="119050" y="2197041"/>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1" name="Rectangle 40191"/>
                        <wps:cNvSpPr/>
                        <wps:spPr>
                          <a:xfrm>
                            <a:off x="119050" y="2509461"/>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2" name="Rectangle 40192"/>
                        <wps:cNvSpPr/>
                        <wps:spPr>
                          <a:xfrm>
                            <a:off x="119050" y="2820356"/>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3" name="Rectangle 40193"/>
                        <wps:cNvSpPr/>
                        <wps:spPr>
                          <a:xfrm>
                            <a:off x="119050" y="3132776"/>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4" name="Rectangle 40194"/>
                        <wps:cNvSpPr/>
                        <wps:spPr>
                          <a:xfrm>
                            <a:off x="119050" y="3443672"/>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5" name="Rectangle 40195"/>
                        <wps:cNvSpPr/>
                        <wps:spPr>
                          <a:xfrm>
                            <a:off x="119050" y="3756093"/>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6" name="Rectangle 40196"/>
                        <wps:cNvSpPr/>
                        <wps:spPr>
                          <a:xfrm>
                            <a:off x="119050" y="4068512"/>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7" name="Rectangle 40197"/>
                        <wps:cNvSpPr/>
                        <wps:spPr>
                          <a:xfrm>
                            <a:off x="119050" y="4379662"/>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8" name="Rectangle 40198"/>
                        <wps:cNvSpPr/>
                        <wps:spPr>
                          <a:xfrm>
                            <a:off x="119050" y="4692082"/>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199" name="Rectangle 40199"/>
                        <wps:cNvSpPr/>
                        <wps:spPr>
                          <a:xfrm>
                            <a:off x="119050" y="5002979"/>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200" name="Rectangle 40200"/>
                        <wps:cNvSpPr/>
                        <wps:spPr>
                          <a:xfrm>
                            <a:off x="119050" y="5315399"/>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201" name="Rectangle 40201"/>
                        <wps:cNvSpPr/>
                        <wps:spPr>
                          <a:xfrm>
                            <a:off x="119050" y="5626294"/>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202" name="Rectangle 40202"/>
                        <wps:cNvSpPr/>
                        <wps:spPr>
                          <a:xfrm>
                            <a:off x="119050" y="5938714"/>
                            <a:ext cx="46619" cy="169633"/>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203" name="Rectangle 40203"/>
                        <wps:cNvSpPr/>
                        <wps:spPr>
                          <a:xfrm>
                            <a:off x="119050" y="6249611"/>
                            <a:ext cx="46619" cy="169632"/>
                          </a:xfrm>
                          <a:prstGeom prst="rect">
                            <a:avLst/>
                          </a:prstGeom>
                          <a:ln>
                            <a:noFill/>
                          </a:ln>
                        </wps:spPr>
                        <wps:txbx>
                          <w:txbxContent>
                            <w:p w:rsidR="00D77C04" w:rsidRDefault="000455F2">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0213" name="Picture 40213"/>
                          <pic:cNvPicPr/>
                        </pic:nvPicPr>
                        <pic:blipFill>
                          <a:blip r:embed="rId295"/>
                          <a:stretch>
                            <a:fillRect/>
                          </a:stretch>
                        </pic:blipFill>
                        <pic:spPr>
                          <a:xfrm>
                            <a:off x="0" y="0"/>
                            <a:ext cx="6062727" cy="6390132"/>
                          </a:xfrm>
                          <a:prstGeom prst="rect">
                            <a:avLst/>
                          </a:prstGeom>
                        </pic:spPr>
                      </pic:pic>
                    </wpg:wgp>
                  </a:graphicData>
                </a:graphic>
              </wp:inline>
            </w:drawing>
          </mc:Choice>
          <mc:Fallback xmlns:a="http://schemas.openxmlformats.org/drawingml/2006/main">
            <w:pict>
              <v:group id="Group 237032" style="width:477.38pt;height:503.16pt;mso-position-horizontal-relative:char;mso-position-vertical-relative:line" coordsize="60627,63901">
                <v:rect id="Rectangle 40184" style="position:absolute;width:466;height:1696;left:1190;top:3267;" filled="f" stroked="f">
                  <v:textbox inset="0,0,0,0">
                    <w:txbxContent>
                      <w:p>
                        <w:pPr>
                          <w:spacing w:before="0" w:after="160" w:line="259" w:lineRule="auto"/>
                          <w:ind w:left="0" w:firstLine="0"/>
                          <w:jc w:val="left"/>
                        </w:pPr>
                        <w:r>
                          <w:rPr>
                            <w:sz w:val="22"/>
                          </w:rPr>
                          <w:t xml:space="preserve"> </w:t>
                        </w:r>
                      </w:p>
                    </w:txbxContent>
                  </v:textbox>
                </v:rect>
                <v:rect id="Rectangle 40185" style="position:absolute;width:466;height:1696;left:1190;top:6376;" filled="f" stroked="f">
                  <v:textbox inset="0,0,0,0">
                    <w:txbxContent>
                      <w:p>
                        <w:pPr>
                          <w:spacing w:before="0" w:after="160" w:line="259" w:lineRule="auto"/>
                          <w:ind w:left="0" w:firstLine="0"/>
                          <w:jc w:val="left"/>
                        </w:pPr>
                        <w:r>
                          <w:rPr>
                            <w:sz w:val="22"/>
                          </w:rPr>
                          <w:t xml:space="preserve"> </w:t>
                        </w:r>
                      </w:p>
                    </w:txbxContent>
                  </v:textbox>
                </v:rect>
                <v:rect id="Rectangle 40186" style="position:absolute;width:466;height:1696;left:1190;top:9500;" filled="f" stroked="f">
                  <v:textbox inset="0,0,0,0">
                    <w:txbxContent>
                      <w:p>
                        <w:pPr>
                          <w:spacing w:before="0" w:after="160" w:line="259" w:lineRule="auto"/>
                          <w:ind w:left="0" w:firstLine="0"/>
                          <w:jc w:val="left"/>
                        </w:pPr>
                        <w:r>
                          <w:rPr>
                            <w:sz w:val="22"/>
                          </w:rPr>
                          <w:t xml:space="preserve"> </w:t>
                        </w:r>
                      </w:p>
                    </w:txbxContent>
                  </v:textbox>
                </v:rect>
                <v:rect id="Rectangle 40187" style="position:absolute;width:466;height:1696;left:1190;top:12624;" filled="f" stroked="f">
                  <v:textbox inset="0,0,0,0">
                    <w:txbxContent>
                      <w:p>
                        <w:pPr>
                          <w:spacing w:before="0" w:after="160" w:line="259" w:lineRule="auto"/>
                          <w:ind w:left="0" w:firstLine="0"/>
                          <w:jc w:val="left"/>
                        </w:pPr>
                        <w:r>
                          <w:rPr>
                            <w:sz w:val="22"/>
                          </w:rPr>
                          <w:t xml:space="preserve"> </w:t>
                        </w:r>
                      </w:p>
                    </w:txbxContent>
                  </v:textbox>
                </v:rect>
                <v:rect id="Rectangle 40188" style="position:absolute;width:466;height:1696;left:1190;top:15733;" filled="f" stroked="f">
                  <v:textbox inset="0,0,0,0">
                    <w:txbxContent>
                      <w:p>
                        <w:pPr>
                          <w:spacing w:before="0" w:after="160" w:line="259" w:lineRule="auto"/>
                          <w:ind w:left="0" w:firstLine="0"/>
                          <w:jc w:val="left"/>
                        </w:pPr>
                        <w:r>
                          <w:rPr>
                            <w:sz w:val="22"/>
                          </w:rPr>
                          <w:t xml:space="preserve"> </w:t>
                        </w:r>
                      </w:p>
                    </w:txbxContent>
                  </v:textbox>
                </v:rect>
                <v:rect id="Rectangle 40189" style="position:absolute;width:466;height:1696;left:1190;top:18857;" filled="f" stroked="f">
                  <v:textbox inset="0,0,0,0">
                    <w:txbxContent>
                      <w:p>
                        <w:pPr>
                          <w:spacing w:before="0" w:after="160" w:line="259" w:lineRule="auto"/>
                          <w:ind w:left="0" w:firstLine="0"/>
                          <w:jc w:val="left"/>
                        </w:pPr>
                        <w:r>
                          <w:rPr>
                            <w:sz w:val="22"/>
                          </w:rPr>
                          <w:t xml:space="preserve"> </w:t>
                        </w:r>
                      </w:p>
                    </w:txbxContent>
                  </v:textbox>
                </v:rect>
                <v:rect id="Rectangle 40190" style="position:absolute;width:466;height:1696;left:1190;top:21970;" filled="f" stroked="f">
                  <v:textbox inset="0,0,0,0">
                    <w:txbxContent>
                      <w:p>
                        <w:pPr>
                          <w:spacing w:before="0" w:after="160" w:line="259" w:lineRule="auto"/>
                          <w:ind w:left="0" w:firstLine="0"/>
                          <w:jc w:val="left"/>
                        </w:pPr>
                        <w:r>
                          <w:rPr>
                            <w:sz w:val="22"/>
                          </w:rPr>
                          <w:t xml:space="preserve"> </w:t>
                        </w:r>
                      </w:p>
                    </w:txbxContent>
                  </v:textbox>
                </v:rect>
                <v:rect id="Rectangle 40191" style="position:absolute;width:466;height:1696;left:1190;top:25094;" filled="f" stroked="f">
                  <v:textbox inset="0,0,0,0">
                    <w:txbxContent>
                      <w:p>
                        <w:pPr>
                          <w:spacing w:before="0" w:after="160" w:line="259" w:lineRule="auto"/>
                          <w:ind w:left="0" w:firstLine="0"/>
                          <w:jc w:val="left"/>
                        </w:pPr>
                        <w:r>
                          <w:rPr>
                            <w:sz w:val="22"/>
                          </w:rPr>
                          <w:t xml:space="preserve"> </w:t>
                        </w:r>
                      </w:p>
                    </w:txbxContent>
                  </v:textbox>
                </v:rect>
                <v:rect id="Rectangle 40192" style="position:absolute;width:466;height:1696;left:1190;top:28203;" filled="f" stroked="f">
                  <v:textbox inset="0,0,0,0">
                    <w:txbxContent>
                      <w:p>
                        <w:pPr>
                          <w:spacing w:before="0" w:after="160" w:line="259" w:lineRule="auto"/>
                          <w:ind w:left="0" w:firstLine="0"/>
                          <w:jc w:val="left"/>
                        </w:pPr>
                        <w:r>
                          <w:rPr>
                            <w:sz w:val="22"/>
                          </w:rPr>
                          <w:t xml:space="preserve"> </w:t>
                        </w:r>
                      </w:p>
                    </w:txbxContent>
                  </v:textbox>
                </v:rect>
                <v:rect id="Rectangle 40193" style="position:absolute;width:466;height:1696;left:1190;top:31327;" filled="f" stroked="f">
                  <v:textbox inset="0,0,0,0">
                    <w:txbxContent>
                      <w:p>
                        <w:pPr>
                          <w:spacing w:before="0" w:after="160" w:line="259" w:lineRule="auto"/>
                          <w:ind w:left="0" w:firstLine="0"/>
                          <w:jc w:val="left"/>
                        </w:pPr>
                        <w:r>
                          <w:rPr>
                            <w:sz w:val="22"/>
                          </w:rPr>
                          <w:t xml:space="preserve"> </w:t>
                        </w:r>
                      </w:p>
                    </w:txbxContent>
                  </v:textbox>
                </v:rect>
                <v:rect id="Rectangle 40194" style="position:absolute;width:466;height:1696;left:1190;top:34436;" filled="f" stroked="f">
                  <v:textbox inset="0,0,0,0">
                    <w:txbxContent>
                      <w:p>
                        <w:pPr>
                          <w:spacing w:before="0" w:after="160" w:line="259" w:lineRule="auto"/>
                          <w:ind w:left="0" w:firstLine="0"/>
                          <w:jc w:val="left"/>
                        </w:pPr>
                        <w:r>
                          <w:rPr>
                            <w:sz w:val="22"/>
                          </w:rPr>
                          <w:t xml:space="preserve"> </w:t>
                        </w:r>
                      </w:p>
                    </w:txbxContent>
                  </v:textbox>
                </v:rect>
                <v:rect id="Rectangle 40195" style="position:absolute;width:466;height:1696;left:1190;top:37560;" filled="f" stroked="f">
                  <v:textbox inset="0,0,0,0">
                    <w:txbxContent>
                      <w:p>
                        <w:pPr>
                          <w:spacing w:before="0" w:after="160" w:line="259" w:lineRule="auto"/>
                          <w:ind w:left="0" w:firstLine="0"/>
                          <w:jc w:val="left"/>
                        </w:pPr>
                        <w:r>
                          <w:rPr>
                            <w:sz w:val="22"/>
                          </w:rPr>
                          <w:t xml:space="preserve"> </w:t>
                        </w:r>
                      </w:p>
                    </w:txbxContent>
                  </v:textbox>
                </v:rect>
                <v:rect id="Rectangle 40196" style="position:absolute;width:466;height:1696;left:1190;top:40685;" filled="f" stroked="f">
                  <v:textbox inset="0,0,0,0">
                    <w:txbxContent>
                      <w:p>
                        <w:pPr>
                          <w:spacing w:before="0" w:after="160" w:line="259" w:lineRule="auto"/>
                          <w:ind w:left="0" w:firstLine="0"/>
                          <w:jc w:val="left"/>
                        </w:pPr>
                        <w:r>
                          <w:rPr>
                            <w:sz w:val="22"/>
                          </w:rPr>
                          <w:t xml:space="preserve"> </w:t>
                        </w:r>
                      </w:p>
                    </w:txbxContent>
                  </v:textbox>
                </v:rect>
                <v:rect id="Rectangle 40197" style="position:absolute;width:466;height:1696;left:1190;top:43796;" filled="f" stroked="f">
                  <v:textbox inset="0,0,0,0">
                    <w:txbxContent>
                      <w:p>
                        <w:pPr>
                          <w:spacing w:before="0" w:after="160" w:line="259" w:lineRule="auto"/>
                          <w:ind w:left="0" w:firstLine="0"/>
                          <w:jc w:val="left"/>
                        </w:pPr>
                        <w:r>
                          <w:rPr>
                            <w:sz w:val="22"/>
                          </w:rPr>
                          <w:t xml:space="preserve"> </w:t>
                        </w:r>
                      </w:p>
                    </w:txbxContent>
                  </v:textbox>
                </v:rect>
                <v:rect id="Rectangle 40198" style="position:absolute;width:466;height:1696;left:1190;top:46920;" filled="f" stroked="f">
                  <v:textbox inset="0,0,0,0">
                    <w:txbxContent>
                      <w:p>
                        <w:pPr>
                          <w:spacing w:before="0" w:after="160" w:line="259" w:lineRule="auto"/>
                          <w:ind w:left="0" w:firstLine="0"/>
                          <w:jc w:val="left"/>
                        </w:pPr>
                        <w:r>
                          <w:rPr>
                            <w:sz w:val="22"/>
                          </w:rPr>
                          <w:t xml:space="preserve"> </w:t>
                        </w:r>
                      </w:p>
                    </w:txbxContent>
                  </v:textbox>
                </v:rect>
                <v:rect id="Rectangle 40199" style="position:absolute;width:466;height:1696;left:1190;top:50029;" filled="f" stroked="f">
                  <v:textbox inset="0,0,0,0">
                    <w:txbxContent>
                      <w:p>
                        <w:pPr>
                          <w:spacing w:before="0" w:after="160" w:line="259" w:lineRule="auto"/>
                          <w:ind w:left="0" w:firstLine="0"/>
                          <w:jc w:val="left"/>
                        </w:pPr>
                        <w:r>
                          <w:rPr>
                            <w:sz w:val="22"/>
                          </w:rPr>
                          <w:t xml:space="preserve"> </w:t>
                        </w:r>
                      </w:p>
                    </w:txbxContent>
                  </v:textbox>
                </v:rect>
                <v:rect id="Rectangle 40200" style="position:absolute;width:466;height:1696;left:1190;top:53153;" filled="f" stroked="f">
                  <v:textbox inset="0,0,0,0">
                    <w:txbxContent>
                      <w:p>
                        <w:pPr>
                          <w:spacing w:before="0" w:after="160" w:line="259" w:lineRule="auto"/>
                          <w:ind w:left="0" w:firstLine="0"/>
                          <w:jc w:val="left"/>
                        </w:pPr>
                        <w:r>
                          <w:rPr>
                            <w:sz w:val="22"/>
                          </w:rPr>
                          <w:t xml:space="preserve"> </w:t>
                        </w:r>
                      </w:p>
                    </w:txbxContent>
                  </v:textbox>
                </v:rect>
                <v:rect id="Rectangle 40201" style="position:absolute;width:466;height:1696;left:1190;top:56262;" filled="f" stroked="f">
                  <v:textbox inset="0,0,0,0">
                    <w:txbxContent>
                      <w:p>
                        <w:pPr>
                          <w:spacing w:before="0" w:after="160" w:line="259" w:lineRule="auto"/>
                          <w:ind w:left="0" w:firstLine="0"/>
                          <w:jc w:val="left"/>
                        </w:pPr>
                        <w:r>
                          <w:rPr>
                            <w:sz w:val="22"/>
                          </w:rPr>
                          <w:t xml:space="preserve"> </w:t>
                        </w:r>
                      </w:p>
                    </w:txbxContent>
                  </v:textbox>
                </v:rect>
                <v:rect id="Rectangle 40202" style="position:absolute;width:466;height:1696;left:1190;top:59387;" filled="f" stroked="f">
                  <v:textbox inset="0,0,0,0">
                    <w:txbxContent>
                      <w:p>
                        <w:pPr>
                          <w:spacing w:before="0" w:after="160" w:line="259" w:lineRule="auto"/>
                          <w:ind w:left="0" w:firstLine="0"/>
                          <w:jc w:val="left"/>
                        </w:pPr>
                        <w:r>
                          <w:rPr>
                            <w:sz w:val="22"/>
                          </w:rPr>
                          <w:t xml:space="preserve"> </w:t>
                        </w:r>
                      </w:p>
                    </w:txbxContent>
                  </v:textbox>
                </v:rect>
                <v:rect id="Rectangle 40203" style="position:absolute;width:466;height:1696;left:1190;top:62496;" filled="f" stroked="f">
                  <v:textbox inset="0,0,0,0">
                    <w:txbxContent>
                      <w:p>
                        <w:pPr>
                          <w:spacing w:before="0" w:after="160" w:line="259" w:lineRule="auto"/>
                          <w:ind w:left="0" w:firstLine="0"/>
                          <w:jc w:val="left"/>
                        </w:pPr>
                        <w:r>
                          <w:rPr>
                            <w:sz w:val="22"/>
                          </w:rPr>
                          <w:t xml:space="preserve"> </w:t>
                        </w:r>
                      </w:p>
                    </w:txbxContent>
                  </v:textbox>
                </v:rect>
                <v:shape id="Picture 40213" style="position:absolute;width:60627;height:63901;left:0;top:0;" filled="f">
                  <v:imagedata r:id="rId296"/>
                </v:shape>
              </v:group>
            </w:pict>
          </mc:Fallback>
        </mc:AlternateContent>
      </w:r>
      <w:r>
        <w:rPr>
          <w:sz w:val="22"/>
        </w:rPr>
        <w:t xml:space="preserve"> </w:t>
      </w:r>
    </w:p>
    <w:p w:rsidR="00D77C04" w:rsidRDefault="000455F2">
      <w:pPr>
        <w:spacing w:after="0" w:line="259" w:lineRule="auto"/>
        <w:ind w:left="0" w:firstLine="0"/>
        <w:jc w:val="right"/>
      </w:pPr>
      <w:r>
        <w:rPr>
          <w:sz w:val="22"/>
        </w:rPr>
        <w:t xml:space="preserve"> </w:t>
      </w:r>
      <w:r>
        <w:rPr>
          <w:sz w:val="22"/>
        </w:rPr>
        <w:tab/>
      </w:r>
      <w:r>
        <w:t xml:space="preserve"> </w:t>
      </w:r>
    </w:p>
    <w:p w:rsidR="00D77C04" w:rsidRDefault="000455F2">
      <w:pPr>
        <w:spacing w:after="216" w:line="259" w:lineRule="auto"/>
        <w:ind w:right="60"/>
        <w:jc w:val="center"/>
      </w:pPr>
      <w:r>
        <w:rPr>
          <w:b/>
          <w:sz w:val="22"/>
        </w:rPr>
        <w:t xml:space="preserve">ПРЕДСЕДНИК ОДБОРА ДИРЕКТОРА </w:t>
      </w:r>
    </w:p>
    <w:p w:rsidR="00D77C04" w:rsidRDefault="000455F2">
      <w:pPr>
        <w:spacing w:after="217" w:line="259" w:lineRule="auto"/>
        <w:ind w:left="0" w:right="8" w:firstLine="0"/>
        <w:jc w:val="center"/>
      </w:pPr>
      <w:r>
        <w:rPr>
          <w:b/>
          <w:sz w:val="22"/>
        </w:rPr>
        <w:t xml:space="preserve"> </w:t>
      </w:r>
    </w:p>
    <w:p w:rsidR="00D77C04" w:rsidRDefault="000455F2">
      <w:pPr>
        <w:spacing w:after="5" w:line="259" w:lineRule="auto"/>
        <w:ind w:right="59"/>
        <w:jc w:val="center"/>
      </w:pPr>
      <w:r>
        <w:rPr>
          <w:b/>
          <w:sz w:val="22"/>
        </w:rPr>
        <w:t>Југослав Јовић</w:t>
      </w:r>
      <w:r>
        <w:rPr>
          <w:sz w:val="22"/>
        </w:rPr>
        <w:t xml:space="preserve"> </w:t>
      </w:r>
    </w:p>
    <w:p w:rsidR="00D77C04" w:rsidRDefault="000455F2">
      <w:pPr>
        <w:spacing w:after="0" w:line="259" w:lineRule="auto"/>
        <w:ind w:left="0" w:right="8" w:firstLine="0"/>
        <w:jc w:val="center"/>
      </w:pPr>
      <w:r>
        <w:rPr>
          <w:sz w:val="22"/>
        </w:rPr>
        <w:t xml:space="preserve"> </w:t>
      </w:r>
    </w:p>
    <w:sectPr w:rsidR="00D77C04">
      <w:headerReference w:type="even" r:id="rId297"/>
      <w:headerReference w:type="default" r:id="rId298"/>
      <w:footerReference w:type="even" r:id="rId299"/>
      <w:footerReference w:type="default" r:id="rId300"/>
      <w:headerReference w:type="first" r:id="rId301"/>
      <w:footerReference w:type="first" r:id="rId302"/>
      <w:pgSz w:w="11906" w:h="16838"/>
      <w:pgMar w:top="1606" w:right="1378" w:bottom="1447" w:left="1440" w:header="89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5F2" w:rsidRDefault="000455F2">
      <w:pPr>
        <w:spacing w:after="0" w:line="240" w:lineRule="auto"/>
      </w:pPr>
      <w:r>
        <w:separator/>
      </w:r>
    </w:p>
  </w:endnote>
  <w:endnote w:type="continuationSeparator" w:id="0">
    <w:p w:rsidR="000455F2" w:rsidRDefault="00045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 w:firstLine="0"/>
      <w:jc w:val="center"/>
    </w:pPr>
    <w:r>
      <w:fldChar w:fldCharType="begin"/>
    </w:r>
    <w:r>
      <w:instrText xml:space="preserve"> PAGE   \* MERGEFORMAT </w:instrText>
    </w:r>
    <w:r>
      <w:fldChar w:fldCharType="separate"/>
    </w:r>
    <w:r w:rsidR="00F54AF4">
      <w:rPr>
        <w:noProof/>
      </w:rPr>
      <w:t>20</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 w:firstLine="0"/>
      <w:jc w:val="center"/>
    </w:pPr>
    <w:r>
      <w:fldChar w:fldCharType="begin"/>
    </w:r>
    <w:r>
      <w:instrText xml:space="preserve"> PAGE   \* MERGEFORMAT </w:instrText>
    </w:r>
    <w:r>
      <w:fldChar w:fldCharType="separate"/>
    </w:r>
    <w:r w:rsidR="00F54AF4">
      <w:rPr>
        <w:noProof/>
      </w:rPr>
      <w:t>19</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 w:firstLine="0"/>
      <w:jc w:val="center"/>
    </w:pPr>
    <w:r>
      <w:fldChar w:fldCharType="begin"/>
    </w:r>
    <w:r>
      <w:instrText xml:space="preserve"> PAGE   \* MERGEFORMAT </w:instrText>
    </w:r>
    <w:r>
      <w:fldChar w:fldCharType="separate"/>
    </w:r>
    <w:r>
      <w:t>6</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7" w:firstLine="0"/>
      <w:jc w:val="center"/>
    </w:pPr>
    <w:r>
      <w:fldChar w:fldCharType="begin"/>
    </w:r>
    <w:r>
      <w:instrText xml:space="preserve"> PAGE   \* MERGEFORMAT </w:instrText>
    </w:r>
    <w:r>
      <w:fldChar w:fldCharType="separate"/>
    </w:r>
    <w:r w:rsidR="00F54AF4">
      <w:rPr>
        <w:noProof/>
      </w:rPr>
      <w:t>22</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7" w:firstLine="0"/>
      <w:jc w:val="center"/>
    </w:pPr>
    <w:r>
      <w:fldChar w:fldCharType="begin"/>
    </w:r>
    <w:r>
      <w:instrText xml:space="preserve"> PAGE   \* MERGEFORMAT </w:instrText>
    </w:r>
    <w:r>
      <w:fldChar w:fldCharType="separate"/>
    </w:r>
    <w:r w:rsidR="00F54AF4">
      <w:rPr>
        <w:noProof/>
      </w:rPr>
      <w:t>21</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7" w:firstLine="0"/>
      <w:jc w:val="center"/>
    </w:pPr>
    <w:r>
      <w:fldChar w:fldCharType="begin"/>
    </w:r>
    <w:r>
      <w:instrText xml:space="preserve"> PAGE   \* </w:instrText>
    </w:r>
    <w:r>
      <w:instrText xml:space="preserve">MERGEFORMAT </w:instrText>
    </w:r>
    <w:r>
      <w:fldChar w:fldCharType="separate"/>
    </w:r>
    <w:r>
      <w:t>6</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1130" w:firstLine="0"/>
      <w:jc w:val="center"/>
    </w:pPr>
    <w:r>
      <w:fldChar w:fldCharType="begin"/>
    </w:r>
    <w:r>
      <w:instrText xml:space="preserve"> PAGE   \* MERGEFORMAT </w:instrText>
    </w:r>
    <w:r>
      <w:fldChar w:fldCharType="separate"/>
    </w:r>
    <w:r w:rsidR="00F54AF4">
      <w:rPr>
        <w:noProof/>
      </w:rPr>
      <w:t>34</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1130" w:firstLine="0"/>
      <w:jc w:val="center"/>
    </w:pPr>
    <w:r>
      <w:fldChar w:fldCharType="begin"/>
    </w:r>
    <w:r>
      <w:instrText xml:space="preserve"> PAGE   \* MERGEFORMAT </w:instrText>
    </w:r>
    <w:r>
      <w:fldChar w:fldCharType="separate"/>
    </w:r>
    <w:r w:rsidR="00F54AF4">
      <w:rPr>
        <w:noProof/>
      </w:rPr>
      <w:t>35</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1130" w:firstLine="0"/>
      <w:jc w:val="center"/>
    </w:pPr>
    <w:r>
      <w:fldChar w:fldCharType="begin"/>
    </w:r>
    <w:r>
      <w:instrText xml:space="preserve"> PAGE   \* MERGEFORMAT </w:instrText>
    </w:r>
    <w:r>
      <w:fldChar w:fldCharType="separate"/>
    </w:r>
    <w:r w:rsidR="00F54AF4" w:rsidRPr="00F54AF4">
      <w:rPr>
        <w:noProof/>
        <w:sz w:val="22"/>
      </w:rPr>
      <w:t>25</w:t>
    </w:r>
    <w:r>
      <w:rPr>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8" w:firstLine="0"/>
      <w:jc w:val="center"/>
    </w:pPr>
    <w:r>
      <w:fldChar w:fldCharType="begin"/>
    </w:r>
    <w:r>
      <w:instrText xml:space="preserve"> PAGE   \* MERGEFORMAT </w:instrText>
    </w:r>
    <w:r>
      <w:fldChar w:fldCharType="separate"/>
    </w:r>
    <w:r w:rsidR="00F54AF4">
      <w:rPr>
        <w:noProof/>
      </w:rPr>
      <w:t>40</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8" w:firstLine="0"/>
      <w:jc w:val="center"/>
    </w:pPr>
    <w:r>
      <w:fldChar w:fldCharType="begin"/>
    </w:r>
    <w:r>
      <w:instrText xml:space="preserve"> PAGE   \* MERGEFORMAT </w:instrText>
    </w:r>
    <w:r>
      <w:fldChar w:fldCharType="separate"/>
    </w:r>
    <w:r w:rsidR="00F54AF4">
      <w:rPr>
        <w:noProof/>
      </w:rPr>
      <w:t>3</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8" w:firstLine="0"/>
      <w:jc w:val="center"/>
    </w:pPr>
    <w:r>
      <w:fldChar w:fldCharType="begin"/>
    </w:r>
    <w:r>
      <w:instrText xml:space="preserve"> PAGE   \* MERGEFORMAT </w:instrText>
    </w:r>
    <w:r>
      <w:fldChar w:fldCharType="separate"/>
    </w:r>
    <w:r w:rsidR="00F54AF4">
      <w:rPr>
        <w:noProof/>
      </w:rPr>
      <w:t>39</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8" w:firstLine="0"/>
      <w:jc w:val="center"/>
    </w:pPr>
    <w:r>
      <w:fldChar w:fldCharType="begin"/>
    </w:r>
    <w:r>
      <w:instrText xml:space="preserve"> PAGE   \* MERGEFORMAT </w:instrText>
    </w:r>
    <w:r>
      <w:fldChar w:fldCharType="separate"/>
    </w:r>
    <w:r w:rsidR="00F54AF4" w:rsidRPr="00F54AF4">
      <w:rPr>
        <w:noProof/>
        <w:sz w:val="22"/>
      </w:rPr>
      <w:t>36</w:t>
    </w:r>
    <w:r>
      <w:rPr>
        <w:sz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10" w:firstLine="0"/>
      <w:jc w:val="center"/>
    </w:pPr>
    <w:r>
      <w:fldChar w:fldCharType="begin"/>
    </w:r>
    <w:r>
      <w:instrText xml:space="preserve"> PAGE   \* MERGEFORMAT </w:instrText>
    </w:r>
    <w:r>
      <w:fldChar w:fldCharType="separate"/>
    </w:r>
    <w:r w:rsidR="00F54AF4">
      <w:rPr>
        <w:noProof/>
      </w:rPr>
      <w:t>44</w:t>
    </w:r>
    <w:r>
      <w:fldChar w:fldCharType="end"/>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10" w:firstLine="0"/>
      <w:jc w:val="center"/>
    </w:pPr>
    <w:r>
      <w:fldChar w:fldCharType="begin"/>
    </w:r>
    <w:r>
      <w:instrText xml:space="preserve"> PAGE   \* MERGEFORMAT </w:instrText>
    </w:r>
    <w:r>
      <w:fldChar w:fldCharType="separate"/>
    </w:r>
    <w:r w:rsidR="00F54AF4">
      <w:rPr>
        <w:noProof/>
      </w:rPr>
      <w:t>45</w:t>
    </w:r>
    <w:r>
      <w:fldChar w:fldCharType="end"/>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10" w:firstLine="0"/>
      <w:jc w:val="center"/>
    </w:pPr>
    <w:r>
      <w:fldChar w:fldCharType="begin"/>
    </w:r>
    <w:r>
      <w:instrText xml:space="preserve"> PAGE   \* MERGEFORMAT </w:instrText>
    </w:r>
    <w:r>
      <w:fldChar w:fldCharType="separate"/>
    </w:r>
    <w:r>
      <w:t>30</w:t>
    </w:r>
    <w: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8" w:firstLine="0"/>
      <w:jc w:val="center"/>
    </w:pPr>
    <w:r>
      <w:fldChar w:fldCharType="begin"/>
    </w:r>
    <w:r>
      <w:instrText xml:space="preserve"> PAGE   \* MERGEFORMAT </w:instrText>
    </w:r>
    <w:r>
      <w:fldChar w:fldCharType="separate"/>
    </w:r>
    <w:r w:rsidR="00F54AF4">
      <w:rPr>
        <w:noProof/>
      </w:rPr>
      <w:t>48</w:t>
    </w:r>
    <w:r>
      <w:fldChar w:fldCharType="end"/>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8" w:firstLine="0"/>
      <w:jc w:val="center"/>
    </w:pPr>
    <w:r>
      <w:fldChar w:fldCharType="begin"/>
    </w:r>
    <w:r>
      <w:instrText xml:space="preserve"> PAGE   \* MERGEFORMAT </w:instrText>
    </w:r>
    <w:r>
      <w:fldChar w:fldCharType="separate"/>
    </w:r>
    <w:r w:rsidR="00F54AF4">
      <w:rPr>
        <w:noProof/>
      </w:rPr>
      <w:t>49</w:t>
    </w:r>
    <w:r>
      <w:fldChar w:fldCharType="end"/>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8" w:firstLine="0"/>
      <w:jc w:val="center"/>
    </w:pPr>
    <w:r>
      <w:fldChar w:fldCharType="begin"/>
    </w:r>
    <w:r>
      <w:instrText xml:space="preserve"> PAGE   \* MERGEFORMAT </w:instrText>
    </w:r>
    <w:r>
      <w:fldChar w:fldCharType="separate"/>
    </w:r>
    <w:r w:rsidR="00F54AF4">
      <w:rPr>
        <w:noProof/>
      </w:rPr>
      <w:t>46</w:t>
    </w:r>
    <w:r>
      <w:fldChar w:fldCharType="end"/>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 w:firstLine="0"/>
      <w:jc w:val="center"/>
    </w:pPr>
    <w:r>
      <w:fldChar w:fldCharType="begin"/>
    </w:r>
    <w:r>
      <w:instrText xml:space="preserve"> PAGE   \* MERGEFORMAT </w:instrText>
    </w:r>
    <w:r>
      <w:fldChar w:fldCharType="separate"/>
    </w:r>
    <w:r w:rsidR="00F54AF4">
      <w:rPr>
        <w:noProof/>
      </w:rPr>
      <w:t>52</w:t>
    </w:r>
    <w:r>
      <w:fldChar w:fldCharType="end"/>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 w:firstLine="0"/>
      <w:jc w:val="center"/>
    </w:pPr>
    <w:r>
      <w:fldChar w:fldCharType="begin"/>
    </w:r>
    <w:r>
      <w:instrText xml:space="preserve"> PAGE   \* MERGEFORMAT </w:instrText>
    </w:r>
    <w:r>
      <w:fldChar w:fldCharType="separate"/>
    </w:r>
    <w:r w:rsidR="00F54AF4">
      <w:rPr>
        <w:noProof/>
      </w:rPr>
      <w:t>53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 w:firstLine="0"/>
      <w:jc w:val="center"/>
    </w:pPr>
    <w:r>
      <w:fldChar w:fldCharType="begin"/>
    </w:r>
    <w:r>
      <w:instrText xml:space="preserve"> PAGE   \* MERGEFORMAT </w:instrText>
    </w:r>
    <w:r>
      <w:fldChar w:fldCharType="separate"/>
    </w:r>
    <w:r>
      <w:t>30</w:t>
    </w:r>
    <w:r>
      <w:fldChar w:fldCharType="end"/>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8" w:firstLine="0"/>
      <w:jc w:val="center"/>
    </w:pPr>
    <w:r>
      <w:fldChar w:fldCharType="begin"/>
    </w:r>
    <w:r>
      <w:instrText xml:space="preserve"> PAGE   \* MERGEFORMAT </w:instrText>
    </w:r>
    <w:r>
      <w:fldChar w:fldCharType="separate"/>
    </w:r>
    <w:r w:rsidR="00F54AF4">
      <w:rPr>
        <w:noProof/>
      </w:rPr>
      <w:t>68</w:t>
    </w:r>
    <w:r>
      <w:fldChar w:fldCharType="end"/>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8" w:firstLine="0"/>
      <w:jc w:val="center"/>
    </w:pPr>
    <w:r>
      <w:fldChar w:fldCharType="begin"/>
    </w:r>
    <w:r>
      <w:instrText xml:space="preserve"> PAGE   \* MERGEFORMAT </w:instrText>
    </w:r>
    <w:r>
      <w:fldChar w:fldCharType="separate"/>
    </w:r>
    <w:r w:rsidR="00F54AF4">
      <w:rPr>
        <w:noProof/>
      </w:rPr>
      <w:t>69</w:t>
    </w:r>
    <w:r>
      <w:fldChar w:fldCharType="end"/>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48" w:firstLine="0"/>
      <w:jc w:val="center"/>
    </w:pPr>
    <w:r>
      <w:fldChar w:fldCharType="begin"/>
    </w:r>
    <w:r>
      <w:instrText xml:space="preserve"> PAGE   \* MERGEFORMAT </w:instrText>
    </w:r>
    <w:r>
      <w:fldChar w:fldCharType="separate"/>
    </w:r>
    <w:r>
      <w:t>30</w:t>
    </w:r>
    <w:r>
      <w:fldChar w:fldCharType="end"/>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63" w:firstLine="0"/>
      <w:jc w:val="center"/>
    </w:pPr>
    <w:r>
      <w:fldChar w:fldCharType="begin"/>
    </w:r>
    <w:r>
      <w:instrText xml:space="preserve"> PAGE   \* MERGEFORMAT </w:instrText>
    </w:r>
    <w:r>
      <w:fldChar w:fldCharType="separate"/>
    </w:r>
    <w:r w:rsidR="00F54AF4">
      <w:rPr>
        <w:noProof/>
      </w:rPr>
      <w:t>80</w:t>
    </w:r>
    <w:r>
      <w:fldChar w:fldCharType="end"/>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63" w:firstLine="0"/>
      <w:jc w:val="center"/>
    </w:pPr>
    <w:r>
      <w:fldChar w:fldCharType="begin"/>
    </w:r>
    <w:r>
      <w:instrText xml:space="preserve"> PAGE   \* MERGEFORMAT </w:instrText>
    </w:r>
    <w:r>
      <w:fldChar w:fldCharType="separate"/>
    </w:r>
    <w:r w:rsidR="00F54AF4">
      <w:rPr>
        <w:noProof/>
      </w:rPr>
      <w:t>81</w:t>
    </w:r>
    <w:r>
      <w:fldChar w:fldCharType="end"/>
    </w: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63" w:firstLine="0"/>
      <w:jc w:val="center"/>
    </w:pPr>
    <w:r>
      <w:fldChar w:fldCharType="begin"/>
    </w:r>
    <w:r>
      <w:instrText xml:space="preserve"> PAGE   \* MERGEFORMAT </w:instrText>
    </w:r>
    <w:r>
      <w:fldChar w:fldCharType="separate"/>
    </w:r>
    <w:r>
      <w:t>30</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10" w:firstLine="0"/>
      <w:jc w:val="center"/>
    </w:pPr>
    <w:r>
      <w:fldChar w:fldCharType="begin"/>
    </w:r>
    <w:r>
      <w:instrText xml:space="preserve"> PAGE   \* MERGEFORMAT </w:instrText>
    </w:r>
    <w:r>
      <w:fldChar w:fldCharType="separate"/>
    </w:r>
    <w:r w:rsidR="00F54AF4">
      <w:rPr>
        <w:noProof/>
      </w:rPr>
      <w:t>16</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10" w:firstLine="0"/>
      <w:jc w:val="center"/>
    </w:pPr>
    <w:r>
      <w:fldChar w:fldCharType="begin"/>
    </w:r>
    <w:r>
      <w:instrText xml:space="preserve"> PAGE   \* MERGEFORMAT </w:instrText>
    </w:r>
    <w:r>
      <w:fldChar w:fldCharType="separate"/>
    </w:r>
    <w:r w:rsidR="00F54AF4">
      <w:rPr>
        <w:noProof/>
      </w:rPr>
      <w:t>15</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spacing w:after="0" w:line="259" w:lineRule="auto"/>
      <w:ind w:left="0" w:right="10" w:firstLine="0"/>
      <w:jc w:val="center"/>
    </w:pPr>
    <w:r>
      <w:fldChar w:fldCharType="begin"/>
    </w:r>
    <w:r>
      <w:instrText xml:space="preserve"> PAGE   \* MERGEFORMAT </w:instrText>
    </w:r>
    <w:r>
      <w:fldChar w:fldCharType="separate"/>
    </w:r>
    <w:r w:rsidR="00F54AF4">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5F2" w:rsidRDefault="000455F2">
      <w:pPr>
        <w:spacing w:after="0" w:line="259" w:lineRule="auto"/>
        <w:ind w:left="0" w:firstLine="0"/>
        <w:jc w:val="left"/>
      </w:pPr>
      <w:r>
        <w:separator/>
      </w:r>
    </w:p>
  </w:footnote>
  <w:footnote w:type="continuationSeparator" w:id="0">
    <w:p w:rsidR="000455F2" w:rsidRDefault="000455F2">
      <w:pPr>
        <w:spacing w:after="0" w:line="259" w:lineRule="auto"/>
        <w:ind w:left="0" w:firstLine="0"/>
        <w:jc w:val="left"/>
      </w:pPr>
      <w:r>
        <w:continuationSeparator/>
      </w:r>
    </w:p>
  </w:footnote>
  <w:footnote w:id="1">
    <w:p w:rsidR="00D77C04" w:rsidRDefault="000455F2">
      <w:pPr>
        <w:pStyle w:val="footnotedescription"/>
        <w:ind w:left="0"/>
      </w:pPr>
      <w:r>
        <w:rPr>
          <w:rStyle w:val="footnotemark"/>
        </w:rPr>
        <w:footnoteRef/>
      </w:r>
      <w:r>
        <w:t xml:space="preserve"> Саобраћајно транспортно упутство </w:t>
      </w:r>
    </w:p>
  </w:footnote>
  <w:footnote w:id="2">
    <w:p w:rsidR="00D77C04" w:rsidRDefault="000455F2">
      <w:pPr>
        <w:pStyle w:val="footnotedescription"/>
        <w:ind w:left="0"/>
      </w:pPr>
      <w:r>
        <w:rPr>
          <w:rStyle w:val="footnotemark"/>
        </w:rPr>
        <w:footnoteRef/>
      </w:r>
      <w:r>
        <w:t xml:space="preserve"> Кола за превоз аутомобила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29"/>
      </w:tabs>
      <w:spacing w:after="0" w:line="259" w:lineRule="auto"/>
      <w:ind w:left="0" w:right="-1"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979" name="Group 2679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38" name="Shape 28193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979" style="width:454.27pt;height:0.47998pt;position:absolute;mso-position-horizontal-relative:page;mso-position-horizontal:absolute;margin-left:70.584pt;mso-position-vertical-relative:page;margin-top:60.24pt;" coordsize="57692,60">
              <v:shape id="Shape 28193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48" w:line="259" w:lineRule="auto"/>
      <w:ind w:left="0" w:firstLine="0"/>
      <w:jc w:val="left"/>
    </w:pPr>
    <w:r>
      <w:t xml:space="preserve"> </w:t>
    </w:r>
  </w:p>
  <w:p w:rsidR="00D77C04" w:rsidRDefault="000455F2">
    <w:pPr>
      <w:spacing w:after="0" w:line="259" w:lineRule="auto"/>
      <w:ind w:left="0" w:firstLine="0"/>
      <w:jc w:val="left"/>
    </w:pP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29"/>
      </w:tabs>
      <w:spacing w:after="0" w:line="259" w:lineRule="auto"/>
      <w:ind w:left="0" w:right="-1"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942" name="Group 26794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36" name="Shape 28193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942" style="width:454.27pt;height:0.47998pt;position:absolute;mso-position-horizontal-relative:page;mso-position-horizontal:absolute;margin-left:70.584pt;mso-position-vertical-relative:page;margin-top:60.24pt;" coordsize="57692,60">
              <v:shape id="Shape 28193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48" w:line="259" w:lineRule="auto"/>
      <w:ind w:left="0" w:firstLine="0"/>
      <w:jc w:val="left"/>
    </w:pPr>
    <w:r>
      <w:t xml:space="preserve"> </w:t>
    </w:r>
  </w:p>
  <w:p w:rsidR="00D77C04" w:rsidRDefault="000455F2">
    <w:pPr>
      <w:spacing w:after="0" w:line="259" w:lineRule="auto"/>
      <w:ind w:left="0" w:firstLine="0"/>
      <w:jc w:val="left"/>
    </w:pP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29"/>
      </w:tabs>
      <w:spacing w:after="0" w:line="259" w:lineRule="auto"/>
      <w:ind w:left="0" w:right="-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905" name="Group 26790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34" name="Shape 28193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905" style="width:454.27pt;height:0.47998pt;position:absolute;mso-position-horizontal-relative:page;mso-position-horizontal:absolute;margin-left:70.584pt;mso-position-vertical-relative:page;margin-top:60.24pt;" coordsize="57692,60">
              <v:shape id="Shape 281935"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r>
    <w:r>
      <w:rPr>
        <w:sz w:val="18"/>
      </w:rPr>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48" w:line="259" w:lineRule="auto"/>
      <w:ind w:left="0" w:firstLine="0"/>
      <w:jc w:val="left"/>
    </w:pPr>
    <w:r>
      <w:t xml:space="preserve"> </w:t>
    </w:r>
  </w:p>
  <w:p w:rsidR="00D77C04" w:rsidRDefault="000455F2">
    <w:pPr>
      <w:spacing w:after="0" w:line="259" w:lineRule="auto"/>
      <w:ind w:left="0" w:firstLine="0"/>
      <w:jc w:val="left"/>
    </w:pP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083" name="Group 26808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44" name="Shape 28194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083" style="width:454.27pt;height:0.47998pt;position:absolute;mso-position-horizontal-relative:page;mso-position-horizontal:absolute;margin-left:70.584pt;mso-position-vertical-relative:page;margin-top:60.24pt;" coordsize="57692,60">
              <v:shape id="Shape 281945"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050" name="Group 26805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42" name="Shape 28194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050" style="width:454.27pt;height:0.47998pt;position:absolute;mso-position-horizontal-relative:page;mso-position-horizontal:absolute;margin-left:70.584pt;mso-position-vertical-relative:page;margin-top:60.24pt;" coordsize="57692,60">
              <v:shape id="Shape 281943"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017" name="Group 26801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40" name="Shape 28194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017" style="width:454.27pt;height:0.47998pt;position:absolute;mso-position-horizontal-relative:page;mso-position-horizontal:absolute;margin-left:70.584pt;mso-position-vertical-relative:page;margin-top:60.24pt;" coordsize="57692,60">
              <v:shape id="Shape 28194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199" name="Group 26819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50" name="Shape 28195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199" style="width:454.27pt;height:0.47998pt;position:absolute;mso-position-horizontal-relative:page;mso-position-horizontal:absolute;margin-left:70.584pt;mso-position-vertical-relative:page;margin-top:60.24pt;" coordsize="57692,60">
              <v:shape id="Shape 28195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764" name="Group 26776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26" name="Shape 28192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764" style="width:454.27pt;height:0.47998pt;position:absolute;mso-position-horizontal-relative:page;mso-position-horizontal:absolute;margin-left:70.584pt;mso-position-vertical-relative:page;margin-top:60.24pt;" coordsize="57692,60">
              <v:shape id="Shape 28192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166" name="Group 26816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48" name="Shape 28194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166" style="width:454.27pt;height:0.47998pt;position:absolute;mso-position-horizontal-relative:page;mso-position-horizontal:absolute;margin-left:70.584pt;mso-position-vertical-relative:page;margin-top:60.24pt;" coordsize="57692,60">
              <v:shape id="Shape 28194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center" w:pos="2941"/>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140" name="Group 26814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46" name="Shape 28194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140" style="width:454.27pt;height:0.47998pt;position:absolute;mso-position-horizontal-relative:page;mso-position-horizontal:absolute;margin-left:70.584pt;mso-position-vertical-relative:page;margin-top:60.24pt;" coordsize="57692,60">
              <v:shape id="Shape 28194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sz w:val="18"/>
      </w:rPr>
      <w:t xml:space="preserve">  </w:t>
    </w:r>
    <w:r>
      <w:rPr>
        <w:sz w:val="18"/>
      </w:rPr>
      <w:tab/>
      <w:t xml:space="preserve">15. јануар 2018.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307" name="Group 26830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56" name="Shape 28195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307" style="width:454.27pt;height:0.47998pt;position:absolute;mso-position-horizontal-relative:page;mso-position-horizontal:absolute;margin-left:70.584pt;mso-position-vertical-relative:page;margin-top:60.24pt;" coordsize="57692,60">
              <v:shape id="Shape 28195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48" w:line="259" w:lineRule="auto"/>
      <w:ind w:left="0" w:firstLine="0"/>
      <w:jc w:val="left"/>
    </w:pPr>
    <w:r>
      <w:t xml:space="preserve"> </w:t>
    </w:r>
  </w:p>
  <w:p w:rsidR="00D77C04" w:rsidRDefault="000455F2">
    <w:pPr>
      <w:spacing w:after="0" w:line="259" w:lineRule="auto"/>
      <w:ind w:left="283" w:firstLine="0"/>
      <w:jc w:val="left"/>
    </w:pPr>
    <w:r>
      <w:rPr>
        <w:rFonts w:ascii="Arial" w:eastAsia="Arial" w:hAnsi="Arial" w:cs="Aria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270" name="Group 26827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54" name="Shape 2819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270" style="width:454.27pt;height:0.47998pt;position:absolute;mso-position-horizontal-relative:page;mso-position-horizontal:absolute;margin-left:70.584pt;mso-position-vertical-relative:page;margin-top:60.24pt;" coordsize="57692,60">
              <v:shape id="Shape 281955"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48" w:line="259" w:lineRule="auto"/>
      <w:ind w:left="0" w:firstLine="0"/>
      <w:jc w:val="left"/>
    </w:pPr>
    <w:r>
      <w:t xml:space="preserve"> </w:t>
    </w:r>
  </w:p>
  <w:p w:rsidR="00D77C04" w:rsidRDefault="000455F2">
    <w:pPr>
      <w:spacing w:after="0" w:line="259" w:lineRule="auto"/>
      <w:ind w:left="283" w:firstLine="0"/>
      <w:jc w:val="left"/>
    </w:pPr>
    <w:r>
      <w:rPr>
        <w:rFonts w:ascii="Arial" w:eastAsia="Arial" w:hAnsi="Arial" w:cs="Aria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233" name="Group 26823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52" name="Shape 28195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233" style="width:454.27pt;height:0.47998pt;position:absolute;mso-position-horizontal-relative:page;mso-position-horizontal:absolute;margin-left:70.584pt;mso-position-vertical-relative:page;margin-top:60.24pt;" coordsize="57692,60">
              <v:shape id="Shape 281953"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r>
    <w:r>
      <w:rPr>
        <w:sz w:val="18"/>
      </w:rPr>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48" w:line="259" w:lineRule="auto"/>
      <w:ind w:left="0" w:firstLine="0"/>
      <w:jc w:val="left"/>
    </w:pPr>
    <w:r>
      <w:t xml:space="preserve"> </w:t>
    </w:r>
  </w:p>
  <w:p w:rsidR="00D77C04" w:rsidRDefault="000455F2">
    <w:pPr>
      <w:spacing w:after="0" w:line="259" w:lineRule="auto"/>
      <w:ind w:left="283" w:firstLine="0"/>
      <w:jc w:val="left"/>
    </w:pPr>
    <w:r>
      <w:rPr>
        <w:rFonts w:ascii="Arial" w:eastAsia="Arial" w:hAnsi="Arial" w:cs="Aria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415" name="Group 26841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62" name="Shape 28196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415" style="width:454.27pt;height:0.47998pt;position:absolute;mso-position-horizontal-relative:page;mso-position-horizontal:absolute;margin-left:70.584pt;mso-position-vertical-relative:page;margin-top:60.24pt;" coordsize="57692,60">
              <v:shape id="Shape 281963"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378" name="Group 26837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60" name="Shape 28196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378" style="width:454.27pt;height:0.47998pt;position:absolute;mso-position-horizontal-relative:page;mso-position-horizontal:absolute;margin-left:70.584pt;mso-position-vertical-relative:page;margin-top:60.24pt;" coordsize="57692,60">
              <v:shape id="Shape 28196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65" w:line="259" w:lineRule="auto"/>
      <w:ind w:left="0" w:firstLine="0"/>
      <w:jc w:val="left"/>
    </w:pPr>
    <w:r>
      <w:t xml:space="preserve"> </w:t>
    </w:r>
  </w:p>
  <w:p w:rsidR="00D77C04" w:rsidRDefault="000455F2">
    <w:pPr>
      <w:spacing w:after="0" w:line="259" w:lineRule="auto"/>
      <w:ind w:left="0" w:firstLine="0"/>
      <w:jc w:val="left"/>
    </w:pPr>
    <w:r>
      <w:rPr>
        <w:rFonts w:ascii="Sylfaen" w:eastAsia="Sylfaen" w:hAnsi="Sylfaen" w:cs="Sylfaen"/>
      </w:rPr>
      <w:t>-</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345" name="Group 26834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58" name="Shape 28195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345" style="width:454.27pt;height:0.47998pt;position:absolute;mso-position-horizontal-relative:page;mso-position-horizontal:absolute;margin-left:70.584pt;mso-position-vertical-relative:page;margin-top:60.24pt;" coordsize="57692,60">
              <v:shape id="Shape 28195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2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523" name="Group 26852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68" name="Shape 28196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523" style="width:454.27pt;height:0.47998pt;position:absolute;mso-position-horizontal-relative:page;mso-position-horizontal:absolute;margin-left:70.584pt;mso-position-vertical-relative:page;margin-top:60.24pt;" coordsize="57692,60">
              <v:shape id="Shape 28196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65" w:line="259" w:lineRule="auto"/>
      <w:ind w:left="0" w:firstLine="0"/>
      <w:jc w:val="left"/>
    </w:pPr>
    <w:r>
      <w:t xml:space="preserve"> </w:t>
    </w:r>
  </w:p>
  <w:p w:rsidR="00D77C04" w:rsidRDefault="000455F2">
    <w:pPr>
      <w:spacing w:after="0" w:line="259" w:lineRule="auto"/>
      <w:ind w:left="0" w:firstLine="0"/>
      <w:jc w:val="left"/>
    </w:pPr>
    <w:r>
      <w:rPr>
        <w:rFonts w:ascii="Sylfaen" w:eastAsia="Sylfaen" w:hAnsi="Sylfaen" w:cs="Sylfaen"/>
      </w:rPr>
      <w:t>-</w:t>
    </w:r>
    <w:r>
      <w:rPr>
        <w:rFonts w:ascii="Arial" w:eastAsia="Arial" w:hAnsi="Arial" w:cs="Aria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2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486" name="Group 26848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66" name="Shape 28196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486" style="width:454.27pt;height:0.47998pt;position:absolute;mso-position-horizontal-relative:page;mso-position-horizontal:absolute;margin-left:70.584pt;mso-position-vertical-relative:page;margin-top:60.24pt;" coordsize="57692,60">
              <v:shape id="Shape 28196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w:t>
    </w:r>
    <w:r>
      <w:rPr>
        <w:sz w:val="18"/>
      </w:rPr>
      <w:t xml:space="preserve">2018. </w:t>
    </w:r>
  </w:p>
  <w:p w:rsidR="00D77C04" w:rsidRDefault="000455F2">
    <w:pPr>
      <w:spacing w:after="133" w:line="259" w:lineRule="auto"/>
      <w:ind w:left="0" w:firstLine="0"/>
      <w:jc w:val="left"/>
    </w:pPr>
    <w:r>
      <w:rPr>
        <w:sz w:val="11"/>
      </w:rPr>
      <w:t xml:space="preserve"> </w:t>
    </w:r>
  </w:p>
  <w:p w:rsidR="00D77C04" w:rsidRDefault="000455F2">
    <w:pPr>
      <w:spacing w:after="65" w:line="259" w:lineRule="auto"/>
      <w:ind w:left="0" w:firstLine="0"/>
      <w:jc w:val="left"/>
    </w:pPr>
    <w:r>
      <w:t xml:space="preserve"> </w:t>
    </w:r>
  </w:p>
  <w:p w:rsidR="00D77C04" w:rsidRDefault="000455F2">
    <w:pPr>
      <w:spacing w:after="0" w:line="259" w:lineRule="auto"/>
      <w:ind w:left="0" w:firstLine="0"/>
      <w:jc w:val="left"/>
    </w:pPr>
    <w:r>
      <w:rPr>
        <w:rFonts w:ascii="Sylfaen" w:eastAsia="Sylfaen" w:hAnsi="Sylfaen" w:cs="Sylfaen"/>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2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449" name="Group 26844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64" name="Shape 28196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449" style="width:454.27pt;height:0.47998pt;position:absolute;mso-position-horizontal-relative:page;mso-position-horizontal:absolute;margin-left:70.584pt;mso-position-vertical-relative:page;margin-top:60.24pt;" coordsize="57692,60">
              <v:shape id="Shape 281965"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65" w:line="259" w:lineRule="auto"/>
      <w:ind w:left="0" w:firstLine="0"/>
      <w:jc w:val="left"/>
    </w:pPr>
    <w:r>
      <w:t xml:space="preserve"> </w:t>
    </w:r>
  </w:p>
  <w:p w:rsidR="00D77C04" w:rsidRDefault="000455F2">
    <w:pPr>
      <w:spacing w:after="0" w:line="259" w:lineRule="auto"/>
      <w:ind w:left="0" w:firstLine="0"/>
      <w:jc w:val="left"/>
    </w:pPr>
    <w:r>
      <w:rPr>
        <w:rFonts w:ascii="Sylfaen" w:eastAsia="Sylfaen" w:hAnsi="Sylfaen" w:cs="Sylfaen"/>
      </w:rPr>
      <w:t>-</w:t>
    </w:r>
    <w:r>
      <w:rPr>
        <w:rFonts w:ascii="Arial" w:eastAsia="Arial" w:hAnsi="Arial" w:cs="Aria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627" name="Group 26862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74" name="Shape 28197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627" style="width:454.27pt;height:0.47998pt;position:absolute;mso-position-horizontal-relative:page;mso-position-horizontal:absolute;margin-left:70.584pt;mso-position-vertical-relative:page;margin-top:60.24pt;" coordsize="57692,60">
              <v:shape id="Shape 281975"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594" name="Group 26859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72" name="Shape 28197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594" style="width:454.27pt;height:0.47998pt;position:absolute;mso-position-horizontal-relative:page;mso-position-horizontal:absolute;margin-left:70.584pt;mso-position-vertical-relative:page;margin-top:60.24pt;" coordsize="57692,60">
              <v:shape id="Shape 281973"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7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561" name="Group 26856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70" name="Shape 28197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561" style="width:454.27pt;height:0.47998pt;position:absolute;mso-position-horizontal-relative:page;mso-position-horizontal:absolute;margin-left:70.584pt;mso-position-vertical-relative:page;margin-top:60.24pt;" coordsize="57692,60">
              <v:shape id="Shape 28197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8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734" name="Group 26873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80" name="Shape 28198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734" style="width:454.27pt;height:0.47998pt;position:absolute;mso-position-horizontal-relative:page;mso-position-horizontal:absolute;margin-left:70.584pt;mso-position-vertical-relative:page;margin-top:60.24pt;" coordsize="57692,60">
              <v:shape id="Shape 28198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8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701" name="Group 26870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78" name="Shape 28197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701" style="width:454.27pt;height:0.47998pt;position:absolute;mso-position-horizontal-relative:page;mso-position-horizontal:absolute;margin-left:70.584pt;mso-position-vertical-relative:page;margin-top:60.24pt;" coordsize="57692,60">
              <v:shape id="Shape 28197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8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8668" name="Group 26866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76" name="Shape 28197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668" style="width:454.27pt;height:0.47998pt;position:absolute;mso-position-horizontal-relative:page;mso-position-horizontal:absolute;margin-left:70.584pt;mso-position-vertical-relative:page;margin-top:60.24pt;" coordsize="57692,60">
              <v:shape id="Shape 28197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D77C0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871" name="Group 26787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32" name="Shape 28193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871" style="width:454.27pt;height:0.47998pt;position:absolute;mso-position-horizontal-relative:page;mso-position-horizontal:absolute;margin-left:70.584pt;mso-position-vertical-relative:page;margin-top:60.24pt;" coordsize="57692,60">
              <v:shape id="Shape 281933"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838" name="Group 26783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30" name="Shape 28193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838" style="width:454.27pt;height:0.47998pt;position:absolute;mso-position-horizontal-relative:page;mso-position-horizontal:absolute;margin-left:70.584pt;mso-position-vertical-relative:page;margin-top:60.24pt;" coordsize="57692,60">
              <v:shape id="Shape 28193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04" w:rsidRDefault="000455F2">
    <w:pPr>
      <w:tabs>
        <w:tab w:val="right" w:pos="903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765048</wp:posOffset>
              </wp:positionV>
              <wp:extent cx="5769229" cy="6096"/>
              <wp:effectExtent l="0" t="0" r="0" b="0"/>
              <wp:wrapSquare wrapText="bothSides"/>
              <wp:docPr id="267806" name="Group 26780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1928" name="Shape 28192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806" style="width:454.27pt;height:0.47998pt;position:absolute;mso-position-horizontal-relative:page;mso-position-horizontal:absolute;margin-left:70.584pt;mso-position-vertical-relative:page;margin-top:60.24pt;" coordsize="57692,60">
              <v:shape id="Shape 28192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18"/>
      </w:rPr>
      <w:t xml:space="preserve">Информатор о раду "Србија Воза" а.д.  </w:t>
    </w:r>
    <w:r>
      <w:rPr>
        <w:sz w:val="18"/>
      </w:rPr>
      <w:tab/>
    </w:r>
    <w:r>
      <w:rPr>
        <w:sz w:val="18"/>
      </w:rPr>
      <w:t xml:space="preserve">15. јануар 2018. </w:t>
    </w:r>
  </w:p>
  <w:p w:rsidR="00D77C04" w:rsidRDefault="000455F2">
    <w:pPr>
      <w:spacing w:after="133" w:line="259" w:lineRule="auto"/>
      <w:ind w:left="0" w:firstLine="0"/>
      <w:jc w:val="left"/>
    </w:pPr>
    <w:r>
      <w:rPr>
        <w:sz w:val="11"/>
      </w:rPr>
      <w:t xml:space="preserve"> </w:t>
    </w:r>
  </w:p>
  <w:p w:rsidR="00D77C04" w:rsidRDefault="000455F2">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43CA"/>
    <w:multiLevelType w:val="hybridMultilevel"/>
    <w:tmpl w:val="D8F48CC4"/>
    <w:lvl w:ilvl="0" w:tplc="9CD2937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82F8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AEF1F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BC88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F070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E656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EAE4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2421A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A03DD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0461BA"/>
    <w:multiLevelType w:val="hybridMultilevel"/>
    <w:tmpl w:val="F4283670"/>
    <w:lvl w:ilvl="0" w:tplc="EFC4BC5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C0B6B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DCF16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E891B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705AA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FCB4A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3E4EA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E0E58E">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52E19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5337B3"/>
    <w:multiLevelType w:val="hybridMultilevel"/>
    <w:tmpl w:val="001687A8"/>
    <w:lvl w:ilvl="0" w:tplc="E02465C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3C36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85A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4BF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073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8E5D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F41D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CA0A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803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554C34"/>
    <w:multiLevelType w:val="hybridMultilevel"/>
    <w:tmpl w:val="35A6A83A"/>
    <w:lvl w:ilvl="0" w:tplc="68587822">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4C20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A00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890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018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2D4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EFF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8E7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ADC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F11855"/>
    <w:multiLevelType w:val="hybridMultilevel"/>
    <w:tmpl w:val="5372D0CA"/>
    <w:lvl w:ilvl="0" w:tplc="915A90F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605F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149F62">
      <w:start w:val="1"/>
      <w:numFmt w:val="bullet"/>
      <w:lvlText w:val="▪"/>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36253C">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CCA7E">
      <w:start w:val="1"/>
      <w:numFmt w:val="bullet"/>
      <w:lvlText w:val="o"/>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506A66">
      <w:start w:val="1"/>
      <w:numFmt w:val="bullet"/>
      <w:lvlText w:val="▪"/>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3EDF9A">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8CAEDA">
      <w:start w:val="1"/>
      <w:numFmt w:val="bullet"/>
      <w:lvlText w:val="o"/>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D0D0BC">
      <w:start w:val="1"/>
      <w:numFmt w:val="bullet"/>
      <w:lvlText w:val="▪"/>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267C5D"/>
    <w:multiLevelType w:val="hybridMultilevel"/>
    <w:tmpl w:val="BDDAEB5A"/>
    <w:lvl w:ilvl="0" w:tplc="76680E5C">
      <w:start w:val="1"/>
      <w:numFmt w:val="bullet"/>
      <w:lvlText w:val="-"/>
      <w:lvlJc w:val="left"/>
      <w:pPr>
        <w:ind w:left="28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445AB616">
      <w:start w:val="1"/>
      <w:numFmt w:val="bullet"/>
      <w:lvlText w:val="o"/>
      <w:lvlJc w:val="left"/>
      <w:pPr>
        <w:ind w:left="108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06C29752">
      <w:start w:val="1"/>
      <w:numFmt w:val="bullet"/>
      <w:lvlText w:val="▪"/>
      <w:lvlJc w:val="left"/>
      <w:pPr>
        <w:ind w:left="180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C9E03D3A">
      <w:start w:val="1"/>
      <w:numFmt w:val="bullet"/>
      <w:lvlText w:val="•"/>
      <w:lvlJc w:val="left"/>
      <w:pPr>
        <w:ind w:left="252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6D26B720">
      <w:start w:val="1"/>
      <w:numFmt w:val="bullet"/>
      <w:lvlText w:val="o"/>
      <w:lvlJc w:val="left"/>
      <w:pPr>
        <w:ind w:left="324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FEF82E66">
      <w:start w:val="1"/>
      <w:numFmt w:val="bullet"/>
      <w:lvlText w:val="▪"/>
      <w:lvlJc w:val="left"/>
      <w:pPr>
        <w:ind w:left="39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63A4FF34">
      <w:start w:val="1"/>
      <w:numFmt w:val="bullet"/>
      <w:lvlText w:val="•"/>
      <w:lvlJc w:val="left"/>
      <w:pPr>
        <w:ind w:left="468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06820FC0">
      <w:start w:val="1"/>
      <w:numFmt w:val="bullet"/>
      <w:lvlText w:val="o"/>
      <w:lvlJc w:val="left"/>
      <w:pPr>
        <w:ind w:left="540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7FF410CE">
      <w:start w:val="1"/>
      <w:numFmt w:val="bullet"/>
      <w:lvlText w:val="▪"/>
      <w:lvlJc w:val="left"/>
      <w:pPr>
        <w:ind w:left="612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E668D4"/>
    <w:multiLevelType w:val="hybridMultilevel"/>
    <w:tmpl w:val="D8803EF2"/>
    <w:lvl w:ilvl="0" w:tplc="586A30E4">
      <w:start w:val="1"/>
      <w:numFmt w:val="bullet"/>
      <w:lvlText w:val="-"/>
      <w:lvlJc w:val="left"/>
      <w:pPr>
        <w:ind w:left="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0D13A">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0DFDE">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2CA3A">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4C8F78">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0E88E">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6543C">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252D6">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AA01DE">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1BC4872"/>
    <w:multiLevelType w:val="hybridMultilevel"/>
    <w:tmpl w:val="1E0AD030"/>
    <w:lvl w:ilvl="0" w:tplc="656AFE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C81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8D6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3A3E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DCE2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A32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4F1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E09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2A46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556F2F"/>
    <w:multiLevelType w:val="hybridMultilevel"/>
    <w:tmpl w:val="544C6CF6"/>
    <w:lvl w:ilvl="0" w:tplc="9968A9F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12DF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1257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8472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6CB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E65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69F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48D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EA2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F2357B9"/>
    <w:multiLevelType w:val="hybridMultilevel"/>
    <w:tmpl w:val="4A6ED49E"/>
    <w:lvl w:ilvl="0" w:tplc="5002D4F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E2224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40C3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DE65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69B5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06492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3C0F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90BDA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607F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A375E8"/>
    <w:multiLevelType w:val="hybridMultilevel"/>
    <w:tmpl w:val="17708A3C"/>
    <w:lvl w:ilvl="0" w:tplc="A40A933A">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662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CC2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65E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648E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A26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E5F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C20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037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A982FC3"/>
    <w:multiLevelType w:val="hybridMultilevel"/>
    <w:tmpl w:val="254C5E42"/>
    <w:lvl w:ilvl="0" w:tplc="7A4AFF9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8403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291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6E6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A62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EEB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AC5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4C9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079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96B75AB"/>
    <w:multiLevelType w:val="hybridMultilevel"/>
    <w:tmpl w:val="D6E4987C"/>
    <w:lvl w:ilvl="0" w:tplc="6D46702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444A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123DE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AE5F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EBD8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50414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B428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AC2F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F8953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99F4C2D"/>
    <w:multiLevelType w:val="hybridMultilevel"/>
    <w:tmpl w:val="531CC92E"/>
    <w:lvl w:ilvl="0" w:tplc="5EC6412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6044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A69B7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54A4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0414F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4C101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F8E6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026C0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4D86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FE76F7"/>
    <w:multiLevelType w:val="hybridMultilevel"/>
    <w:tmpl w:val="7BE68D62"/>
    <w:lvl w:ilvl="0" w:tplc="60DC61C8">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AA8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E37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2ABC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AC95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388F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9882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4B1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42A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EAE547A"/>
    <w:multiLevelType w:val="hybridMultilevel"/>
    <w:tmpl w:val="0574AFFC"/>
    <w:lvl w:ilvl="0" w:tplc="CFDEEE0A">
      <w:start w:val="1"/>
      <w:numFmt w:val="decimal"/>
      <w:lvlText w:val="%1."/>
      <w:lvlJc w:val="left"/>
      <w:pPr>
        <w:ind w:left="2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16947A">
      <w:start w:val="1"/>
      <w:numFmt w:val="lowerLetter"/>
      <w:lvlText w:val="%2)"/>
      <w:lvlJc w:val="left"/>
      <w:pPr>
        <w:ind w:left="5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4EE299A">
      <w:start w:val="1"/>
      <w:numFmt w:val="lowerRoman"/>
      <w:lvlText w:val="%3"/>
      <w:lvlJc w:val="left"/>
      <w:pPr>
        <w:ind w:left="11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FC814F6">
      <w:start w:val="1"/>
      <w:numFmt w:val="decimal"/>
      <w:lvlText w:val="%4"/>
      <w:lvlJc w:val="left"/>
      <w:pPr>
        <w:ind w:left="18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75A2536">
      <w:start w:val="1"/>
      <w:numFmt w:val="lowerLetter"/>
      <w:lvlText w:val="%5"/>
      <w:lvlJc w:val="left"/>
      <w:pPr>
        <w:ind w:left="26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E647D74">
      <w:start w:val="1"/>
      <w:numFmt w:val="lowerRoman"/>
      <w:lvlText w:val="%6"/>
      <w:lvlJc w:val="left"/>
      <w:pPr>
        <w:ind w:left="33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EA0BB04">
      <w:start w:val="1"/>
      <w:numFmt w:val="decimal"/>
      <w:lvlText w:val="%7"/>
      <w:lvlJc w:val="left"/>
      <w:pPr>
        <w:ind w:left="40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6BE7BD4">
      <w:start w:val="1"/>
      <w:numFmt w:val="lowerLetter"/>
      <w:lvlText w:val="%8"/>
      <w:lvlJc w:val="left"/>
      <w:pPr>
        <w:ind w:left="47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1C02148">
      <w:start w:val="1"/>
      <w:numFmt w:val="lowerRoman"/>
      <w:lvlText w:val="%9"/>
      <w:lvlJc w:val="left"/>
      <w:pPr>
        <w:ind w:left="54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98A026A"/>
    <w:multiLevelType w:val="hybridMultilevel"/>
    <w:tmpl w:val="987094A4"/>
    <w:lvl w:ilvl="0" w:tplc="C452379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12CC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EEE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C19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A5B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7094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8A8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CE7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270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DF6431"/>
    <w:multiLevelType w:val="hybridMultilevel"/>
    <w:tmpl w:val="DC14884E"/>
    <w:lvl w:ilvl="0" w:tplc="7D6632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FE481A">
      <w:start w:val="1"/>
      <w:numFmt w:val="bullet"/>
      <w:lvlText w:val="-"/>
      <w:lvlJc w:val="left"/>
      <w:pPr>
        <w:ind w:left="634"/>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7070E4CA">
      <w:start w:val="1"/>
      <w:numFmt w:val="bullet"/>
      <w:lvlText w:val="▪"/>
      <w:lvlJc w:val="left"/>
      <w:pPr>
        <w:ind w:left="143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B56EDBC4">
      <w:start w:val="1"/>
      <w:numFmt w:val="bullet"/>
      <w:lvlText w:val="•"/>
      <w:lvlJc w:val="left"/>
      <w:pPr>
        <w:ind w:left="215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70A021F4">
      <w:start w:val="1"/>
      <w:numFmt w:val="bullet"/>
      <w:lvlText w:val="o"/>
      <w:lvlJc w:val="left"/>
      <w:pPr>
        <w:ind w:left="287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D7C4F290">
      <w:start w:val="1"/>
      <w:numFmt w:val="bullet"/>
      <w:lvlText w:val="▪"/>
      <w:lvlJc w:val="left"/>
      <w:pPr>
        <w:ind w:left="359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291EEC32">
      <w:start w:val="1"/>
      <w:numFmt w:val="bullet"/>
      <w:lvlText w:val="•"/>
      <w:lvlJc w:val="left"/>
      <w:pPr>
        <w:ind w:left="431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EAB27770">
      <w:start w:val="1"/>
      <w:numFmt w:val="bullet"/>
      <w:lvlText w:val="o"/>
      <w:lvlJc w:val="left"/>
      <w:pPr>
        <w:ind w:left="503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8F621A08">
      <w:start w:val="1"/>
      <w:numFmt w:val="bullet"/>
      <w:lvlText w:val="▪"/>
      <w:lvlJc w:val="left"/>
      <w:pPr>
        <w:ind w:left="575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16"/>
  </w:num>
  <w:num w:numId="3">
    <w:abstractNumId w:val="8"/>
  </w:num>
  <w:num w:numId="4">
    <w:abstractNumId w:val="9"/>
  </w:num>
  <w:num w:numId="5">
    <w:abstractNumId w:val="12"/>
  </w:num>
  <w:num w:numId="6">
    <w:abstractNumId w:val="13"/>
  </w:num>
  <w:num w:numId="7">
    <w:abstractNumId w:val="11"/>
  </w:num>
  <w:num w:numId="8">
    <w:abstractNumId w:val="7"/>
  </w:num>
  <w:num w:numId="9">
    <w:abstractNumId w:val="10"/>
  </w:num>
  <w:num w:numId="10">
    <w:abstractNumId w:val="4"/>
  </w:num>
  <w:num w:numId="11">
    <w:abstractNumId w:val="5"/>
  </w:num>
  <w:num w:numId="12">
    <w:abstractNumId w:val="17"/>
  </w:num>
  <w:num w:numId="13">
    <w:abstractNumId w:val="0"/>
  </w:num>
  <w:num w:numId="14">
    <w:abstractNumId w:val="3"/>
  </w:num>
  <w:num w:numId="15">
    <w:abstractNumId w:val="15"/>
  </w:num>
  <w:num w:numId="16">
    <w:abstractNumId w:val="6"/>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C04"/>
    <w:rsid w:val="000455F2"/>
    <w:rsid w:val="00D77C04"/>
    <w:rsid w:val="00F54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C2913"/>
  <w15:docId w15:val="{648FCF1E-5320-43E9-A176-FA42031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 w:line="249"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0" w:line="249" w:lineRule="auto"/>
      <w:ind w:left="1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0" w:line="249" w:lineRule="auto"/>
      <w:ind w:left="1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ind w:left="3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83" w:line="248" w:lineRule="auto"/>
      <w:ind w:left="25" w:right="23" w:hanging="10"/>
      <w:jc w:val="both"/>
    </w:pPr>
    <w:rPr>
      <w:rFonts w:ascii="Times New Roman" w:eastAsia="Times New Roman" w:hAnsi="Times New Roman" w:cs="Times New Roman"/>
      <w:color w:val="000000"/>
      <w:sz w:val="24"/>
    </w:rPr>
  </w:style>
  <w:style w:type="paragraph" w:styleId="TOC2">
    <w:name w:val="toc 2"/>
    <w:hidden/>
    <w:pPr>
      <w:spacing w:after="150" w:line="248" w:lineRule="auto"/>
      <w:ind w:left="733" w:right="23" w:hanging="10"/>
      <w:jc w:val="both"/>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3.xml"/><Relationship Id="rId299" Type="http://schemas.openxmlformats.org/officeDocument/2006/relationships/footer" Target="footer37.xml"/><Relationship Id="rId303" Type="http://schemas.openxmlformats.org/officeDocument/2006/relationships/fontTable" Target="fontTable.xml"/><Relationship Id="rId84" Type="http://schemas.openxmlformats.org/officeDocument/2006/relationships/hyperlink" Target="http://www.srbvoz.rs/" TargetMode="External"/><Relationship Id="rId138" Type="http://schemas.openxmlformats.org/officeDocument/2006/relationships/footer" Target="footer24.xml"/><Relationship Id="rId159" Type="http://schemas.openxmlformats.org/officeDocument/2006/relationships/hyperlink" Target="http://www.srbvoz.rs/kurir2017.pdf" TargetMode="External"/><Relationship Id="rId170" Type="http://schemas.openxmlformats.org/officeDocument/2006/relationships/hyperlink" Target="http://www.srbvoz.rs/redvoznje.html" TargetMode="External"/><Relationship Id="rId191" Type="http://schemas.openxmlformats.org/officeDocument/2006/relationships/hyperlink" Target="http://srbvoz.rs/romantika.html" TargetMode="External"/><Relationship Id="rId205" Type="http://schemas.openxmlformats.org/officeDocument/2006/relationships/hyperlink" Target="http://srbvoz.rs/nostalgija.html" TargetMode="External"/><Relationship Id="rId226" Type="http://schemas.openxmlformats.org/officeDocument/2006/relationships/hyperlink" Target="http://www.srbvoz.rs/izvestaj_step_realiz_pp_i_iv_2017.pdf" TargetMode="External"/><Relationship Id="rId247" Type="http://schemas.openxmlformats.org/officeDocument/2006/relationships/hyperlink" Target="http://www.srbvoz.rs/nabavke.html" TargetMode="External"/><Relationship Id="rId107" Type="http://schemas.openxmlformats.org/officeDocument/2006/relationships/header" Target="header9.xml"/><Relationship Id="rId268" Type="http://schemas.openxmlformats.org/officeDocument/2006/relationships/hyperlink" Target="http://www.srbvoz.rs/izvestaj_step_realiz_pp_i_iv_2017.pdf" TargetMode="External"/><Relationship Id="rId289" Type="http://schemas.openxmlformats.org/officeDocument/2006/relationships/header" Target="header34.xml"/><Relationship Id="rId128" Type="http://schemas.openxmlformats.org/officeDocument/2006/relationships/header" Target="header20.xml"/><Relationship Id="rId149" Type="http://schemas.openxmlformats.org/officeDocument/2006/relationships/header" Target="header30.xml"/><Relationship Id="rId5" Type="http://schemas.openxmlformats.org/officeDocument/2006/relationships/footnotes" Target="footnotes.xml"/><Relationship Id="rId95" Type="http://schemas.openxmlformats.org/officeDocument/2006/relationships/footer" Target="footer3.xml"/><Relationship Id="rId160" Type="http://schemas.openxmlformats.org/officeDocument/2006/relationships/hyperlink" Target="http://www.srbvoz.rs/kurir2017.pdf" TargetMode="External"/><Relationship Id="rId181" Type="http://schemas.openxmlformats.org/officeDocument/2006/relationships/hyperlink" Target="http://srbvoz.rs/plavivoz.html" TargetMode="External"/><Relationship Id="rId216" Type="http://schemas.openxmlformats.org/officeDocument/2006/relationships/image" Target="media/image50.jpg"/><Relationship Id="rId237" Type="http://schemas.openxmlformats.org/officeDocument/2006/relationships/hyperlink" Target="http://portal.ujn.gov.rs/" TargetMode="External"/><Relationship Id="rId258" Type="http://schemas.openxmlformats.org/officeDocument/2006/relationships/hyperlink" Target="http://www.srbvoz.rs/izvestaj_step_realiz_pp_i_iv_2017.pdf" TargetMode="External"/><Relationship Id="rId279" Type="http://schemas.openxmlformats.org/officeDocument/2006/relationships/hyperlink" Target="http://www.srbvoz.rs/program_poslovanja_srbija_voza_za%20_2017_godinu.pdf" TargetMode="External"/><Relationship Id="rId118" Type="http://schemas.openxmlformats.org/officeDocument/2006/relationships/footer" Target="footer14.xml"/><Relationship Id="rId139" Type="http://schemas.openxmlformats.org/officeDocument/2006/relationships/header" Target="header25.xml"/><Relationship Id="rId290" Type="http://schemas.openxmlformats.org/officeDocument/2006/relationships/header" Target="header35.xml"/><Relationship Id="rId304" Type="http://schemas.openxmlformats.org/officeDocument/2006/relationships/theme" Target="theme/theme1.xml"/><Relationship Id="rId85" Type="http://schemas.openxmlformats.org/officeDocument/2006/relationships/hyperlink" Target="http://www.srbvoz.rs/" TargetMode="External"/><Relationship Id="rId150" Type="http://schemas.openxmlformats.org/officeDocument/2006/relationships/footer" Target="footer30.xml"/><Relationship Id="rId171" Type="http://schemas.openxmlformats.org/officeDocument/2006/relationships/hyperlink" Target="http://www.srbvoz.rs/redvoznje.html" TargetMode="External"/><Relationship Id="rId192" Type="http://schemas.openxmlformats.org/officeDocument/2006/relationships/hyperlink" Target="http://srbvoz.rs/romantika.html" TargetMode="External"/><Relationship Id="rId206" Type="http://schemas.openxmlformats.org/officeDocument/2006/relationships/hyperlink" Target="http://srbvoz.rs/nostalgija.html" TargetMode="External"/><Relationship Id="rId227" Type="http://schemas.openxmlformats.org/officeDocument/2006/relationships/hyperlink" Target="http://www.srbvoz.rs/izvestaj_step_realiz_pp_i_iv_2017.pdf" TargetMode="External"/><Relationship Id="rId248" Type="http://schemas.openxmlformats.org/officeDocument/2006/relationships/hyperlink" Target="http://www.srbvoz.rs/nabavke.html" TargetMode="External"/><Relationship Id="rId269" Type="http://schemas.openxmlformats.org/officeDocument/2006/relationships/hyperlink" Target="http://www.srbvoz.rs/izvestaj_step_realiz_pp_i_iv_2017.pdf" TargetMode="External"/><Relationship Id="rId108" Type="http://schemas.openxmlformats.org/officeDocument/2006/relationships/footer" Target="footer9.xml"/><Relationship Id="rId129" Type="http://schemas.openxmlformats.org/officeDocument/2006/relationships/footer" Target="footer19.xml"/><Relationship Id="rId280" Type="http://schemas.openxmlformats.org/officeDocument/2006/relationships/hyperlink" Target="http://www.srbvoz.rs/program_poslovanja_srbija_voza_za%20_2017_godinu.pdf" TargetMode="External"/><Relationship Id="rId96" Type="http://schemas.openxmlformats.org/officeDocument/2006/relationships/image" Target="media/image4.jpg"/><Relationship Id="rId140" Type="http://schemas.openxmlformats.org/officeDocument/2006/relationships/header" Target="header26.xml"/><Relationship Id="rId161" Type="http://schemas.openxmlformats.org/officeDocument/2006/relationships/hyperlink" Target="http://www.srbvoz.rs/kurir2017.pdf" TargetMode="External"/><Relationship Id="rId182" Type="http://schemas.openxmlformats.org/officeDocument/2006/relationships/hyperlink" Target="http://srbvoz.rs/plavivoz.html" TargetMode="External"/><Relationship Id="rId217" Type="http://schemas.openxmlformats.org/officeDocument/2006/relationships/image" Target="media/image2.jpg"/><Relationship Id="rId6" Type="http://schemas.openxmlformats.org/officeDocument/2006/relationships/endnotes" Target="endnotes.xml"/><Relationship Id="rId238" Type="http://schemas.openxmlformats.org/officeDocument/2006/relationships/hyperlink" Target="http://portal.ujn.gov.rs/" TargetMode="External"/><Relationship Id="rId259" Type="http://schemas.openxmlformats.org/officeDocument/2006/relationships/hyperlink" Target="http://www.srbvoz.rs/izvestaj_step_realiz_pp_i_iv_2017.pdf" TargetMode="External"/><Relationship Id="rId119" Type="http://schemas.openxmlformats.org/officeDocument/2006/relationships/header" Target="header15.xml"/><Relationship Id="rId270" Type="http://schemas.openxmlformats.org/officeDocument/2006/relationships/hyperlink" Target="http://www.srbvoz.rs/izvestaj_step_realiz_pp_i_iv_2017.pdf" TargetMode="External"/><Relationship Id="rId291" Type="http://schemas.openxmlformats.org/officeDocument/2006/relationships/footer" Target="footer34.xml"/><Relationship Id="rId86" Type="http://schemas.openxmlformats.org/officeDocument/2006/relationships/hyperlink" Target="http://www.srbvoz.rs/" TargetMode="External"/><Relationship Id="rId130" Type="http://schemas.openxmlformats.org/officeDocument/2006/relationships/footer" Target="footer20.xml"/><Relationship Id="rId151" Type="http://schemas.openxmlformats.org/officeDocument/2006/relationships/hyperlink" Target="http://www.srbvoz.rs/kurir2017.pdf" TargetMode="External"/><Relationship Id="rId172" Type="http://schemas.openxmlformats.org/officeDocument/2006/relationships/hyperlink" Target="http://www.srbvoz.rs/redvoznje.html" TargetMode="External"/><Relationship Id="rId193" Type="http://schemas.openxmlformats.org/officeDocument/2006/relationships/hyperlink" Target="http://srbvoz.rs/romantika.html" TargetMode="External"/><Relationship Id="rId207" Type="http://schemas.openxmlformats.org/officeDocument/2006/relationships/hyperlink" Target="http://www.srbv&#1086;z.rs/" TargetMode="External"/><Relationship Id="rId228" Type="http://schemas.openxmlformats.org/officeDocument/2006/relationships/hyperlink" Target="http://www.srbvoz.rs/program_poslovanja_srbija_voza_za%20_2017_godinu.pdf" TargetMode="External"/><Relationship Id="rId249" Type="http://schemas.openxmlformats.org/officeDocument/2006/relationships/hyperlink" Target="http://www.srbvoz.rs/nabavke.html" TargetMode="External"/><Relationship Id="rId109" Type="http://schemas.openxmlformats.org/officeDocument/2006/relationships/header" Target="header10.xml"/><Relationship Id="rId260" Type="http://schemas.openxmlformats.org/officeDocument/2006/relationships/hyperlink" Target="http://www.srbvoz.rs/izvestaj_step_realiz_pp_i_iv_2017.pdf" TargetMode="External"/><Relationship Id="rId281" Type="http://schemas.openxmlformats.org/officeDocument/2006/relationships/hyperlink" Target="http://www.srbvoz.rs/program_poslovanja_srbija_voza_za%20_2017_godinu.pdf" TargetMode="External"/><Relationship Id="rId97" Type="http://schemas.openxmlformats.org/officeDocument/2006/relationships/header" Target="header4.xml"/><Relationship Id="rId120" Type="http://schemas.openxmlformats.org/officeDocument/2006/relationships/footer" Target="footer15.xml"/><Relationship Id="rId141" Type="http://schemas.openxmlformats.org/officeDocument/2006/relationships/footer" Target="footer25.xml"/><Relationship Id="rId7" Type="http://schemas.openxmlformats.org/officeDocument/2006/relationships/image" Target="media/image1.jpg"/><Relationship Id="rId162" Type="http://schemas.openxmlformats.org/officeDocument/2006/relationships/hyperlink" Target="http://www.srbvoz.rs/kurir2017.pdf" TargetMode="External"/><Relationship Id="rId183" Type="http://schemas.openxmlformats.org/officeDocument/2006/relationships/hyperlink" Target="http://srbvoz.rs/plavivoz.html" TargetMode="External"/><Relationship Id="rId218" Type="http://schemas.openxmlformats.org/officeDocument/2006/relationships/hyperlink" Target="http://www.srbvoz.rs/izvestaj_step_realiz_pp_i_iv_2017.pdf" TargetMode="External"/><Relationship Id="rId239" Type="http://schemas.openxmlformats.org/officeDocument/2006/relationships/hyperlink" Target="http://portal.ujn.gov.rs/" TargetMode="External"/><Relationship Id="rId250" Type="http://schemas.openxmlformats.org/officeDocument/2006/relationships/hyperlink" Target="http://www.srbvoz.rs/nabavke.html" TargetMode="External"/><Relationship Id="rId271" Type="http://schemas.openxmlformats.org/officeDocument/2006/relationships/hyperlink" Target="http://www.srbvoz.rs/izvestaj_step_realiz_pp_i_iv_2017.pdf" TargetMode="External"/><Relationship Id="rId292" Type="http://schemas.openxmlformats.org/officeDocument/2006/relationships/footer" Target="footer35.xml"/><Relationship Id="rId87" Type="http://schemas.openxmlformats.org/officeDocument/2006/relationships/hyperlink" Target="http://www.srbvoz.rs/" TargetMode="External"/><Relationship Id="rId110" Type="http://schemas.openxmlformats.org/officeDocument/2006/relationships/header" Target="header11.xml"/><Relationship Id="rId131" Type="http://schemas.openxmlformats.org/officeDocument/2006/relationships/header" Target="header21.xml"/><Relationship Id="rId152" Type="http://schemas.openxmlformats.org/officeDocument/2006/relationships/hyperlink" Target="http://www.srbvoz.rs/kurir2017.pdf" TargetMode="External"/><Relationship Id="rId173" Type="http://schemas.openxmlformats.org/officeDocument/2006/relationships/hyperlink" Target="http://www.srbvoz.rs/redvoznje.html" TargetMode="External"/><Relationship Id="rId194" Type="http://schemas.openxmlformats.org/officeDocument/2006/relationships/hyperlink" Target="http://srbvoz.rs/romantika.html" TargetMode="External"/><Relationship Id="rId208" Type="http://schemas.openxmlformats.org/officeDocument/2006/relationships/hyperlink" Target="http://www.srbv&#1086;z.rs/" TargetMode="External"/><Relationship Id="rId229" Type="http://schemas.openxmlformats.org/officeDocument/2006/relationships/hyperlink" Target="http://www.srbvoz.rs/program_poslovanja_srbija_voza_za%20_2017_godinu.pdf" TargetMode="External"/><Relationship Id="rId240" Type="http://schemas.openxmlformats.org/officeDocument/2006/relationships/hyperlink" Target="http://portal.ujn.gov.rs/" TargetMode="External"/><Relationship Id="rId261" Type="http://schemas.openxmlformats.org/officeDocument/2006/relationships/hyperlink" Target="http://www.srbvoz.rs/izvestaj_step_realiz_pp_i_iv_2017.pdf" TargetMode="External"/><Relationship Id="rId100" Type="http://schemas.openxmlformats.org/officeDocument/2006/relationships/footer" Target="footer5.xml"/><Relationship Id="rId282" Type="http://schemas.openxmlformats.org/officeDocument/2006/relationships/hyperlink" Target="http://www.srbvoz.rs/informator/Sva_putnicka_kola.pdf" TargetMode="External"/><Relationship Id="rId98" Type="http://schemas.openxmlformats.org/officeDocument/2006/relationships/header" Target="header5.xml"/><Relationship Id="rId121" Type="http://schemas.openxmlformats.org/officeDocument/2006/relationships/header" Target="header16.xml"/><Relationship Id="rId142" Type="http://schemas.openxmlformats.org/officeDocument/2006/relationships/footer" Target="footer26.xml"/><Relationship Id="rId163" Type="http://schemas.openxmlformats.org/officeDocument/2006/relationships/hyperlink" Target="http://www.srbvoz.rs/redvoznje.html" TargetMode="External"/><Relationship Id="rId184" Type="http://schemas.openxmlformats.org/officeDocument/2006/relationships/hyperlink" Target="http://srbvoz.rs/plavivoz.html" TargetMode="External"/><Relationship Id="rId219" Type="http://schemas.openxmlformats.org/officeDocument/2006/relationships/hyperlink" Target="http://www.srbvoz.rs/izvestaj_step_realiz_pp_i_iv_2017.pdf" TargetMode="External"/><Relationship Id="rId230" Type="http://schemas.openxmlformats.org/officeDocument/2006/relationships/hyperlink" Target="http://www.srbvoz.rs/program_poslovanja_srbija_voza_za%20_2017_godinu.pdf" TargetMode="External"/><Relationship Id="rId251" Type="http://schemas.openxmlformats.org/officeDocument/2006/relationships/hyperlink" Target="http://www.srbvoz.rs/nabavke.html" TargetMode="External"/><Relationship Id="rId116" Type="http://schemas.openxmlformats.org/officeDocument/2006/relationships/header" Target="header14.xml"/><Relationship Id="rId137" Type="http://schemas.openxmlformats.org/officeDocument/2006/relationships/header" Target="header24.xml"/><Relationship Id="rId158" Type="http://schemas.openxmlformats.org/officeDocument/2006/relationships/hyperlink" Target="http://www.srbvoz.rs/kurir2017.pdf" TargetMode="External"/><Relationship Id="rId272" Type="http://schemas.openxmlformats.org/officeDocument/2006/relationships/hyperlink" Target="http://www.srbvoz.rs/izvestaj_step_realiz_pp_i_iv_2017.pdf" TargetMode="External"/><Relationship Id="rId293" Type="http://schemas.openxmlformats.org/officeDocument/2006/relationships/header" Target="header36.xml"/><Relationship Id="rId302" Type="http://schemas.openxmlformats.org/officeDocument/2006/relationships/footer" Target="footer39.xml"/><Relationship Id="rId83" Type="http://schemas.openxmlformats.org/officeDocument/2006/relationships/image" Target="media/image3.jpg"/><Relationship Id="rId88" Type="http://schemas.openxmlformats.org/officeDocument/2006/relationships/hyperlink" Target="http://www.srbvoz.rs/" TargetMode="External"/><Relationship Id="rId111" Type="http://schemas.openxmlformats.org/officeDocument/2006/relationships/footer" Target="footer10.xml"/><Relationship Id="rId132" Type="http://schemas.openxmlformats.org/officeDocument/2006/relationships/footer" Target="footer21.xml"/><Relationship Id="rId153" Type="http://schemas.openxmlformats.org/officeDocument/2006/relationships/hyperlink" Target="http://www.srbvoz.rs/kurir2017.pdf" TargetMode="External"/><Relationship Id="rId174" Type="http://schemas.openxmlformats.org/officeDocument/2006/relationships/hyperlink" Target="http://www.srbvoz.rs/redvoznje.html" TargetMode="External"/><Relationship Id="rId179" Type="http://schemas.openxmlformats.org/officeDocument/2006/relationships/hyperlink" Target="http://srbvoz.rs/plavivoz.html" TargetMode="External"/><Relationship Id="rId195" Type="http://schemas.openxmlformats.org/officeDocument/2006/relationships/hyperlink" Target="http://srbvoz.rs/romantika.html" TargetMode="External"/><Relationship Id="rId209" Type="http://schemas.openxmlformats.org/officeDocument/2006/relationships/hyperlink" Target="http://www.srbv&#1086;z.rs/" TargetMode="External"/><Relationship Id="rId190" Type="http://schemas.openxmlformats.org/officeDocument/2006/relationships/hyperlink" Target="http://srbvoz.rs/romantika.html" TargetMode="External"/><Relationship Id="rId204" Type="http://schemas.openxmlformats.org/officeDocument/2006/relationships/hyperlink" Target="http://srbvoz.rs/nostalgija.html" TargetMode="External"/><Relationship Id="rId220" Type="http://schemas.openxmlformats.org/officeDocument/2006/relationships/hyperlink" Target="http://www.srbvoz.rs/izvestaj_step_realiz_pp_i_iv_2017.pdf" TargetMode="External"/><Relationship Id="rId225" Type="http://schemas.openxmlformats.org/officeDocument/2006/relationships/hyperlink" Target="http://www.srbvoz.rs/izvestaj_step_realiz_pp_i_iv_2017.pdf" TargetMode="External"/><Relationship Id="rId241" Type="http://schemas.openxmlformats.org/officeDocument/2006/relationships/hyperlink" Target="http://portal.ujn.gov.rs/" TargetMode="External"/><Relationship Id="rId246" Type="http://schemas.openxmlformats.org/officeDocument/2006/relationships/hyperlink" Target="http://www.srbvoz.rs/nabavke.html" TargetMode="External"/><Relationship Id="rId267" Type="http://schemas.openxmlformats.org/officeDocument/2006/relationships/hyperlink" Target="http://www.srbvoz.rs/izvestaj_step_realiz_pp_i_iv_2017.pdf" TargetMode="External"/><Relationship Id="rId288" Type="http://schemas.openxmlformats.org/officeDocument/2006/relationships/footer" Target="footer33.xml"/><Relationship Id="rId106" Type="http://schemas.openxmlformats.org/officeDocument/2006/relationships/footer" Target="footer8.xml"/><Relationship Id="rId127" Type="http://schemas.openxmlformats.org/officeDocument/2006/relationships/header" Target="header19.xml"/><Relationship Id="rId262" Type="http://schemas.openxmlformats.org/officeDocument/2006/relationships/hyperlink" Target="http://www.srbvoz.rs/izvestaj_step_realiz_pp_i_iv_2017.pdf" TargetMode="External"/><Relationship Id="rId283" Type="http://schemas.openxmlformats.org/officeDocument/2006/relationships/header" Target="header31.xml"/><Relationship Id="rId94" Type="http://schemas.openxmlformats.org/officeDocument/2006/relationships/header" Target="header3.xml"/><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header" Target="header17.xml"/><Relationship Id="rId143" Type="http://schemas.openxmlformats.org/officeDocument/2006/relationships/header" Target="header27.xml"/><Relationship Id="rId148" Type="http://schemas.openxmlformats.org/officeDocument/2006/relationships/footer" Target="footer29.xml"/><Relationship Id="rId164" Type="http://schemas.openxmlformats.org/officeDocument/2006/relationships/hyperlink" Target="http://www.srbvoz.rs/redvoznje.html" TargetMode="External"/><Relationship Id="rId169" Type="http://schemas.openxmlformats.org/officeDocument/2006/relationships/hyperlink" Target="http://www.srbvoz.rs/redvoznje.html" TargetMode="External"/><Relationship Id="rId185" Type="http://schemas.openxmlformats.org/officeDocument/2006/relationships/hyperlink" Target="http://srbvoz.rs/romantika.html" TargetMode="External"/><Relationship Id="rId4" Type="http://schemas.openxmlformats.org/officeDocument/2006/relationships/webSettings" Target="webSettings.xml"/><Relationship Id="rId180" Type="http://schemas.openxmlformats.org/officeDocument/2006/relationships/hyperlink" Target="http://srbvoz.rs/plavivoz.html" TargetMode="External"/><Relationship Id="rId210" Type="http://schemas.openxmlformats.org/officeDocument/2006/relationships/hyperlink" Target="http://www.srbv&#1086;z.rs/" TargetMode="External"/><Relationship Id="rId215" Type="http://schemas.openxmlformats.org/officeDocument/2006/relationships/image" Target="media/image6.jpg"/><Relationship Id="rId236" Type="http://schemas.openxmlformats.org/officeDocument/2006/relationships/hyperlink" Target="http://portal.ujn.gov.rs/" TargetMode="External"/><Relationship Id="rId257" Type="http://schemas.openxmlformats.org/officeDocument/2006/relationships/hyperlink" Target="http://www.srbvoz.rs/izvestaj_step_realiz_pp_i_iv_2017.pdf" TargetMode="External"/><Relationship Id="rId278" Type="http://schemas.openxmlformats.org/officeDocument/2006/relationships/hyperlink" Target="http://www.srbvoz.rs/program_poslovanja_srbija_voza_za%20_2017_godinu.pdf" TargetMode="External"/><Relationship Id="rId231" Type="http://schemas.openxmlformats.org/officeDocument/2006/relationships/hyperlink" Target="http://www.srbvoz.rs/program_poslovanja_srbija_voza_za%20_2017_godinu.pdf" TargetMode="External"/><Relationship Id="rId252" Type="http://schemas.openxmlformats.org/officeDocument/2006/relationships/hyperlink" Target="http://www.srbvoz.rs/nabavke.html" TargetMode="External"/><Relationship Id="rId273" Type="http://schemas.openxmlformats.org/officeDocument/2006/relationships/hyperlink" Target="http://www.srbvoz.rs/izvestaj_step_realiz_pp_i_iv_2017.pdf" TargetMode="External"/><Relationship Id="rId294" Type="http://schemas.openxmlformats.org/officeDocument/2006/relationships/footer" Target="footer36.xml"/><Relationship Id="rId89" Type="http://schemas.openxmlformats.org/officeDocument/2006/relationships/hyperlink" Target="http://www.srbvoz.rs/" TargetMode="External"/><Relationship Id="rId112" Type="http://schemas.openxmlformats.org/officeDocument/2006/relationships/footer" Target="footer11.xml"/><Relationship Id="rId133" Type="http://schemas.openxmlformats.org/officeDocument/2006/relationships/header" Target="header22.xml"/><Relationship Id="rId154" Type="http://schemas.openxmlformats.org/officeDocument/2006/relationships/hyperlink" Target="http://www.srbvoz.rs/kurir2017.pdf" TargetMode="External"/><Relationship Id="rId175" Type="http://schemas.openxmlformats.org/officeDocument/2006/relationships/hyperlink" Target="http://srbvoz.rs/plavivoz.html" TargetMode="External"/><Relationship Id="rId196" Type="http://schemas.openxmlformats.org/officeDocument/2006/relationships/hyperlink" Target="http://srbvoz.rs/nostalgija.html" TargetMode="External"/><Relationship Id="rId200" Type="http://schemas.openxmlformats.org/officeDocument/2006/relationships/hyperlink" Target="http://srbvoz.rs/nostalgija.html" TargetMode="External"/><Relationship Id="rId221" Type="http://schemas.openxmlformats.org/officeDocument/2006/relationships/hyperlink" Target="http://www.srbvoz.rs/izvestaj_step_realiz_pp_i_iv_2017.pdf" TargetMode="External"/><Relationship Id="rId242" Type="http://schemas.openxmlformats.org/officeDocument/2006/relationships/hyperlink" Target="http://portal.ujn.gov.rs/" TargetMode="External"/><Relationship Id="rId263" Type="http://schemas.openxmlformats.org/officeDocument/2006/relationships/hyperlink" Target="http://www.srbvoz.rs/izvestaj_step_realiz_pp_i_iv_2017.pdf" TargetMode="External"/><Relationship Id="rId284" Type="http://schemas.openxmlformats.org/officeDocument/2006/relationships/header" Target="header32.xml"/><Relationship Id="rId102" Type="http://schemas.openxmlformats.org/officeDocument/2006/relationships/footer" Target="footer6.xml"/><Relationship Id="rId123" Type="http://schemas.openxmlformats.org/officeDocument/2006/relationships/footer" Target="footer16.xml"/><Relationship Id="rId144" Type="http://schemas.openxmlformats.org/officeDocument/2006/relationships/footer" Target="footer27.xml"/><Relationship Id="rId90" Type="http://schemas.openxmlformats.org/officeDocument/2006/relationships/header" Target="header1.xml"/><Relationship Id="rId165" Type="http://schemas.openxmlformats.org/officeDocument/2006/relationships/hyperlink" Target="http://www.srbvoz.rs/redvoznje.html" TargetMode="External"/><Relationship Id="rId186" Type="http://schemas.openxmlformats.org/officeDocument/2006/relationships/hyperlink" Target="http://srbvoz.rs/romantika.html" TargetMode="External"/><Relationship Id="rId211" Type="http://schemas.openxmlformats.org/officeDocument/2006/relationships/hyperlink" Target="http://www.srbv&#1086;z.rs/" TargetMode="External"/><Relationship Id="rId232" Type="http://schemas.openxmlformats.org/officeDocument/2006/relationships/hyperlink" Target="http://www.srbvoz.rs/program_poslovanja_srbija_voza_za%20_2017_godinu.pdf" TargetMode="External"/><Relationship Id="rId253" Type="http://schemas.openxmlformats.org/officeDocument/2006/relationships/hyperlink" Target="http://www.srbvoz.rs/nabavke.html" TargetMode="External"/><Relationship Id="rId274" Type="http://schemas.openxmlformats.org/officeDocument/2006/relationships/hyperlink" Target="http://www.srbvoz.rs/izvestaj_step_realiz_pp_i_iv_2017.pdf" TargetMode="External"/><Relationship Id="rId295" Type="http://schemas.openxmlformats.org/officeDocument/2006/relationships/image" Target="media/image7.jpg"/><Relationship Id="rId113" Type="http://schemas.openxmlformats.org/officeDocument/2006/relationships/header" Target="header12.xml"/><Relationship Id="rId134" Type="http://schemas.openxmlformats.org/officeDocument/2006/relationships/header" Target="header23.xml"/><Relationship Id="rId155" Type="http://schemas.openxmlformats.org/officeDocument/2006/relationships/hyperlink" Target="http://www.srbvoz.rs/kurir2017.pdf" TargetMode="External"/><Relationship Id="rId176" Type="http://schemas.openxmlformats.org/officeDocument/2006/relationships/hyperlink" Target="http://srbvoz.rs/plavivoz.html" TargetMode="External"/><Relationship Id="rId197" Type="http://schemas.openxmlformats.org/officeDocument/2006/relationships/hyperlink" Target="http://srbvoz.rs/nostalgija.html" TargetMode="External"/><Relationship Id="rId201" Type="http://schemas.openxmlformats.org/officeDocument/2006/relationships/hyperlink" Target="http://srbvoz.rs/nostalgija.html" TargetMode="External"/><Relationship Id="rId222" Type="http://schemas.openxmlformats.org/officeDocument/2006/relationships/hyperlink" Target="http://www.srbvoz.rs/izvestaj_step_realiz_pp_i_iv_2017.pdf" TargetMode="External"/><Relationship Id="rId243" Type="http://schemas.openxmlformats.org/officeDocument/2006/relationships/hyperlink" Target="http://portal.ujn.gov.rs/" TargetMode="External"/><Relationship Id="rId264" Type="http://schemas.openxmlformats.org/officeDocument/2006/relationships/hyperlink" Target="http://www.srbvoz.rs/program_poslovanja_srbija_voza_za%20_2017_godinu.pdf" TargetMode="External"/><Relationship Id="rId285" Type="http://schemas.openxmlformats.org/officeDocument/2006/relationships/footer" Target="footer31.xml"/><Relationship Id="rId103" Type="http://schemas.openxmlformats.org/officeDocument/2006/relationships/header" Target="header7.xml"/><Relationship Id="rId124" Type="http://schemas.openxmlformats.org/officeDocument/2006/relationships/footer" Target="footer17.xml"/><Relationship Id="rId91" Type="http://schemas.openxmlformats.org/officeDocument/2006/relationships/header" Target="header2.xml"/><Relationship Id="rId145" Type="http://schemas.openxmlformats.org/officeDocument/2006/relationships/header" Target="header28.xml"/><Relationship Id="rId166" Type="http://schemas.openxmlformats.org/officeDocument/2006/relationships/hyperlink" Target="http://www.srbvoz.rs/redvoznje.html" TargetMode="External"/><Relationship Id="rId187" Type="http://schemas.openxmlformats.org/officeDocument/2006/relationships/hyperlink" Target="http://srbvoz.rs/romantika.html" TargetMode="External"/><Relationship Id="rId1" Type="http://schemas.openxmlformats.org/officeDocument/2006/relationships/numbering" Target="numbering.xml"/><Relationship Id="rId212" Type="http://schemas.openxmlformats.org/officeDocument/2006/relationships/hyperlink" Target="http://www.srbv&#1086;z.rs/" TargetMode="External"/><Relationship Id="rId233" Type="http://schemas.openxmlformats.org/officeDocument/2006/relationships/hyperlink" Target="http://portal.ujn.gov.rs/" TargetMode="External"/><Relationship Id="rId254" Type="http://schemas.openxmlformats.org/officeDocument/2006/relationships/hyperlink" Target="http://www.srbvoz.rs/nabavke.html" TargetMode="External"/><Relationship Id="rId114" Type="http://schemas.openxmlformats.org/officeDocument/2006/relationships/footer" Target="footer12.xml"/><Relationship Id="rId275" Type="http://schemas.openxmlformats.org/officeDocument/2006/relationships/hyperlink" Target="http://www.srbvoz.rs/izvestaj_step_realiz_pp_i_iv_2017.pdf" TargetMode="External"/><Relationship Id="rId296" Type="http://schemas.openxmlformats.org/officeDocument/2006/relationships/image" Target="media/image60.jpg"/><Relationship Id="rId300" Type="http://schemas.openxmlformats.org/officeDocument/2006/relationships/footer" Target="footer38.xml"/><Relationship Id="rId81" Type="http://schemas.openxmlformats.org/officeDocument/2006/relationships/image" Target="media/image10.jpg"/><Relationship Id="rId135" Type="http://schemas.openxmlformats.org/officeDocument/2006/relationships/footer" Target="footer22.xml"/><Relationship Id="rId156" Type="http://schemas.openxmlformats.org/officeDocument/2006/relationships/hyperlink" Target="http://www.srbvoz.rs/kurir2017.pdf" TargetMode="External"/><Relationship Id="rId177" Type="http://schemas.openxmlformats.org/officeDocument/2006/relationships/hyperlink" Target="http://srbvoz.rs/plavivoz.html" TargetMode="External"/><Relationship Id="rId198" Type="http://schemas.openxmlformats.org/officeDocument/2006/relationships/hyperlink" Target="http://srbvoz.rs/nostalgija.html" TargetMode="External"/><Relationship Id="rId202" Type="http://schemas.openxmlformats.org/officeDocument/2006/relationships/hyperlink" Target="http://srbvoz.rs/nostalgija.html" TargetMode="External"/><Relationship Id="rId223" Type="http://schemas.openxmlformats.org/officeDocument/2006/relationships/hyperlink" Target="http://www.srbvoz.rs/izvestaj_step_realiz_pp_i_iv_2017.pdf" TargetMode="External"/><Relationship Id="rId244" Type="http://schemas.openxmlformats.org/officeDocument/2006/relationships/hyperlink" Target="http://www.srbvoz.rs/nabavke.html" TargetMode="External"/><Relationship Id="rId265" Type="http://schemas.openxmlformats.org/officeDocument/2006/relationships/hyperlink" Target="http://www.srbvoz.rs/program_poslovanja_srbija_voza_za%20_2017_godinu.pdf" TargetMode="External"/><Relationship Id="rId286" Type="http://schemas.openxmlformats.org/officeDocument/2006/relationships/footer" Target="footer32.xml"/><Relationship Id="rId104" Type="http://schemas.openxmlformats.org/officeDocument/2006/relationships/header" Target="header8.xml"/><Relationship Id="rId125" Type="http://schemas.openxmlformats.org/officeDocument/2006/relationships/header" Target="header18.xml"/><Relationship Id="rId146" Type="http://schemas.openxmlformats.org/officeDocument/2006/relationships/header" Target="header29.xml"/><Relationship Id="rId167" Type="http://schemas.openxmlformats.org/officeDocument/2006/relationships/hyperlink" Target="http://www.srbvoz.rs/redvoznje.html" TargetMode="External"/><Relationship Id="rId188" Type="http://schemas.openxmlformats.org/officeDocument/2006/relationships/hyperlink" Target="http://srbvoz.rs/romantika.html" TargetMode="External"/><Relationship Id="rId92" Type="http://schemas.openxmlformats.org/officeDocument/2006/relationships/footer" Target="footer1.xml"/><Relationship Id="rId213" Type="http://schemas.openxmlformats.org/officeDocument/2006/relationships/image" Target="media/image5.jpg"/><Relationship Id="rId234" Type="http://schemas.openxmlformats.org/officeDocument/2006/relationships/hyperlink" Target="http://portal.ujn.gov.rs/" TargetMode="External"/><Relationship Id="rId2" Type="http://schemas.openxmlformats.org/officeDocument/2006/relationships/styles" Target="styles.xml"/><Relationship Id="rId255" Type="http://schemas.openxmlformats.org/officeDocument/2006/relationships/hyperlink" Target="http://www.srbvoz.rs/nabavke.html" TargetMode="External"/><Relationship Id="rId276" Type="http://schemas.openxmlformats.org/officeDocument/2006/relationships/hyperlink" Target="http://www.srbvoz.rs/izvestaj_step_realiz_pp_i_iv_2017.pdf" TargetMode="External"/><Relationship Id="rId297" Type="http://schemas.openxmlformats.org/officeDocument/2006/relationships/header" Target="header37.xml"/><Relationship Id="rId115" Type="http://schemas.openxmlformats.org/officeDocument/2006/relationships/header" Target="header13.xml"/><Relationship Id="rId136" Type="http://schemas.openxmlformats.org/officeDocument/2006/relationships/footer" Target="footer23.xml"/><Relationship Id="rId157" Type="http://schemas.openxmlformats.org/officeDocument/2006/relationships/hyperlink" Target="http://www.srbvoz.rs/kurir2017.pdf" TargetMode="External"/><Relationship Id="rId178" Type="http://schemas.openxmlformats.org/officeDocument/2006/relationships/hyperlink" Target="http://srbvoz.rs/plavivoz.html" TargetMode="External"/><Relationship Id="rId301" Type="http://schemas.openxmlformats.org/officeDocument/2006/relationships/header" Target="header39.xml"/><Relationship Id="rId82" Type="http://schemas.openxmlformats.org/officeDocument/2006/relationships/image" Target="media/image2.png"/><Relationship Id="rId199" Type="http://schemas.openxmlformats.org/officeDocument/2006/relationships/hyperlink" Target="http://srbvoz.rs/nostalgija.html" TargetMode="External"/><Relationship Id="rId203" Type="http://schemas.openxmlformats.org/officeDocument/2006/relationships/hyperlink" Target="http://srbvoz.rs/nostalgija.html" TargetMode="External"/><Relationship Id="rId224" Type="http://schemas.openxmlformats.org/officeDocument/2006/relationships/hyperlink" Target="http://www.srbvoz.rs/izvestaj_step_realiz_pp_i_iv_2017.pdf" TargetMode="External"/><Relationship Id="rId245" Type="http://schemas.openxmlformats.org/officeDocument/2006/relationships/hyperlink" Target="http://www.srbvoz.rs/nabavke.html" TargetMode="External"/><Relationship Id="rId266" Type="http://schemas.openxmlformats.org/officeDocument/2006/relationships/hyperlink" Target="http://www.srbvoz.rs/program_poslovanja_srbija_voza_za%20_2017_godinu.pdf" TargetMode="External"/><Relationship Id="rId287" Type="http://schemas.openxmlformats.org/officeDocument/2006/relationships/header" Target="header33.xml"/><Relationship Id="rId105" Type="http://schemas.openxmlformats.org/officeDocument/2006/relationships/footer" Target="footer7.xml"/><Relationship Id="rId126" Type="http://schemas.openxmlformats.org/officeDocument/2006/relationships/footer" Target="footer18.xml"/><Relationship Id="rId147" Type="http://schemas.openxmlformats.org/officeDocument/2006/relationships/footer" Target="footer28.xml"/><Relationship Id="rId168" Type="http://schemas.openxmlformats.org/officeDocument/2006/relationships/hyperlink" Target="http://www.srbvoz.rs/redvoznje.html" TargetMode="External"/><Relationship Id="rId93" Type="http://schemas.openxmlformats.org/officeDocument/2006/relationships/footer" Target="footer2.xml"/><Relationship Id="rId189" Type="http://schemas.openxmlformats.org/officeDocument/2006/relationships/hyperlink" Target="http://srbvoz.rs/romantika.html" TargetMode="External"/><Relationship Id="rId3" Type="http://schemas.openxmlformats.org/officeDocument/2006/relationships/settings" Target="settings.xml"/><Relationship Id="rId214" Type="http://schemas.openxmlformats.org/officeDocument/2006/relationships/image" Target="media/image40.jpg"/><Relationship Id="rId235" Type="http://schemas.openxmlformats.org/officeDocument/2006/relationships/hyperlink" Target="http://portal.ujn.gov.rs/" TargetMode="External"/><Relationship Id="rId256" Type="http://schemas.openxmlformats.org/officeDocument/2006/relationships/hyperlink" Target="http://www.srbvoz.rs/izvestaj_step_realiz_pp_i_iv_2017.pdf" TargetMode="External"/><Relationship Id="rId277" Type="http://schemas.openxmlformats.org/officeDocument/2006/relationships/hyperlink" Target="http://www.srbvoz.rs/izvestaj_step_realiz_pp_i_iv_2017.pdf" TargetMode="External"/><Relationship Id="rId298"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21937</Words>
  <Characters>125044</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vanja.bogdanovic</dc:creator>
  <cp:keywords/>
  <cp:lastModifiedBy>Longitude011</cp:lastModifiedBy>
  <cp:revision>2</cp:revision>
  <dcterms:created xsi:type="dcterms:W3CDTF">2018-04-19T11:01:00Z</dcterms:created>
  <dcterms:modified xsi:type="dcterms:W3CDTF">2018-04-19T11:01:00Z</dcterms:modified>
</cp:coreProperties>
</file>